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00" w:rsidRPr="007D5442" w:rsidRDefault="00C41300" w:rsidP="00C41300">
      <w:pPr>
        <w:rPr>
          <w:rFonts w:ascii="Arial" w:eastAsia="Times New Roman" w:hAnsi="Arial" w:cs="Arial"/>
          <w:b/>
          <w:bCs/>
          <w:color w:val="000000"/>
        </w:rPr>
      </w:pPr>
      <w:r w:rsidRPr="007D5442">
        <w:rPr>
          <w:rFonts w:ascii="Arial" w:eastAsia="Times New Roman" w:hAnsi="Arial" w:cs="Arial"/>
          <w:b/>
          <w:bCs/>
          <w:color w:val="000000"/>
        </w:rPr>
        <w:t>Supplemental Table 1. MCI type at first visit with MCI among participants who progressed from normal cognition to MCI</w:t>
      </w:r>
    </w:p>
    <w:tbl>
      <w:tblPr>
        <w:tblStyle w:val="TableGrid"/>
        <w:tblW w:w="1377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97"/>
        <w:gridCol w:w="1193"/>
        <w:gridCol w:w="1142"/>
        <w:gridCol w:w="992"/>
        <w:gridCol w:w="1041"/>
        <w:gridCol w:w="1406"/>
        <w:gridCol w:w="1174"/>
        <w:gridCol w:w="1174"/>
        <w:gridCol w:w="1445"/>
        <w:gridCol w:w="1306"/>
      </w:tblGrid>
      <w:tr w:rsidR="00C41300" w:rsidRPr="007D5442" w:rsidTr="00C601F3">
        <w:trPr>
          <w:trHeight w:val="289"/>
        </w:trPr>
        <w:tc>
          <w:tcPr>
            <w:tcW w:w="2897" w:type="dxa"/>
            <w:vMerge w:val="restart"/>
            <w:noWrap/>
            <w:hideMark/>
          </w:tcPr>
          <w:p w:rsidR="00C41300" w:rsidRPr="007D5442" w:rsidRDefault="00C41300" w:rsidP="00967436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MCI type</w:t>
            </w:r>
          </w:p>
        </w:tc>
        <w:tc>
          <w:tcPr>
            <w:tcW w:w="5774" w:type="dxa"/>
            <w:gridSpan w:val="5"/>
            <w:noWrap/>
            <w:hideMark/>
          </w:tcPr>
          <w:p w:rsidR="00C41300" w:rsidRPr="007D5442" w:rsidRDefault="00C41300" w:rsidP="009674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442">
              <w:rPr>
                <w:rFonts w:ascii="Arial" w:hAnsi="Arial" w:cs="Arial"/>
                <w:b/>
                <w:bCs/>
                <w:sz w:val="18"/>
                <w:szCs w:val="18"/>
              </w:rPr>
              <w:t>Non-Latinos</w:t>
            </w:r>
          </w:p>
        </w:tc>
        <w:tc>
          <w:tcPr>
            <w:tcW w:w="3793" w:type="dxa"/>
            <w:gridSpan w:val="3"/>
            <w:noWrap/>
            <w:hideMark/>
          </w:tcPr>
          <w:p w:rsidR="00C41300" w:rsidRPr="007D5442" w:rsidRDefault="00C41300" w:rsidP="009674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442">
              <w:rPr>
                <w:rFonts w:ascii="Arial" w:hAnsi="Arial" w:cs="Arial"/>
                <w:b/>
                <w:bCs/>
                <w:sz w:val="18"/>
                <w:szCs w:val="18"/>
              </w:rPr>
              <w:t>Latinos</w:t>
            </w:r>
          </w:p>
        </w:tc>
        <w:tc>
          <w:tcPr>
            <w:tcW w:w="1306" w:type="dxa"/>
            <w:vMerge w:val="restart"/>
            <w:hideMark/>
          </w:tcPr>
          <w:p w:rsidR="00C41300" w:rsidRPr="007D5442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442">
              <w:rPr>
                <w:rFonts w:ascii="Arial" w:hAnsi="Arial" w:cs="Arial"/>
                <w:b/>
                <w:sz w:val="18"/>
                <w:szCs w:val="18"/>
              </w:rPr>
              <w:t xml:space="preserve">Total Participants </w:t>
            </w:r>
          </w:p>
        </w:tc>
      </w:tr>
      <w:tr w:rsidR="00C41300" w:rsidRPr="007D5442" w:rsidTr="00C601F3">
        <w:trPr>
          <w:trHeight w:val="371"/>
        </w:trPr>
        <w:tc>
          <w:tcPr>
            <w:tcW w:w="2897" w:type="dxa"/>
            <w:vMerge/>
            <w:hideMark/>
          </w:tcPr>
          <w:p w:rsidR="00C41300" w:rsidRPr="007D5442" w:rsidRDefault="00C41300" w:rsidP="009674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 xml:space="preserve">White </w:t>
            </w:r>
          </w:p>
        </w:tc>
        <w:tc>
          <w:tcPr>
            <w:tcW w:w="1142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 xml:space="preserve">AA </w:t>
            </w:r>
          </w:p>
        </w:tc>
        <w:tc>
          <w:tcPr>
            <w:tcW w:w="992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 xml:space="preserve">AIAN </w:t>
            </w:r>
          </w:p>
        </w:tc>
        <w:tc>
          <w:tcPr>
            <w:tcW w:w="1041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 xml:space="preserve">AsA </w:t>
            </w:r>
          </w:p>
        </w:tc>
        <w:tc>
          <w:tcPr>
            <w:tcW w:w="1406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>AA+</w:t>
            </w:r>
          </w:p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4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 xml:space="preserve">Caribbean </w:t>
            </w:r>
          </w:p>
        </w:tc>
        <w:tc>
          <w:tcPr>
            <w:tcW w:w="1174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 xml:space="preserve">Mexican </w:t>
            </w:r>
          </w:p>
        </w:tc>
        <w:tc>
          <w:tcPr>
            <w:tcW w:w="1445" w:type="dxa"/>
            <w:hideMark/>
          </w:tcPr>
          <w:p w:rsidR="00C41300" w:rsidRPr="00D26D8D" w:rsidRDefault="00C41300" w:rsidP="009674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D8D">
              <w:rPr>
                <w:rFonts w:ascii="Arial" w:hAnsi="Arial" w:cs="Arial"/>
                <w:b/>
                <w:sz w:val="18"/>
                <w:szCs w:val="18"/>
              </w:rPr>
              <w:t xml:space="preserve">Central/South American </w:t>
            </w:r>
          </w:p>
        </w:tc>
        <w:tc>
          <w:tcPr>
            <w:tcW w:w="1306" w:type="dxa"/>
            <w:vMerge/>
            <w:hideMark/>
          </w:tcPr>
          <w:p w:rsidR="00C41300" w:rsidRPr="007D5442" w:rsidRDefault="00C41300" w:rsidP="00967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300" w:rsidRPr="007D5442" w:rsidTr="00C601F3">
        <w:trPr>
          <w:trHeight w:val="289"/>
        </w:trPr>
        <w:tc>
          <w:tcPr>
            <w:tcW w:w="2897" w:type="dxa"/>
            <w:noWrap/>
            <w:vAlign w:val="bottom"/>
            <w:hideMark/>
          </w:tcPr>
          <w:p w:rsidR="00C41300" w:rsidRPr="007D5442" w:rsidRDefault="00C601F3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Amnestic</w:t>
            </w:r>
            <w:bookmarkStart w:id="0" w:name="_GoBack"/>
            <w:bookmarkEnd w:id="0"/>
            <w:r w:rsidR="00C41300" w:rsidRPr="007D5442">
              <w:rPr>
                <w:rFonts w:ascii="Arial" w:hAnsi="Arial" w:cs="Arial"/>
                <w:sz w:val="18"/>
                <w:szCs w:val="18"/>
              </w:rPr>
              <w:t xml:space="preserve"> MCI - single domain</w:t>
            </w:r>
          </w:p>
        </w:tc>
        <w:tc>
          <w:tcPr>
            <w:tcW w:w="1193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598 (44.2)</w:t>
            </w:r>
          </w:p>
        </w:tc>
        <w:tc>
          <w:tcPr>
            <w:tcW w:w="114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94 (41.4)</w:t>
            </w:r>
          </w:p>
        </w:tc>
        <w:tc>
          <w:tcPr>
            <w:tcW w:w="99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9 (56.3)</w:t>
            </w:r>
          </w:p>
        </w:tc>
        <w:tc>
          <w:tcPr>
            <w:tcW w:w="1041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10 (31.3)</w:t>
            </w:r>
          </w:p>
        </w:tc>
        <w:tc>
          <w:tcPr>
            <w:tcW w:w="14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6 (26.1)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9 (34.6)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10 (30.3)</w:t>
            </w:r>
          </w:p>
        </w:tc>
        <w:tc>
          <w:tcPr>
            <w:tcW w:w="1445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7 (28.0)</w:t>
            </w:r>
          </w:p>
        </w:tc>
        <w:tc>
          <w:tcPr>
            <w:tcW w:w="13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743</w:t>
            </w:r>
          </w:p>
        </w:tc>
      </w:tr>
      <w:tr w:rsidR="00C41300" w:rsidRPr="007D5442" w:rsidTr="00C601F3">
        <w:trPr>
          <w:trHeight w:val="289"/>
        </w:trPr>
        <w:tc>
          <w:tcPr>
            <w:tcW w:w="2897" w:type="dxa"/>
            <w:noWrap/>
            <w:vAlign w:val="bottom"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Amnestic MCI - multiple domain</w:t>
            </w:r>
          </w:p>
        </w:tc>
        <w:tc>
          <w:tcPr>
            <w:tcW w:w="1193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501 (37.0)</w:t>
            </w:r>
          </w:p>
        </w:tc>
        <w:tc>
          <w:tcPr>
            <w:tcW w:w="114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70 (30.8)</w:t>
            </w:r>
          </w:p>
        </w:tc>
        <w:tc>
          <w:tcPr>
            <w:tcW w:w="99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4 (25.0)</w:t>
            </w:r>
          </w:p>
        </w:tc>
        <w:tc>
          <w:tcPr>
            <w:tcW w:w="1041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13 (40.6)</w:t>
            </w:r>
          </w:p>
        </w:tc>
        <w:tc>
          <w:tcPr>
            <w:tcW w:w="14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10 (43.5)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12 (46.2)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9 (27.3)</w:t>
            </w:r>
          </w:p>
        </w:tc>
        <w:tc>
          <w:tcPr>
            <w:tcW w:w="1445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12 (48.0)</w:t>
            </w:r>
          </w:p>
        </w:tc>
        <w:tc>
          <w:tcPr>
            <w:tcW w:w="13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631</w:t>
            </w:r>
          </w:p>
        </w:tc>
      </w:tr>
      <w:tr w:rsidR="00C41300" w:rsidRPr="007D5442" w:rsidTr="00C601F3">
        <w:trPr>
          <w:trHeight w:val="289"/>
        </w:trPr>
        <w:tc>
          <w:tcPr>
            <w:tcW w:w="2897" w:type="dxa"/>
            <w:noWrap/>
            <w:vAlign w:val="bottom"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Non-amnestic MCI - single domain</w:t>
            </w:r>
          </w:p>
        </w:tc>
        <w:tc>
          <w:tcPr>
            <w:tcW w:w="1193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187 (13.8)</w:t>
            </w:r>
          </w:p>
        </w:tc>
        <w:tc>
          <w:tcPr>
            <w:tcW w:w="114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41 (18.1)</w:t>
            </w:r>
          </w:p>
        </w:tc>
        <w:tc>
          <w:tcPr>
            <w:tcW w:w="99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3 (18.8)</w:t>
            </w:r>
          </w:p>
        </w:tc>
        <w:tc>
          <w:tcPr>
            <w:tcW w:w="1041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6 (18.8)</w:t>
            </w:r>
          </w:p>
        </w:tc>
        <w:tc>
          <w:tcPr>
            <w:tcW w:w="14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7 (30.4)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3 (11.5)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11 (33.3)</w:t>
            </w:r>
          </w:p>
        </w:tc>
        <w:tc>
          <w:tcPr>
            <w:tcW w:w="1445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4 (16.0)</w:t>
            </w:r>
          </w:p>
        </w:tc>
        <w:tc>
          <w:tcPr>
            <w:tcW w:w="13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</w:tr>
      <w:tr w:rsidR="00C41300" w:rsidRPr="007D5442" w:rsidTr="00C601F3">
        <w:trPr>
          <w:trHeight w:val="289"/>
        </w:trPr>
        <w:tc>
          <w:tcPr>
            <w:tcW w:w="2897" w:type="dxa"/>
            <w:noWrap/>
            <w:vAlign w:val="bottom"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Non-amnestic MCI - multiple domain</w:t>
            </w:r>
          </w:p>
        </w:tc>
        <w:tc>
          <w:tcPr>
            <w:tcW w:w="1193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68 (5.0)</w:t>
            </w:r>
          </w:p>
        </w:tc>
        <w:tc>
          <w:tcPr>
            <w:tcW w:w="114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22 (9.7)</w:t>
            </w:r>
          </w:p>
        </w:tc>
        <w:tc>
          <w:tcPr>
            <w:tcW w:w="99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41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3 (9.4)</w:t>
            </w:r>
          </w:p>
        </w:tc>
        <w:tc>
          <w:tcPr>
            <w:tcW w:w="14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 (7.7)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3 (9.1)</w:t>
            </w:r>
          </w:p>
        </w:tc>
        <w:tc>
          <w:tcPr>
            <w:tcW w:w="1445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 (8.0)</w:t>
            </w:r>
          </w:p>
        </w:tc>
        <w:tc>
          <w:tcPr>
            <w:tcW w:w="13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41300" w:rsidRPr="007D5442" w:rsidTr="00C601F3">
        <w:trPr>
          <w:trHeight w:val="289"/>
        </w:trPr>
        <w:tc>
          <w:tcPr>
            <w:tcW w:w="2897" w:type="dxa"/>
            <w:noWrap/>
            <w:vAlign w:val="bottom"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 xml:space="preserve">Total MCI events for </w:t>
            </w:r>
            <w:r w:rsidR="00AD6B42" w:rsidRPr="007D5442">
              <w:rPr>
                <w:rFonts w:ascii="Arial" w:hAnsi="Arial" w:cs="Arial"/>
                <w:sz w:val="18"/>
                <w:szCs w:val="18"/>
              </w:rPr>
              <w:t>participants</w:t>
            </w:r>
            <w:r w:rsidRPr="007D5442">
              <w:rPr>
                <w:rFonts w:ascii="Arial" w:hAnsi="Arial" w:cs="Arial"/>
                <w:sz w:val="18"/>
                <w:szCs w:val="18"/>
              </w:rPr>
              <w:t xml:space="preserve"> who progressed from normal cognition to MCI</w:t>
            </w:r>
          </w:p>
        </w:tc>
        <w:tc>
          <w:tcPr>
            <w:tcW w:w="1193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1354</w:t>
            </w:r>
          </w:p>
        </w:tc>
        <w:tc>
          <w:tcPr>
            <w:tcW w:w="114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1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74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45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06" w:type="dxa"/>
            <w:noWrap/>
            <w:hideMark/>
          </w:tcPr>
          <w:p w:rsidR="00C41300" w:rsidRPr="007D5442" w:rsidRDefault="00C41300" w:rsidP="00C41300">
            <w:pPr>
              <w:rPr>
                <w:rFonts w:ascii="Arial" w:hAnsi="Arial" w:cs="Arial"/>
                <w:sz w:val="18"/>
                <w:szCs w:val="18"/>
              </w:rPr>
            </w:pPr>
            <w:r w:rsidRPr="007D5442">
              <w:rPr>
                <w:rFonts w:ascii="Arial" w:hAnsi="Arial" w:cs="Arial"/>
                <w:sz w:val="18"/>
                <w:szCs w:val="18"/>
              </w:rPr>
              <w:t>1736</w:t>
            </w:r>
          </w:p>
        </w:tc>
      </w:tr>
    </w:tbl>
    <w:p w:rsidR="00C41300" w:rsidRPr="00AD7C30" w:rsidRDefault="00C41300" w:rsidP="00C41300">
      <w:pPr>
        <w:tabs>
          <w:tab w:val="left" w:pos="3813"/>
        </w:tabs>
        <w:rPr>
          <w:rFonts w:ascii="Arial" w:hAnsi="Arial" w:cs="Arial"/>
          <w:sz w:val="18"/>
          <w:szCs w:val="18"/>
        </w:rPr>
      </w:pPr>
      <w:r w:rsidRPr="007D5442">
        <w:rPr>
          <w:rFonts w:ascii="Arial" w:hAnsi="Arial" w:cs="Arial"/>
          <w:sz w:val="18"/>
          <w:szCs w:val="18"/>
        </w:rPr>
        <w:t>AA: African American; AIAN: American Indians and Alaska Natives; AsA: Asian Americans; AA+: Individuals simultaneously identifying as African American and another minority race</w:t>
      </w:r>
    </w:p>
    <w:p w:rsidR="00C41300" w:rsidRPr="00AD7C30" w:rsidRDefault="00C41300" w:rsidP="00C41300">
      <w:pPr>
        <w:rPr>
          <w:rFonts w:ascii="Arial" w:hAnsi="Arial" w:cs="Arial"/>
        </w:rPr>
      </w:pPr>
    </w:p>
    <w:p w:rsidR="00847724" w:rsidRDefault="00847724"/>
    <w:sectPr w:rsidR="00847724" w:rsidSect="00C413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00"/>
    <w:rsid w:val="007D5442"/>
    <w:rsid w:val="00847724"/>
    <w:rsid w:val="00AD6B42"/>
    <w:rsid w:val="00C41300"/>
    <w:rsid w:val="00C601F3"/>
    <w:rsid w:val="00D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86ABA-0477-43C7-BBB0-B40F961B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Perales</dc:creator>
  <cp:keywords/>
  <dc:description/>
  <cp:lastModifiedBy>Jaime Perales</cp:lastModifiedBy>
  <cp:revision>5</cp:revision>
  <dcterms:created xsi:type="dcterms:W3CDTF">2019-12-03T14:50:00Z</dcterms:created>
  <dcterms:modified xsi:type="dcterms:W3CDTF">2019-12-03T22:18:00Z</dcterms:modified>
</cp:coreProperties>
</file>