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7A81" w14:textId="77777777" w:rsidR="0030743A" w:rsidRDefault="0030743A" w:rsidP="0030743A">
      <w:pPr>
        <w:spacing w:after="0"/>
        <w:rPr>
          <w:rFonts w:ascii="Times New Roman" w:hAnsi="Times New Roman" w:cs="Times New Roman"/>
          <w:b/>
        </w:rPr>
      </w:pPr>
      <w:r>
        <w:rPr>
          <w:rFonts w:ascii="Times New Roman" w:hAnsi="Times New Roman" w:cs="Times New Roman"/>
          <w:b/>
        </w:rPr>
        <w:t>Supplementary File 1</w:t>
      </w:r>
    </w:p>
    <w:p w14:paraId="0EC1A798" w14:textId="77777777" w:rsidR="0030743A" w:rsidRPr="0074190C" w:rsidRDefault="0030743A" w:rsidP="0030743A">
      <w:pPr>
        <w:spacing w:after="0"/>
        <w:rPr>
          <w:rFonts w:ascii="Times New Roman" w:hAnsi="Times New Roman" w:cs="Times New Roman"/>
        </w:rPr>
      </w:pPr>
    </w:p>
    <w:p w14:paraId="36472818" w14:textId="4FCB0819" w:rsidR="0030743A" w:rsidRPr="00F22B29" w:rsidRDefault="0030743A" w:rsidP="0030743A">
      <w:pPr>
        <w:spacing w:after="0"/>
        <w:rPr>
          <w:rFonts w:ascii="Times New Roman" w:hAnsi="Times New Roman" w:cs="Times New Roman"/>
        </w:rPr>
      </w:pPr>
      <w:r w:rsidRPr="00F22B29">
        <w:rPr>
          <w:rFonts w:ascii="Times New Roman" w:hAnsi="Times New Roman" w:cs="Times New Roman"/>
        </w:rPr>
        <w:t>Data from the first assessment (known as pre-baseline) only are reported here, other than if staff and/or resident assessment data were missing and could be replaced with pre-intervention data from one month later (known as the baseline assessment) (</w:t>
      </w:r>
      <w:r w:rsidRPr="00F22B29">
        <w:rPr>
          <w:rFonts w:ascii="Times New Roman" w:hAnsi="Times New Roman" w:cs="Times New Roman"/>
          <w:i/>
        </w:rPr>
        <w:t>n</w:t>
      </w:r>
      <w:r w:rsidRPr="00F22B29">
        <w:rPr>
          <w:rFonts w:ascii="Times New Roman" w:hAnsi="Times New Roman" w:cs="Times New Roman"/>
        </w:rPr>
        <w:t xml:space="preserve"> = 12). There were no significant differences between first and second assessments on any staff or resident measure (data not shown). This missing data occurred primarily among thirty-eight residents whose antipsychotic prescription was ceased by GPs prematurely, before the planned date. In this situation, medication and facility record data were collected retrospectively to reflect the period before the antipsychotic had ceased, matching the planned HALT schedule. Other assessments were not conducted, with the exception that if possible, retrospective staff or </w:t>
      </w:r>
      <w:r w:rsidR="00F22B29">
        <w:rPr>
          <w:rFonts w:ascii="Times New Roman" w:hAnsi="Times New Roman" w:cs="Times New Roman"/>
        </w:rPr>
        <w:t>person responsible</w:t>
      </w:r>
      <w:r w:rsidRPr="00F22B29">
        <w:rPr>
          <w:rFonts w:ascii="Times New Roman" w:hAnsi="Times New Roman" w:cs="Times New Roman"/>
        </w:rPr>
        <w:t xml:space="preserve"> interviews were completed within 1 month.</w:t>
      </w:r>
    </w:p>
    <w:p w14:paraId="575A7776" w14:textId="049CD997" w:rsidR="00003DEC" w:rsidRPr="00F22B29" w:rsidRDefault="00003DEC" w:rsidP="00003DEC">
      <w:pPr>
        <w:spacing w:after="0"/>
        <w:rPr>
          <w:rFonts w:ascii="Times New Roman" w:hAnsi="Times New Roman" w:cs="Times New Roman"/>
        </w:rPr>
      </w:pPr>
    </w:p>
    <w:tbl>
      <w:tblPr>
        <w:tblpPr w:leftFromText="180" w:rightFromText="180" w:vertAnchor="text" w:horzAnchor="margin" w:tblpY="-477"/>
        <w:tblW w:w="9747"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6487"/>
        <w:gridCol w:w="3260"/>
      </w:tblGrid>
      <w:tr w:rsidR="00EA1F60" w:rsidRPr="006E0BEE" w14:paraId="65896111" w14:textId="77777777" w:rsidTr="0090271C">
        <w:trPr>
          <w:trHeight w:val="195"/>
        </w:trPr>
        <w:tc>
          <w:tcPr>
            <w:tcW w:w="9747" w:type="dxa"/>
            <w:gridSpan w:val="2"/>
            <w:tcBorders>
              <w:top w:val="nil"/>
              <w:bottom w:val="nil"/>
            </w:tcBorders>
          </w:tcPr>
          <w:p w14:paraId="449A10F5" w14:textId="6F4E2DE6" w:rsidR="00EA1F60" w:rsidRPr="006D65E7" w:rsidRDefault="00EA1F60" w:rsidP="00EA1F60">
            <w:pPr>
              <w:spacing w:after="0"/>
              <w:rPr>
                <w:rFonts w:ascii="Times New Roman" w:hAnsi="Times New Roman" w:cs="Times New Roman"/>
                <w:b/>
              </w:rPr>
            </w:pPr>
            <w:r>
              <w:rPr>
                <w:rFonts w:ascii="Times New Roman" w:hAnsi="Times New Roman" w:cs="Times New Roman"/>
                <w:b/>
              </w:rPr>
              <w:lastRenderedPageBreak/>
              <w:t>Supplementary Table 1</w:t>
            </w:r>
            <w:r w:rsidRPr="00EA1F60">
              <w:rPr>
                <w:rFonts w:ascii="Times New Roman" w:hAnsi="Times New Roman" w:cs="Times New Roman"/>
                <w:b/>
              </w:rPr>
              <w:t xml:space="preserve">: </w:t>
            </w:r>
            <w:r w:rsidR="006D65E7">
              <w:rPr>
                <w:rFonts w:ascii="Times New Roman" w:hAnsi="Times New Roman" w:cs="Times New Roman"/>
                <w:b/>
              </w:rPr>
              <w:t>Variable c</w:t>
            </w:r>
            <w:r w:rsidRPr="00EA1F60">
              <w:rPr>
                <w:rFonts w:ascii="Times New Roman" w:hAnsi="Times New Roman" w:cs="Times New Roman"/>
                <w:b/>
              </w:rPr>
              <w:t xml:space="preserve">orrelations </w:t>
            </w:r>
            <w:r w:rsidR="006D65E7">
              <w:rPr>
                <w:rFonts w:ascii="Times New Roman" w:hAnsi="Times New Roman" w:cs="Times New Roman"/>
                <w:b/>
              </w:rPr>
              <w:t xml:space="preserve">with </w:t>
            </w:r>
            <w:r w:rsidRPr="00EA1F60">
              <w:rPr>
                <w:rFonts w:ascii="Times New Roman" w:hAnsi="Times New Roman" w:cs="Times New Roman"/>
                <w:b/>
              </w:rPr>
              <w:t>duration of exposure to antipsychotic</w:t>
            </w:r>
            <w:r w:rsidR="006D65E7">
              <w:rPr>
                <w:rFonts w:ascii="Times New Roman" w:hAnsi="Times New Roman" w:cs="Times New Roman"/>
                <w:b/>
              </w:rPr>
              <w:t xml:space="preserve"> medications</w:t>
            </w:r>
          </w:p>
        </w:tc>
      </w:tr>
      <w:tr w:rsidR="00003DEC" w:rsidRPr="006E0BEE" w14:paraId="2A0987DB" w14:textId="77777777" w:rsidTr="00EA1F60">
        <w:trPr>
          <w:trHeight w:val="195"/>
        </w:trPr>
        <w:tc>
          <w:tcPr>
            <w:tcW w:w="6487" w:type="dxa"/>
          </w:tcPr>
          <w:p w14:paraId="56F65CB3" w14:textId="0B000F58" w:rsidR="00003DEC" w:rsidRPr="00EA1F60" w:rsidRDefault="00003DEC" w:rsidP="00003DEC">
            <w:pPr>
              <w:spacing w:after="0"/>
              <w:rPr>
                <w:rFonts w:ascii="Times New Roman" w:hAnsi="Times New Roman" w:cs="Times New Roman"/>
              </w:rPr>
            </w:pPr>
          </w:p>
        </w:tc>
        <w:tc>
          <w:tcPr>
            <w:tcW w:w="3260" w:type="dxa"/>
          </w:tcPr>
          <w:p w14:paraId="444F1C9D" w14:textId="3279F2AF" w:rsidR="00003DEC" w:rsidRPr="000E0342" w:rsidRDefault="000E0342" w:rsidP="00003DEC">
            <w:pPr>
              <w:spacing w:after="0"/>
              <w:jc w:val="center"/>
              <w:rPr>
                <w:rFonts w:ascii="Times New Roman" w:hAnsi="Times New Roman" w:cs="Times New Roman"/>
              </w:rPr>
            </w:pPr>
            <w:r>
              <w:rPr>
                <w:rFonts w:ascii="Times New Roman" w:hAnsi="Times New Roman" w:cs="Times New Roman"/>
              </w:rPr>
              <w:t xml:space="preserve">Spearman’s </w:t>
            </w:r>
            <w:r w:rsidR="00165D67" w:rsidRPr="00AA7B46">
              <w:rPr>
                <w:rFonts w:ascii="Times New Roman" w:hAnsi="Times New Roman" w:cs="Times New Roman"/>
                <w:i/>
                <w:iCs/>
              </w:rPr>
              <w:t>r</w:t>
            </w:r>
            <w:r w:rsidRPr="00AA7B46">
              <w:rPr>
                <w:rFonts w:ascii="Times New Roman" w:hAnsi="Times New Roman" w:cs="Times New Roman"/>
                <w:i/>
                <w:iCs/>
              </w:rPr>
              <w:t xml:space="preserve"> </w:t>
            </w:r>
            <w:r>
              <w:rPr>
                <w:rFonts w:ascii="Times New Roman" w:hAnsi="Times New Roman" w:cs="Times New Roman"/>
              </w:rPr>
              <w:t>c</w:t>
            </w:r>
            <w:r w:rsidR="00EA1F60" w:rsidRPr="00EA1F60">
              <w:rPr>
                <w:rFonts w:ascii="Times New Roman" w:hAnsi="Times New Roman" w:cs="Times New Roman"/>
              </w:rPr>
              <w:t>orrelation with duration of exposure</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w:t>
            </w:r>
          </w:p>
        </w:tc>
      </w:tr>
      <w:tr w:rsidR="00003DEC" w:rsidRPr="006E0BEE" w14:paraId="5E12FE63" w14:textId="77777777" w:rsidTr="00EA1F60">
        <w:trPr>
          <w:trHeight w:val="195"/>
        </w:trPr>
        <w:tc>
          <w:tcPr>
            <w:tcW w:w="6487" w:type="dxa"/>
            <w:tcBorders>
              <w:bottom w:val="nil"/>
            </w:tcBorders>
          </w:tcPr>
          <w:p w14:paraId="4AADA7B6" w14:textId="128EBE0D" w:rsidR="00003DEC" w:rsidRPr="00EA1F60" w:rsidRDefault="00FD75FB" w:rsidP="006944CB">
            <w:pPr>
              <w:spacing w:after="0"/>
              <w:rPr>
                <w:rFonts w:ascii="Times New Roman" w:hAnsi="Times New Roman" w:cs="Times New Roman"/>
                <w:b/>
              </w:rPr>
            </w:pPr>
            <w:r w:rsidRPr="00EA1F60">
              <w:rPr>
                <w:rFonts w:ascii="Times New Roman" w:hAnsi="Times New Roman" w:cs="Times New Roman"/>
                <w:b/>
              </w:rPr>
              <w:t>Sociodemographic</w:t>
            </w:r>
            <w:r w:rsidR="006944CB" w:rsidRPr="00EA1F60">
              <w:rPr>
                <w:rFonts w:ascii="Times New Roman" w:hAnsi="Times New Roman" w:cs="Times New Roman"/>
                <w:b/>
              </w:rPr>
              <w:t xml:space="preserve"> </w:t>
            </w:r>
            <w:r w:rsidR="00FA70AB" w:rsidRPr="00EA1F60">
              <w:rPr>
                <w:rFonts w:ascii="Times New Roman" w:hAnsi="Times New Roman" w:cs="Times New Roman"/>
                <w:b/>
              </w:rPr>
              <w:t>characteristics</w:t>
            </w:r>
          </w:p>
        </w:tc>
        <w:tc>
          <w:tcPr>
            <w:tcW w:w="3260" w:type="dxa"/>
            <w:tcBorders>
              <w:bottom w:val="nil"/>
            </w:tcBorders>
          </w:tcPr>
          <w:p w14:paraId="0307D214" w14:textId="6D181D25" w:rsidR="00003DEC" w:rsidRPr="00EA1F60" w:rsidRDefault="00003DEC" w:rsidP="00003DEC">
            <w:pPr>
              <w:spacing w:after="0"/>
              <w:jc w:val="center"/>
              <w:rPr>
                <w:rFonts w:ascii="Times New Roman" w:hAnsi="Times New Roman" w:cs="Times New Roman"/>
              </w:rPr>
            </w:pPr>
          </w:p>
        </w:tc>
      </w:tr>
      <w:tr w:rsidR="006510EC" w:rsidRPr="006E0BEE" w14:paraId="069BF813" w14:textId="77777777" w:rsidTr="00EA1F60">
        <w:trPr>
          <w:trHeight w:val="195"/>
        </w:trPr>
        <w:tc>
          <w:tcPr>
            <w:tcW w:w="6487" w:type="dxa"/>
            <w:tcBorders>
              <w:top w:val="nil"/>
              <w:bottom w:val="nil"/>
            </w:tcBorders>
          </w:tcPr>
          <w:p w14:paraId="19B613DB" w14:textId="7BDB46D6" w:rsidR="006510EC" w:rsidRPr="00EA1F60" w:rsidRDefault="006510EC" w:rsidP="006510EC">
            <w:pPr>
              <w:spacing w:after="0"/>
              <w:rPr>
                <w:rFonts w:ascii="Times New Roman" w:hAnsi="Times New Roman" w:cs="Times New Roman"/>
              </w:rPr>
            </w:pPr>
            <w:r w:rsidRPr="00EA1F60">
              <w:rPr>
                <w:rFonts w:ascii="Times New Roman" w:hAnsi="Times New Roman" w:cs="Times New Roman"/>
              </w:rPr>
              <w:t xml:space="preserve">Age </w:t>
            </w:r>
          </w:p>
        </w:tc>
        <w:tc>
          <w:tcPr>
            <w:tcW w:w="3260" w:type="dxa"/>
            <w:tcBorders>
              <w:top w:val="nil"/>
              <w:bottom w:val="nil"/>
            </w:tcBorders>
          </w:tcPr>
          <w:p w14:paraId="792474A6" w14:textId="32DE3DA6" w:rsidR="006510EC" w:rsidRPr="00EA1F60" w:rsidRDefault="00BE14A6" w:rsidP="006510EC">
            <w:pPr>
              <w:spacing w:after="0"/>
              <w:jc w:val="center"/>
              <w:rPr>
                <w:rFonts w:ascii="Times New Roman" w:hAnsi="Times New Roman" w:cs="Times New Roman"/>
              </w:rPr>
            </w:pPr>
            <w:r w:rsidRPr="00EA1F60">
              <w:rPr>
                <w:rFonts w:ascii="Times New Roman" w:hAnsi="Times New Roman" w:cs="Times New Roman"/>
              </w:rPr>
              <w:t>.44 (.139)</w:t>
            </w:r>
          </w:p>
        </w:tc>
      </w:tr>
      <w:tr w:rsidR="006510EC" w:rsidRPr="006E0BEE" w14:paraId="6998E2E0" w14:textId="77777777" w:rsidTr="00EA1F60">
        <w:trPr>
          <w:trHeight w:val="280"/>
        </w:trPr>
        <w:tc>
          <w:tcPr>
            <w:tcW w:w="6487" w:type="dxa"/>
            <w:tcBorders>
              <w:top w:val="nil"/>
              <w:bottom w:val="nil"/>
            </w:tcBorders>
          </w:tcPr>
          <w:p w14:paraId="2793D1DC" w14:textId="671887BB" w:rsidR="006510EC" w:rsidRPr="00EA1F60" w:rsidRDefault="006510EC" w:rsidP="006510EC">
            <w:pPr>
              <w:spacing w:after="0"/>
              <w:rPr>
                <w:rFonts w:ascii="Times New Roman" w:hAnsi="Times New Roman" w:cs="Times New Roman"/>
              </w:rPr>
            </w:pPr>
            <w:r w:rsidRPr="00EA1F60">
              <w:rPr>
                <w:rFonts w:ascii="Times New Roman" w:hAnsi="Times New Roman" w:cs="Times New Roman"/>
              </w:rPr>
              <w:t>Female</w:t>
            </w:r>
          </w:p>
        </w:tc>
        <w:tc>
          <w:tcPr>
            <w:tcW w:w="3260" w:type="dxa"/>
            <w:tcBorders>
              <w:top w:val="nil"/>
              <w:bottom w:val="nil"/>
            </w:tcBorders>
          </w:tcPr>
          <w:p w14:paraId="6CE6B41E" w14:textId="6C2CBB87" w:rsidR="006510EC" w:rsidRPr="00EA1F60" w:rsidRDefault="004A3177" w:rsidP="006510EC">
            <w:pPr>
              <w:spacing w:after="0"/>
              <w:jc w:val="center"/>
              <w:rPr>
                <w:rFonts w:ascii="Times New Roman" w:hAnsi="Times New Roman" w:cs="Times New Roman"/>
              </w:rPr>
            </w:pPr>
            <w:r w:rsidRPr="00EA1F60">
              <w:rPr>
                <w:rFonts w:ascii="Times New Roman" w:hAnsi="Times New Roman" w:cs="Times New Roman"/>
              </w:rPr>
              <w:t>.18 (.040)</w:t>
            </w:r>
          </w:p>
        </w:tc>
      </w:tr>
      <w:tr w:rsidR="006510EC" w:rsidRPr="006E0BEE" w14:paraId="23DBD05F" w14:textId="77777777" w:rsidTr="00EA1F60">
        <w:trPr>
          <w:trHeight w:val="300"/>
        </w:trPr>
        <w:tc>
          <w:tcPr>
            <w:tcW w:w="6487" w:type="dxa"/>
            <w:tcBorders>
              <w:top w:val="nil"/>
              <w:bottom w:val="nil"/>
            </w:tcBorders>
          </w:tcPr>
          <w:p w14:paraId="2C71FCD3" w14:textId="4DF59DF2" w:rsidR="006510EC" w:rsidRPr="00EA1F60" w:rsidRDefault="00FC0049" w:rsidP="006510EC">
            <w:pPr>
              <w:spacing w:after="0"/>
              <w:rPr>
                <w:rFonts w:ascii="Times New Roman" w:hAnsi="Times New Roman" w:cs="Times New Roman"/>
              </w:rPr>
            </w:pPr>
            <w:r w:rsidRPr="00EA1F60">
              <w:rPr>
                <w:rFonts w:ascii="Times New Roman" w:hAnsi="Times New Roman" w:cs="Times New Roman"/>
              </w:rPr>
              <w:t xml:space="preserve">English-speaking </w:t>
            </w:r>
            <w:r w:rsidR="00C770B7" w:rsidRPr="00EA1F60">
              <w:rPr>
                <w:rFonts w:ascii="Times New Roman" w:hAnsi="Times New Roman" w:cs="Times New Roman"/>
              </w:rPr>
              <w:t>COB</w:t>
            </w:r>
          </w:p>
        </w:tc>
        <w:tc>
          <w:tcPr>
            <w:tcW w:w="3260" w:type="dxa"/>
            <w:tcBorders>
              <w:top w:val="nil"/>
              <w:bottom w:val="nil"/>
            </w:tcBorders>
          </w:tcPr>
          <w:p w14:paraId="2BFCFF53" w14:textId="1770EC22" w:rsidR="006510EC" w:rsidRPr="00EA1F60" w:rsidRDefault="00D1531F" w:rsidP="006510EC">
            <w:pPr>
              <w:spacing w:after="0"/>
              <w:jc w:val="center"/>
              <w:rPr>
                <w:rFonts w:ascii="Times New Roman" w:hAnsi="Times New Roman" w:cs="Times New Roman"/>
              </w:rPr>
            </w:pPr>
            <w:r>
              <w:rPr>
                <w:rFonts w:ascii="Times New Roman" w:hAnsi="Times New Roman" w:cs="Times New Roman"/>
              </w:rPr>
              <w:t>.14 (.242)</w:t>
            </w:r>
          </w:p>
        </w:tc>
      </w:tr>
      <w:tr w:rsidR="006944CB" w:rsidRPr="006E0BEE" w14:paraId="5B79A491" w14:textId="77777777" w:rsidTr="00EC0BEE">
        <w:trPr>
          <w:trHeight w:val="80"/>
        </w:trPr>
        <w:tc>
          <w:tcPr>
            <w:tcW w:w="6487" w:type="dxa"/>
            <w:tcBorders>
              <w:top w:val="nil"/>
              <w:bottom w:val="nil"/>
            </w:tcBorders>
          </w:tcPr>
          <w:p w14:paraId="022E0B32" w14:textId="77777777" w:rsidR="006944CB" w:rsidRPr="00EA1F60" w:rsidRDefault="006944CB" w:rsidP="006510EC">
            <w:pPr>
              <w:spacing w:after="0"/>
              <w:rPr>
                <w:rFonts w:ascii="Times New Roman" w:hAnsi="Times New Roman" w:cs="Times New Roman"/>
              </w:rPr>
            </w:pPr>
          </w:p>
        </w:tc>
        <w:tc>
          <w:tcPr>
            <w:tcW w:w="3260" w:type="dxa"/>
            <w:tcBorders>
              <w:top w:val="nil"/>
              <w:bottom w:val="nil"/>
            </w:tcBorders>
          </w:tcPr>
          <w:p w14:paraId="3B703A4E" w14:textId="77777777" w:rsidR="006944CB" w:rsidRPr="00EA1F60" w:rsidRDefault="006944CB" w:rsidP="006510EC">
            <w:pPr>
              <w:spacing w:after="0"/>
              <w:jc w:val="center"/>
              <w:rPr>
                <w:rFonts w:ascii="Times New Roman" w:hAnsi="Times New Roman" w:cs="Times New Roman"/>
              </w:rPr>
            </w:pPr>
          </w:p>
        </w:tc>
      </w:tr>
      <w:tr w:rsidR="00EC46A3" w:rsidRPr="006E0BEE" w14:paraId="755B2C56" w14:textId="77777777" w:rsidTr="00EA1F60">
        <w:trPr>
          <w:trHeight w:val="300"/>
        </w:trPr>
        <w:tc>
          <w:tcPr>
            <w:tcW w:w="6487" w:type="dxa"/>
            <w:tcBorders>
              <w:top w:val="nil"/>
              <w:bottom w:val="nil"/>
            </w:tcBorders>
          </w:tcPr>
          <w:p w14:paraId="1BAB1AFD" w14:textId="45C0CD76" w:rsidR="00EC46A3" w:rsidRPr="00EA1F60" w:rsidRDefault="00EC46A3" w:rsidP="004347E4">
            <w:pPr>
              <w:spacing w:after="0"/>
              <w:rPr>
                <w:rFonts w:ascii="Times New Roman" w:eastAsia="Times New Roman" w:hAnsi="Times New Roman" w:cs="Times New Roman"/>
                <w:b/>
              </w:rPr>
            </w:pPr>
            <w:r>
              <w:rPr>
                <w:rFonts w:ascii="Times New Roman" w:eastAsia="Times New Roman" w:hAnsi="Times New Roman" w:cs="Times New Roman"/>
                <w:b/>
              </w:rPr>
              <w:t>Care characteristics</w:t>
            </w:r>
          </w:p>
        </w:tc>
        <w:tc>
          <w:tcPr>
            <w:tcW w:w="3260" w:type="dxa"/>
            <w:tcBorders>
              <w:top w:val="nil"/>
              <w:bottom w:val="nil"/>
            </w:tcBorders>
          </w:tcPr>
          <w:p w14:paraId="0E372A37" w14:textId="77777777" w:rsidR="00EC46A3" w:rsidRPr="00EA1F60" w:rsidRDefault="00EC46A3" w:rsidP="004347E4">
            <w:pPr>
              <w:spacing w:after="0"/>
              <w:jc w:val="center"/>
              <w:rPr>
                <w:rFonts w:ascii="Times New Roman" w:hAnsi="Times New Roman" w:cs="Times New Roman"/>
              </w:rPr>
            </w:pPr>
          </w:p>
        </w:tc>
      </w:tr>
      <w:tr w:rsidR="00EC46A3" w:rsidRPr="006E0BEE" w14:paraId="0A970C59" w14:textId="77777777" w:rsidTr="00EA1F60">
        <w:trPr>
          <w:trHeight w:val="300"/>
        </w:trPr>
        <w:tc>
          <w:tcPr>
            <w:tcW w:w="6487" w:type="dxa"/>
            <w:tcBorders>
              <w:top w:val="nil"/>
              <w:bottom w:val="nil"/>
            </w:tcBorders>
          </w:tcPr>
          <w:p w14:paraId="439FCDFD" w14:textId="1F072A35" w:rsidR="00EC46A3" w:rsidRPr="00EA1F60" w:rsidRDefault="00EC46A3" w:rsidP="00EC46A3">
            <w:pPr>
              <w:spacing w:after="0"/>
              <w:rPr>
                <w:rFonts w:ascii="Times New Roman" w:eastAsia="Times New Roman" w:hAnsi="Times New Roman" w:cs="Times New Roman"/>
                <w:b/>
              </w:rPr>
            </w:pPr>
            <w:r w:rsidRPr="00EA1F60">
              <w:rPr>
                <w:rFonts w:ascii="Times New Roman" w:hAnsi="Times New Roman" w:cs="Times New Roman"/>
              </w:rPr>
              <w:t>Duration of residency at LTC facility</w:t>
            </w:r>
          </w:p>
        </w:tc>
        <w:tc>
          <w:tcPr>
            <w:tcW w:w="3260" w:type="dxa"/>
            <w:tcBorders>
              <w:top w:val="nil"/>
              <w:bottom w:val="nil"/>
            </w:tcBorders>
          </w:tcPr>
          <w:p w14:paraId="64AE3794" w14:textId="70EAFCC2" w:rsidR="00EC46A3" w:rsidRPr="00EA1F60" w:rsidRDefault="00EC46A3" w:rsidP="00EC46A3">
            <w:pPr>
              <w:spacing w:after="0"/>
              <w:jc w:val="center"/>
              <w:rPr>
                <w:rFonts w:ascii="Times New Roman" w:hAnsi="Times New Roman" w:cs="Times New Roman"/>
              </w:rPr>
            </w:pPr>
            <w:r w:rsidRPr="00EA1F60">
              <w:rPr>
                <w:rFonts w:ascii="Times New Roman" w:hAnsi="Times New Roman" w:cs="Times New Roman"/>
              </w:rPr>
              <w:t>.76 (</w:t>
            </w:r>
            <w:r>
              <w:rPr>
                <w:rFonts w:ascii="Times New Roman" w:hAnsi="Times New Roman" w:cs="Times New Roman"/>
              </w:rPr>
              <w:t>&lt;</w:t>
            </w:r>
            <w:r w:rsidRPr="00EA1F60">
              <w:rPr>
                <w:rFonts w:ascii="Times New Roman" w:hAnsi="Times New Roman" w:cs="Times New Roman"/>
              </w:rPr>
              <w:t>.</w:t>
            </w:r>
            <w:proofErr w:type="gramStart"/>
            <w:r w:rsidRPr="00EA1F60">
              <w:rPr>
                <w:rFonts w:ascii="Times New Roman" w:hAnsi="Times New Roman" w:cs="Times New Roman"/>
              </w:rPr>
              <w:t>0</w:t>
            </w:r>
            <w:r>
              <w:rPr>
                <w:rFonts w:ascii="Times New Roman" w:hAnsi="Times New Roman" w:cs="Times New Roman"/>
              </w:rPr>
              <w:t>0</w:t>
            </w:r>
            <w:r w:rsidRPr="00EA1F60">
              <w:rPr>
                <w:rFonts w:ascii="Times New Roman" w:hAnsi="Times New Roman" w:cs="Times New Roman"/>
              </w:rPr>
              <w:t>1)*</w:t>
            </w:r>
            <w:proofErr w:type="gramEnd"/>
          </w:p>
        </w:tc>
      </w:tr>
      <w:tr w:rsidR="00EC46A3" w:rsidRPr="006E0BEE" w14:paraId="25A74E85" w14:textId="77777777" w:rsidTr="00EA1F60">
        <w:trPr>
          <w:trHeight w:val="300"/>
        </w:trPr>
        <w:tc>
          <w:tcPr>
            <w:tcW w:w="6487" w:type="dxa"/>
            <w:tcBorders>
              <w:top w:val="nil"/>
              <w:bottom w:val="nil"/>
            </w:tcBorders>
          </w:tcPr>
          <w:p w14:paraId="166409A4" w14:textId="5BFE608D" w:rsidR="00EC46A3" w:rsidRPr="00EA1F60" w:rsidRDefault="00EC46A3" w:rsidP="00EC46A3">
            <w:pPr>
              <w:spacing w:after="0"/>
              <w:rPr>
                <w:rFonts w:ascii="Times New Roman" w:eastAsia="Times New Roman" w:hAnsi="Times New Roman" w:cs="Times New Roman"/>
                <w:b/>
              </w:rPr>
            </w:pPr>
            <w:r>
              <w:rPr>
                <w:rFonts w:ascii="Times New Roman" w:hAnsi="Times New Roman" w:cs="Times New Roman"/>
              </w:rPr>
              <w:t>Medical consultations</w:t>
            </w:r>
          </w:p>
        </w:tc>
        <w:tc>
          <w:tcPr>
            <w:tcW w:w="3260" w:type="dxa"/>
            <w:tcBorders>
              <w:top w:val="nil"/>
              <w:bottom w:val="nil"/>
            </w:tcBorders>
          </w:tcPr>
          <w:p w14:paraId="16D28790" w14:textId="48CAF0DE" w:rsidR="00EC46A3" w:rsidRPr="00EA1F60" w:rsidRDefault="00EC46A3" w:rsidP="00EC46A3">
            <w:pPr>
              <w:spacing w:after="0"/>
              <w:jc w:val="center"/>
              <w:rPr>
                <w:rFonts w:ascii="Times New Roman" w:hAnsi="Times New Roman" w:cs="Times New Roman"/>
              </w:rPr>
            </w:pPr>
            <w:r w:rsidRPr="00EA1F60">
              <w:rPr>
                <w:rFonts w:ascii="Times New Roman" w:hAnsi="Times New Roman" w:cs="Times New Roman"/>
              </w:rPr>
              <w:t>-.23 (.</w:t>
            </w:r>
            <w:proofErr w:type="gramStart"/>
            <w:r w:rsidRPr="00EA1F60">
              <w:rPr>
                <w:rFonts w:ascii="Times New Roman" w:hAnsi="Times New Roman" w:cs="Times New Roman"/>
              </w:rPr>
              <w:t>006)*</w:t>
            </w:r>
            <w:proofErr w:type="gramEnd"/>
          </w:p>
        </w:tc>
      </w:tr>
      <w:tr w:rsidR="00EC46A3" w:rsidRPr="006E0BEE" w14:paraId="6E08D6DF" w14:textId="77777777" w:rsidTr="00EA1F60">
        <w:trPr>
          <w:trHeight w:val="300"/>
        </w:trPr>
        <w:tc>
          <w:tcPr>
            <w:tcW w:w="6487" w:type="dxa"/>
            <w:tcBorders>
              <w:top w:val="nil"/>
              <w:bottom w:val="nil"/>
            </w:tcBorders>
          </w:tcPr>
          <w:p w14:paraId="09A82A5B" w14:textId="62BCD602" w:rsidR="00EC46A3" w:rsidRPr="00EA1F60" w:rsidRDefault="00EC46A3" w:rsidP="00EC46A3">
            <w:pPr>
              <w:spacing w:after="0"/>
              <w:rPr>
                <w:rFonts w:ascii="Times New Roman" w:eastAsia="Times New Roman" w:hAnsi="Times New Roman" w:cs="Times New Roman"/>
                <w:b/>
              </w:rPr>
            </w:pPr>
            <w:r w:rsidRPr="00EA1F60">
              <w:rPr>
                <w:rFonts w:ascii="Times New Roman" w:hAnsi="Times New Roman" w:cs="Times New Roman"/>
              </w:rPr>
              <w:t>Falls</w:t>
            </w:r>
          </w:p>
        </w:tc>
        <w:tc>
          <w:tcPr>
            <w:tcW w:w="3260" w:type="dxa"/>
            <w:tcBorders>
              <w:top w:val="nil"/>
              <w:bottom w:val="nil"/>
            </w:tcBorders>
          </w:tcPr>
          <w:p w14:paraId="136D9564" w14:textId="016AECE3" w:rsidR="00EC46A3" w:rsidRPr="00EA1F60" w:rsidRDefault="00EC46A3" w:rsidP="00EC46A3">
            <w:pPr>
              <w:spacing w:after="0"/>
              <w:jc w:val="center"/>
              <w:rPr>
                <w:rFonts w:ascii="Times New Roman" w:hAnsi="Times New Roman" w:cs="Times New Roman"/>
              </w:rPr>
            </w:pPr>
            <w:r w:rsidRPr="00EA1F60">
              <w:rPr>
                <w:rFonts w:ascii="Times New Roman" w:hAnsi="Times New Roman" w:cs="Times New Roman"/>
              </w:rPr>
              <w:t>-.13 (.128)</w:t>
            </w:r>
          </w:p>
        </w:tc>
      </w:tr>
      <w:tr w:rsidR="00EC46A3" w:rsidRPr="006E0BEE" w14:paraId="792CCD41" w14:textId="77777777" w:rsidTr="00EA1F60">
        <w:trPr>
          <w:trHeight w:val="300"/>
        </w:trPr>
        <w:tc>
          <w:tcPr>
            <w:tcW w:w="6487" w:type="dxa"/>
            <w:tcBorders>
              <w:top w:val="nil"/>
              <w:bottom w:val="nil"/>
            </w:tcBorders>
          </w:tcPr>
          <w:p w14:paraId="2A3D66F7" w14:textId="77777777" w:rsidR="00EC46A3" w:rsidRPr="00EC0BEE" w:rsidRDefault="00EC46A3" w:rsidP="00EC46A3">
            <w:pPr>
              <w:spacing w:after="0"/>
              <w:rPr>
                <w:rFonts w:ascii="Times New Roman" w:eastAsia="Times New Roman" w:hAnsi="Times New Roman" w:cs="Times New Roman"/>
                <w:b/>
                <w:sz w:val="16"/>
              </w:rPr>
            </w:pPr>
          </w:p>
        </w:tc>
        <w:tc>
          <w:tcPr>
            <w:tcW w:w="3260" w:type="dxa"/>
            <w:tcBorders>
              <w:top w:val="nil"/>
              <w:bottom w:val="nil"/>
            </w:tcBorders>
          </w:tcPr>
          <w:p w14:paraId="10A3DB9D" w14:textId="77777777" w:rsidR="00EC46A3" w:rsidRPr="00EA1F60" w:rsidRDefault="00EC46A3" w:rsidP="00EC46A3">
            <w:pPr>
              <w:spacing w:after="0"/>
              <w:jc w:val="center"/>
              <w:rPr>
                <w:rFonts w:ascii="Times New Roman" w:hAnsi="Times New Roman" w:cs="Times New Roman"/>
              </w:rPr>
            </w:pPr>
          </w:p>
        </w:tc>
      </w:tr>
      <w:tr w:rsidR="00EC46A3" w:rsidRPr="006E0BEE" w14:paraId="4075AC97" w14:textId="77777777" w:rsidTr="00EA1F60">
        <w:trPr>
          <w:trHeight w:val="300"/>
        </w:trPr>
        <w:tc>
          <w:tcPr>
            <w:tcW w:w="6487" w:type="dxa"/>
            <w:tcBorders>
              <w:top w:val="nil"/>
              <w:bottom w:val="nil"/>
            </w:tcBorders>
          </w:tcPr>
          <w:p w14:paraId="21F9E433" w14:textId="7FB121C4" w:rsidR="00EC46A3" w:rsidRPr="00EA1F60" w:rsidRDefault="00EC46A3" w:rsidP="00EC46A3">
            <w:pPr>
              <w:spacing w:after="0"/>
              <w:rPr>
                <w:rFonts w:ascii="Times New Roman" w:hAnsi="Times New Roman" w:cs="Times New Roman"/>
                <w:b/>
              </w:rPr>
            </w:pPr>
            <w:r w:rsidRPr="00EA1F60">
              <w:rPr>
                <w:rFonts w:ascii="Times New Roman" w:eastAsia="Times New Roman" w:hAnsi="Times New Roman" w:cs="Times New Roman"/>
                <w:b/>
              </w:rPr>
              <w:t>Global functioning</w:t>
            </w:r>
          </w:p>
        </w:tc>
        <w:tc>
          <w:tcPr>
            <w:tcW w:w="3260" w:type="dxa"/>
            <w:tcBorders>
              <w:top w:val="nil"/>
              <w:bottom w:val="nil"/>
            </w:tcBorders>
          </w:tcPr>
          <w:p w14:paraId="0AB442DC" w14:textId="77777777" w:rsidR="00EC46A3" w:rsidRPr="00EA1F60" w:rsidRDefault="00EC46A3" w:rsidP="00EC46A3">
            <w:pPr>
              <w:spacing w:after="0"/>
              <w:jc w:val="center"/>
              <w:rPr>
                <w:rFonts w:ascii="Times New Roman" w:hAnsi="Times New Roman" w:cs="Times New Roman"/>
              </w:rPr>
            </w:pPr>
          </w:p>
        </w:tc>
      </w:tr>
      <w:tr w:rsidR="00EC46A3" w:rsidRPr="006E0BEE" w14:paraId="5624B5B7" w14:textId="77777777" w:rsidTr="00EA1F60">
        <w:trPr>
          <w:trHeight w:val="300"/>
        </w:trPr>
        <w:tc>
          <w:tcPr>
            <w:tcW w:w="6487" w:type="dxa"/>
            <w:tcBorders>
              <w:top w:val="nil"/>
              <w:bottom w:val="nil"/>
            </w:tcBorders>
          </w:tcPr>
          <w:p w14:paraId="5A6CFEB3" w14:textId="7098835E" w:rsidR="00EC46A3" w:rsidRPr="00EA1F60" w:rsidRDefault="00EC46A3" w:rsidP="00EC46A3">
            <w:pPr>
              <w:spacing w:after="0"/>
              <w:rPr>
                <w:rFonts w:ascii="Times New Roman" w:hAnsi="Times New Roman" w:cs="Times New Roman"/>
              </w:rPr>
            </w:pPr>
            <w:r w:rsidRPr="00EA1F60">
              <w:rPr>
                <w:rFonts w:ascii="Times New Roman" w:eastAsia="Times New Roman" w:hAnsi="Times New Roman" w:cs="Times New Roman"/>
              </w:rPr>
              <w:t>Cognition (PAS or RUDAS</w:t>
            </w:r>
            <w:r>
              <w:rPr>
                <w:rFonts w:ascii="Times New Roman" w:eastAsia="Times New Roman" w:hAnsi="Times New Roman" w:cs="Times New Roman"/>
              </w:rPr>
              <w:t>, lower = more impaired</w:t>
            </w:r>
            <w:r w:rsidRPr="00EA1F60">
              <w:rPr>
                <w:rFonts w:ascii="Times New Roman" w:eastAsia="Times New Roman" w:hAnsi="Times New Roman" w:cs="Times New Roman"/>
              </w:rPr>
              <w:t xml:space="preserve">) </w:t>
            </w:r>
          </w:p>
        </w:tc>
        <w:tc>
          <w:tcPr>
            <w:tcW w:w="3260" w:type="dxa"/>
            <w:tcBorders>
              <w:top w:val="nil"/>
              <w:bottom w:val="nil"/>
            </w:tcBorders>
          </w:tcPr>
          <w:p w14:paraId="2273F903" w14:textId="39023110" w:rsidR="00EC46A3" w:rsidRPr="00EA1F60" w:rsidRDefault="00EC46A3" w:rsidP="00EC46A3">
            <w:pPr>
              <w:spacing w:after="0"/>
              <w:jc w:val="center"/>
              <w:rPr>
                <w:rFonts w:ascii="Times New Roman" w:hAnsi="Times New Roman" w:cs="Times New Roman"/>
              </w:rPr>
            </w:pPr>
            <w:r>
              <w:rPr>
                <w:rFonts w:ascii="Times New Roman" w:hAnsi="Times New Roman" w:cs="Times New Roman"/>
              </w:rPr>
              <w:t>.25 (.</w:t>
            </w:r>
            <w:proofErr w:type="gramStart"/>
            <w:r>
              <w:rPr>
                <w:rFonts w:ascii="Times New Roman" w:hAnsi="Times New Roman" w:cs="Times New Roman"/>
              </w:rPr>
              <w:t>018)*</w:t>
            </w:r>
            <w:proofErr w:type="gramEnd"/>
          </w:p>
        </w:tc>
      </w:tr>
      <w:tr w:rsidR="00EC46A3" w:rsidRPr="006E0BEE" w14:paraId="10FFECEB" w14:textId="77777777" w:rsidTr="00EA1F60">
        <w:trPr>
          <w:trHeight w:val="300"/>
        </w:trPr>
        <w:tc>
          <w:tcPr>
            <w:tcW w:w="6487" w:type="dxa"/>
            <w:tcBorders>
              <w:top w:val="nil"/>
              <w:bottom w:val="nil"/>
            </w:tcBorders>
          </w:tcPr>
          <w:p w14:paraId="415383B4" w14:textId="6019D24C" w:rsidR="00EC46A3" w:rsidRPr="00EA1F60" w:rsidRDefault="00EC46A3" w:rsidP="00EC46A3">
            <w:pPr>
              <w:spacing w:after="0"/>
              <w:rPr>
                <w:rFonts w:ascii="Times New Roman" w:hAnsi="Times New Roman" w:cs="Times New Roman"/>
              </w:rPr>
            </w:pPr>
            <w:r>
              <w:rPr>
                <w:rFonts w:ascii="Times New Roman" w:eastAsia="Times New Roman" w:hAnsi="Times New Roman" w:cs="Times New Roman"/>
              </w:rPr>
              <w:t xml:space="preserve">Function </w:t>
            </w:r>
            <w:r w:rsidRPr="00EA1F60">
              <w:rPr>
                <w:rFonts w:ascii="Times New Roman" w:eastAsia="Times New Roman" w:hAnsi="Times New Roman" w:cs="Times New Roman"/>
              </w:rPr>
              <w:t>(PSMS</w:t>
            </w:r>
            <w:r>
              <w:rPr>
                <w:rFonts w:ascii="Times New Roman" w:eastAsia="Times New Roman" w:hAnsi="Times New Roman" w:cs="Times New Roman"/>
              </w:rPr>
              <w:t>, higher = more impaired</w:t>
            </w:r>
            <w:r w:rsidRPr="00EA1F60">
              <w:rPr>
                <w:rFonts w:ascii="Times New Roman" w:eastAsia="Times New Roman" w:hAnsi="Times New Roman" w:cs="Times New Roman"/>
              </w:rPr>
              <w:t xml:space="preserve">) </w:t>
            </w:r>
          </w:p>
        </w:tc>
        <w:tc>
          <w:tcPr>
            <w:tcW w:w="3260" w:type="dxa"/>
            <w:tcBorders>
              <w:top w:val="nil"/>
              <w:bottom w:val="nil"/>
            </w:tcBorders>
          </w:tcPr>
          <w:p w14:paraId="3BF0692E" w14:textId="05970E06" w:rsidR="00EC46A3" w:rsidRPr="00EA1F60" w:rsidRDefault="00EC46A3" w:rsidP="00EC46A3">
            <w:pPr>
              <w:spacing w:after="0"/>
              <w:jc w:val="center"/>
              <w:rPr>
                <w:rFonts w:ascii="Times New Roman" w:hAnsi="Times New Roman" w:cs="Times New Roman"/>
              </w:rPr>
            </w:pPr>
            <w:r w:rsidRPr="00EA1F60">
              <w:rPr>
                <w:rFonts w:ascii="Times New Roman" w:hAnsi="Times New Roman" w:cs="Times New Roman"/>
              </w:rPr>
              <w:t>-.26 (.</w:t>
            </w:r>
            <w:proofErr w:type="gramStart"/>
            <w:r w:rsidRPr="00EA1F60">
              <w:rPr>
                <w:rFonts w:ascii="Times New Roman" w:hAnsi="Times New Roman" w:cs="Times New Roman"/>
              </w:rPr>
              <w:t>004)*</w:t>
            </w:r>
            <w:proofErr w:type="gramEnd"/>
          </w:p>
        </w:tc>
      </w:tr>
      <w:tr w:rsidR="00EC46A3" w:rsidRPr="006E0BEE" w14:paraId="0ED82279" w14:textId="77777777" w:rsidTr="00EC0BEE">
        <w:trPr>
          <w:trHeight w:val="80"/>
        </w:trPr>
        <w:tc>
          <w:tcPr>
            <w:tcW w:w="6487" w:type="dxa"/>
            <w:tcBorders>
              <w:top w:val="nil"/>
              <w:bottom w:val="nil"/>
            </w:tcBorders>
          </w:tcPr>
          <w:p w14:paraId="267B83A0" w14:textId="6C11B6C5" w:rsidR="00EC46A3" w:rsidRPr="00EA1F60" w:rsidRDefault="00EC46A3" w:rsidP="00EC46A3">
            <w:pPr>
              <w:spacing w:after="0"/>
              <w:rPr>
                <w:rFonts w:ascii="Times New Roman" w:hAnsi="Times New Roman" w:cs="Times New Roman"/>
              </w:rPr>
            </w:pPr>
            <w:bookmarkStart w:id="0" w:name="_GoBack"/>
            <w:bookmarkEnd w:id="0"/>
          </w:p>
        </w:tc>
        <w:tc>
          <w:tcPr>
            <w:tcW w:w="3260" w:type="dxa"/>
            <w:tcBorders>
              <w:top w:val="nil"/>
              <w:bottom w:val="nil"/>
            </w:tcBorders>
          </w:tcPr>
          <w:p w14:paraId="6B755203" w14:textId="05000021" w:rsidR="00EC46A3" w:rsidRPr="00EA1F60" w:rsidRDefault="00EC46A3" w:rsidP="00EC46A3">
            <w:pPr>
              <w:spacing w:after="0"/>
              <w:jc w:val="center"/>
              <w:rPr>
                <w:rFonts w:ascii="Times New Roman" w:hAnsi="Times New Roman" w:cs="Times New Roman"/>
              </w:rPr>
            </w:pPr>
          </w:p>
        </w:tc>
      </w:tr>
      <w:tr w:rsidR="00EC46A3" w:rsidRPr="006E0BEE" w14:paraId="3D2CE168" w14:textId="77777777" w:rsidTr="00EA1F60">
        <w:trPr>
          <w:trHeight w:val="300"/>
        </w:trPr>
        <w:tc>
          <w:tcPr>
            <w:tcW w:w="6487" w:type="dxa"/>
            <w:tcBorders>
              <w:top w:val="nil"/>
              <w:bottom w:val="nil"/>
            </w:tcBorders>
          </w:tcPr>
          <w:p w14:paraId="6D19CC58" w14:textId="237D9939" w:rsidR="00EC46A3" w:rsidRPr="00EA1F60" w:rsidRDefault="00EC46A3" w:rsidP="00EC46A3">
            <w:pPr>
              <w:spacing w:after="0"/>
              <w:rPr>
                <w:rFonts w:ascii="Times New Roman" w:hAnsi="Times New Roman" w:cs="Times New Roman"/>
                <w:b/>
              </w:rPr>
            </w:pPr>
            <w:r w:rsidRPr="00EA1F60">
              <w:rPr>
                <w:rFonts w:ascii="Times New Roman" w:hAnsi="Times New Roman" w:cs="Times New Roman"/>
                <w:b/>
              </w:rPr>
              <w:t>Medical history</w:t>
            </w:r>
          </w:p>
        </w:tc>
        <w:tc>
          <w:tcPr>
            <w:tcW w:w="3260" w:type="dxa"/>
            <w:tcBorders>
              <w:top w:val="nil"/>
              <w:bottom w:val="nil"/>
            </w:tcBorders>
          </w:tcPr>
          <w:p w14:paraId="11C13C24" w14:textId="77777777" w:rsidR="00EC46A3" w:rsidRPr="00EA1F60" w:rsidRDefault="00EC46A3" w:rsidP="00EC46A3">
            <w:pPr>
              <w:spacing w:after="0"/>
              <w:jc w:val="center"/>
              <w:rPr>
                <w:rFonts w:ascii="Times New Roman" w:hAnsi="Times New Roman" w:cs="Times New Roman"/>
              </w:rPr>
            </w:pPr>
          </w:p>
        </w:tc>
      </w:tr>
      <w:tr w:rsidR="00EC46A3" w:rsidRPr="006E0BEE" w14:paraId="5991130A" w14:textId="77777777" w:rsidTr="00EA1F60">
        <w:trPr>
          <w:trHeight w:val="300"/>
        </w:trPr>
        <w:tc>
          <w:tcPr>
            <w:tcW w:w="6487" w:type="dxa"/>
            <w:tcBorders>
              <w:top w:val="nil"/>
              <w:bottom w:val="nil"/>
            </w:tcBorders>
          </w:tcPr>
          <w:p w14:paraId="6BB7889A" w14:textId="78731FC1" w:rsidR="00EC46A3" w:rsidRPr="00EA1F60" w:rsidRDefault="00EC46A3" w:rsidP="00EC46A3">
            <w:pPr>
              <w:spacing w:after="0"/>
              <w:rPr>
                <w:rFonts w:ascii="Times New Roman" w:hAnsi="Times New Roman" w:cs="Times New Roman"/>
              </w:rPr>
            </w:pPr>
            <w:r w:rsidRPr="00EA1F60">
              <w:rPr>
                <w:rFonts w:ascii="Times New Roman" w:hAnsi="Times New Roman" w:cs="Times New Roman"/>
              </w:rPr>
              <w:t>Total number medical diagnoses</w:t>
            </w:r>
          </w:p>
        </w:tc>
        <w:tc>
          <w:tcPr>
            <w:tcW w:w="3260" w:type="dxa"/>
            <w:tcBorders>
              <w:top w:val="nil"/>
              <w:bottom w:val="nil"/>
            </w:tcBorders>
          </w:tcPr>
          <w:p w14:paraId="7B00678A" w14:textId="0835F624" w:rsidR="00EC46A3" w:rsidRPr="00EA1F60" w:rsidRDefault="00EC46A3" w:rsidP="00EC46A3">
            <w:pPr>
              <w:spacing w:after="0"/>
              <w:jc w:val="center"/>
              <w:rPr>
                <w:rFonts w:ascii="Times New Roman" w:hAnsi="Times New Roman" w:cs="Times New Roman"/>
              </w:rPr>
            </w:pPr>
            <w:r w:rsidRPr="00EA1F60">
              <w:rPr>
                <w:rFonts w:ascii="Times New Roman" w:hAnsi="Times New Roman" w:cs="Times New Roman"/>
              </w:rPr>
              <w:t>-.06 (.483)</w:t>
            </w:r>
          </w:p>
        </w:tc>
      </w:tr>
      <w:tr w:rsidR="00EC46A3" w:rsidRPr="006E0BEE" w14:paraId="79FE033D" w14:textId="77777777" w:rsidTr="00EA1F60">
        <w:trPr>
          <w:trHeight w:val="300"/>
        </w:trPr>
        <w:tc>
          <w:tcPr>
            <w:tcW w:w="6487" w:type="dxa"/>
            <w:tcBorders>
              <w:top w:val="nil"/>
              <w:bottom w:val="nil"/>
            </w:tcBorders>
          </w:tcPr>
          <w:p w14:paraId="247CC3F1" w14:textId="1E5CD6C7" w:rsidR="00EC46A3" w:rsidRPr="00EA1F60" w:rsidRDefault="00EC46A3" w:rsidP="00EC46A3">
            <w:pPr>
              <w:spacing w:after="0"/>
              <w:rPr>
                <w:rFonts w:ascii="Times New Roman" w:hAnsi="Times New Roman" w:cs="Times New Roman"/>
              </w:rPr>
            </w:pPr>
            <w:r w:rsidRPr="00EA1F60">
              <w:rPr>
                <w:rFonts w:ascii="Times New Roman" w:hAnsi="Times New Roman" w:cs="Times New Roman"/>
              </w:rPr>
              <w:t>Depression diagnosis</w:t>
            </w:r>
          </w:p>
        </w:tc>
        <w:tc>
          <w:tcPr>
            <w:tcW w:w="3260" w:type="dxa"/>
            <w:tcBorders>
              <w:top w:val="nil"/>
              <w:bottom w:val="nil"/>
            </w:tcBorders>
          </w:tcPr>
          <w:p w14:paraId="6175A9C0" w14:textId="69398D71" w:rsidR="00EC46A3" w:rsidRPr="00EA1F60" w:rsidRDefault="00EC46A3" w:rsidP="00EC46A3">
            <w:pPr>
              <w:spacing w:after="0"/>
              <w:jc w:val="center"/>
              <w:rPr>
                <w:rFonts w:ascii="Times New Roman" w:hAnsi="Times New Roman" w:cs="Times New Roman"/>
              </w:rPr>
            </w:pPr>
            <w:r w:rsidRPr="00EA1F60">
              <w:rPr>
                <w:rFonts w:ascii="Times New Roman" w:hAnsi="Times New Roman" w:cs="Times New Roman"/>
              </w:rPr>
              <w:t>-.22 (.</w:t>
            </w:r>
            <w:proofErr w:type="gramStart"/>
            <w:r w:rsidRPr="00EA1F60">
              <w:rPr>
                <w:rFonts w:ascii="Times New Roman" w:hAnsi="Times New Roman" w:cs="Times New Roman"/>
              </w:rPr>
              <w:t>008)*</w:t>
            </w:r>
            <w:proofErr w:type="gramEnd"/>
          </w:p>
        </w:tc>
      </w:tr>
      <w:tr w:rsidR="00EC46A3" w:rsidRPr="006E0BEE" w14:paraId="4F28D9EC" w14:textId="77777777" w:rsidTr="00EA1F60">
        <w:trPr>
          <w:trHeight w:val="300"/>
        </w:trPr>
        <w:tc>
          <w:tcPr>
            <w:tcW w:w="6487" w:type="dxa"/>
            <w:tcBorders>
              <w:top w:val="nil"/>
              <w:bottom w:val="nil"/>
            </w:tcBorders>
          </w:tcPr>
          <w:p w14:paraId="7296FE2D" w14:textId="6AA8475D" w:rsidR="00EC46A3" w:rsidRPr="00EA1F60" w:rsidRDefault="00EC46A3" w:rsidP="00EC46A3">
            <w:pPr>
              <w:spacing w:after="0"/>
              <w:rPr>
                <w:rFonts w:ascii="Times New Roman" w:hAnsi="Times New Roman" w:cs="Times New Roman"/>
              </w:rPr>
            </w:pPr>
            <w:r w:rsidRPr="00EA1F60">
              <w:rPr>
                <w:rFonts w:ascii="Times New Roman" w:hAnsi="Times New Roman" w:cs="Times New Roman"/>
              </w:rPr>
              <w:t>Parkinson’s disease diagnosis</w:t>
            </w:r>
          </w:p>
        </w:tc>
        <w:tc>
          <w:tcPr>
            <w:tcW w:w="3260" w:type="dxa"/>
            <w:tcBorders>
              <w:top w:val="nil"/>
              <w:bottom w:val="nil"/>
            </w:tcBorders>
          </w:tcPr>
          <w:p w14:paraId="25A1E708" w14:textId="0B68FDB4" w:rsidR="00EC46A3" w:rsidRPr="00EA1F60" w:rsidRDefault="00EC46A3" w:rsidP="00EC46A3">
            <w:pPr>
              <w:spacing w:after="0"/>
              <w:jc w:val="center"/>
              <w:rPr>
                <w:rFonts w:ascii="Times New Roman" w:hAnsi="Times New Roman" w:cs="Times New Roman"/>
              </w:rPr>
            </w:pPr>
            <w:r w:rsidRPr="00EA1F60">
              <w:rPr>
                <w:rFonts w:ascii="Times New Roman" w:hAnsi="Times New Roman" w:cs="Times New Roman"/>
              </w:rPr>
              <w:t>.21 (.</w:t>
            </w:r>
            <w:proofErr w:type="gramStart"/>
            <w:r w:rsidRPr="00EA1F60">
              <w:rPr>
                <w:rFonts w:ascii="Times New Roman" w:hAnsi="Times New Roman" w:cs="Times New Roman"/>
              </w:rPr>
              <w:t>015)*</w:t>
            </w:r>
            <w:proofErr w:type="gramEnd"/>
          </w:p>
        </w:tc>
      </w:tr>
      <w:tr w:rsidR="00EC46A3" w:rsidRPr="006E0BEE" w14:paraId="694F99B4" w14:textId="77777777" w:rsidTr="00EA1F60">
        <w:trPr>
          <w:trHeight w:val="300"/>
        </w:trPr>
        <w:tc>
          <w:tcPr>
            <w:tcW w:w="6487" w:type="dxa"/>
            <w:tcBorders>
              <w:top w:val="nil"/>
              <w:bottom w:val="nil"/>
            </w:tcBorders>
          </w:tcPr>
          <w:p w14:paraId="6D3D1F87" w14:textId="54C6A808" w:rsidR="00EC46A3" w:rsidRPr="00EA1F60" w:rsidRDefault="00EC46A3" w:rsidP="00EC46A3">
            <w:pPr>
              <w:spacing w:after="0"/>
              <w:rPr>
                <w:rFonts w:ascii="Times New Roman" w:hAnsi="Times New Roman" w:cs="Times New Roman"/>
              </w:rPr>
            </w:pPr>
            <w:r w:rsidRPr="00EA1F60">
              <w:rPr>
                <w:rFonts w:ascii="Times New Roman" w:hAnsi="Times New Roman" w:cs="Times New Roman"/>
              </w:rPr>
              <w:t>Stroke or TIA diagnosis</w:t>
            </w:r>
          </w:p>
        </w:tc>
        <w:tc>
          <w:tcPr>
            <w:tcW w:w="3260" w:type="dxa"/>
            <w:tcBorders>
              <w:top w:val="nil"/>
              <w:bottom w:val="nil"/>
            </w:tcBorders>
          </w:tcPr>
          <w:p w14:paraId="5CEF745A" w14:textId="20571F3F" w:rsidR="00EC46A3" w:rsidRPr="00EA1F60" w:rsidRDefault="00EC46A3" w:rsidP="00EC46A3">
            <w:pPr>
              <w:spacing w:after="0"/>
              <w:jc w:val="center"/>
              <w:rPr>
                <w:rFonts w:ascii="Times New Roman" w:hAnsi="Times New Roman" w:cs="Times New Roman"/>
              </w:rPr>
            </w:pPr>
            <w:r w:rsidRPr="00EA1F60">
              <w:rPr>
                <w:rFonts w:ascii="Times New Roman" w:hAnsi="Times New Roman" w:cs="Times New Roman"/>
              </w:rPr>
              <w:t>-.04 (.648)</w:t>
            </w:r>
          </w:p>
        </w:tc>
      </w:tr>
      <w:tr w:rsidR="00EC46A3" w:rsidRPr="006E0BEE" w14:paraId="35E64417" w14:textId="77777777" w:rsidTr="00EC0BEE">
        <w:trPr>
          <w:trHeight w:val="80"/>
        </w:trPr>
        <w:tc>
          <w:tcPr>
            <w:tcW w:w="6487" w:type="dxa"/>
            <w:tcBorders>
              <w:top w:val="nil"/>
              <w:bottom w:val="nil"/>
            </w:tcBorders>
          </w:tcPr>
          <w:p w14:paraId="76314BA5" w14:textId="77777777" w:rsidR="00EC46A3" w:rsidRPr="00EC0BEE" w:rsidRDefault="00EC46A3" w:rsidP="00EC46A3">
            <w:pPr>
              <w:spacing w:after="0"/>
              <w:rPr>
                <w:rFonts w:ascii="Times New Roman" w:hAnsi="Times New Roman" w:cs="Times New Roman"/>
                <w:sz w:val="12"/>
              </w:rPr>
            </w:pPr>
          </w:p>
        </w:tc>
        <w:tc>
          <w:tcPr>
            <w:tcW w:w="3260" w:type="dxa"/>
            <w:tcBorders>
              <w:top w:val="nil"/>
              <w:bottom w:val="nil"/>
            </w:tcBorders>
          </w:tcPr>
          <w:p w14:paraId="5C2FEEBA" w14:textId="77777777" w:rsidR="00EC46A3" w:rsidRPr="00EA1F60" w:rsidRDefault="00EC46A3" w:rsidP="00EC46A3">
            <w:pPr>
              <w:spacing w:after="0"/>
              <w:jc w:val="center"/>
              <w:rPr>
                <w:rFonts w:ascii="Times New Roman" w:hAnsi="Times New Roman" w:cs="Times New Roman"/>
              </w:rPr>
            </w:pPr>
          </w:p>
        </w:tc>
      </w:tr>
      <w:tr w:rsidR="00EC46A3" w:rsidRPr="006E0BEE" w14:paraId="24C6C77C" w14:textId="77777777" w:rsidTr="00EA1F60">
        <w:trPr>
          <w:trHeight w:val="300"/>
        </w:trPr>
        <w:tc>
          <w:tcPr>
            <w:tcW w:w="6487" w:type="dxa"/>
            <w:tcBorders>
              <w:top w:val="nil"/>
              <w:bottom w:val="nil"/>
            </w:tcBorders>
          </w:tcPr>
          <w:p w14:paraId="1D5E5109" w14:textId="0D778E61" w:rsidR="00EC46A3" w:rsidRPr="00EA1F60" w:rsidRDefault="00EC46A3" w:rsidP="00EC46A3">
            <w:pPr>
              <w:spacing w:after="0"/>
              <w:rPr>
                <w:rFonts w:ascii="Times New Roman" w:hAnsi="Times New Roman" w:cs="Times New Roman"/>
                <w:b/>
              </w:rPr>
            </w:pPr>
            <w:r w:rsidRPr="00EA1F60">
              <w:rPr>
                <w:rFonts w:ascii="Times New Roman" w:hAnsi="Times New Roman" w:cs="Times New Roman"/>
                <w:b/>
              </w:rPr>
              <w:t>Medications</w:t>
            </w:r>
          </w:p>
        </w:tc>
        <w:tc>
          <w:tcPr>
            <w:tcW w:w="3260" w:type="dxa"/>
            <w:tcBorders>
              <w:top w:val="nil"/>
              <w:bottom w:val="nil"/>
            </w:tcBorders>
          </w:tcPr>
          <w:p w14:paraId="465778EC" w14:textId="77777777" w:rsidR="00EC46A3" w:rsidRPr="00EA1F60" w:rsidRDefault="00EC46A3" w:rsidP="00EC46A3">
            <w:pPr>
              <w:spacing w:after="0"/>
              <w:jc w:val="center"/>
              <w:rPr>
                <w:rFonts w:ascii="Times New Roman" w:hAnsi="Times New Roman" w:cs="Times New Roman"/>
              </w:rPr>
            </w:pPr>
          </w:p>
        </w:tc>
      </w:tr>
      <w:tr w:rsidR="00EC46A3" w:rsidRPr="006E0BEE" w14:paraId="21491D9F" w14:textId="77777777" w:rsidTr="00EA1F60">
        <w:trPr>
          <w:trHeight w:val="300"/>
        </w:trPr>
        <w:tc>
          <w:tcPr>
            <w:tcW w:w="6487" w:type="dxa"/>
            <w:tcBorders>
              <w:top w:val="nil"/>
              <w:bottom w:val="nil"/>
            </w:tcBorders>
          </w:tcPr>
          <w:p w14:paraId="4BC3E394" w14:textId="3E9DC920" w:rsidR="00EC46A3" w:rsidRPr="00EA1F60" w:rsidRDefault="00EC46A3" w:rsidP="00EC46A3">
            <w:pPr>
              <w:spacing w:after="0"/>
              <w:rPr>
                <w:rFonts w:ascii="Times New Roman" w:hAnsi="Times New Roman" w:cs="Times New Roman"/>
              </w:rPr>
            </w:pPr>
            <w:r w:rsidRPr="00EA1F60">
              <w:rPr>
                <w:rFonts w:ascii="Times New Roman" w:hAnsi="Times New Roman" w:cs="Times New Roman"/>
              </w:rPr>
              <w:t>Dose of regular antipsychotic medication (OLZ equivalent)</w:t>
            </w:r>
          </w:p>
        </w:tc>
        <w:tc>
          <w:tcPr>
            <w:tcW w:w="3260" w:type="dxa"/>
            <w:tcBorders>
              <w:top w:val="nil"/>
              <w:bottom w:val="nil"/>
            </w:tcBorders>
          </w:tcPr>
          <w:p w14:paraId="34FE77DD" w14:textId="6AE23FA2" w:rsidR="00EC46A3" w:rsidRPr="00EA1F60" w:rsidRDefault="00EC46A3" w:rsidP="00EC46A3">
            <w:pPr>
              <w:spacing w:after="0"/>
              <w:jc w:val="center"/>
              <w:rPr>
                <w:rFonts w:ascii="Times New Roman" w:hAnsi="Times New Roman" w:cs="Times New Roman"/>
              </w:rPr>
            </w:pPr>
            <w:r>
              <w:rPr>
                <w:rFonts w:ascii="Times New Roman" w:hAnsi="Times New Roman" w:cs="Times New Roman"/>
              </w:rPr>
              <w:t>.20 (.</w:t>
            </w:r>
            <w:proofErr w:type="gramStart"/>
            <w:r>
              <w:rPr>
                <w:rFonts w:ascii="Times New Roman" w:hAnsi="Times New Roman" w:cs="Times New Roman"/>
              </w:rPr>
              <w:t>011)*</w:t>
            </w:r>
            <w:proofErr w:type="gramEnd"/>
          </w:p>
        </w:tc>
      </w:tr>
      <w:tr w:rsidR="00EC46A3" w:rsidRPr="006E0BEE" w14:paraId="37F460FB" w14:textId="77777777" w:rsidTr="00EA1F60">
        <w:trPr>
          <w:trHeight w:val="300"/>
        </w:trPr>
        <w:tc>
          <w:tcPr>
            <w:tcW w:w="6487" w:type="dxa"/>
            <w:tcBorders>
              <w:top w:val="nil"/>
              <w:bottom w:val="nil"/>
            </w:tcBorders>
          </w:tcPr>
          <w:p w14:paraId="218B2536" w14:textId="2AA4278E" w:rsidR="00EC46A3" w:rsidRPr="00EA1F60" w:rsidRDefault="00EC46A3" w:rsidP="00EC46A3">
            <w:pPr>
              <w:spacing w:after="0"/>
              <w:rPr>
                <w:rFonts w:ascii="Times New Roman" w:hAnsi="Times New Roman" w:cs="Times New Roman"/>
              </w:rPr>
            </w:pPr>
            <w:r w:rsidRPr="00EA1F60">
              <w:rPr>
                <w:rFonts w:ascii="Times New Roman" w:hAnsi="Times New Roman" w:cs="Times New Roman"/>
              </w:rPr>
              <w:t>Other psychotropics (number)</w:t>
            </w:r>
          </w:p>
        </w:tc>
        <w:tc>
          <w:tcPr>
            <w:tcW w:w="3260" w:type="dxa"/>
            <w:tcBorders>
              <w:top w:val="nil"/>
              <w:bottom w:val="nil"/>
            </w:tcBorders>
          </w:tcPr>
          <w:p w14:paraId="721F5B09" w14:textId="768E3738" w:rsidR="00EC46A3" w:rsidRPr="00EA1F60" w:rsidRDefault="00EC46A3" w:rsidP="00EC46A3">
            <w:pPr>
              <w:spacing w:after="0"/>
              <w:jc w:val="center"/>
              <w:rPr>
                <w:rFonts w:ascii="Times New Roman" w:hAnsi="Times New Roman" w:cs="Times New Roman"/>
              </w:rPr>
            </w:pPr>
            <w:r w:rsidRPr="00EA1F60">
              <w:rPr>
                <w:rFonts w:ascii="Times New Roman" w:hAnsi="Times New Roman" w:cs="Times New Roman"/>
              </w:rPr>
              <w:t>.04 (.637)</w:t>
            </w:r>
          </w:p>
        </w:tc>
      </w:tr>
      <w:tr w:rsidR="00EC46A3" w:rsidRPr="006E0BEE" w14:paraId="6974F0A1" w14:textId="77777777" w:rsidTr="00EA1F60">
        <w:trPr>
          <w:trHeight w:val="300"/>
        </w:trPr>
        <w:tc>
          <w:tcPr>
            <w:tcW w:w="6487" w:type="dxa"/>
            <w:tcBorders>
              <w:top w:val="nil"/>
              <w:bottom w:val="nil"/>
            </w:tcBorders>
          </w:tcPr>
          <w:p w14:paraId="23A51493" w14:textId="48E947DE" w:rsidR="00EC46A3" w:rsidRPr="00EA1F60" w:rsidRDefault="00EC46A3" w:rsidP="00EC46A3">
            <w:pPr>
              <w:spacing w:after="0"/>
              <w:rPr>
                <w:rFonts w:ascii="Times New Roman" w:hAnsi="Times New Roman" w:cs="Times New Roman"/>
              </w:rPr>
            </w:pPr>
            <w:r w:rsidRPr="00EA1F60">
              <w:rPr>
                <w:rFonts w:ascii="Times New Roman" w:hAnsi="Times New Roman" w:cs="Times New Roman"/>
              </w:rPr>
              <w:t>Sedatives (number)</w:t>
            </w:r>
          </w:p>
        </w:tc>
        <w:tc>
          <w:tcPr>
            <w:tcW w:w="3260" w:type="dxa"/>
            <w:tcBorders>
              <w:top w:val="nil"/>
              <w:bottom w:val="nil"/>
            </w:tcBorders>
          </w:tcPr>
          <w:p w14:paraId="0F1310B7" w14:textId="7036E749" w:rsidR="00EC46A3" w:rsidRPr="00EA1F60" w:rsidRDefault="00EC46A3" w:rsidP="00EC46A3">
            <w:pPr>
              <w:spacing w:after="0"/>
              <w:jc w:val="center"/>
              <w:rPr>
                <w:rFonts w:ascii="Times New Roman" w:hAnsi="Times New Roman" w:cs="Times New Roman"/>
              </w:rPr>
            </w:pPr>
            <w:r w:rsidRPr="00EA1F60">
              <w:rPr>
                <w:rFonts w:ascii="Times New Roman" w:hAnsi="Times New Roman" w:cs="Times New Roman"/>
              </w:rPr>
              <w:t>-.19 (.027)</w:t>
            </w:r>
          </w:p>
        </w:tc>
      </w:tr>
      <w:tr w:rsidR="00EC46A3" w:rsidRPr="006E0BEE" w14:paraId="6D276667" w14:textId="77777777" w:rsidTr="00EA1F60">
        <w:trPr>
          <w:trHeight w:val="300"/>
        </w:trPr>
        <w:tc>
          <w:tcPr>
            <w:tcW w:w="6487" w:type="dxa"/>
            <w:tcBorders>
              <w:top w:val="nil"/>
              <w:bottom w:val="nil"/>
            </w:tcBorders>
          </w:tcPr>
          <w:p w14:paraId="65F4769C" w14:textId="47271837" w:rsidR="00EC46A3" w:rsidRPr="00EA1F60" w:rsidRDefault="00EC46A3" w:rsidP="00EC46A3">
            <w:pPr>
              <w:spacing w:after="0"/>
              <w:rPr>
                <w:rFonts w:ascii="Times New Roman" w:hAnsi="Times New Roman" w:cs="Times New Roman"/>
              </w:rPr>
            </w:pPr>
            <w:r w:rsidRPr="00EA1F60">
              <w:rPr>
                <w:rFonts w:ascii="Times New Roman" w:hAnsi="Times New Roman" w:cs="Times New Roman"/>
              </w:rPr>
              <w:t>Analgesics (number)</w:t>
            </w:r>
          </w:p>
        </w:tc>
        <w:tc>
          <w:tcPr>
            <w:tcW w:w="3260" w:type="dxa"/>
            <w:tcBorders>
              <w:top w:val="nil"/>
              <w:bottom w:val="nil"/>
            </w:tcBorders>
          </w:tcPr>
          <w:p w14:paraId="6E772DDD" w14:textId="41D8E327" w:rsidR="00EC46A3" w:rsidRPr="00EA1F60" w:rsidRDefault="00EC46A3" w:rsidP="00EC46A3">
            <w:pPr>
              <w:spacing w:after="0"/>
              <w:jc w:val="center"/>
              <w:rPr>
                <w:rFonts w:ascii="Times New Roman" w:hAnsi="Times New Roman" w:cs="Times New Roman"/>
              </w:rPr>
            </w:pPr>
            <w:r w:rsidRPr="00EA1F60">
              <w:rPr>
                <w:rFonts w:ascii="Times New Roman" w:hAnsi="Times New Roman" w:cs="Times New Roman"/>
              </w:rPr>
              <w:t>.03 (.746)</w:t>
            </w:r>
          </w:p>
        </w:tc>
      </w:tr>
      <w:tr w:rsidR="00EC46A3" w:rsidRPr="006E0BEE" w14:paraId="0C348AEA" w14:textId="77777777" w:rsidTr="00EA1F60">
        <w:trPr>
          <w:trHeight w:val="300"/>
        </w:trPr>
        <w:tc>
          <w:tcPr>
            <w:tcW w:w="6487" w:type="dxa"/>
            <w:tcBorders>
              <w:top w:val="nil"/>
              <w:bottom w:val="nil"/>
            </w:tcBorders>
          </w:tcPr>
          <w:p w14:paraId="23F8A57D" w14:textId="56A41A6C" w:rsidR="00EC46A3" w:rsidRPr="00EA1F60" w:rsidRDefault="00EC46A3" w:rsidP="00EC46A3">
            <w:pPr>
              <w:spacing w:after="0"/>
              <w:rPr>
                <w:rFonts w:ascii="Times New Roman" w:hAnsi="Times New Roman" w:cs="Times New Roman"/>
              </w:rPr>
            </w:pPr>
            <w:r w:rsidRPr="00EA1F60">
              <w:rPr>
                <w:rFonts w:ascii="Times New Roman" w:hAnsi="Times New Roman" w:cs="Times New Roman"/>
              </w:rPr>
              <w:t>Prior recommendation to review current regular antipsychotic</w:t>
            </w:r>
            <w:r>
              <w:rPr>
                <w:rFonts w:ascii="Times New Roman" w:hAnsi="Times New Roman" w:cs="Times New Roman"/>
              </w:rPr>
              <w:t xml:space="preserve"> (Y/N)</w:t>
            </w:r>
          </w:p>
        </w:tc>
        <w:tc>
          <w:tcPr>
            <w:tcW w:w="3260" w:type="dxa"/>
            <w:tcBorders>
              <w:top w:val="nil"/>
              <w:bottom w:val="nil"/>
            </w:tcBorders>
          </w:tcPr>
          <w:p w14:paraId="14F16822" w14:textId="65227A8C" w:rsidR="00EC46A3" w:rsidRPr="00EA1F60" w:rsidRDefault="00EC46A3" w:rsidP="00EC46A3">
            <w:pPr>
              <w:spacing w:after="0"/>
              <w:jc w:val="center"/>
              <w:rPr>
                <w:rFonts w:ascii="Times New Roman" w:hAnsi="Times New Roman" w:cs="Times New Roman"/>
              </w:rPr>
            </w:pPr>
            <w:r w:rsidRPr="00EA1F60">
              <w:rPr>
                <w:rFonts w:ascii="Times New Roman" w:hAnsi="Times New Roman" w:cs="Times New Roman"/>
              </w:rPr>
              <w:t>.09 (.317)</w:t>
            </w:r>
          </w:p>
        </w:tc>
      </w:tr>
      <w:tr w:rsidR="00EC46A3" w:rsidRPr="006E0BEE" w14:paraId="41221A9B" w14:textId="77777777" w:rsidTr="00EC0BEE">
        <w:trPr>
          <w:trHeight w:val="80"/>
        </w:trPr>
        <w:tc>
          <w:tcPr>
            <w:tcW w:w="6487" w:type="dxa"/>
            <w:tcBorders>
              <w:top w:val="nil"/>
              <w:bottom w:val="nil"/>
            </w:tcBorders>
          </w:tcPr>
          <w:p w14:paraId="23870FB8" w14:textId="686DDF7C" w:rsidR="00EC46A3" w:rsidRPr="00EA1F60" w:rsidRDefault="00EC46A3" w:rsidP="00EC46A3">
            <w:pPr>
              <w:spacing w:after="0"/>
              <w:rPr>
                <w:rFonts w:ascii="Times New Roman" w:hAnsi="Times New Roman" w:cs="Times New Roman"/>
              </w:rPr>
            </w:pPr>
          </w:p>
        </w:tc>
        <w:tc>
          <w:tcPr>
            <w:tcW w:w="3260" w:type="dxa"/>
            <w:tcBorders>
              <w:top w:val="nil"/>
              <w:bottom w:val="nil"/>
            </w:tcBorders>
          </w:tcPr>
          <w:p w14:paraId="0F72C5FC" w14:textId="79E52FF6" w:rsidR="00EC46A3" w:rsidRPr="00EA1F60" w:rsidRDefault="00EC46A3" w:rsidP="00EC46A3">
            <w:pPr>
              <w:spacing w:after="0"/>
              <w:jc w:val="center"/>
              <w:rPr>
                <w:rFonts w:ascii="Times New Roman" w:hAnsi="Times New Roman" w:cs="Times New Roman"/>
              </w:rPr>
            </w:pPr>
          </w:p>
        </w:tc>
      </w:tr>
      <w:tr w:rsidR="00EC46A3" w:rsidRPr="006E0BEE" w14:paraId="208F13AD" w14:textId="77777777" w:rsidTr="00EA1F60">
        <w:trPr>
          <w:trHeight w:val="300"/>
        </w:trPr>
        <w:tc>
          <w:tcPr>
            <w:tcW w:w="6487" w:type="dxa"/>
            <w:tcBorders>
              <w:top w:val="nil"/>
              <w:bottom w:val="nil"/>
            </w:tcBorders>
          </w:tcPr>
          <w:p w14:paraId="61C1BDC7" w14:textId="47DDCAAC" w:rsidR="00EC46A3" w:rsidRPr="00EA1F60" w:rsidRDefault="00EC46A3" w:rsidP="00EC46A3">
            <w:pPr>
              <w:spacing w:after="0"/>
              <w:rPr>
                <w:rFonts w:ascii="Times New Roman" w:hAnsi="Times New Roman" w:cs="Times New Roman"/>
                <w:b/>
              </w:rPr>
            </w:pPr>
            <w:r w:rsidRPr="00EA1F60">
              <w:rPr>
                <w:rFonts w:ascii="Times New Roman" w:hAnsi="Times New Roman" w:cs="Times New Roman"/>
                <w:b/>
              </w:rPr>
              <w:t>Behavioural characteristics</w:t>
            </w:r>
          </w:p>
        </w:tc>
        <w:tc>
          <w:tcPr>
            <w:tcW w:w="3260" w:type="dxa"/>
            <w:tcBorders>
              <w:top w:val="nil"/>
              <w:bottom w:val="nil"/>
            </w:tcBorders>
          </w:tcPr>
          <w:p w14:paraId="609A7533" w14:textId="77777777" w:rsidR="00EC46A3" w:rsidRPr="00EA1F60" w:rsidRDefault="00EC46A3" w:rsidP="00EC46A3">
            <w:pPr>
              <w:spacing w:after="0"/>
              <w:jc w:val="center"/>
              <w:rPr>
                <w:rFonts w:ascii="Times New Roman" w:hAnsi="Times New Roman" w:cs="Times New Roman"/>
              </w:rPr>
            </w:pPr>
          </w:p>
        </w:tc>
      </w:tr>
      <w:tr w:rsidR="00EC46A3" w:rsidRPr="006E0BEE" w14:paraId="10BC8F64" w14:textId="77777777" w:rsidTr="00EA1F60">
        <w:trPr>
          <w:trHeight w:val="300"/>
        </w:trPr>
        <w:tc>
          <w:tcPr>
            <w:tcW w:w="6487" w:type="dxa"/>
            <w:tcBorders>
              <w:top w:val="nil"/>
              <w:bottom w:val="nil"/>
            </w:tcBorders>
          </w:tcPr>
          <w:p w14:paraId="2BF287C6" w14:textId="549B6D05" w:rsidR="00EC46A3" w:rsidRPr="00EA1F60" w:rsidRDefault="00EC46A3" w:rsidP="00EC46A3">
            <w:pPr>
              <w:spacing w:after="0" w:line="240" w:lineRule="auto"/>
              <w:rPr>
                <w:rFonts w:ascii="Times New Roman" w:hAnsi="Times New Roman" w:cs="Times New Roman"/>
              </w:rPr>
            </w:pPr>
            <w:r w:rsidRPr="00EA1F60">
              <w:rPr>
                <w:rFonts w:ascii="Times New Roman" w:hAnsi="Times New Roman" w:cs="Times New Roman"/>
              </w:rPr>
              <w:t xml:space="preserve">Behavioural &amp; psychological symptoms (NPI-NH) </w:t>
            </w:r>
          </w:p>
        </w:tc>
        <w:tc>
          <w:tcPr>
            <w:tcW w:w="3260" w:type="dxa"/>
            <w:tcBorders>
              <w:top w:val="nil"/>
              <w:bottom w:val="nil"/>
            </w:tcBorders>
          </w:tcPr>
          <w:p w14:paraId="124F8C0D" w14:textId="77777777" w:rsidR="00EC46A3" w:rsidRPr="00EA1F60" w:rsidRDefault="00EC46A3" w:rsidP="00EC46A3">
            <w:pPr>
              <w:spacing w:after="0" w:line="240" w:lineRule="auto"/>
              <w:jc w:val="center"/>
              <w:rPr>
                <w:rFonts w:ascii="Times New Roman" w:hAnsi="Times New Roman" w:cs="Times New Roman"/>
              </w:rPr>
            </w:pPr>
          </w:p>
        </w:tc>
      </w:tr>
      <w:tr w:rsidR="00EC46A3" w:rsidRPr="006E0BEE" w14:paraId="2AC4512F" w14:textId="77777777" w:rsidTr="00EA1F60">
        <w:trPr>
          <w:trHeight w:val="300"/>
        </w:trPr>
        <w:tc>
          <w:tcPr>
            <w:tcW w:w="6487" w:type="dxa"/>
            <w:tcBorders>
              <w:top w:val="nil"/>
              <w:bottom w:val="nil"/>
            </w:tcBorders>
          </w:tcPr>
          <w:p w14:paraId="1728DDA0" w14:textId="6D98CD46" w:rsidR="00EC46A3" w:rsidRPr="00EA1F60" w:rsidRDefault="00EC46A3" w:rsidP="00EC46A3">
            <w:pPr>
              <w:spacing w:after="0" w:line="240" w:lineRule="auto"/>
              <w:ind w:left="720"/>
              <w:rPr>
                <w:rFonts w:ascii="Times New Roman" w:eastAsia="Times New Roman" w:hAnsi="Times New Roman" w:cs="Times New Roman"/>
              </w:rPr>
            </w:pPr>
            <w:r w:rsidRPr="00EA1F60">
              <w:rPr>
                <w:rFonts w:ascii="Times New Roman" w:eastAsia="Times New Roman" w:hAnsi="Times New Roman" w:cs="Times New Roman"/>
              </w:rPr>
              <w:t>Total score</w:t>
            </w:r>
          </w:p>
        </w:tc>
        <w:tc>
          <w:tcPr>
            <w:tcW w:w="3260" w:type="dxa"/>
            <w:tcBorders>
              <w:top w:val="nil"/>
              <w:bottom w:val="nil"/>
            </w:tcBorders>
          </w:tcPr>
          <w:p w14:paraId="15CB13D3" w14:textId="01B63B9C" w:rsidR="00EC46A3" w:rsidRPr="00EA1F60" w:rsidRDefault="00EC46A3" w:rsidP="00EC46A3">
            <w:pPr>
              <w:spacing w:after="0" w:line="240" w:lineRule="auto"/>
              <w:jc w:val="center"/>
              <w:rPr>
                <w:rFonts w:ascii="Times New Roman" w:hAnsi="Times New Roman" w:cs="Times New Roman"/>
              </w:rPr>
            </w:pPr>
            <w:r w:rsidRPr="00EA1F60">
              <w:rPr>
                <w:rFonts w:ascii="Times New Roman" w:hAnsi="Times New Roman" w:cs="Times New Roman"/>
              </w:rPr>
              <w:t>.04 (.704)</w:t>
            </w:r>
          </w:p>
        </w:tc>
      </w:tr>
      <w:tr w:rsidR="00EC46A3" w:rsidRPr="006E0BEE" w14:paraId="2EA03666" w14:textId="77777777" w:rsidTr="00EA1F60">
        <w:trPr>
          <w:trHeight w:val="300"/>
        </w:trPr>
        <w:tc>
          <w:tcPr>
            <w:tcW w:w="6487" w:type="dxa"/>
            <w:tcBorders>
              <w:top w:val="nil"/>
              <w:bottom w:val="nil"/>
            </w:tcBorders>
          </w:tcPr>
          <w:p w14:paraId="61D1E06D" w14:textId="19C145A8" w:rsidR="00EC46A3" w:rsidRPr="00EA1F60" w:rsidRDefault="00EC46A3" w:rsidP="00EC46A3">
            <w:pPr>
              <w:spacing w:after="0" w:line="240" w:lineRule="auto"/>
              <w:ind w:left="720"/>
              <w:rPr>
                <w:rFonts w:ascii="Times New Roman" w:eastAsia="Times New Roman" w:hAnsi="Times New Roman" w:cs="Times New Roman"/>
              </w:rPr>
            </w:pPr>
            <w:r w:rsidRPr="00EA1F60">
              <w:rPr>
                <w:rFonts w:ascii="Times New Roman" w:eastAsia="Times New Roman" w:hAnsi="Times New Roman" w:cs="Times New Roman"/>
              </w:rPr>
              <w:t>Occupational disruptiveness total score</w:t>
            </w:r>
          </w:p>
        </w:tc>
        <w:tc>
          <w:tcPr>
            <w:tcW w:w="3260" w:type="dxa"/>
            <w:tcBorders>
              <w:top w:val="nil"/>
              <w:bottom w:val="nil"/>
            </w:tcBorders>
          </w:tcPr>
          <w:p w14:paraId="4B9BAF48" w14:textId="235FB637" w:rsidR="00EC46A3" w:rsidRPr="00EA1F60" w:rsidRDefault="00EC46A3" w:rsidP="00EC46A3">
            <w:pPr>
              <w:spacing w:after="0" w:line="240" w:lineRule="auto"/>
              <w:jc w:val="center"/>
              <w:rPr>
                <w:rFonts w:ascii="Times New Roman" w:hAnsi="Times New Roman" w:cs="Times New Roman"/>
              </w:rPr>
            </w:pPr>
            <w:r w:rsidRPr="00EA1F60">
              <w:rPr>
                <w:rFonts w:ascii="Times New Roman" w:hAnsi="Times New Roman" w:cs="Times New Roman"/>
              </w:rPr>
              <w:t>-.11 (.218)</w:t>
            </w:r>
          </w:p>
        </w:tc>
      </w:tr>
      <w:tr w:rsidR="00EC46A3" w:rsidRPr="006E0BEE" w14:paraId="5A680E37" w14:textId="77777777" w:rsidTr="00EA1F60">
        <w:trPr>
          <w:trHeight w:val="300"/>
        </w:trPr>
        <w:tc>
          <w:tcPr>
            <w:tcW w:w="6487" w:type="dxa"/>
            <w:tcBorders>
              <w:top w:val="nil"/>
              <w:bottom w:val="nil"/>
            </w:tcBorders>
          </w:tcPr>
          <w:p w14:paraId="6DF4521B" w14:textId="4DDE1F61" w:rsidR="00EC46A3" w:rsidRPr="00EA1F60" w:rsidRDefault="00EC46A3" w:rsidP="00EC46A3">
            <w:pPr>
              <w:spacing w:after="0" w:line="240" w:lineRule="auto"/>
              <w:ind w:left="720"/>
              <w:rPr>
                <w:rFonts w:ascii="Times New Roman" w:eastAsia="Times New Roman" w:hAnsi="Times New Roman" w:cs="Times New Roman"/>
              </w:rPr>
            </w:pPr>
            <w:r w:rsidRPr="00EA1F60">
              <w:rPr>
                <w:rFonts w:ascii="Times New Roman" w:eastAsia="Times New Roman" w:hAnsi="Times New Roman" w:cs="Times New Roman"/>
              </w:rPr>
              <w:t>Psychosis sub-syndrome</w:t>
            </w:r>
          </w:p>
        </w:tc>
        <w:tc>
          <w:tcPr>
            <w:tcW w:w="3260" w:type="dxa"/>
            <w:tcBorders>
              <w:top w:val="nil"/>
              <w:bottom w:val="nil"/>
            </w:tcBorders>
          </w:tcPr>
          <w:p w14:paraId="50FECF6B" w14:textId="6BF35FE5" w:rsidR="00EC46A3" w:rsidRPr="00EA1F60" w:rsidRDefault="00EC46A3" w:rsidP="00EC46A3">
            <w:pPr>
              <w:spacing w:after="0" w:line="240" w:lineRule="auto"/>
              <w:jc w:val="center"/>
              <w:rPr>
                <w:rFonts w:ascii="Times New Roman" w:hAnsi="Times New Roman" w:cs="Times New Roman"/>
              </w:rPr>
            </w:pPr>
            <w:r w:rsidRPr="00EA1F60">
              <w:rPr>
                <w:rFonts w:ascii="Times New Roman" w:hAnsi="Times New Roman" w:cs="Times New Roman"/>
              </w:rPr>
              <w:t>-.18 (.060)</w:t>
            </w:r>
          </w:p>
        </w:tc>
      </w:tr>
      <w:tr w:rsidR="00EC46A3" w:rsidRPr="006E0BEE" w14:paraId="2F6B93DB" w14:textId="77777777" w:rsidTr="00EA1F60">
        <w:trPr>
          <w:trHeight w:val="300"/>
        </w:trPr>
        <w:tc>
          <w:tcPr>
            <w:tcW w:w="6487" w:type="dxa"/>
            <w:tcBorders>
              <w:top w:val="nil"/>
              <w:bottom w:val="nil"/>
            </w:tcBorders>
          </w:tcPr>
          <w:p w14:paraId="0E5E83E2" w14:textId="6232F2A6" w:rsidR="00EC46A3" w:rsidRPr="00EA1F60" w:rsidRDefault="00EC46A3" w:rsidP="00EC46A3">
            <w:pPr>
              <w:spacing w:after="0" w:line="240" w:lineRule="auto"/>
              <w:ind w:left="720"/>
              <w:rPr>
                <w:rFonts w:ascii="Times New Roman" w:eastAsia="Times New Roman" w:hAnsi="Times New Roman" w:cs="Times New Roman"/>
              </w:rPr>
            </w:pPr>
            <w:r w:rsidRPr="00EA1F60">
              <w:rPr>
                <w:rFonts w:ascii="Times New Roman" w:eastAsia="Times New Roman" w:hAnsi="Times New Roman" w:cs="Times New Roman"/>
              </w:rPr>
              <w:t>Hyperactivity sub-syndrome</w:t>
            </w:r>
          </w:p>
        </w:tc>
        <w:tc>
          <w:tcPr>
            <w:tcW w:w="3260" w:type="dxa"/>
            <w:tcBorders>
              <w:top w:val="nil"/>
              <w:bottom w:val="nil"/>
            </w:tcBorders>
          </w:tcPr>
          <w:p w14:paraId="5AF62162" w14:textId="12303302" w:rsidR="00EC46A3" w:rsidRPr="00EA1F60" w:rsidRDefault="00EC46A3" w:rsidP="00EC46A3">
            <w:pPr>
              <w:spacing w:after="0" w:line="240" w:lineRule="auto"/>
              <w:jc w:val="center"/>
              <w:rPr>
                <w:rFonts w:ascii="Times New Roman" w:hAnsi="Times New Roman" w:cs="Times New Roman"/>
              </w:rPr>
            </w:pPr>
            <w:r w:rsidRPr="00EA1F60">
              <w:rPr>
                <w:rFonts w:ascii="Times New Roman" w:hAnsi="Times New Roman" w:cs="Times New Roman"/>
              </w:rPr>
              <w:t>-.08 (.412)</w:t>
            </w:r>
          </w:p>
        </w:tc>
      </w:tr>
      <w:tr w:rsidR="00EC46A3" w:rsidRPr="006E0BEE" w14:paraId="6BF12FDE" w14:textId="77777777" w:rsidTr="00EA1F60">
        <w:trPr>
          <w:trHeight w:val="300"/>
        </w:trPr>
        <w:tc>
          <w:tcPr>
            <w:tcW w:w="6487" w:type="dxa"/>
            <w:tcBorders>
              <w:top w:val="nil"/>
              <w:bottom w:val="nil"/>
            </w:tcBorders>
          </w:tcPr>
          <w:p w14:paraId="2DCE381B" w14:textId="4B4EC1C9" w:rsidR="00EC46A3" w:rsidRPr="00EA1F60" w:rsidRDefault="00EC46A3" w:rsidP="00EC46A3">
            <w:pPr>
              <w:spacing w:after="0" w:line="240" w:lineRule="auto"/>
              <w:ind w:left="720"/>
              <w:rPr>
                <w:rFonts w:ascii="Times New Roman" w:eastAsia="Times New Roman" w:hAnsi="Times New Roman" w:cs="Times New Roman"/>
              </w:rPr>
            </w:pPr>
            <w:r w:rsidRPr="00EA1F60">
              <w:rPr>
                <w:rFonts w:ascii="Times New Roman" w:eastAsia="Times New Roman" w:hAnsi="Times New Roman" w:cs="Times New Roman"/>
              </w:rPr>
              <w:t>Affective sub-syndrome</w:t>
            </w:r>
          </w:p>
        </w:tc>
        <w:tc>
          <w:tcPr>
            <w:tcW w:w="3260" w:type="dxa"/>
            <w:tcBorders>
              <w:top w:val="nil"/>
              <w:bottom w:val="nil"/>
            </w:tcBorders>
          </w:tcPr>
          <w:p w14:paraId="5B4B1F00" w14:textId="0D825888" w:rsidR="00EC46A3" w:rsidRPr="00EA1F60" w:rsidRDefault="00EC46A3" w:rsidP="00EC46A3">
            <w:pPr>
              <w:spacing w:after="0" w:line="240" w:lineRule="auto"/>
              <w:jc w:val="center"/>
              <w:rPr>
                <w:rFonts w:ascii="Times New Roman" w:hAnsi="Times New Roman" w:cs="Times New Roman"/>
              </w:rPr>
            </w:pPr>
            <w:r w:rsidRPr="00EA1F60">
              <w:rPr>
                <w:rFonts w:ascii="Times New Roman" w:hAnsi="Times New Roman" w:cs="Times New Roman"/>
              </w:rPr>
              <w:t>.05 (.554)</w:t>
            </w:r>
          </w:p>
        </w:tc>
      </w:tr>
      <w:tr w:rsidR="00EC46A3" w:rsidRPr="006E0BEE" w14:paraId="6359EE5B" w14:textId="77777777" w:rsidTr="00EA1F60">
        <w:trPr>
          <w:trHeight w:val="300"/>
        </w:trPr>
        <w:tc>
          <w:tcPr>
            <w:tcW w:w="6487" w:type="dxa"/>
            <w:tcBorders>
              <w:top w:val="nil"/>
              <w:bottom w:val="nil"/>
            </w:tcBorders>
          </w:tcPr>
          <w:p w14:paraId="6F57574D" w14:textId="5180B41B" w:rsidR="00EC46A3" w:rsidRPr="00EA1F60" w:rsidRDefault="00EC46A3" w:rsidP="00EC46A3">
            <w:pPr>
              <w:spacing w:after="0" w:line="240" w:lineRule="auto"/>
              <w:ind w:left="720"/>
              <w:rPr>
                <w:rFonts w:ascii="Times New Roman" w:eastAsia="Times New Roman" w:hAnsi="Times New Roman" w:cs="Times New Roman"/>
              </w:rPr>
            </w:pPr>
            <w:r w:rsidRPr="00EA1F60">
              <w:rPr>
                <w:rFonts w:ascii="Times New Roman" w:eastAsia="Times New Roman" w:hAnsi="Times New Roman" w:cs="Times New Roman"/>
              </w:rPr>
              <w:t>Apathy sub-syndrome</w:t>
            </w:r>
          </w:p>
        </w:tc>
        <w:tc>
          <w:tcPr>
            <w:tcW w:w="3260" w:type="dxa"/>
            <w:tcBorders>
              <w:top w:val="nil"/>
              <w:bottom w:val="nil"/>
            </w:tcBorders>
          </w:tcPr>
          <w:p w14:paraId="04BD0AF4" w14:textId="339F7AB3" w:rsidR="00EC46A3" w:rsidRPr="00EA1F60" w:rsidRDefault="00EC46A3" w:rsidP="00EC46A3">
            <w:pPr>
              <w:spacing w:after="0" w:line="240" w:lineRule="auto"/>
              <w:jc w:val="center"/>
              <w:rPr>
                <w:rFonts w:ascii="Times New Roman" w:hAnsi="Times New Roman" w:cs="Times New Roman"/>
              </w:rPr>
            </w:pPr>
            <w:r w:rsidRPr="00EA1F60">
              <w:rPr>
                <w:rFonts w:ascii="Times New Roman" w:hAnsi="Times New Roman" w:cs="Times New Roman"/>
              </w:rPr>
              <w:t>.33 (</w:t>
            </w:r>
            <w:r>
              <w:rPr>
                <w:rFonts w:ascii="Times New Roman" w:hAnsi="Times New Roman" w:cs="Times New Roman"/>
              </w:rPr>
              <w:t>&lt;</w:t>
            </w:r>
            <w:r w:rsidRPr="00EA1F60">
              <w:rPr>
                <w:rFonts w:ascii="Times New Roman" w:hAnsi="Times New Roman" w:cs="Times New Roman"/>
              </w:rPr>
              <w:t>.</w:t>
            </w:r>
            <w:proofErr w:type="gramStart"/>
            <w:r w:rsidRPr="00EA1F60">
              <w:rPr>
                <w:rFonts w:ascii="Times New Roman" w:hAnsi="Times New Roman" w:cs="Times New Roman"/>
              </w:rPr>
              <w:t>0</w:t>
            </w:r>
            <w:r>
              <w:rPr>
                <w:rFonts w:ascii="Times New Roman" w:hAnsi="Times New Roman" w:cs="Times New Roman"/>
              </w:rPr>
              <w:t>0</w:t>
            </w:r>
            <w:r w:rsidRPr="00EA1F60">
              <w:rPr>
                <w:rFonts w:ascii="Times New Roman" w:hAnsi="Times New Roman" w:cs="Times New Roman"/>
              </w:rPr>
              <w:t>1)*</w:t>
            </w:r>
            <w:proofErr w:type="gramEnd"/>
          </w:p>
        </w:tc>
      </w:tr>
      <w:tr w:rsidR="00EC46A3" w:rsidRPr="006E0BEE" w14:paraId="181004F6" w14:textId="77777777" w:rsidTr="00EA1F60">
        <w:trPr>
          <w:trHeight w:val="300"/>
        </w:trPr>
        <w:tc>
          <w:tcPr>
            <w:tcW w:w="6487" w:type="dxa"/>
            <w:tcBorders>
              <w:top w:val="nil"/>
              <w:bottom w:val="nil"/>
            </w:tcBorders>
          </w:tcPr>
          <w:p w14:paraId="5353A758" w14:textId="1104DEFF" w:rsidR="00EC46A3" w:rsidRPr="00EA1F60" w:rsidRDefault="00EC46A3" w:rsidP="00EC46A3">
            <w:pPr>
              <w:tabs>
                <w:tab w:val="center" w:pos="2568"/>
              </w:tabs>
              <w:spacing w:after="0" w:line="240" w:lineRule="auto"/>
              <w:rPr>
                <w:rFonts w:ascii="Times New Roman" w:eastAsia="Times New Roman" w:hAnsi="Times New Roman" w:cs="Times New Roman"/>
              </w:rPr>
            </w:pPr>
            <w:r w:rsidRPr="00EA1F60">
              <w:rPr>
                <w:rFonts w:ascii="Times New Roman" w:eastAsia="Times New Roman" w:hAnsi="Times New Roman" w:cs="Times New Roman"/>
              </w:rPr>
              <w:t>Agitation</w:t>
            </w:r>
            <w:r>
              <w:rPr>
                <w:rFonts w:ascii="Times New Roman" w:eastAsia="Times New Roman" w:hAnsi="Times New Roman" w:cs="Times New Roman"/>
              </w:rPr>
              <w:t>/aggression</w:t>
            </w:r>
            <w:r w:rsidRPr="00EA1F60">
              <w:rPr>
                <w:rFonts w:ascii="Times New Roman" w:eastAsia="Times New Roman" w:hAnsi="Times New Roman" w:cs="Times New Roman"/>
              </w:rPr>
              <w:t xml:space="preserve"> (CMAI)</w:t>
            </w:r>
            <w:r w:rsidRPr="00EA1F60">
              <w:rPr>
                <w:rFonts w:ascii="Times New Roman" w:eastAsia="Times New Roman" w:hAnsi="Times New Roman" w:cs="Times New Roman"/>
              </w:rPr>
              <w:tab/>
            </w:r>
          </w:p>
        </w:tc>
        <w:tc>
          <w:tcPr>
            <w:tcW w:w="3260" w:type="dxa"/>
            <w:tcBorders>
              <w:top w:val="nil"/>
              <w:bottom w:val="nil"/>
            </w:tcBorders>
          </w:tcPr>
          <w:p w14:paraId="4B47AEF7" w14:textId="64B9FFB7" w:rsidR="00EC46A3" w:rsidRPr="00EA1F60" w:rsidRDefault="00EC46A3" w:rsidP="00EC46A3">
            <w:pPr>
              <w:spacing w:after="0" w:line="240" w:lineRule="auto"/>
              <w:jc w:val="center"/>
              <w:rPr>
                <w:rFonts w:ascii="Times New Roman" w:hAnsi="Times New Roman" w:cs="Times New Roman"/>
              </w:rPr>
            </w:pPr>
          </w:p>
        </w:tc>
      </w:tr>
      <w:tr w:rsidR="00EC46A3" w:rsidRPr="006E0BEE" w14:paraId="53FC95E9" w14:textId="77777777" w:rsidTr="00EA1F60">
        <w:trPr>
          <w:trHeight w:val="300"/>
        </w:trPr>
        <w:tc>
          <w:tcPr>
            <w:tcW w:w="6487" w:type="dxa"/>
            <w:tcBorders>
              <w:top w:val="nil"/>
              <w:bottom w:val="nil"/>
            </w:tcBorders>
          </w:tcPr>
          <w:p w14:paraId="399B12EE" w14:textId="77777777" w:rsidR="00EC46A3" w:rsidRPr="00EA1F60" w:rsidRDefault="00EC46A3" w:rsidP="00EC46A3">
            <w:pPr>
              <w:tabs>
                <w:tab w:val="center" w:pos="2568"/>
              </w:tabs>
              <w:spacing w:after="0" w:line="240" w:lineRule="auto"/>
              <w:ind w:left="720"/>
              <w:rPr>
                <w:rFonts w:ascii="Times New Roman" w:eastAsia="Times New Roman" w:hAnsi="Times New Roman" w:cs="Times New Roman"/>
              </w:rPr>
            </w:pPr>
            <w:r w:rsidRPr="00EA1F60">
              <w:rPr>
                <w:rFonts w:ascii="Times New Roman" w:eastAsia="Times New Roman" w:hAnsi="Times New Roman" w:cs="Times New Roman"/>
              </w:rPr>
              <w:t>Aggressive behaviour</w:t>
            </w:r>
          </w:p>
        </w:tc>
        <w:tc>
          <w:tcPr>
            <w:tcW w:w="3260" w:type="dxa"/>
            <w:tcBorders>
              <w:top w:val="nil"/>
              <w:bottom w:val="nil"/>
            </w:tcBorders>
          </w:tcPr>
          <w:p w14:paraId="0D320BD5" w14:textId="26695EA3" w:rsidR="00EC46A3" w:rsidRPr="00EA1F60" w:rsidRDefault="00EC46A3" w:rsidP="00EC46A3">
            <w:pPr>
              <w:spacing w:after="0" w:line="240" w:lineRule="auto"/>
              <w:jc w:val="center"/>
              <w:rPr>
                <w:rFonts w:ascii="Times New Roman" w:hAnsi="Times New Roman" w:cs="Times New Roman"/>
              </w:rPr>
            </w:pPr>
            <w:r w:rsidRPr="00EA1F60">
              <w:rPr>
                <w:rFonts w:ascii="Times New Roman" w:hAnsi="Times New Roman" w:cs="Times New Roman"/>
              </w:rPr>
              <w:t>.01 (.892)</w:t>
            </w:r>
          </w:p>
        </w:tc>
      </w:tr>
      <w:tr w:rsidR="00EC46A3" w:rsidRPr="006E0BEE" w14:paraId="57573362" w14:textId="77777777" w:rsidTr="00EA1F60">
        <w:trPr>
          <w:trHeight w:val="300"/>
        </w:trPr>
        <w:tc>
          <w:tcPr>
            <w:tcW w:w="6487" w:type="dxa"/>
            <w:tcBorders>
              <w:top w:val="nil"/>
              <w:bottom w:val="nil"/>
            </w:tcBorders>
          </w:tcPr>
          <w:p w14:paraId="1C0FF9F1" w14:textId="77777777" w:rsidR="00EC46A3" w:rsidRPr="00EA1F60" w:rsidRDefault="00EC46A3" w:rsidP="00EC46A3">
            <w:pPr>
              <w:tabs>
                <w:tab w:val="center" w:pos="2568"/>
              </w:tabs>
              <w:spacing w:after="0" w:line="240" w:lineRule="auto"/>
              <w:ind w:left="720"/>
              <w:rPr>
                <w:rFonts w:ascii="Times New Roman" w:eastAsia="Times New Roman" w:hAnsi="Times New Roman" w:cs="Times New Roman"/>
              </w:rPr>
            </w:pPr>
            <w:r w:rsidRPr="00EA1F60">
              <w:rPr>
                <w:rFonts w:ascii="Times New Roman" w:eastAsia="Times New Roman" w:hAnsi="Times New Roman" w:cs="Times New Roman"/>
              </w:rPr>
              <w:t>Physically nonaggressive behaviour</w:t>
            </w:r>
          </w:p>
        </w:tc>
        <w:tc>
          <w:tcPr>
            <w:tcW w:w="3260" w:type="dxa"/>
            <w:tcBorders>
              <w:top w:val="nil"/>
              <w:bottom w:val="nil"/>
            </w:tcBorders>
          </w:tcPr>
          <w:p w14:paraId="2BF4546A" w14:textId="75D337FB" w:rsidR="00EC46A3" w:rsidRPr="00EA1F60" w:rsidRDefault="00EC46A3" w:rsidP="00EC46A3">
            <w:pPr>
              <w:spacing w:after="0" w:line="240" w:lineRule="auto"/>
              <w:jc w:val="center"/>
              <w:rPr>
                <w:rFonts w:ascii="Times New Roman" w:hAnsi="Times New Roman" w:cs="Times New Roman"/>
              </w:rPr>
            </w:pPr>
            <w:r w:rsidRPr="00EA1F60">
              <w:rPr>
                <w:rFonts w:ascii="Times New Roman" w:hAnsi="Times New Roman" w:cs="Times New Roman"/>
              </w:rPr>
              <w:t>-.06 (.527)</w:t>
            </w:r>
          </w:p>
        </w:tc>
      </w:tr>
      <w:tr w:rsidR="00EC46A3" w:rsidRPr="006E0BEE" w14:paraId="2FEFD243" w14:textId="77777777" w:rsidTr="00EA1F60">
        <w:trPr>
          <w:trHeight w:val="300"/>
        </w:trPr>
        <w:tc>
          <w:tcPr>
            <w:tcW w:w="6487" w:type="dxa"/>
            <w:tcBorders>
              <w:top w:val="nil"/>
              <w:bottom w:val="nil"/>
            </w:tcBorders>
          </w:tcPr>
          <w:p w14:paraId="475B1E61" w14:textId="77777777" w:rsidR="00EC46A3" w:rsidRPr="00EA1F60" w:rsidRDefault="00EC46A3" w:rsidP="00EC46A3">
            <w:pPr>
              <w:tabs>
                <w:tab w:val="center" w:pos="2568"/>
              </w:tabs>
              <w:spacing w:after="0" w:line="240" w:lineRule="auto"/>
              <w:ind w:left="720"/>
              <w:rPr>
                <w:rFonts w:ascii="Times New Roman" w:eastAsia="Times New Roman" w:hAnsi="Times New Roman" w:cs="Times New Roman"/>
              </w:rPr>
            </w:pPr>
            <w:r w:rsidRPr="00EA1F60">
              <w:rPr>
                <w:rFonts w:ascii="Times New Roman" w:eastAsia="Times New Roman" w:hAnsi="Times New Roman" w:cs="Times New Roman"/>
              </w:rPr>
              <w:t>Verbally agitated behaviour</w:t>
            </w:r>
          </w:p>
        </w:tc>
        <w:tc>
          <w:tcPr>
            <w:tcW w:w="3260" w:type="dxa"/>
            <w:tcBorders>
              <w:top w:val="nil"/>
              <w:bottom w:val="nil"/>
            </w:tcBorders>
          </w:tcPr>
          <w:p w14:paraId="0DA938AC" w14:textId="6B0D6D2B" w:rsidR="00EC46A3" w:rsidRPr="00EA1F60" w:rsidRDefault="00EC46A3" w:rsidP="00EC46A3">
            <w:pPr>
              <w:spacing w:after="0" w:line="240" w:lineRule="auto"/>
              <w:jc w:val="center"/>
              <w:rPr>
                <w:rFonts w:ascii="Times New Roman" w:hAnsi="Times New Roman" w:cs="Times New Roman"/>
              </w:rPr>
            </w:pPr>
            <w:r w:rsidRPr="00EA1F60">
              <w:rPr>
                <w:rFonts w:ascii="Times New Roman" w:hAnsi="Times New Roman" w:cs="Times New Roman"/>
              </w:rPr>
              <w:t>-.14 (.147)</w:t>
            </w:r>
          </w:p>
        </w:tc>
      </w:tr>
      <w:tr w:rsidR="00EC46A3" w:rsidRPr="006E0BEE" w14:paraId="44D7C637" w14:textId="77777777" w:rsidTr="00EA1F60">
        <w:trPr>
          <w:trHeight w:val="300"/>
        </w:trPr>
        <w:tc>
          <w:tcPr>
            <w:tcW w:w="6487" w:type="dxa"/>
            <w:tcBorders>
              <w:top w:val="nil"/>
              <w:bottom w:val="nil"/>
            </w:tcBorders>
          </w:tcPr>
          <w:p w14:paraId="1E621B86" w14:textId="77777777" w:rsidR="00EC46A3" w:rsidRPr="00EA1F60" w:rsidRDefault="00EC46A3" w:rsidP="00EC46A3">
            <w:pPr>
              <w:tabs>
                <w:tab w:val="center" w:pos="2568"/>
              </w:tabs>
              <w:spacing w:after="0" w:line="240" w:lineRule="auto"/>
              <w:ind w:left="720"/>
              <w:rPr>
                <w:rFonts w:ascii="Times New Roman" w:eastAsia="Times New Roman" w:hAnsi="Times New Roman" w:cs="Times New Roman"/>
              </w:rPr>
            </w:pPr>
            <w:r w:rsidRPr="00EA1F60">
              <w:rPr>
                <w:rFonts w:ascii="Times New Roman" w:eastAsia="Times New Roman" w:hAnsi="Times New Roman" w:cs="Times New Roman"/>
              </w:rPr>
              <w:t>Hiding/hoarding</w:t>
            </w:r>
          </w:p>
        </w:tc>
        <w:tc>
          <w:tcPr>
            <w:tcW w:w="3260" w:type="dxa"/>
            <w:tcBorders>
              <w:top w:val="nil"/>
              <w:bottom w:val="nil"/>
            </w:tcBorders>
          </w:tcPr>
          <w:p w14:paraId="34C6AC96" w14:textId="1565D140" w:rsidR="00EC46A3" w:rsidRPr="00EA1F60" w:rsidRDefault="00EC46A3" w:rsidP="00EC46A3">
            <w:pPr>
              <w:spacing w:after="0" w:line="240" w:lineRule="auto"/>
              <w:jc w:val="center"/>
              <w:rPr>
                <w:rFonts w:ascii="Times New Roman" w:hAnsi="Times New Roman" w:cs="Times New Roman"/>
              </w:rPr>
            </w:pPr>
            <w:r w:rsidRPr="00EA1F60">
              <w:rPr>
                <w:rFonts w:ascii="Times New Roman" w:hAnsi="Times New Roman" w:cs="Times New Roman"/>
              </w:rPr>
              <w:t>-.01 (.891)</w:t>
            </w:r>
          </w:p>
        </w:tc>
      </w:tr>
      <w:tr w:rsidR="00EC46A3" w:rsidRPr="006E0BEE" w14:paraId="6D8E6D2A" w14:textId="77777777" w:rsidTr="00EA1F60">
        <w:trPr>
          <w:trHeight w:val="300"/>
        </w:trPr>
        <w:tc>
          <w:tcPr>
            <w:tcW w:w="6487" w:type="dxa"/>
            <w:tcBorders>
              <w:top w:val="nil"/>
              <w:bottom w:val="nil"/>
            </w:tcBorders>
          </w:tcPr>
          <w:p w14:paraId="17F7D2FB" w14:textId="5A10BE92" w:rsidR="00EC46A3" w:rsidRPr="00EA1F60" w:rsidRDefault="00EC46A3" w:rsidP="00EC46A3">
            <w:pPr>
              <w:spacing w:after="0" w:line="240" w:lineRule="auto"/>
              <w:rPr>
                <w:rFonts w:ascii="Times New Roman" w:eastAsia="Times New Roman" w:hAnsi="Times New Roman" w:cs="Times New Roman"/>
              </w:rPr>
            </w:pPr>
            <w:r w:rsidRPr="00EA1F60">
              <w:rPr>
                <w:rFonts w:ascii="Times New Roman" w:eastAsia="Times New Roman" w:hAnsi="Times New Roman" w:cs="Times New Roman"/>
              </w:rPr>
              <w:t xml:space="preserve">Social disengagement (MOSES) </w:t>
            </w:r>
          </w:p>
        </w:tc>
        <w:tc>
          <w:tcPr>
            <w:tcW w:w="3260" w:type="dxa"/>
            <w:tcBorders>
              <w:top w:val="nil"/>
              <w:bottom w:val="nil"/>
            </w:tcBorders>
          </w:tcPr>
          <w:p w14:paraId="1965B2F0" w14:textId="0FB0411B" w:rsidR="00EC46A3" w:rsidRPr="00EA1F60" w:rsidRDefault="00EC46A3" w:rsidP="00EC46A3">
            <w:pPr>
              <w:spacing w:after="0" w:line="240" w:lineRule="auto"/>
              <w:jc w:val="center"/>
              <w:rPr>
                <w:rFonts w:ascii="Times New Roman" w:hAnsi="Times New Roman" w:cs="Times New Roman"/>
              </w:rPr>
            </w:pPr>
            <w:r w:rsidRPr="00EA1F60">
              <w:rPr>
                <w:rFonts w:ascii="Times New Roman" w:hAnsi="Times New Roman" w:cs="Times New Roman"/>
              </w:rPr>
              <w:t>.24 (.</w:t>
            </w:r>
            <w:proofErr w:type="gramStart"/>
            <w:r w:rsidRPr="00EA1F60">
              <w:rPr>
                <w:rFonts w:ascii="Times New Roman" w:hAnsi="Times New Roman" w:cs="Times New Roman"/>
              </w:rPr>
              <w:t>007)*</w:t>
            </w:r>
            <w:proofErr w:type="gramEnd"/>
          </w:p>
        </w:tc>
      </w:tr>
      <w:tr w:rsidR="00EC46A3" w:rsidRPr="006E0BEE" w14:paraId="42B6AB51" w14:textId="77777777" w:rsidTr="006D65E7">
        <w:trPr>
          <w:trHeight w:val="557"/>
        </w:trPr>
        <w:tc>
          <w:tcPr>
            <w:tcW w:w="9747" w:type="dxa"/>
            <w:gridSpan w:val="2"/>
            <w:tcBorders>
              <w:top w:val="single" w:sz="4" w:space="0" w:color="auto"/>
              <w:bottom w:val="nil"/>
            </w:tcBorders>
          </w:tcPr>
          <w:p w14:paraId="35EDB698" w14:textId="1439F013" w:rsidR="00EC46A3" w:rsidRPr="00C22F8B" w:rsidRDefault="00EC46A3" w:rsidP="00EC46A3">
            <w:pPr>
              <w:spacing w:after="0"/>
              <w:rPr>
                <w:rFonts w:ascii="Times New Roman" w:hAnsi="Times New Roman" w:cs="Times New Roman"/>
                <w:sz w:val="16"/>
                <w:szCs w:val="16"/>
              </w:rPr>
            </w:pPr>
            <w:r w:rsidRPr="00C22F8B">
              <w:rPr>
                <w:rFonts w:ascii="Times New Roman" w:hAnsi="Times New Roman" w:cs="Times New Roman"/>
                <w:sz w:val="16"/>
                <w:szCs w:val="16"/>
              </w:rPr>
              <w:t xml:space="preserve">CMAI = Cohen-Mansfield Agitation </w:t>
            </w:r>
            <w:proofErr w:type="gramStart"/>
            <w:r w:rsidRPr="00C22F8B">
              <w:rPr>
                <w:rFonts w:ascii="Times New Roman" w:hAnsi="Times New Roman" w:cs="Times New Roman"/>
                <w:sz w:val="16"/>
                <w:szCs w:val="16"/>
              </w:rPr>
              <w:t>Inventory</w:t>
            </w:r>
            <w:r w:rsidR="006D65E7">
              <w:rPr>
                <w:rFonts w:ascii="Times New Roman" w:hAnsi="Times New Roman" w:cs="Times New Roman"/>
                <w:sz w:val="16"/>
                <w:szCs w:val="16"/>
              </w:rPr>
              <w:t>;</w:t>
            </w:r>
            <w:r w:rsidRPr="00C22F8B">
              <w:rPr>
                <w:rFonts w:ascii="Times New Roman" w:hAnsi="Times New Roman" w:cs="Times New Roman"/>
                <w:sz w:val="16"/>
                <w:szCs w:val="16"/>
              </w:rPr>
              <w:t xml:space="preserve"> </w:t>
            </w:r>
            <w:r>
              <w:rPr>
                <w:rFonts w:ascii="Times New Roman" w:hAnsi="Times New Roman" w:cs="Times New Roman"/>
                <w:sz w:val="16"/>
                <w:szCs w:val="16"/>
              </w:rPr>
              <w:t xml:space="preserve"> LTC</w:t>
            </w:r>
            <w:proofErr w:type="gramEnd"/>
            <w:r>
              <w:rPr>
                <w:rFonts w:ascii="Times New Roman" w:hAnsi="Times New Roman" w:cs="Times New Roman"/>
                <w:sz w:val="16"/>
                <w:szCs w:val="16"/>
              </w:rPr>
              <w:t xml:space="preserve"> = long-term care</w:t>
            </w:r>
            <w:r w:rsidR="006D65E7">
              <w:rPr>
                <w:rFonts w:ascii="Times New Roman" w:hAnsi="Times New Roman" w:cs="Times New Roman"/>
                <w:sz w:val="16"/>
                <w:szCs w:val="16"/>
              </w:rPr>
              <w:t>;</w:t>
            </w:r>
            <w:r>
              <w:rPr>
                <w:rFonts w:ascii="Times New Roman" w:hAnsi="Times New Roman" w:cs="Times New Roman"/>
                <w:sz w:val="16"/>
                <w:szCs w:val="16"/>
              </w:rPr>
              <w:t xml:space="preserve"> MOSES = Multidimensional Observation </w:t>
            </w:r>
            <w:r>
              <w:t xml:space="preserve"> </w:t>
            </w:r>
            <w:r w:rsidRPr="00EC46A3">
              <w:rPr>
                <w:rFonts w:ascii="Times New Roman" w:hAnsi="Times New Roman" w:cs="Times New Roman"/>
                <w:sz w:val="16"/>
                <w:szCs w:val="16"/>
              </w:rPr>
              <w:t>Scale for Elderly Subjects</w:t>
            </w:r>
            <w:r w:rsidR="006D65E7">
              <w:rPr>
                <w:rFonts w:ascii="Times New Roman" w:hAnsi="Times New Roman" w:cs="Times New Roman"/>
                <w:sz w:val="16"/>
                <w:szCs w:val="16"/>
              </w:rPr>
              <w:t>;</w:t>
            </w:r>
            <w:r>
              <w:rPr>
                <w:rFonts w:ascii="Times New Roman" w:hAnsi="Times New Roman" w:cs="Times New Roman"/>
                <w:sz w:val="16"/>
                <w:szCs w:val="16"/>
              </w:rPr>
              <w:t xml:space="preserve"> </w:t>
            </w:r>
            <w:r w:rsidRPr="00C22F8B">
              <w:rPr>
                <w:rFonts w:ascii="Times New Roman" w:hAnsi="Times New Roman" w:cs="Times New Roman"/>
                <w:sz w:val="16"/>
                <w:szCs w:val="16"/>
              </w:rPr>
              <w:t>NPI-NH = Neuropsychiatric Inventory – Nursing Home version</w:t>
            </w:r>
            <w:r w:rsidR="006D65E7">
              <w:rPr>
                <w:rFonts w:ascii="Times New Roman" w:hAnsi="Times New Roman" w:cs="Times New Roman"/>
                <w:sz w:val="16"/>
                <w:szCs w:val="16"/>
              </w:rPr>
              <w:t>;</w:t>
            </w:r>
            <w:r>
              <w:rPr>
                <w:rFonts w:ascii="Times New Roman" w:hAnsi="Times New Roman" w:cs="Times New Roman"/>
                <w:sz w:val="16"/>
                <w:szCs w:val="16"/>
              </w:rPr>
              <w:t xml:space="preserve"> OLZ = olanzapine.</w:t>
            </w:r>
          </w:p>
          <w:p w14:paraId="4D048D89" w14:textId="36D62859" w:rsidR="00EC46A3" w:rsidRPr="003B1677" w:rsidRDefault="00EC46A3" w:rsidP="00EC46A3">
            <w:pPr>
              <w:spacing w:after="0"/>
              <w:rPr>
                <w:rFonts w:ascii="Times New Roman" w:hAnsi="Times New Roman" w:cs="Times New Roman"/>
                <w:sz w:val="16"/>
                <w:szCs w:val="16"/>
              </w:rPr>
            </w:pPr>
            <w:r w:rsidRPr="00C22F8B">
              <w:rPr>
                <w:rFonts w:ascii="Times New Roman" w:hAnsi="Times New Roman" w:cs="Times New Roman"/>
                <w:sz w:val="16"/>
                <w:szCs w:val="16"/>
              </w:rPr>
              <w:t>*Statistically significant</w:t>
            </w:r>
            <w:r>
              <w:rPr>
                <w:rFonts w:ascii="Times New Roman" w:hAnsi="Times New Roman" w:cs="Times New Roman"/>
                <w:sz w:val="16"/>
                <w:szCs w:val="16"/>
              </w:rPr>
              <w:t xml:space="preserve"> when </w:t>
            </w:r>
            <w:r w:rsidRPr="00C22F8B">
              <w:rPr>
                <w:rFonts w:ascii="Times New Roman" w:hAnsi="Times New Roman" w:cs="Times New Roman"/>
                <w:sz w:val="16"/>
                <w:szCs w:val="16"/>
              </w:rPr>
              <w:t xml:space="preserve">adjusted for multiple testing with Holm-Bonferroni </w:t>
            </w:r>
            <w:r w:rsidR="000078FA">
              <w:rPr>
                <w:rFonts w:ascii="Times New Roman" w:hAnsi="Times New Roman" w:cs="Times New Roman"/>
                <w:sz w:val="16"/>
                <w:szCs w:val="16"/>
              </w:rPr>
              <w:t xml:space="preserve">method </w:t>
            </w:r>
            <w:r w:rsidRPr="00C22F8B">
              <w:rPr>
                <w:rFonts w:ascii="Times New Roman" w:hAnsi="Times New Roman" w:cs="Times New Roman"/>
                <w:sz w:val="16"/>
                <w:szCs w:val="16"/>
              </w:rPr>
              <w:t>within each set of characteristics (sociodemographic,</w:t>
            </w:r>
            <w:r w:rsidR="008121D8">
              <w:rPr>
                <w:rFonts w:ascii="Times New Roman" w:hAnsi="Times New Roman" w:cs="Times New Roman"/>
                <w:sz w:val="16"/>
                <w:szCs w:val="16"/>
              </w:rPr>
              <w:t xml:space="preserve"> care,</w:t>
            </w:r>
            <w:r w:rsidRPr="00C22F8B">
              <w:rPr>
                <w:rFonts w:ascii="Times New Roman" w:hAnsi="Times New Roman" w:cs="Times New Roman"/>
                <w:sz w:val="16"/>
                <w:szCs w:val="16"/>
              </w:rPr>
              <w:t xml:space="preserve"> global functioning, medical history, medications, behavioural).</w:t>
            </w:r>
          </w:p>
        </w:tc>
      </w:tr>
    </w:tbl>
    <w:p w14:paraId="55905DAC" w14:textId="14398EF1" w:rsidR="00DA0758" w:rsidRDefault="00DA0758"/>
    <w:sectPr w:rsidR="00DA0758" w:rsidSect="00EC0BEE">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F168A" w14:textId="77777777" w:rsidR="0037511A" w:rsidRDefault="0037511A" w:rsidP="00357065">
      <w:pPr>
        <w:spacing w:after="0" w:line="240" w:lineRule="auto"/>
      </w:pPr>
      <w:r>
        <w:separator/>
      </w:r>
    </w:p>
  </w:endnote>
  <w:endnote w:type="continuationSeparator" w:id="0">
    <w:p w14:paraId="4475254F" w14:textId="77777777" w:rsidR="0037511A" w:rsidRDefault="0037511A" w:rsidP="0035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CB309" w14:textId="77777777" w:rsidR="0037511A" w:rsidRDefault="0037511A" w:rsidP="00357065">
      <w:pPr>
        <w:spacing w:after="0" w:line="240" w:lineRule="auto"/>
      </w:pPr>
      <w:r>
        <w:separator/>
      </w:r>
    </w:p>
  </w:footnote>
  <w:footnote w:type="continuationSeparator" w:id="0">
    <w:p w14:paraId="6AD49968" w14:textId="77777777" w:rsidR="0037511A" w:rsidRDefault="0037511A" w:rsidP="00357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441A0"/>
    <w:multiLevelType w:val="hybridMultilevel"/>
    <w:tmpl w:val="B64AD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7C0CBC"/>
    <w:multiLevelType w:val="hybridMultilevel"/>
    <w:tmpl w:val="57CE0CD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11060F9"/>
    <w:multiLevelType w:val="hybridMultilevel"/>
    <w:tmpl w:val="9384BEDC"/>
    <w:lvl w:ilvl="0" w:tplc="7ACE9556">
      <w:start w:val="57"/>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B12BF2"/>
    <w:multiLevelType w:val="multilevel"/>
    <w:tmpl w:val="51C67B1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6B5464E"/>
    <w:multiLevelType w:val="hybridMultilevel"/>
    <w:tmpl w:val="FA6463C0"/>
    <w:lvl w:ilvl="0" w:tplc="CFB4A3D0">
      <w:start w:val="3"/>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8ED"/>
    <w:rsid w:val="00000B2E"/>
    <w:rsid w:val="00002D52"/>
    <w:rsid w:val="00003DEC"/>
    <w:rsid w:val="00006E95"/>
    <w:rsid w:val="0000767C"/>
    <w:rsid w:val="000078FA"/>
    <w:rsid w:val="00007A9A"/>
    <w:rsid w:val="00021C5B"/>
    <w:rsid w:val="0002286C"/>
    <w:rsid w:val="0002560C"/>
    <w:rsid w:val="00025E96"/>
    <w:rsid w:val="000309A7"/>
    <w:rsid w:val="00033CB5"/>
    <w:rsid w:val="00037CC3"/>
    <w:rsid w:val="000406A2"/>
    <w:rsid w:val="00040A66"/>
    <w:rsid w:val="00043DFB"/>
    <w:rsid w:val="000505B4"/>
    <w:rsid w:val="000543CF"/>
    <w:rsid w:val="000615AC"/>
    <w:rsid w:val="000676EA"/>
    <w:rsid w:val="0006775A"/>
    <w:rsid w:val="000700EE"/>
    <w:rsid w:val="00071468"/>
    <w:rsid w:val="00073B7C"/>
    <w:rsid w:val="00073F2C"/>
    <w:rsid w:val="00074924"/>
    <w:rsid w:val="0007561B"/>
    <w:rsid w:val="00081235"/>
    <w:rsid w:val="00092D10"/>
    <w:rsid w:val="000A436B"/>
    <w:rsid w:val="000B1087"/>
    <w:rsid w:val="000B2B33"/>
    <w:rsid w:val="000B6055"/>
    <w:rsid w:val="000D3F84"/>
    <w:rsid w:val="000D6D54"/>
    <w:rsid w:val="000E0342"/>
    <w:rsid w:val="000E153E"/>
    <w:rsid w:val="000F58ED"/>
    <w:rsid w:val="000F6619"/>
    <w:rsid w:val="000F6B6E"/>
    <w:rsid w:val="000F6CD6"/>
    <w:rsid w:val="00100338"/>
    <w:rsid w:val="001020AB"/>
    <w:rsid w:val="00102825"/>
    <w:rsid w:val="001054A1"/>
    <w:rsid w:val="001065CE"/>
    <w:rsid w:val="00110AB9"/>
    <w:rsid w:val="00115A0D"/>
    <w:rsid w:val="0012088C"/>
    <w:rsid w:val="00121F75"/>
    <w:rsid w:val="00122770"/>
    <w:rsid w:val="0013326A"/>
    <w:rsid w:val="001333BE"/>
    <w:rsid w:val="00133B17"/>
    <w:rsid w:val="00144020"/>
    <w:rsid w:val="00145252"/>
    <w:rsid w:val="0015435F"/>
    <w:rsid w:val="0015504F"/>
    <w:rsid w:val="00162AF3"/>
    <w:rsid w:val="00162FC7"/>
    <w:rsid w:val="001656BD"/>
    <w:rsid w:val="00165D67"/>
    <w:rsid w:val="00166C4A"/>
    <w:rsid w:val="0017340F"/>
    <w:rsid w:val="0017425F"/>
    <w:rsid w:val="0017716F"/>
    <w:rsid w:val="00177240"/>
    <w:rsid w:val="00187B9C"/>
    <w:rsid w:val="00191612"/>
    <w:rsid w:val="00192C1B"/>
    <w:rsid w:val="001956C3"/>
    <w:rsid w:val="001A1BBC"/>
    <w:rsid w:val="001A56EE"/>
    <w:rsid w:val="001A6089"/>
    <w:rsid w:val="001A6F3A"/>
    <w:rsid w:val="001B05F9"/>
    <w:rsid w:val="001C0297"/>
    <w:rsid w:val="001C0FD8"/>
    <w:rsid w:val="001C630A"/>
    <w:rsid w:val="001C65D8"/>
    <w:rsid w:val="001C6F6F"/>
    <w:rsid w:val="001C713A"/>
    <w:rsid w:val="001D0F7D"/>
    <w:rsid w:val="001D729B"/>
    <w:rsid w:val="001F05CF"/>
    <w:rsid w:val="001F0BE9"/>
    <w:rsid w:val="001F1117"/>
    <w:rsid w:val="001F412B"/>
    <w:rsid w:val="001F45CF"/>
    <w:rsid w:val="001F47A3"/>
    <w:rsid w:val="001F5DD2"/>
    <w:rsid w:val="001F7B9E"/>
    <w:rsid w:val="00200E7B"/>
    <w:rsid w:val="0020347C"/>
    <w:rsid w:val="0020416F"/>
    <w:rsid w:val="00207ABE"/>
    <w:rsid w:val="00216C48"/>
    <w:rsid w:val="002174D4"/>
    <w:rsid w:val="00235B21"/>
    <w:rsid w:val="00243AC9"/>
    <w:rsid w:val="002476C1"/>
    <w:rsid w:val="0025552C"/>
    <w:rsid w:val="00257A66"/>
    <w:rsid w:val="0026276E"/>
    <w:rsid w:val="00274578"/>
    <w:rsid w:val="0027631A"/>
    <w:rsid w:val="00281DD1"/>
    <w:rsid w:val="00295627"/>
    <w:rsid w:val="00296FF1"/>
    <w:rsid w:val="00297ABC"/>
    <w:rsid w:val="002A1D85"/>
    <w:rsid w:val="002A4011"/>
    <w:rsid w:val="002B066A"/>
    <w:rsid w:val="002B6F63"/>
    <w:rsid w:val="002C0BA3"/>
    <w:rsid w:val="002C6E22"/>
    <w:rsid w:val="002C6FA0"/>
    <w:rsid w:val="002D029A"/>
    <w:rsid w:val="002D735A"/>
    <w:rsid w:val="002E0673"/>
    <w:rsid w:val="002E4325"/>
    <w:rsid w:val="002F07C1"/>
    <w:rsid w:val="002F428B"/>
    <w:rsid w:val="002F4BFB"/>
    <w:rsid w:val="003055CF"/>
    <w:rsid w:val="00307373"/>
    <w:rsid w:val="0030743A"/>
    <w:rsid w:val="00311706"/>
    <w:rsid w:val="003145B1"/>
    <w:rsid w:val="003146AE"/>
    <w:rsid w:val="0031478C"/>
    <w:rsid w:val="00321134"/>
    <w:rsid w:val="00322EE0"/>
    <w:rsid w:val="0033539C"/>
    <w:rsid w:val="00353CDF"/>
    <w:rsid w:val="00357065"/>
    <w:rsid w:val="003578FB"/>
    <w:rsid w:val="00363947"/>
    <w:rsid w:val="00365969"/>
    <w:rsid w:val="003717BD"/>
    <w:rsid w:val="0037511A"/>
    <w:rsid w:val="00380C12"/>
    <w:rsid w:val="00381EC0"/>
    <w:rsid w:val="00382F00"/>
    <w:rsid w:val="00384D07"/>
    <w:rsid w:val="0038533F"/>
    <w:rsid w:val="00387EB7"/>
    <w:rsid w:val="00390556"/>
    <w:rsid w:val="00390B47"/>
    <w:rsid w:val="0039195F"/>
    <w:rsid w:val="00393B77"/>
    <w:rsid w:val="003A21F4"/>
    <w:rsid w:val="003A438A"/>
    <w:rsid w:val="003A780D"/>
    <w:rsid w:val="003A7920"/>
    <w:rsid w:val="003B08CF"/>
    <w:rsid w:val="003B1677"/>
    <w:rsid w:val="003B5234"/>
    <w:rsid w:val="003C4B1D"/>
    <w:rsid w:val="003C5846"/>
    <w:rsid w:val="003C6D25"/>
    <w:rsid w:val="003D2036"/>
    <w:rsid w:val="003D281A"/>
    <w:rsid w:val="003D651F"/>
    <w:rsid w:val="003D71BE"/>
    <w:rsid w:val="003E10B3"/>
    <w:rsid w:val="003E172E"/>
    <w:rsid w:val="003E52F7"/>
    <w:rsid w:val="003F0510"/>
    <w:rsid w:val="003F52EB"/>
    <w:rsid w:val="003F60EB"/>
    <w:rsid w:val="003F789F"/>
    <w:rsid w:val="003F7909"/>
    <w:rsid w:val="003F7A21"/>
    <w:rsid w:val="00400A7A"/>
    <w:rsid w:val="00402C38"/>
    <w:rsid w:val="0040559B"/>
    <w:rsid w:val="00407564"/>
    <w:rsid w:val="0040761A"/>
    <w:rsid w:val="00410DFD"/>
    <w:rsid w:val="0041289A"/>
    <w:rsid w:val="00420915"/>
    <w:rsid w:val="00421BFB"/>
    <w:rsid w:val="004244F7"/>
    <w:rsid w:val="00430F27"/>
    <w:rsid w:val="00432945"/>
    <w:rsid w:val="004332FA"/>
    <w:rsid w:val="004347E4"/>
    <w:rsid w:val="0043538A"/>
    <w:rsid w:val="004463F5"/>
    <w:rsid w:val="00450DB2"/>
    <w:rsid w:val="004524CF"/>
    <w:rsid w:val="00455D91"/>
    <w:rsid w:val="004605DA"/>
    <w:rsid w:val="004670C0"/>
    <w:rsid w:val="00493A8A"/>
    <w:rsid w:val="0049407B"/>
    <w:rsid w:val="004A1B9F"/>
    <w:rsid w:val="004A3177"/>
    <w:rsid w:val="004A5118"/>
    <w:rsid w:val="004A6097"/>
    <w:rsid w:val="004A6210"/>
    <w:rsid w:val="004A6F0C"/>
    <w:rsid w:val="004B15E8"/>
    <w:rsid w:val="004B2C71"/>
    <w:rsid w:val="004C7812"/>
    <w:rsid w:val="004C7D17"/>
    <w:rsid w:val="004D0D33"/>
    <w:rsid w:val="004E0423"/>
    <w:rsid w:val="004E2BF9"/>
    <w:rsid w:val="004E4F29"/>
    <w:rsid w:val="004F05D8"/>
    <w:rsid w:val="004F0BF9"/>
    <w:rsid w:val="004F23E2"/>
    <w:rsid w:val="004F2C07"/>
    <w:rsid w:val="004F48BF"/>
    <w:rsid w:val="004F5616"/>
    <w:rsid w:val="004F7BAD"/>
    <w:rsid w:val="00500D45"/>
    <w:rsid w:val="00507A7D"/>
    <w:rsid w:val="005130B4"/>
    <w:rsid w:val="00514914"/>
    <w:rsid w:val="00515B48"/>
    <w:rsid w:val="00534CBF"/>
    <w:rsid w:val="00535E2D"/>
    <w:rsid w:val="0053738C"/>
    <w:rsid w:val="0055779B"/>
    <w:rsid w:val="00564DBF"/>
    <w:rsid w:val="005762DA"/>
    <w:rsid w:val="00580770"/>
    <w:rsid w:val="00580A56"/>
    <w:rsid w:val="0059444B"/>
    <w:rsid w:val="005970C2"/>
    <w:rsid w:val="005A322C"/>
    <w:rsid w:val="005B5884"/>
    <w:rsid w:val="005C075B"/>
    <w:rsid w:val="005C1842"/>
    <w:rsid w:val="005C4142"/>
    <w:rsid w:val="005C4745"/>
    <w:rsid w:val="005C5E49"/>
    <w:rsid w:val="005C77FA"/>
    <w:rsid w:val="005D5FDE"/>
    <w:rsid w:val="005D6735"/>
    <w:rsid w:val="005D6859"/>
    <w:rsid w:val="005D7DC3"/>
    <w:rsid w:val="005E433E"/>
    <w:rsid w:val="005E6F5B"/>
    <w:rsid w:val="005F341E"/>
    <w:rsid w:val="005F3C0B"/>
    <w:rsid w:val="005F54A9"/>
    <w:rsid w:val="00602F40"/>
    <w:rsid w:val="006043CC"/>
    <w:rsid w:val="0060623C"/>
    <w:rsid w:val="00611E3F"/>
    <w:rsid w:val="006237DC"/>
    <w:rsid w:val="00623B34"/>
    <w:rsid w:val="006307B2"/>
    <w:rsid w:val="00632AB8"/>
    <w:rsid w:val="00641E24"/>
    <w:rsid w:val="0064350F"/>
    <w:rsid w:val="006510EC"/>
    <w:rsid w:val="00651EF7"/>
    <w:rsid w:val="00655BAF"/>
    <w:rsid w:val="00657401"/>
    <w:rsid w:val="00657A60"/>
    <w:rsid w:val="00665F70"/>
    <w:rsid w:val="006701D2"/>
    <w:rsid w:val="00673258"/>
    <w:rsid w:val="00675345"/>
    <w:rsid w:val="00677D3A"/>
    <w:rsid w:val="00680E9F"/>
    <w:rsid w:val="006842AD"/>
    <w:rsid w:val="00684589"/>
    <w:rsid w:val="0068560E"/>
    <w:rsid w:val="00685D09"/>
    <w:rsid w:val="00687BDF"/>
    <w:rsid w:val="006932EA"/>
    <w:rsid w:val="006944CB"/>
    <w:rsid w:val="006954F5"/>
    <w:rsid w:val="00696B3D"/>
    <w:rsid w:val="006975E4"/>
    <w:rsid w:val="006A0DCB"/>
    <w:rsid w:val="006A3299"/>
    <w:rsid w:val="006B583A"/>
    <w:rsid w:val="006B58D9"/>
    <w:rsid w:val="006C5F1E"/>
    <w:rsid w:val="006D209E"/>
    <w:rsid w:val="006D65E7"/>
    <w:rsid w:val="006D7970"/>
    <w:rsid w:val="006E0BEE"/>
    <w:rsid w:val="006E12A2"/>
    <w:rsid w:val="006E14D3"/>
    <w:rsid w:val="006E2950"/>
    <w:rsid w:val="006E2E9B"/>
    <w:rsid w:val="006F369F"/>
    <w:rsid w:val="006F49F6"/>
    <w:rsid w:val="00702109"/>
    <w:rsid w:val="00713855"/>
    <w:rsid w:val="007149E1"/>
    <w:rsid w:val="00721711"/>
    <w:rsid w:val="00721B0D"/>
    <w:rsid w:val="007312EB"/>
    <w:rsid w:val="00732348"/>
    <w:rsid w:val="00736440"/>
    <w:rsid w:val="00740C81"/>
    <w:rsid w:val="0074190C"/>
    <w:rsid w:val="00744C4F"/>
    <w:rsid w:val="007469AA"/>
    <w:rsid w:val="00747B85"/>
    <w:rsid w:val="00751C34"/>
    <w:rsid w:val="007705CD"/>
    <w:rsid w:val="00773380"/>
    <w:rsid w:val="0078315A"/>
    <w:rsid w:val="00784D81"/>
    <w:rsid w:val="007A5B01"/>
    <w:rsid w:val="007A680A"/>
    <w:rsid w:val="007B2E14"/>
    <w:rsid w:val="007B797A"/>
    <w:rsid w:val="007B7D97"/>
    <w:rsid w:val="007B7F7A"/>
    <w:rsid w:val="007C22CB"/>
    <w:rsid w:val="007D07B3"/>
    <w:rsid w:val="007D0D88"/>
    <w:rsid w:val="007D1E19"/>
    <w:rsid w:val="007D6FF9"/>
    <w:rsid w:val="007E4768"/>
    <w:rsid w:val="007E6072"/>
    <w:rsid w:val="007F58D3"/>
    <w:rsid w:val="007F64F0"/>
    <w:rsid w:val="007F7F5D"/>
    <w:rsid w:val="0080189F"/>
    <w:rsid w:val="00801C08"/>
    <w:rsid w:val="00802640"/>
    <w:rsid w:val="00803959"/>
    <w:rsid w:val="008078C1"/>
    <w:rsid w:val="008121D8"/>
    <w:rsid w:val="00821BE7"/>
    <w:rsid w:val="00824B1E"/>
    <w:rsid w:val="0082726A"/>
    <w:rsid w:val="00830AE3"/>
    <w:rsid w:val="008313C8"/>
    <w:rsid w:val="00832AE4"/>
    <w:rsid w:val="00832F83"/>
    <w:rsid w:val="00836A7B"/>
    <w:rsid w:val="00841250"/>
    <w:rsid w:val="008419DD"/>
    <w:rsid w:val="00841D1E"/>
    <w:rsid w:val="00852DAB"/>
    <w:rsid w:val="00855ED4"/>
    <w:rsid w:val="00861307"/>
    <w:rsid w:val="0086180A"/>
    <w:rsid w:val="00863A19"/>
    <w:rsid w:val="00873EB6"/>
    <w:rsid w:val="008748CF"/>
    <w:rsid w:val="00877252"/>
    <w:rsid w:val="00880612"/>
    <w:rsid w:val="00882A79"/>
    <w:rsid w:val="00882B1D"/>
    <w:rsid w:val="0088490D"/>
    <w:rsid w:val="008853CA"/>
    <w:rsid w:val="00885698"/>
    <w:rsid w:val="00887626"/>
    <w:rsid w:val="008929BC"/>
    <w:rsid w:val="0089456B"/>
    <w:rsid w:val="00897180"/>
    <w:rsid w:val="008976E1"/>
    <w:rsid w:val="008A179D"/>
    <w:rsid w:val="008A25D1"/>
    <w:rsid w:val="008A40DF"/>
    <w:rsid w:val="008A4EE4"/>
    <w:rsid w:val="008A7A52"/>
    <w:rsid w:val="008B31DF"/>
    <w:rsid w:val="008B7541"/>
    <w:rsid w:val="008C3758"/>
    <w:rsid w:val="008D1ED9"/>
    <w:rsid w:val="008D43BF"/>
    <w:rsid w:val="008E0D33"/>
    <w:rsid w:val="008E117D"/>
    <w:rsid w:val="008E2287"/>
    <w:rsid w:val="008E404D"/>
    <w:rsid w:val="008F1B1C"/>
    <w:rsid w:val="008F3439"/>
    <w:rsid w:val="008F3FCA"/>
    <w:rsid w:val="008F44AF"/>
    <w:rsid w:val="00900EED"/>
    <w:rsid w:val="00901FC2"/>
    <w:rsid w:val="0090271C"/>
    <w:rsid w:val="00903F9D"/>
    <w:rsid w:val="0091593D"/>
    <w:rsid w:val="00917A93"/>
    <w:rsid w:val="00933E77"/>
    <w:rsid w:val="00943FAF"/>
    <w:rsid w:val="0094416C"/>
    <w:rsid w:val="00944550"/>
    <w:rsid w:val="00951DB0"/>
    <w:rsid w:val="00960360"/>
    <w:rsid w:val="00960990"/>
    <w:rsid w:val="00963525"/>
    <w:rsid w:val="00964422"/>
    <w:rsid w:val="00965156"/>
    <w:rsid w:val="00976B24"/>
    <w:rsid w:val="00980DF2"/>
    <w:rsid w:val="00987567"/>
    <w:rsid w:val="009A065B"/>
    <w:rsid w:val="009A13DB"/>
    <w:rsid w:val="009A1A90"/>
    <w:rsid w:val="009A2559"/>
    <w:rsid w:val="009A635B"/>
    <w:rsid w:val="009B02C2"/>
    <w:rsid w:val="009B1581"/>
    <w:rsid w:val="009B2B8C"/>
    <w:rsid w:val="009B2E36"/>
    <w:rsid w:val="009B3B6A"/>
    <w:rsid w:val="009B50BF"/>
    <w:rsid w:val="009C06FD"/>
    <w:rsid w:val="009C26F1"/>
    <w:rsid w:val="009C6FC9"/>
    <w:rsid w:val="009D1A12"/>
    <w:rsid w:val="009D47AF"/>
    <w:rsid w:val="009E27EF"/>
    <w:rsid w:val="009E35F5"/>
    <w:rsid w:val="009E37CF"/>
    <w:rsid w:val="009E5F87"/>
    <w:rsid w:val="009E64E2"/>
    <w:rsid w:val="009E734A"/>
    <w:rsid w:val="009F4E97"/>
    <w:rsid w:val="009F65C3"/>
    <w:rsid w:val="009F6A37"/>
    <w:rsid w:val="00A00477"/>
    <w:rsid w:val="00A006C3"/>
    <w:rsid w:val="00A009F9"/>
    <w:rsid w:val="00A010A5"/>
    <w:rsid w:val="00A030FE"/>
    <w:rsid w:val="00A04F42"/>
    <w:rsid w:val="00A0796A"/>
    <w:rsid w:val="00A15963"/>
    <w:rsid w:val="00A161A2"/>
    <w:rsid w:val="00A17806"/>
    <w:rsid w:val="00A25873"/>
    <w:rsid w:val="00A26A53"/>
    <w:rsid w:val="00A33D0E"/>
    <w:rsid w:val="00A34DBC"/>
    <w:rsid w:val="00A450D4"/>
    <w:rsid w:val="00A47808"/>
    <w:rsid w:val="00A479C8"/>
    <w:rsid w:val="00A6178B"/>
    <w:rsid w:val="00A65385"/>
    <w:rsid w:val="00A673A4"/>
    <w:rsid w:val="00A7056A"/>
    <w:rsid w:val="00A753A9"/>
    <w:rsid w:val="00A768DF"/>
    <w:rsid w:val="00A838A5"/>
    <w:rsid w:val="00A85D8F"/>
    <w:rsid w:val="00A86711"/>
    <w:rsid w:val="00A867DF"/>
    <w:rsid w:val="00A91498"/>
    <w:rsid w:val="00A9180E"/>
    <w:rsid w:val="00A94648"/>
    <w:rsid w:val="00AA2B11"/>
    <w:rsid w:val="00AA7B46"/>
    <w:rsid w:val="00AB0AC9"/>
    <w:rsid w:val="00AC71AC"/>
    <w:rsid w:val="00AD568A"/>
    <w:rsid w:val="00AE04E6"/>
    <w:rsid w:val="00AE20BE"/>
    <w:rsid w:val="00AE41BE"/>
    <w:rsid w:val="00AF31BC"/>
    <w:rsid w:val="00B0146D"/>
    <w:rsid w:val="00B02712"/>
    <w:rsid w:val="00B05271"/>
    <w:rsid w:val="00B0617C"/>
    <w:rsid w:val="00B10F9C"/>
    <w:rsid w:val="00B117C1"/>
    <w:rsid w:val="00B16F18"/>
    <w:rsid w:val="00B2044F"/>
    <w:rsid w:val="00B25C5A"/>
    <w:rsid w:val="00B2697F"/>
    <w:rsid w:val="00B26A7C"/>
    <w:rsid w:val="00B300D9"/>
    <w:rsid w:val="00B45B62"/>
    <w:rsid w:val="00B47235"/>
    <w:rsid w:val="00B57190"/>
    <w:rsid w:val="00B60EEE"/>
    <w:rsid w:val="00B64AF2"/>
    <w:rsid w:val="00B6591C"/>
    <w:rsid w:val="00B72354"/>
    <w:rsid w:val="00B75B44"/>
    <w:rsid w:val="00B847D3"/>
    <w:rsid w:val="00B921E4"/>
    <w:rsid w:val="00BA0A9A"/>
    <w:rsid w:val="00BA3486"/>
    <w:rsid w:val="00BB1166"/>
    <w:rsid w:val="00BB1984"/>
    <w:rsid w:val="00BB19B0"/>
    <w:rsid w:val="00BB615E"/>
    <w:rsid w:val="00BC0233"/>
    <w:rsid w:val="00BC0603"/>
    <w:rsid w:val="00BC17DC"/>
    <w:rsid w:val="00BD0123"/>
    <w:rsid w:val="00BE14A6"/>
    <w:rsid w:val="00BE4E88"/>
    <w:rsid w:val="00BE5BAC"/>
    <w:rsid w:val="00BF697A"/>
    <w:rsid w:val="00C039F9"/>
    <w:rsid w:val="00C07FAF"/>
    <w:rsid w:val="00C14833"/>
    <w:rsid w:val="00C211E8"/>
    <w:rsid w:val="00C22F8B"/>
    <w:rsid w:val="00C30D86"/>
    <w:rsid w:val="00C318A9"/>
    <w:rsid w:val="00C31AC0"/>
    <w:rsid w:val="00C32BD2"/>
    <w:rsid w:val="00C33EB9"/>
    <w:rsid w:val="00C36466"/>
    <w:rsid w:val="00C37D95"/>
    <w:rsid w:val="00C4497D"/>
    <w:rsid w:val="00C4631A"/>
    <w:rsid w:val="00C5547D"/>
    <w:rsid w:val="00C57843"/>
    <w:rsid w:val="00C5789D"/>
    <w:rsid w:val="00C57BD1"/>
    <w:rsid w:val="00C736BC"/>
    <w:rsid w:val="00C73A69"/>
    <w:rsid w:val="00C770B7"/>
    <w:rsid w:val="00C85135"/>
    <w:rsid w:val="00C8574D"/>
    <w:rsid w:val="00C85A5E"/>
    <w:rsid w:val="00CA35CD"/>
    <w:rsid w:val="00CA621A"/>
    <w:rsid w:val="00CB26AF"/>
    <w:rsid w:val="00CB28B3"/>
    <w:rsid w:val="00CC1474"/>
    <w:rsid w:val="00CC6AD4"/>
    <w:rsid w:val="00CD2DCD"/>
    <w:rsid w:val="00CD7953"/>
    <w:rsid w:val="00CE36A6"/>
    <w:rsid w:val="00CE6726"/>
    <w:rsid w:val="00CE768E"/>
    <w:rsid w:val="00CF1323"/>
    <w:rsid w:val="00CF1BD3"/>
    <w:rsid w:val="00D0436E"/>
    <w:rsid w:val="00D04909"/>
    <w:rsid w:val="00D0546A"/>
    <w:rsid w:val="00D05C6D"/>
    <w:rsid w:val="00D066C0"/>
    <w:rsid w:val="00D150B8"/>
    <w:rsid w:val="00D1531F"/>
    <w:rsid w:val="00D2084C"/>
    <w:rsid w:val="00D26BE2"/>
    <w:rsid w:val="00D30932"/>
    <w:rsid w:val="00D3126F"/>
    <w:rsid w:val="00D324EE"/>
    <w:rsid w:val="00D33D13"/>
    <w:rsid w:val="00D35876"/>
    <w:rsid w:val="00D35ED4"/>
    <w:rsid w:val="00D40938"/>
    <w:rsid w:val="00D434FA"/>
    <w:rsid w:val="00D45412"/>
    <w:rsid w:val="00D463A6"/>
    <w:rsid w:val="00D5326E"/>
    <w:rsid w:val="00D613DF"/>
    <w:rsid w:val="00D67091"/>
    <w:rsid w:val="00D67894"/>
    <w:rsid w:val="00D67C59"/>
    <w:rsid w:val="00D75D30"/>
    <w:rsid w:val="00D76074"/>
    <w:rsid w:val="00D77A48"/>
    <w:rsid w:val="00D81569"/>
    <w:rsid w:val="00D833C2"/>
    <w:rsid w:val="00D90738"/>
    <w:rsid w:val="00D90972"/>
    <w:rsid w:val="00D945F8"/>
    <w:rsid w:val="00DA0758"/>
    <w:rsid w:val="00DA35F4"/>
    <w:rsid w:val="00DA4552"/>
    <w:rsid w:val="00DB09A4"/>
    <w:rsid w:val="00DB5207"/>
    <w:rsid w:val="00DB6B62"/>
    <w:rsid w:val="00DC05BE"/>
    <w:rsid w:val="00DC6CDF"/>
    <w:rsid w:val="00DD1B82"/>
    <w:rsid w:val="00DD207F"/>
    <w:rsid w:val="00DD323E"/>
    <w:rsid w:val="00DD3CC4"/>
    <w:rsid w:val="00DD4B79"/>
    <w:rsid w:val="00DD5446"/>
    <w:rsid w:val="00DD60D6"/>
    <w:rsid w:val="00DE0C06"/>
    <w:rsid w:val="00DE71B7"/>
    <w:rsid w:val="00DE7740"/>
    <w:rsid w:val="00DF2982"/>
    <w:rsid w:val="00DF76CB"/>
    <w:rsid w:val="00E1207C"/>
    <w:rsid w:val="00E20370"/>
    <w:rsid w:val="00E22402"/>
    <w:rsid w:val="00E24D46"/>
    <w:rsid w:val="00E27CA7"/>
    <w:rsid w:val="00E30BAE"/>
    <w:rsid w:val="00E3255E"/>
    <w:rsid w:val="00E3575A"/>
    <w:rsid w:val="00E37470"/>
    <w:rsid w:val="00E431FA"/>
    <w:rsid w:val="00E45D99"/>
    <w:rsid w:val="00E51518"/>
    <w:rsid w:val="00E55586"/>
    <w:rsid w:val="00E6285E"/>
    <w:rsid w:val="00E64519"/>
    <w:rsid w:val="00E65B2F"/>
    <w:rsid w:val="00E77B42"/>
    <w:rsid w:val="00E80E2F"/>
    <w:rsid w:val="00E921C9"/>
    <w:rsid w:val="00E97DDB"/>
    <w:rsid w:val="00EA1F60"/>
    <w:rsid w:val="00EA28FE"/>
    <w:rsid w:val="00EA51D4"/>
    <w:rsid w:val="00EB0B14"/>
    <w:rsid w:val="00EB525D"/>
    <w:rsid w:val="00EC0BEE"/>
    <w:rsid w:val="00EC46A3"/>
    <w:rsid w:val="00EC6AAB"/>
    <w:rsid w:val="00EE0452"/>
    <w:rsid w:val="00EF3F4A"/>
    <w:rsid w:val="00EF6523"/>
    <w:rsid w:val="00EF6D75"/>
    <w:rsid w:val="00F01B44"/>
    <w:rsid w:val="00F10704"/>
    <w:rsid w:val="00F11B0C"/>
    <w:rsid w:val="00F16C4D"/>
    <w:rsid w:val="00F20130"/>
    <w:rsid w:val="00F20FBB"/>
    <w:rsid w:val="00F229A4"/>
    <w:rsid w:val="00F22B29"/>
    <w:rsid w:val="00F2385D"/>
    <w:rsid w:val="00F24E9B"/>
    <w:rsid w:val="00F27F62"/>
    <w:rsid w:val="00F34A07"/>
    <w:rsid w:val="00F35485"/>
    <w:rsid w:val="00F45DDE"/>
    <w:rsid w:val="00F46D4A"/>
    <w:rsid w:val="00F5179E"/>
    <w:rsid w:val="00F56CA0"/>
    <w:rsid w:val="00F57F97"/>
    <w:rsid w:val="00F60B9D"/>
    <w:rsid w:val="00F61216"/>
    <w:rsid w:val="00F62788"/>
    <w:rsid w:val="00F700F8"/>
    <w:rsid w:val="00F72C98"/>
    <w:rsid w:val="00F72CE0"/>
    <w:rsid w:val="00F746AF"/>
    <w:rsid w:val="00F770EC"/>
    <w:rsid w:val="00F77E8D"/>
    <w:rsid w:val="00F92AB4"/>
    <w:rsid w:val="00F96773"/>
    <w:rsid w:val="00FA41BD"/>
    <w:rsid w:val="00FA706F"/>
    <w:rsid w:val="00FA70AB"/>
    <w:rsid w:val="00FB10AB"/>
    <w:rsid w:val="00FC0049"/>
    <w:rsid w:val="00FC3752"/>
    <w:rsid w:val="00FC637C"/>
    <w:rsid w:val="00FC72A7"/>
    <w:rsid w:val="00FD11D3"/>
    <w:rsid w:val="00FD36E1"/>
    <w:rsid w:val="00FD75FB"/>
    <w:rsid w:val="00FE6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9573"/>
  <w15:docId w15:val="{32754CF2-E41E-4F1B-A3A8-EF121EA2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58ED"/>
    <w:rPr>
      <w:sz w:val="16"/>
      <w:szCs w:val="16"/>
    </w:rPr>
  </w:style>
  <w:style w:type="paragraph" w:styleId="CommentText">
    <w:name w:val="annotation text"/>
    <w:basedOn w:val="Normal"/>
    <w:link w:val="CommentTextChar"/>
    <w:uiPriority w:val="99"/>
    <w:semiHidden/>
    <w:unhideWhenUsed/>
    <w:rsid w:val="000F58ED"/>
    <w:pPr>
      <w:spacing w:line="240" w:lineRule="auto"/>
    </w:pPr>
    <w:rPr>
      <w:sz w:val="20"/>
      <w:szCs w:val="20"/>
    </w:rPr>
  </w:style>
  <w:style w:type="character" w:customStyle="1" w:styleId="CommentTextChar">
    <w:name w:val="Comment Text Char"/>
    <w:basedOn w:val="DefaultParagraphFont"/>
    <w:link w:val="CommentText"/>
    <w:uiPriority w:val="99"/>
    <w:semiHidden/>
    <w:rsid w:val="000F58ED"/>
    <w:rPr>
      <w:sz w:val="20"/>
      <w:szCs w:val="20"/>
    </w:rPr>
  </w:style>
  <w:style w:type="paragraph" w:styleId="BalloonText">
    <w:name w:val="Balloon Text"/>
    <w:basedOn w:val="Normal"/>
    <w:link w:val="BalloonTextChar"/>
    <w:uiPriority w:val="99"/>
    <w:semiHidden/>
    <w:unhideWhenUsed/>
    <w:rsid w:val="000F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E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2DAB"/>
    <w:rPr>
      <w:b/>
      <w:bCs/>
    </w:rPr>
  </w:style>
  <w:style w:type="character" w:customStyle="1" w:styleId="CommentSubjectChar">
    <w:name w:val="Comment Subject Char"/>
    <w:basedOn w:val="CommentTextChar"/>
    <w:link w:val="CommentSubject"/>
    <w:uiPriority w:val="99"/>
    <w:semiHidden/>
    <w:rsid w:val="00852DAB"/>
    <w:rPr>
      <w:b/>
      <w:bCs/>
      <w:sz w:val="20"/>
      <w:szCs w:val="20"/>
    </w:rPr>
  </w:style>
  <w:style w:type="paragraph" w:styleId="ListParagraph">
    <w:name w:val="List Paragraph"/>
    <w:basedOn w:val="Normal"/>
    <w:uiPriority w:val="34"/>
    <w:qFormat/>
    <w:rsid w:val="00534CBF"/>
    <w:pPr>
      <w:ind w:left="720"/>
      <w:contextualSpacing/>
    </w:pPr>
  </w:style>
  <w:style w:type="paragraph" w:styleId="NormalWeb">
    <w:name w:val="Normal (Web)"/>
    <w:basedOn w:val="Normal"/>
    <w:uiPriority w:val="99"/>
    <w:unhideWhenUsed/>
    <w:rsid w:val="001333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357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065"/>
  </w:style>
  <w:style w:type="paragraph" w:styleId="Footer">
    <w:name w:val="footer"/>
    <w:basedOn w:val="Normal"/>
    <w:link w:val="FooterChar"/>
    <w:uiPriority w:val="99"/>
    <w:unhideWhenUsed/>
    <w:rsid w:val="00357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065"/>
  </w:style>
  <w:style w:type="paragraph" w:styleId="Revision">
    <w:name w:val="Revision"/>
    <w:hidden/>
    <w:uiPriority w:val="99"/>
    <w:semiHidden/>
    <w:rsid w:val="003145B1"/>
    <w:pPr>
      <w:spacing w:after="0" w:line="240" w:lineRule="auto"/>
    </w:pPr>
  </w:style>
  <w:style w:type="paragraph" w:styleId="Caption">
    <w:name w:val="caption"/>
    <w:basedOn w:val="Normal"/>
    <w:next w:val="Normal"/>
    <w:uiPriority w:val="35"/>
    <w:unhideWhenUsed/>
    <w:qFormat/>
    <w:rsid w:val="00CC6AD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Baker</dc:creator>
  <cp:lastModifiedBy>Monica Cations</cp:lastModifiedBy>
  <cp:revision>2</cp:revision>
  <cp:lastPrinted>2017-06-27T02:55:00Z</cp:lastPrinted>
  <dcterms:created xsi:type="dcterms:W3CDTF">2019-11-29T00:12:00Z</dcterms:created>
  <dcterms:modified xsi:type="dcterms:W3CDTF">2019-11-29T00:12:00Z</dcterms:modified>
</cp:coreProperties>
</file>