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>Appendix A2</w:t>
      </w: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jc w:val="center"/>
        <w:rPr>
          <w:rFonts w:ascii="Arial" w:hAnsi="Arial" w:cs="Arial"/>
          <w:sz w:val="32"/>
          <w:szCs w:val="22"/>
          <w:lang w:val="en-US"/>
        </w:rPr>
      </w:pPr>
      <w:r w:rsidRPr="00EE60F6">
        <w:rPr>
          <w:rFonts w:ascii="Arial" w:hAnsi="Arial" w:cs="Arial"/>
          <w:sz w:val="32"/>
          <w:szCs w:val="22"/>
          <w:lang w:val="en-US"/>
        </w:rPr>
        <w:t>Short Well-being Instrument for Older adults (SWIO)</w:t>
      </w: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22"/>
          <w:lang w:val="en-US"/>
        </w:rPr>
      </w:pPr>
    </w:p>
    <w:p w:rsidR="00EA1FDC" w:rsidRPr="00EE60F6" w:rsidRDefault="00EA1FDC" w:rsidP="00EA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The SWIO can be used to measure well-being in later life. It assesses three subdimensions of well-being, namely </w:t>
      </w:r>
      <w:r w:rsidRPr="00EE60F6">
        <w:rPr>
          <w:rFonts w:ascii="Arial" w:hAnsi="Arial" w:cs="Arial"/>
          <w:b/>
          <w:sz w:val="22"/>
          <w:szCs w:val="22"/>
          <w:lang w:val="en-US"/>
        </w:rPr>
        <w:t>sense of mastery</w:t>
      </w:r>
      <w:r w:rsidRPr="00EE60F6">
        <w:rPr>
          <w:rFonts w:ascii="Arial" w:hAnsi="Arial" w:cs="Arial"/>
          <w:sz w:val="22"/>
          <w:szCs w:val="22"/>
          <w:lang w:val="en-US"/>
        </w:rPr>
        <w:t xml:space="preserve">, </w:t>
      </w:r>
      <w:r w:rsidRPr="00EE60F6">
        <w:rPr>
          <w:rFonts w:ascii="Arial" w:hAnsi="Arial" w:cs="Arial"/>
          <w:b/>
          <w:sz w:val="22"/>
          <w:szCs w:val="22"/>
          <w:lang w:val="en-US"/>
        </w:rPr>
        <w:t>meaning in life</w:t>
      </w:r>
      <w:r w:rsidRPr="00EE60F6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EE60F6">
        <w:rPr>
          <w:rFonts w:ascii="Arial" w:hAnsi="Arial" w:cs="Arial"/>
          <w:b/>
          <w:sz w:val="22"/>
          <w:szCs w:val="22"/>
          <w:lang w:val="en-US"/>
        </w:rPr>
        <w:t>life satisfaction</w:t>
      </w:r>
      <w:r w:rsidRPr="00EE60F6">
        <w:rPr>
          <w:rFonts w:ascii="Arial" w:hAnsi="Arial" w:cs="Arial"/>
          <w:sz w:val="22"/>
          <w:szCs w:val="22"/>
          <w:lang w:val="en-US"/>
        </w:rPr>
        <w:t xml:space="preserve"> by means of statements. Respondents are asked to give their answer on a five-point Likert scale (totally disagree to totally agree). The SWIO is a validated instrument that uses items derived from three larger scales. For more information on these scales, see the references below. </w:t>
      </w:r>
    </w:p>
    <w:p w:rsidR="00EA1FDC" w:rsidRPr="00EE60F6" w:rsidRDefault="00EA1FDC" w:rsidP="00EA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In order to assess the subdimensions of well-being, please ask to what extent he or she agrees on the following statements. Please cross every item. </w:t>
      </w:r>
    </w:p>
    <w:p w:rsidR="00EA1FDC" w:rsidRPr="00EE60F6" w:rsidRDefault="00EA1FDC" w:rsidP="00EA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US"/>
        </w:rPr>
      </w:pP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1= Totally disagree </w:t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  <w:t>4= Agree</w:t>
      </w:r>
    </w:p>
    <w:p w:rsidR="00EA1FDC" w:rsidRPr="00EE60F6" w:rsidRDefault="00EA1FDC" w:rsidP="00EA1FDC">
      <w:pPr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2= Disagree </w:t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</w:r>
      <w:r w:rsidRPr="00EE60F6">
        <w:rPr>
          <w:rFonts w:ascii="Arial" w:hAnsi="Arial" w:cs="Arial"/>
          <w:sz w:val="22"/>
          <w:szCs w:val="22"/>
          <w:lang w:val="en-US"/>
        </w:rPr>
        <w:tab/>
        <w:t>5= Totally agree</w:t>
      </w:r>
    </w:p>
    <w:p w:rsidR="00EA1FDC" w:rsidRPr="00EE60F6" w:rsidRDefault="00EA1FDC" w:rsidP="00EA1FDC">
      <w:pPr>
        <w:ind w:left="720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3= Nor agree, nor disagree </w:t>
      </w:r>
    </w:p>
    <w:p w:rsidR="00EA1FDC" w:rsidRPr="00EE60F6" w:rsidRDefault="00EA1FDC" w:rsidP="00EA1FDC">
      <w:pPr>
        <w:ind w:left="720"/>
        <w:contextualSpacing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EE60F6">
        <w:rPr>
          <w:rFonts w:ascii="Arial" w:hAnsi="Arial" w:cs="Arial"/>
          <w:i/>
          <w:sz w:val="22"/>
          <w:szCs w:val="22"/>
          <w:lang w:val="en-US"/>
        </w:rPr>
        <w:t>Sense of mastery</w:t>
      </w:r>
    </w:p>
    <w:tbl>
      <w:tblPr>
        <w:tblpPr w:leftFromText="180" w:rightFromText="180" w:vertAnchor="text" w:horzAnchor="page" w:tblpX="1575" w:tblpY="315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0"/>
        <w:gridCol w:w="425"/>
        <w:gridCol w:w="425"/>
        <w:gridCol w:w="425"/>
        <w:gridCol w:w="426"/>
        <w:gridCol w:w="425"/>
      </w:tblGrid>
      <w:tr w:rsidR="00EA1FDC" w:rsidRPr="00EE60F6" w:rsidTr="00AF6771">
        <w:tc>
          <w:tcPr>
            <w:tcW w:w="6850" w:type="dxa"/>
            <w:tcBorders>
              <w:top w:val="nil"/>
              <w:left w:val="nil"/>
            </w:tcBorders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457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457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457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457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457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5</w:t>
            </w:r>
          </w:p>
        </w:tc>
      </w:tr>
      <w:tr w:rsidR="00EA1FDC" w:rsidRPr="00EE60F6" w:rsidTr="00AF6771">
        <w:tc>
          <w:tcPr>
            <w:tcW w:w="6850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457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can't solve some of the problems I have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1FDC" w:rsidRPr="00EE60F6" w:rsidTr="00AF6771">
        <w:tc>
          <w:tcPr>
            <w:tcW w:w="6850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45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have little control over the things that happen to me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1FDC" w:rsidRPr="00EE60F6" w:rsidTr="00AF6771">
        <w:tc>
          <w:tcPr>
            <w:tcW w:w="6850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often feel helpless in dealing with the problems of life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45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A1FDC" w:rsidRPr="00EE60F6" w:rsidRDefault="00EA1FDC" w:rsidP="00EA1FDC">
      <w:pPr>
        <w:ind w:right="153"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ind w:right="153"/>
        <w:contextualSpacing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ind w:right="153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EE60F6">
        <w:rPr>
          <w:rFonts w:ascii="Arial" w:hAnsi="Arial" w:cs="Arial"/>
          <w:i/>
          <w:sz w:val="22"/>
          <w:szCs w:val="22"/>
          <w:lang w:val="en-US"/>
        </w:rPr>
        <w:t>Meaning in life</w:t>
      </w:r>
    </w:p>
    <w:tbl>
      <w:tblPr>
        <w:tblpPr w:leftFromText="180" w:rightFromText="180" w:vertAnchor="text" w:horzAnchor="page" w:tblpX="1575" w:tblpY="315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0"/>
        <w:gridCol w:w="425"/>
        <w:gridCol w:w="425"/>
        <w:gridCol w:w="425"/>
        <w:gridCol w:w="426"/>
        <w:gridCol w:w="425"/>
      </w:tblGrid>
      <w:tr w:rsidR="00EA1FDC" w:rsidRPr="00EE60F6" w:rsidTr="00AF6771">
        <w:tc>
          <w:tcPr>
            <w:tcW w:w="6850" w:type="dxa"/>
            <w:tcBorders>
              <w:top w:val="nil"/>
              <w:left w:val="nil"/>
            </w:tcBorders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5</w:t>
            </w:r>
          </w:p>
        </w:tc>
      </w:tr>
      <w:tr w:rsidR="00EA1FDC" w:rsidRPr="00EE60F6" w:rsidTr="00AF6771">
        <w:tc>
          <w:tcPr>
            <w:tcW w:w="6850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153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understand my life’s meaning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1FDC" w:rsidRPr="00EE60F6" w:rsidTr="00AF6771">
        <w:tc>
          <w:tcPr>
            <w:tcW w:w="6850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15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have a good sense of what makes my life meaningful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1FDC" w:rsidRPr="00EE60F6" w:rsidTr="00AF6771">
        <w:tc>
          <w:tcPr>
            <w:tcW w:w="6850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have discovered a satisfying life purpose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A1FDC" w:rsidRPr="00EE60F6" w:rsidRDefault="00EA1FDC" w:rsidP="00EA1FDC">
      <w:pPr>
        <w:ind w:right="153"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ind w:right="153"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ind w:right="153"/>
        <w:contextualSpacing/>
        <w:rPr>
          <w:rFonts w:ascii="Corbel" w:hAnsi="Corbel"/>
          <w:i/>
          <w:sz w:val="22"/>
          <w:szCs w:val="22"/>
          <w:lang w:val="en-US"/>
        </w:rPr>
      </w:pPr>
      <w:r w:rsidRPr="00EE60F6">
        <w:rPr>
          <w:rFonts w:ascii="Corbel" w:hAnsi="Corbel"/>
          <w:i/>
          <w:sz w:val="22"/>
          <w:szCs w:val="22"/>
          <w:lang w:val="en-US"/>
        </w:rPr>
        <w:t>Life satisfaction</w:t>
      </w:r>
    </w:p>
    <w:tbl>
      <w:tblPr>
        <w:tblpPr w:leftFromText="180" w:rightFromText="180" w:vertAnchor="text" w:horzAnchor="page" w:tblpX="1575" w:tblpY="315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425"/>
        <w:gridCol w:w="425"/>
        <w:gridCol w:w="425"/>
        <w:gridCol w:w="426"/>
        <w:gridCol w:w="425"/>
      </w:tblGrid>
      <w:tr w:rsidR="00EA1FDC" w:rsidRPr="00EE60F6" w:rsidTr="00AF6771">
        <w:tc>
          <w:tcPr>
            <w:tcW w:w="6858" w:type="dxa"/>
            <w:tcBorders>
              <w:top w:val="nil"/>
              <w:left w:val="nil"/>
            </w:tcBorders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pStyle w:val="Plattetekst"/>
              <w:ind w:right="153"/>
              <w:contextualSpacing/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5</w:t>
            </w:r>
          </w:p>
        </w:tc>
      </w:tr>
      <w:tr w:rsidR="00EA1FDC" w:rsidRPr="00EE60F6" w:rsidTr="00AF6771">
        <w:tc>
          <w:tcPr>
            <w:tcW w:w="6858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153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The conditions of my life are excellent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1FDC" w:rsidRPr="00EE60F6" w:rsidTr="00AF6771">
        <w:tc>
          <w:tcPr>
            <w:tcW w:w="6858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15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I am satisfied with my life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1FDC" w:rsidRPr="00EE60F6" w:rsidTr="00AF6771">
        <w:tc>
          <w:tcPr>
            <w:tcW w:w="6858" w:type="dxa"/>
            <w:shd w:val="clear" w:color="auto" w:fill="auto"/>
          </w:tcPr>
          <w:p w:rsidR="00EA1FDC" w:rsidRPr="00EE60F6" w:rsidRDefault="00EA1FDC" w:rsidP="00EA1FDC">
            <w:pPr>
              <w:numPr>
                <w:ilvl w:val="0"/>
                <w:numId w:val="1"/>
              </w:num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60F6">
              <w:rPr>
                <w:rFonts w:ascii="Arial" w:hAnsi="Arial" w:cs="Arial"/>
                <w:sz w:val="22"/>
                <w:szCs w:val="22"/>
                <w:lang w:val="en-US"/>
              </w:rPr>
              <w:t>So far I have gotten the important things I want in life</w:t>
            </w: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A1FDC" w:rsidRPr="00EE60F6" w:rsidRDefault="00EA1FDC" w:rsidP="00AF6771">
            <w:pPr>
              <w:ind w:right="153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A1FDC" w:rsidRPr="00EE60F6" w:rsidRDefault="00EA1FDC" w:rsidP="00EA1FDC">
      <w:pPr>
        <w:ind w:right="153"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ind w:right="153"/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</w:p>
    <w:p w:rsidR="00EA1FDC" w:rsidRPr="00EE60F6" w:rsidRDefault="00EA1FDC" w:rsidP="00EA1FDC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Information on the larger sense of mastery scale can be found in Pearlin, L.I., Nguyen, K.B., Schieman, S., Milkie, M.A., 2007. The Life-course origins of mastery among older people. J. Health Soc. Behav. 48, 164–179. </w:t>
      </w:r>
      <w:hyperlink r:id="rId5" w:history="1">
        <w:r w:rsidRPr="00EE60F6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https://doi.org/10.1177/002214650704800205</w:t>
        </w:r>
      </w:hyperlink>
      <w:r w:rsidRPr="00EE60F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A1FDC" w:rsidRPr="00EE60F6" w:rsidRDefault="00EA1FDC" w:rsidP="00EA1FDC">
      <w:pP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For information on the Meaning in Life Questionnaire, please see Steger, M.F., Frazier, P., Oishi, S., Kaler, M., 2006. The meaning in life questionnaire: Assessing the presence of and search for meaning in life. J. Couns. Psychol. 53, 80–93. </w:t>
      </w:r>
      <w:hyperlink r:id="rId6" w:history="1">
        <w:r w:rsidRPr="00EE60F6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https://doi.org/10.1037/0022-0167.53.1.80</w:t>
        </w:r>
      </w:hyperlink>
    </w:p>
    <w:p w:rsidR="008C3A96" w:rsidRPr="00EA1FDC" w:rsidRDefault="00EA1FDC">
      <w:pPr>
        <w:rPr>
          <w:rFonts w:ascii="Arial" w:hAnsi="Arial" w:cs="Arial"/>
          <w:sz w:val="22"/>
          <w:szCs w:val="22"/>
          <w:lang w:val="en-US"/>
        </w:rPr>
      </w:pPr>
      <w:r w:rsidRPr="00EE60F6">
        <w:rPr>
          <w:rFonts w:ascii="Arial" w:hAnsi="Arial" w:cs="Arial"/>
          <w:sz w:val="22"/>
          <w:szCs w:val="22"/>
          <w:lang w:val="en-US"/>
        </w:rPr>
        <w:t xml:space="preserve">The complete Satisfaction with Life Scale can be found in Diener, E., Emmons, R., Larsen, R., Griffin, S., 1985. The Satisfaction with Life Scale. J. Pers. Assess. 49, 71–75. </w:t>
      </w:r>
      <w:hyperlink r:id="rId7" w:history="1">
        <w:r w:rsidRPr="00EE60F6">
          <w:rPr>
            <w:rStyle w:val="Hyperlink"/>
            <w:rFonts w:ascii="Arial" w:hAnsi="Arial" w:cs="Arial"/>
            <w:sz w:val="22"/>
            <w:szCs w:val="22"/>
            <w:lang w:val="en-US"/>
          </w:rPr>
          <w:t>https://doi.org/10.1207/s15327752jpa4901_13</w:t>
        </w:r>
      </w:hyperlink>
      <w:bookmarkStart w:id="0" w:name="_GoBack"/>
      <w:bookmarkEnd w:id="0"/>
    </w:p>
    <w:sectPr w:rsidR="008C3A96" w:rsidRPr="00EA1FDC" w:rsidSect="00E428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4BB9"/>
    <w:multiLevelType w:val="hybridMultilevel"/>
    <w:tmpl w:val="AB265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C"/>
    <w:rsid w:val="00340BBE"/>
    <w:rsid w:val="00843BFC"/>
    <w:rsid w:val="00854AFA"/>
    <w:rsid w:val="00AF4DBF"/>
    <w:rsid w:val="00BE2586"/>
    <w:rsid w:val="00E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3A566"/>
  <w14:defaultImageDpi w14:val="32767"/>
  <w15:chartTrackingRefBased/>
  <w15:docId w15:val="{227A32C3-E268-C247-822D-B82B0F58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A1FDC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1FDC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EA1FDC"/>
    <w:rPr>
      <w:rFonts w:ascii="Tahoma" w:hAnsi="Tahoma" w:cs="Tahoma"/>
      <w:i/>
      <w:iCs/>
    </w:rPr>
  </w:style>
  <w:style w:type="character" w:customStyle="1" w:styleId="PlattetekstChar">
    <w:name w:val="Platte tekst Char"/>
    <w:basedOn w:val="Standaardalinea-lettertype"/>
    <w:link w:val="Plattetekst"/>
    <w:rsid w:val="00EA1FDC"/>
    <w:rPr>
      <w:rFonts w:ascii="Tahoma" w:eastAsia="Times New Roman" w:hAnsi="Tahoma" w:cs="Tahoma"/>
      <w:i/>
      <w:iCs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207/s15327752jpa4901_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0022-0167.53.1.80" TargetMode="External"/><Relationship Id="rId5" Type="http://schemas.openxmlformats.org/officeDocument/2006/relationships/hyperlink" Target="https://doi.org/10.1177/002214650704800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1921</Characters>
  <Application>Microsoft Office Word</Application>
  <DocSecurity>0</DocSecurity>
  <Lines>73</Lines>
  <Paragraphs>38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DUPPEN</dc:creator>
  <cp:keywords/>
  <dc:description/>
  <cp:lastModifiedBy>Daan DUPPEN</cp:lastModifiedBy>
  <cp:revision>1</cp:revision>
  <dcterms:created xsi:type="dcterms:W3CDTF">2018-08-29T20:41:00Z</dcterms:created>
  <dcterms:modified xsi:type="dcterms:W3CDTF">2018-08-29T20:41:00Z</dcterms:modified>
</cp:coreProperties>
</file>