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AD6E" w14:textId="77777777" w:rsidR="004056E0" w:rsidRPr="004056E0" w:rsidRDefault="004056E0" w:rsidP="004056E0">
      <w:pPr>
        <w:pStyle w:val="BodyTextIndent2"/>
        <w:ind w:left="990" w:hanging="990"/>
        <w:rPr>
          <w:rFonts w:asciiTheme="minorHAnsi" w:hAnsiTheme="minorHAnsi" w:cstheme="minorHAnsi"/>
          <w:i/>
        </w:rPr>
      </w:pPr>
      <w:bookmarkStart w:id="0" w:name="_GoBack"/>
      <w:r w:rsidRPr="004056E0">
        <w:rPr>
          <w:rFonts w:asciiTheme="minorHAnsi" w:hAnsiTheme="minorHAnsi" w:cstheme="minorHAnsi"/>
          <w:b/>
        </w:rPr>
        <w:t>Supplementary Table 1.</w:t>
      </w:r>
      <w:r w:rsidRPr="004056E0">
        <w:rPr>
          <w:rFonts w:asciiTheme="minorHAnsi" w:hAnsiTheme="minorHAnsi" w:cstheme="minorHAnsi"/>
        </w:rPr>
        <w:t xml:space="preserve"> Means of Study Variables by Nation and Age Groups</w:t>
      </w:r>
      <w:bookmarkEnd w:id="0"/>
      <w:r w:rsidRPr="004056E0">
        <w:rPr>
          <w:rFonts w:asciiTheme="minorHAnsi" w:hAnsiTheme="minorHAnsi" w:cstheme="minorHAnsi"/>
        </w:rPr>
        <w:t>; ANOVA Analyses</w:t>
      </w:r>
    </w:p>
    <w:tbl>
      <w:tblPr>
        <w:tblW w:w="13393" w:type="dxa"/>
        <w:tblBorders>
          <w:top w:val="single" w:sz="6" w:space="0" w:color="auto"/>
          <w:bottom w:val="single" w:sz="6" w:space="0" w:color="auto"/>
        </w:tblBorders>
        <w:tblLayout w:type="fixed"/>
        <w:tblLook w:val="0000" w:firstRow="0" w:lastRow="0" w:firstColumn="0" w:lastColumn="0" w:noHBand="0" w:noVBand="0"/>
      </w:tblPr>
      <w:tblGrid>
        <w:gridCol w:w="2453"/>
        <w:gridCol w:w="697"/>
        <w:gridCol w:w="720"/>
        <w:gridCol w:w="889"/>
        <w:gridCol w:w="707"/>
        <w:gridCol w:w="654"/>
        <w:gridCol w:w="720"/>
        <w:gridCol w:w="720"/>
        <w:gridCol w:w="720"/>
        <w:gridCol w:w="801"/>
        <w:gridCol w:w="720"/>
        <w:gridCol w:w="821"/>
        <w:gridCol w:w="720"/>
        <w:gridCol w:w="1258"/>
        <w:gridCol w:w="793"/>
      </w:tblGrid>
      <w:tr w:rsidR="004056E0" w:rsidRPr="004056E0" w14:paraId="4A3358C2" w14:textId="77777777" w:rsidTr="00177757">
        <w:trPr>
          <w:cantSplit/>
        </w:trPr>
        <w:tc>
          <w:tcPr>
            <w:tcW w:w="2453" w:type="dxa"/>
            <w:tcBorders>
              <w:top w:val="single" w:sz="6" w:space="0" w:color="auto"/>
              <w:left w:val="nil"/>
              <w:bottom w:val="nil"/>
              <w:right w:val="nil"/>
            </w:tcBorders>
          </w:tcPr>
          <w:p w14:paraId="052412DB" w14:textId="77777777" w:rsidR="004056E0" w:rsidRPr="004056E0" w:rsidRDefault="004056E0" w:rsidP="004056E0">
            <w:pPr>
              <w:spacing w:after="0" w:line="360" w:lineRule="auto"/>
              <w:jc w:val="right"/>
              <w:rPr>
                <w:rFonts w:cstheme="minorHAnsi"/>
                <w:b/>
                <w:sz w:val="24"/>
                <w:szCs w:val="24"/>
              </w:rPr>
            </w:pPr>
          </w:p>
        </w:tc>
        <w:tc>
          <w:tcPr>
            <w:tcW w:w="1417" w:type="dxa"/>
            <w:gridSpan w:val="2"/>
            <w:tcBorders>
              <w:top w:val="single" w:sz="6" w:space="0" w:color="auto"/>
              <w:left w:val="nil"/>
              <w:bottom w:val="nil"/>
              <w:right w:val="nil"/>
            </w:tcBorders>
          </w:tcPr>
          <w:p w14:paraId="53F41062"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 xml:space="preserve">Older Canadians </w:t>
            </w:r>
          </w:p>
        </w:tc>
        <w:tc>
          <w:tcPr>
            <w:tcW w:w="1596" w:type="dxa"/>
            <w:gridSpan w:val="2"/>
            <w:tcBorders>
              <w:top w:val="single" w:sz="6" w:space="0" w:color="auto"/>
              <w:left w:val="nil"/>
              <w:bottom w:val="nil"/>
              <w:right w:val="nil"/>
            </w:tcBorders>
          </w:tcPr>
          <w:p w14:paraId="55255B9D"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Older U.S. Adults</w:t>
            </w:r>
          </w:p>
        </w:tc>
        <w:tc>
          <w:tcPr>
            <w:tcW w:w="1374" w:type="dxa"/>
            <w:gridSpan w:val="2"/>
            <w:tcBorders>
              <w:top w:val="single" w:sz="6" w:space="0" w:color="auto"/>
              <w:left w:val="nil"/>
              <w:bottom w:val="nil"/>
              <w:right w:val="nil"/>
            </w:tcBorders>
          </w:tcPr>
          <w:p w14:paraId="153871FA"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 xml:space="preserve">Young Canadians </w:t>
            </w:r>
          </w:p>
        </w:tc>
        <w:tc>
          <w:tcPr>
            <w:tcW w:w="1440" w:type="dxa"/>
            <w:gridSpan w:val="2"/>
            <w:tcBorders>
              <w:top w:val="single" w:sz="6" w:space="0" w:color="auto"/>
              <w:left w:val="nil"/>
              <w:bottom w:val="nil"/>
              <w:right w:val="nil"/>
            </w:tcBorders>
          </w:tcPr>
          <w:p w14:paraId="3179326D"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Young U.S. Adults</w:t>
            </w:r>
          </w:p>
        </w:tc>
        <w:tc>
          <w:tcPr>
            <w:tcW w:w="1521" w:type="dxa"/>
            <w:gridSpan w:val="2"/>
            <w:tcBorders>
              <w:top w:val="single" w:sz="6" w:space="0" w:color="auto"/>
              <w:left w:val="nil"/>
              <w:bottom w:val="single" w:sz="6" w:space="0" w:color="auto"/>
              <w:right w:val="nil"/>
            </w:tcBorders>
          </w:tcPr>
          <w:p w14:paraId="119058B1"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National Differences</w:t>
            </w:r>
          </w:p>
        </w:tc>
        <w:tc>
          <w:tcPr>
            <w:tcW w:w="1541" w:type="dxa"/>
            <w:gridSpan w:val="2"/>
            <w:tcBorders>
              <w:top w:val="single" w:sz="6" w:space="0" w:color="auto"/>
              <w:left w:val="nil"/>
              <w:bottom w:val="single" w:sz="6" w:space="0" w:color="auto"/>
              <w:right w:val="nil"/>
            </w:tcBorders>
          </w:tcPr>
          <w:p w14:paraId="69A730A6"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Age Group Differences</w:t>
            </w:r>
          </w:p>
        </w:tc>
        <w:tc>
          <w:tcPr>
            <w:tcW w:w="2051" w:type="dxa"/>
            <w:gridSpan w:val="2"/>
            <w:tcBorders>
              <w:top w:val="single" w:sz="6" w:space="0" w:color="auto"/>
              <w:left w:val="nil"/>
              <w:bottom w:val="single" w:sz="6" w:space="0" w:color="auto"/>
              <w:right w:val="nil"/>
            </w:tcBorders>
          </w:tcPr>
          <w:p w14:paraId="4E0252E7" w14:textId="77777777" w:rsidR="004056E0" w:rsidRPr="004056E0" w:rsidRDefault="004056E0" w:rsidP="004056E0">
            <w:pPr>
              <w:tabs>
                <w:tab w:val="decimal" w:pos="356"/>
              </w:tabs>
              <w:spacing w:after="0" w:line="360" w:lineRule="auto"/>
              <w:jc w:val="center"/>
              <w:rPr>
                <w:rFonts w:cstheme="minorHAnsi"/>
                <w:b/>
                <w:sz w:val="24"/>
                <w:szCs w:val="24"/>
              </w:rPr>
            </w:pPr>
            <w:r w:rsidRPr="004056E0">
              <w:rPr>
                <w:rFonts w:cstheme="minorHAnsi"/>
                <w:b/>
                <w:sz w:val="24"/>
                <w:szCs w:val="24"/>
              </w:rPr>
              <w:t>Nation x Age Group</w:t>
            </w:r>
          </w:p>
        </w:tc>
      </w:tr>
      <w:tr w:rsidR="004056E0" w:rsidRPr="004056E0" w14:paraId="315C2408" w14:textId="77777777" w:rsidTr="00177757">
        <w:tc>
          <w:tcPr>
            <w:tcW w:w="2453" w:type="dxa"/>
            <w:tcBorders>
              <w:top w:val="single" w:sz="6" w:space="0" w:color="auto"/>
              <w:left w:val="nil"/>
              <w:bottom w:val="single" w:sz="6" w:space="0" w:color="auto"/>
              <w:right w:val="nil"/>
            </w:tcBorders>
          </w:tcPr>
          <w:p w14:paraId="2EE0F972" w14:textId="77777777" w:rsidR="004056E0" w:rsidRPr="004056E0" w:rsidRDefault="004056E0" w:rsidP="004056E0">
            <w:pPr>
              <w:spacing w:after="0" w:line="360" w:lineRule="auto"/>
              <w:rPr>
                <w:rFonts w:cstheme="minorHAnsi"/>
                <w:b/>
                <w:sz w:val="24"/>
                <w:szCs w:val="24"/>
              </w:rPr>
            </w:pPr>
            <w:r w:rsidRPr="004056E0">
              <w:rPr>
                <w:rFonts w:cstheme="minorHAnsi"/>
                <w:sz w:val="24"/>
                <w:szCs w:val="24"/>
              </w:rPr>
              <w:br w:type="page"/>
            </w:r>
            <w:r w:rsidRPr="004056E0">
              <w:rPr>
                <w:rFonts w:cstheme="minorHAnsi"/>
                <w:sz w:val="24"/>
                <w:szCs w:val="24"/>
              </w:rPr>
              <w:br w:type="page"/>
            </w:r>
            <w:r w:rsidRPr="004056E0">
              <w:rPr>
                <w:rFonts w:cstheme="minorHAnsi"/>
                <w:b/>
                <w:sz w:val="24"/>
                <w:szCs w:val="24"/>
              </w:rPr>
              <w:t>Study Variables</w:t>
            </w:r>
          </w:p>
        </w:tc>
        <w:tc>
          <w:tcPr>
            <w:tcW w:w="697" w:type="dxa"/>
            <w:tcBorders>
              <w:top w:val="single" w:sz="6" w:space="0" w:color="auto"/>
              <w:left w:val="nil"/>
              <w:bottom w:val="single" w:sz="6" w:space="0" w:color="auto"/>
              <w:right w:val="nil"/>
            </w:tcBorders>
          </w:tcPr>
          <w:p w14:paraId="07CE64A2" w14:textId="77777777" w:rsidR="004056E0" w:rsidRPr="004056E0" w:rsidRDefault="004056E0" w:rsidP="004056E0">
            <w:pPr>
              <w:pStyle w:val="BodyTextKeep"/>
              <w:keepNext w:val="0"/>
              <w:spacing w:after="0" w:line="360" w:lineRule="auto"/>
              <w:jc w:val="center"/>
              <w:rPr>
                <w:rFonts w:asciiTheme="minorHAnsi" w:hAnsiTheme="minorHAnsi" w:cstheme="minorHAnsi"/>
                <w:i/>
                <w:sz w:val="24"/>
                <w:szCs w:val="24"/>
              </w:rPr>
            </w:pPr>
            <w:r w:rsidRPr="004056E0">
              <w:rPr>
                <w:rFonts w:asciiTheme="minorHAnsi" w:hAnsiTheme="minorHAnsi" w:cstheme="minorHAnsi"/>
                <w:i/>
                <w:sz w:val="24"/>
                <w:szCs w:val="24"/>
              </w:rPr>
              <w:t>M</w:t>
            </w:r>
          </w:p>
        </w:tc>
        <w:tc>
          <w:tcPr>
            <w:tcW w:w="720" w:type="dxa"/>
            <w:tcBorders>
              <w:top w:val="single" w:sz="6" w:space="0" w:color="auto"/>
              <w:left w:val="nil"/>
              <w:bottom w:val="single" w:sz="6" w:space="0" w:color="auto"/>
              <w:right w:val="nil"/>
            </w:tcBorders>
          </w:tcPr>
          <w:p w14:paraId="13F742A4"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SE</w:t>
            </w:r>
          </w:p>
        </w:tc>
        <w:tc>
          <w:tcPr>
            <w:tcW w:w="889" w:type="dxa"/>
            <w:tcBorders>
              <w:top w:val="single" w:sz="6" w:space="0" w:color="auto"/>
              <w:left w:val="nil"/>
              <w:bottom w:val="single" w:sz="6" w:space="0" w:color="auto"/>
              <w:right w:val="nil"/>
            </w:tcBorders>
          </w:tcPr>
          <w:p w14:paraId="0FC4525E" w14:textId="77777777" w:rsidR="004056E0" w:rsidRPr="004056E0" w:rsidRDefault="004056E0" w:rsidP="004056E0">
            <w:pPr>
              <w:pStyle w:val="BodyTextKeep"/>
              <w:keepNext w:val="0"/>
              <w:spacing w:after="0" w:line="360" w:lineRule="auto"/>
              <w:jc w:val="center"/>
              <w:rPr>
                <w:rFonts w:asciiTheme="minorHAnsi" w:hAnsiTheme="minorHAnsi" w:cstheme="minorHAnsi"/>
                <w:i/>
                <w:sz w:val="24"/>
                <w:szCs w:val="24"/>
              </w:rPr>
            </w:pPr>
            <w:r w:rsidRPr="004056E0">
              <w:rPr>
                <w:rFonts w:asciiTheme="minorHAnsi" w:hAnsiTheme="minorHAnsi" w:cstheme="minorHAnsi"/>
                <w:i/>
                <w:sz w:val="24"/>
                <w:szCs w:val="24"/>
              </w:rPr>
              <w:t>M</w:t>
            </w:r>
          </w:p>
        </w:tc>
        <w:tc>
          <w:tcPr>
            <w:tcW w:w="707" w:type="dxa"/>
            <w:tcBorders>
              <w:top w:val="single" w:sz="6" w:space="0" w:color="auto"/>
              <w:left w:val="nil"/>
              <w:bottom w:val="single" w:sz="6" w:space="0" w:color="auto"/>
              <w:right w:val="nil"/>
            </w:tcBorders>
          </w:tcPr>
          <w:p w14:paraId="799889E1"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SE</w:t>
            </w:r>
          </w:p>
        </w:tc>
        <w:tc>
          <w:tcPr>
            <w:tcW w:w="654" w:type="dxa"/>
            <w:tcBorders>
              <w:top w:val="single" w:sz="6" w:space="0" w:color="auto"/>
              <w:left w:val="nil"/>
              <w:bottom w:val="single" w:sz="6" w:space="0" w:color="auto"/>
              <w:right w:val="nil"/>
            </w:tcBorders>
          </w:tcPr>
          <w:p w14:paraId="6BEE839B" w14:textId="77777777" w:rsidR="004056E0" w:rsidRPr="004056E0" w:rsidRDefault="004056E0" w:rsidP="004056E0">
            <w:pPr>
              <w:pStyle w:val="BodyTextKeep"/>
              <w:keepNext w:val="0"/>
              <w:spacing w:after="0" w:line="360" w:lineRule="auto"/>
              <w:jc w:val="center"/>
              <w:rPr>
                <w:rFonts w:asciiTheme="minorHAnsi" w:hAnsiTheme="minorHAnsi" w:cstheme="minorHAnsi"/>
                <w:i/>
                <w:sz w:val="24"/>
                <w:szCs w:val="24"/>
              </w:rPr>
            </w:pPr>
            <w:r w:rsidRPr="004056E0">
              <w:rPr>
                <w:rFonts w:asciiTheme="minorHAnsi" w:hAnsiTheme="minorHAnsi" w:cstheme="minorHAnsi"/>
                <w:i/>
                <w:sz w:val="24"/>
                <w:szCs w:val="24"/>
              </w:rPr>
              <w:t>M</w:t>
            </w:r>
          </w:p>
        </w:tc>
        <w:tc>
          <w:tcPr>
            <w:tcW w:w="720" w:type="dxa"/>
            <w:tcBorders>
              <w:top w:val="single" w:sz="6" w:space="0" w:color="auto"/>
              <w:left w:val="nil"/>
              <w:bottom w:val="single" w:sz="6" w:space="0" w:color="auto"/>
              <w:right w:val="nil"/>
            </w:tcBorders>
          </w:tcPr>
          <w:p w14:paraId="383BCFB7"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SE</w:t>
            </w:r>
          </w:p>
        </w:tc>
        <w:tc>
          <w:tcPr>
            <w:tcW w:w="720" w:type="dxa"/>
            <w:tcBorders>
              <w:top w:val="single" w:sz="6" w:space="0" w:color="auto"/>
              <w:left w:val="nil"/>
              <w:bottom w:val="single" w:sz="6" w:space="0" w:color="auto"/>
              <w:right w:val="nil"/>
            </w:tcBorders>
          </w:tcPr>
          <w:p w14:paraId="699C6370" w14:textId="77777777" w:rsidR="004056E0" w:rsidRPr="004056E0" w:rsidRDefault="004056E0" w:rsidP="004056E0">
            <w:pPr>
              <w:pStyle w:val="BodyTextKeep"/>
              <w:keepNext w:val="0"/>
              <w:spacing w:after="0" w:line="360" w:lineRule="auto"/>
              <w:jc w:val="center"/>
              <w:rPr>
                <w:rFonts w:asciiTheme="minorHAnsi" w:hAnsiTheme="minorHAnsi" w:cstheme="minorHAnsi"/>
                <w:i/>
                <w:sz w:val="24"/>
                <w:szCs w:val="24"/>
              </w:rPr>
            </w:pPr>
            <w:r w:rsidRPr="004056E0">
              <w:rPr>
                <w:rFonts w:asciiTheme="minorHAnsi" w:hAnsiTheme="minorHAnsi" w:cstheme="minorHAnsi"/>
                <w:i/>
                <w:sz w:val="24"/>
                <w:szCs w:val="24"/>
              </w:rPr>
              <w:t>M</w:t>
            </w:r>
          </w:p>
        </w:tc>
        <w:tc>
          <w:tcPr>
            <w:tcW w:w="720" w:type="dxa"/>
            <w:tcBorders>
              <w:top w:val="single" w:sz="6" w:space="0" w:color="auto"/>
              <w:left w:val="nil"/>
              <w:bottom w:val="single" w:sz="6" w:space="0" w:color="auto"/>
              <w:right w:val="nil"/>
            </w:tcBorders>
          </w:tcPr>
          <w:p w14:paraId="2F9FB63A"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SE</w:t>
            </w:r>
          </w:p>
        </w:tc>
        <w:tc>
          <w:tcPr>
            <w:tcW w:w="801" w:type="dxa"/>
            <w:tcBorders>
              <w:top w:val="single" w:sz="6" w:space="0" w:color="auto"/>
              <w:left w:val="nil"/>
              <w:bottom w:val="single" w:sz="4" w:space="0" w:color="auto"/>
              <w:right w:val="nil"/>
            </w:tcBorders>
          </w:tcPr>
          <w:p w14:paraId="1D1E902F"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F</w:t>
            </w:r>
          </w:p>
        </w:tc>
        <w:tc>
          <w:tcPr>
            <w:tcW w:w="720" w:type="dxa"/>
            <w:tcBorders>
              <w:top w:val="single" w:sz="6" w:space="0" w:color="auto"/>
              <w:left w:val="nil"/>
              <w:bottom w:val="single" w:sz="4" w:space="0" w:color="auto"/>
              <w:right w:val="nil"/>
            </w:tcBorders>
          </w:tcPr>
          <w:p w14:paraId="388E2EFF"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p</w:t>
            </w:r>
          </w:p>
        </w:tc>
        <w:tc>
          <w:tcPr>
            <w:tcW w:w="821" w:type="dxa"/>
            <w:tcBorders>
              <w:top w:val="single" w:sz="6" w:space="0" w:color="auto"/>
              <w:left w:val="nil"/>
              <w:bottom w:val="single" w:sz="4" w:space="0" w:color="auto"/>
              <w:right w:val="nil"/>
            </w:tcBorders>
          </w:tcPr>
          <w:p w14:paraId="41ADB0E6"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F</w:t>
            </w:r>
          </w:p>
        </w:tc>
        <w:tc>
          <w:tcPr>
            <w:tcW w:w="720" w:type="dxa"/>
            <w:tcBorders>
              <w:top w:val="single" w:sz="6" w:space="0" w:color="auto"/>
              <w:left w:val="nil"/>
              <w:bottom w:val="single" w:sz="4" w:space="0" w:color="auto"/>
              <w:right w:val="nil"/>
            </w:tcBorders>
          </w:tcPr>
          <w:p w14:paraId="3F682D3D"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p</w:t>
            </w:r>
          </w:p>
        </w:tc>
        <w:tc>
          <w:tcPr>
            <w:tcW w:w="1258" w:type="dxa"/>
            <w:tcBorders>
              <w:top w:val="single" w:sz="6" w:space="0" w:color="auto"/>
              <w:left w:val="nil"/>
              <w:bottom w:val="single" w:sz="4" w:space="0" w:color="auto"/>
              <w:right w:val="nil"/>
            </w:tcBorders>
          </w:tcPr>
          <w:p w14:paraId="1A9C5428"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F</w:t>
            </w:r>
          </w:p>
        </w:tc>
        <w:tc>
          <w:tcPr>
            <w:tcW w:w="793" w:type="dxa"/>
            <w:tcBorders>
              <w:top w:val="single" w:sz="6" w:space="0" w:color="auto"/>
              <w:left w:val="nil"/>
              <w:bottom w:val="single" w:sz="4" w:space="0" w:color="auto"/>
              <w:right w:val="nil"/>
            </w:tcBorders>
          </w:tcPr>
          <w:p w14:paraId="7A553195" w14:textId="77777777" w:rsidR="004056E0" w:rsidRPr="004056E0" w:rsidRDefault="004056E0" w:rsidP="004056E0">
            <w:pPr>
              <w:spacing w:after="0" w:line="360" w:lineRule="auto"/>
              <w:jc w:val="center"/>
              <w:rPr>
                <w:rFonts w:cstheme="minorHAnsi"/>
                <w:i/>
                <w:sz w:val="24"/>
                <w:szCs w:val="24"/>
              </w:rPr>
            </w:pPr>
            <w:r w:rsidRPr="004056E0">
              <w:rPr>
                <w:rFonts w:cstheme="minorHAnsi"/>
                <w:i/>
                <w:sz w:val="24"/>
                <w:szCs w:val="24"/>
              </w:rPr>
              <w:t>p</w:t>
            </w:r>
          </w:p>
        </w:tc>
      </w:tr>
      <w:tr w:rsidR="004056E0" w:rsidRPr="004056E0" w14:paraId="35319621" w14:textId="77777777" w:rsidTr="00177757">
        <w:tc>
          <w:tcPr>
            <w:tcW w:w="2453" w:type="dxa"/>
            <w:tcBorders>
              <w:top w:val="nil"/>
              <w:left w:val="nil"/>
              <w:bottom w:val="nil"/>
              <w:right w:val="nil"/>
            </w:tcBorders>
          </w:tcPr>
          <w:p w14:paraId="36DF06F9"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Subjective well-being</w:t>
            </w:r>
          </w:p>
        </w:tc>
        <w:tc>
          <w:tcPr>
            <w:tcW w:w="697" w:type="dxa"/>
            <w:tcBorders>
              <w:top w:val="nil"/>
              <w:left w:val="nil"/>
              <w:bottom w:val="nil"/>
              <w:right w:val="nil"/>
            </w:tcBorders>
          </w:tcPr>
          <w:p w14:paraId="251B3D8C"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3.53</w:t>
            </w:r>
          </w:p>
        </w:tc>
        <w:tc>
          <w:tcPr>
            <w:tcW w:w="720" w:type="dxa"/>
            <w:tcBorders>
              <w:top w:val="nil"/>
              <w:left w:val="nil"/>
              <w:bottom w:val="nil"/>
              <w:right w:val="nil"/>
            </w:tcBorders>
          </w:tcPr>
          <w:p w14:paraId="2114FB74"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.099</w:t>
            </w:r>
          </w:p>
        </w:tc>
        <w:tc>
          <w:tcPr>
            <w:tcW w:w="889" w:type="dxa"/>
            <w:tcBorders>
              <w:top w:val="nil"/>
              <w:left w:val="nil"/>
              <w:bottom w:val="nil"/>
              <w:right w:val="nil"/>
            </w:tcBorders>
          </w:tcPr>
          <w:p w14:paraId="3CFF5194"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3.90</w:t>
            </w:r>
          </w:p>
        </w:tc>
        <w:tc>
          <w:tcPr>
            <w:tcW w:w="707" w:type="dxa"/>
            <w:tcBorders>
              <w:top w:val="nil"/>
              <w:left w:val="nil"/>
              <w:bottom w:val="nil"/>
              <w:right w:val="nil"/>
            </w:tcBorders>
          </w:tcPr>
          <w:p w14:paraId="29E97CB3"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.108</w:t>
            </w:r>
          </w:p>
        </w:tc>
        <w:tc>
          <w:tcPr>
            <w:tcW w:w="654" w:type="dxa"/>
            <w:tcBorders>
              <w:top w:val="single" w:sz="4" w:space="0" w:color="auto"/>
              <w:left w:val="nil"/>
              <w:bottom w:val="nil"/>
              <w:right w:val="nil"/>
            </w:tcBorders>
          </w:tcPr>
          <w:p w14:paraId="7D61A203"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3.73</w:t>
            </w:r>
          </w:p>
        </w:tc>
        <w:tc>
          <w:tcPr>
            <w:tcW w:w="720" w:type="dxa"/>
            <w:tcBorders>
              <w:top w:val="single" w:sz="4" w:space="0" w:color="auto"/>
              <w:left w:val="nil"/>
              <w:bottom w:val="nil"/>
              <w:right w:val="nil"/>
            </w:tcBorders>
          </w:tcPr>
          <w:p w14:paraId="259135C4"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.109</w:t>
            </w:r>
          </w:p>
        </w:tc>
        <w:tc>
          <w:tcPr>
            <w:tcW w:w="720" w:type="dxa"/>
            <w:tcBorders>
              <w:top w:val="single" w:sz="4" w:space="0" w:color="auto"/>
              <w:left w:val="nil"/>
              <w:bottom w:val="nil"/>
              <w:right w:val="nil"/>
            </w:tcBorders>
          </w:tcPr>
          <w:p w14:paraId="4EC8709A"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3.42</w:t>
            </w:r>
          </w:p>
        </w:tc>
        <w:tc>
          <w:tcPr>
            <w:tcW w:w="720" w:type="dxa"/>
            <w:tcBorders>
              <w:top w:val="single" w:sz="4" w:space="0" w:color="auto"/>
              <w:left w:val="nil"/>
              <w:bottom w:val="nil"/>
              <w:right w:val="nil"/>
            </w:tcBorders>
          </w:tcPr>
          <w:p w14:paraId="7A9499F6"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.109</w:t>
            </w:r>
          </w:p>
        </w:tc>
        <w:tc>
          <w:tcPr>
            <w:tcW w:w="801" w:type="dxa"/>
            <w:tcBorders>
              <w:top w:val="single" w:sz="4" w:space="0" w:color="auto"/>
              <w:left w:val="nil"/>
              <w:right w:val="nil"/>
            </w:tcBorders>
          </w:tcPr>
          <w:p w14:paraId="31E3604A"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.07</w:t>
            </w:r>
          </w:p>
        </w:tc>
        <w:tc>
          <w:tcPr>
            <w:tcW w:w="720" w:type="dxa"/>
            <w:tcBorders>
              <w:top w:val="single" w:sz="4" w:space="0" w:color="auto"/>
              <w:left w:val="nil"/>
              <w:right w:val="nil"/>
            </w:tcBorders>
          </w:tcPr>
          <w:p w14:paraId="7AF1BC57"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.791</w:t>
            </w:r>
          </w:p>
        </w:tc>
        <w:tc>
          <w:tcPr>
            <w:tcW w:w="821" w:type="dxa"/>
            <w:tcBorders>
              <w:top w:val="single" w:sz="4" w:space="0" w:color="auto"/>
              <w:left w:val="nil"/>
              <w:right w:val="nil"/>
            </w:tcBorders>
          </w:tcPr>
          <w:p w14:paraId="26D33E0F"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1.68</w:t>
            </w:r>
          </w:p>
        </w:tc>
        <w:tc>
          <w:tcPr>
            <w:tcW w:w="720" w:type="dxa"/>
            <w:tcBorders>
              <w:top w:val="single" w:sz="4" w:space="0" w:color="auto"/>
              <w:left w:val="nil"/>
              <w:right w:val="nil"/>
            </w:tcBorders>
          </w:tcPr>
          <w:p w14:paraId="1100810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.196</w:t>
            </w:r>
          </w:p>
        </w:tc>
        <w:tc>
          <w:tcPr>
            <w:tcW w:w="1258" w:type="dxa"/>
            <w:tcBorders>
              <w:top w:val="single" w:sz="4" w:space="0" w:color="auto"/>
              <w:left w:val="nil"/>
              <w:right w:val="nil"/>
            </w:tcBorders>
          </w:tcPr>
          <w:p w14:paraId="5B625FCD"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10.61</w:t>
            </w:r>
            <w:proofErr w:type="gramStart"/>
            <w:r w:rsidRPr="004056E0">
              <w:rPr>
                <w:rFonts w:cstheme="minorHAnsi"/>
                <w:sz w:val="24"/>
                <w:szCs w:val="24"/>
                <w:vertAlign w:val="superscript"/>
              </w:rPr>
              <w:t>a,b</w:t>
            </w:r>
            <w:proofErr w:type="gramEnd"/>
            <w:r w:rsidRPr="004056E0">
              <w:rPr>
                <w:rFonts w:cstheme="minorHAnsi"/>
                <w:sz w:val="24"/>
                <w:szCs w:val="24"/>
                <w:vertAlign w:val="superscript"/>
              </w:rPr>
              <w:t>,d</w:t>
            </w:r>
          </w:p>
        </w:tc>
        <w:tc>
          <w:tcPr>
            <w:tcW w:w="793" w:type="dxa"/>
            <w:tcBorders>
              <w:top w:val="single" w:sz="4" w:space="0" w:color="auto"/>
              <w:left w:val="nil"/>
              <w:right w:val="nil"/>
            </w:tcBorders>
          </w:tcPr>
          <w:p w14:paraId="6802242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.001</w:t>
            </w:r>
          </w:p>
        </w:tc>
      </w:tr>
      <w:tr w:rsidR="004056E0" w:rsidRPr="004056E0" w14:paraId="1556FBAD" w14:textId="77777777" w:rsidTr="00177757">
        <w:tc>
          <w:tcPr>
            <w:tcW w:w="2453" w:type="dxa"/>
            <w:tcBorders>
              <w:top w:val="nil"/>
              <w:left w:val="nil"/>
              <w:bottom w:val="nil"/>
              <w:right w:val="nil"/>
            </w:tcBorders>
          </w:tcPr>
          <w:p w14:paraId="4A593F0A"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3D-Wisdom</w:t>
            </w:r>
          </w:p>
        </w:tc>
        <w:tc>
          <w:tcPr>
            <w:tcW w:w="697" w:type="dxa"/>
            <w:tcBorders>
              <w:top w:val="nil"/>
              <w:left w:val="nil"/>
              <w:bottom w:val="nil"/>
              <w:right w:val="nil"/>
            </w:tcBorders>
          </w:tcPr>
          <w:p w14:paraId="5CD42E4F"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3.76</w:t>
            </w:r>
          </w:p>
        </w:tc>
        <w:tc>
          <w:tcPr>
            <w:tcW w:w="720" w:type="dxa"/>
            <w:tcBorders>
              <w:top w:val="nil"/>
              <w:left w:val="nil"/>
              <w:bottom w:val="nil"/>
              <w:right w:val="nil"/>
            </w:tcBorders>
          </w:tcPr>
          <w:p w14:paraId="53017812"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.048</w:t>
            </w:r>
          </w:p>
        </w:tc>
        <w:tc>
          <w:tcPr>
            <w:tcW w:w="889" w:type="dxa"/>
            <w:tcBorders>
              <w:top w:val="nil"/>
              <w:left w:val="nil"/>
              <w:bottom w:val="nil"/>
              <w:right w:val="nil"/>
            </w:tcBorders>
          </w:tcPr>
          <w:p w14:paraId="7A682F8A"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3.94</w:t>
            </w:r>
          </w:p>
        </w:tc>
        <w:tc>
          <w:tcPr>
            <w:tcW w:w="707" w:type="dxa"/>
            <w:tcBorders>
              <w:top w:val="nil"/>
              <w:left w:val="nil"/>
              <w:bottom w:val="nil"/>
              <w:right w:val="nil"/>
            </w:tcBorders>
          </w:tcPr>
          <w:p w14:paraId="09F4BBA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.052</w:t>
            </w:r>
          </w:p>
        </w:tc>
        <w:tc>
          <w:tcPr>
            <w:tcW w:w="654" w:type="dxa"/>
            <w:tcBorders>
              <w:top w:val="nil"/>
              <w:left w:val="nil"/>
              <w:bottom w:val="nil"/>
              <w:right w:val="nil"/>
            </w:tcBorders>
          </w:tcPr>
          <w:p w14:paraId="0CCF5BD2"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3.81</w:t>
            </w:r>
          </w:p>
        </w:tc>
        <w:tc>
          <w:tcPr>
            <w:tcW w:w="720" w:type="dxa"/>
            <w:tcBorders>
              <w:top w:val="nil"/>
              <w:left w:val="nil"/>
              <w:bottom w:val="nil"/>
              <w:right w:val="nil"/>
            </w:tcBorders>
          </w:tcPr>
          <w:p w14:paraId="0A02479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.052</w:t>
            </w:r>
          </w:p>
        </w:tc>
        <w:tc>
          <w:tcPr>
            <w:tcW w:w="720" w:type="dxa"/>
            <w:tcBorders>
              <w:top w:val="nil"/>
              <w:left w:val="nil"/>
              <w:bottom w:val="nil"/>
              <w:right w:val="nil"/>
            </w:tcBorders>
          </w:tcPr>
          <w:p w14:paraId="1480CCC3"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3.75</w:t>
            </w:r>
          </w:p>
        </w:tc>
        <w:tc>
          <w:tcPr>
            <w:tcW w:w="720" w:type="dxa"/>
            <w:tcBorders>
              <w:top w:val="nil"/>
              <w:left w:val="nil"/>
              <w:bottom w:val="nil"/>
              <w:right w:val="nil"/>
            </w:tcBorders>
          </w:tcPr>
          <w:p w14:paraId="2C3C2012"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.052</w:t>
            </w:r>
          </w:p>
        </w:tc>
        <w:tc>
          <w:tcPr>
            <w:tcW w:w="801" w:type="dxa"/>
            <w:tcBorders>
              <w:left w:val="nil"/>
              <w:right w:val="nil"/>
            </w:tcBorders>
          </w:tcPr>
          <w:p w14:paraId="19A7141B"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1.40</w:t>
            </w:r>
          </w:p>
        </w:tc>
        <w:tc>
          <w:tcPr>
            <w:tcW w:w="720" w:type="dxa"/>
            <w:tcBorders>
              <w:left w:val="nil"/>
              <w:right w:val="nil"/>
            </w:tcBorders>
          </w:tcPr>
          <w:p w14:paraId="39BB00D0"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.237</w:t>
            </w:r>
          </w:p>
        </w:tc>
        <w:tc>
          <w:tcPr>
            <w:tcW w:w="821" w:type="dxa"/>
            <w:tcBorders>
              <w:left w:val="nil"/>
              <w:right w:val="nil"/>
            </w:tcBorders>
          </w:tcPr>
          <w:p w14:paraId="561AFD75"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2.13</w:t>
            </w:r>
          </w:p>
        </w:tc>
        <w:tc>
          <w:tcPr>
            <w:tcW w:w="720" w:type="dxa"/>
            <w:tcBorders>
              <w:left w:val="nil"/>
              <w:right w:val="nil"/>
            </w:tcBorders>
          </w:tcPr>
          <w:p w14:paraId="647A5FCC"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.146</w:t>
            </w:r>
          </w:p>
        </w:tc>
        <w:tc>
          <w:tcPr>
            <w:tcW w:w="1258" w:type="dxa"/>
            <w:tcBorders>
              <w:left w:val="nil"/>
              <w:right w:val="nil"/>
            </w:tcBorders>
          </w:tcPr>
          <w:p w14:paraId="45B9FD56"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5.21</w:t>
            </w:r>
            <w:proofErr w:type="gramStart"/>
            <w:r w:rsidRPr="004056E0">
              <w:rPr>
                <w:rFonts w:cstheme="minorHAnsi"/>
                <w:sz w:val="24"/>
                <w:szCs w:val="24"/>
                <w:vertAlign w:val="superscript"/>
              </w:rPr>
              <w:t>a,d</w:t>
            </w:r>
            <w:proofErr w:type="gramEnd"/>
          </w:p>
        </w:tc>
        <w:tc>
          <w:tcPr>
            <w:tcW w:w="793" w:type="dxa"/>
            <w:tcBorders>
              <w:left w:val="nil"/>
              <w:right w:val="nil"/>
            </w:tcBorders>
          </w:tcPr>
          <w:p w14:paraId="0B38991F"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.023</w:t>
            </w:r>
          </w:p>
        </w:tc>
      </w:tr>
      <w:tr w:rsidR="004056E0" w:rsidRPr="004056E0" w14:paraId="78C12E19" w14:textId="77777777" w:rsidTr="00177757">
        <w:tc>
          <w:tcPr>
            <w:tcW w:w="2453" w:type="dxa"/>
            <w:tcBorders>
              <w:top w:val="nil"/>
              <w:left w:val="nil"/>
              <w:bottom w:val="nil"/>
              <w:right w:val="nil"/>
            </w:tcBorders>
          </w:tcPr>
          <w:p w14:paraId="4501E547" w14:textId="77777777" w:rsidR="004056E0" w:rsidRPr="004056E0" w:rsidRDefault="004056E0" w:rsidP="004056E0">
            <w:pPr>
              <w:spacing w:after="0" w:line="360" w:lineRule="auto"/>
              <w:rPr>
                <w:rFonts w:cstheme="minorHAnsi"/>
                <w:sz w:val="24"/>
                <w:szCs w:val="24"/>
              </w:rPr>
            </w:pPr>
            <w:proofErr w:type="spellStart"/>
            <w:r w:rsidRPr="004056E0">
              <w:rPr>
                <w:rFonts w:cstheme="minorHAnsi"/>
                <w:sz w:val="24"/>
                <w:szCs w:val="24"/>
              </w:rPr>
              <w:t>Religiosity</w:t>
            </w:r>
            <w:r w:rsidRPr="004056E0">
              <w:rPr>
                <w:rFonts w:cstheme="minorHAnsi"/>
                <w:sz w:val="24"/>
                <w:szCs w:val="24"/>
                <w:vertAlign w:val="superscript"/>
              </w:rPr>
              <w:t>e</w:t>
            </w:r>
            <w:proofErr w:type="spellEnd"/>
          </w:p>
        </w:tc>
        <w:tc>
          <w:tcPr>
            <w:tcW w:w="697" w:type="dxa"/>
            <w:tcBorders>
              <w:top w:val="nil"/>
              <w:left w:val="nil"/>
              <w:bottom w:val="nil"/>
              <w:right w:val="nil"/>
            </w:tcBorders>
          </w:tcPr>
          <w:p w14:paraId="74C5AEEE"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4.90</w:t>
            </w:r>
          </w:p>
        </w:tc>
        <w:tc>
          <w:tcPr>
            <w:tcW w:w="720" w:type="dxa"/>
            <w:tcBorders>
              <w:top w:val="nil"/>
              <w:left w:val="nil"/>
              <w:bottom w:val="nil"/>
              <w:right w:val="nil"/>
            </w:tcBorders>
          </w:tcPr>
          <w:p w14:paraId="5ED4CE01"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.366</w:t>
            </w:r>
          </w:p>
        </w:tc>
        <w:tc>
          <w:tcPr>
            <w:tcW w:w="889" w:type="dxa"/>
            <w:tcBorders>
              <w:top w:val="nil"/>
              <w:left w:val="nil"/>
              <w:bottom w:val="nil"/>
              <w:right w:val="nil"/>
            </w:tcBorders>
          </w:tcPr>
          <w:p w14:paraId="24EFEBC9"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5.46</w:t>
            </w:r>
          </w:p>
        </w:tc>
        <w:tc>
          <w:tcPr>
            <w:tcW w:w="707" w:type="dxa"/>
            <w:tcBorders>
              <w:top w:val="nil"/>
              <w:left w:val="nil"/>
              <w:bottom w:val="nil"/>
              <w:right w:val="nil"/>
            </w:tcBorders>
          </w:tcPr>
          <w:p w14:paraId="23353552"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.394</w:t>
            </w:r>
          </w:p>
        </w:tc>
        <w:tc>
          <w:tcPr>
            <w:tcW w:w="654" w:type="dxa"/>
            <w:tcBorders>
              <w:top w:val="nil"/>
              <w:left w:val="nil"/>
              <w:bottom w:val="nil"/>
              <w:right w:val="nil"/>
            </w:tcBorders>
          </w:tcPr>
          <w:p w14:paraId="4B4B4036"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2.47</w:t>
            </w:r>
          </w:p>
        </w:tc>
        <w:tc>
          <w:tcPr>
            <w:tcW w:w="720" w:type="dxa"/>
            <w:tcBorders>
              <w:top w:val="nil"/>
              <w:left w:val="nil"/>
              <w:bottom w:val="nil"/>
              <w:right w:val="nil"/>
            </w:tcBorders>
          </w:tcPr>
          <w:p w14:paraId="20EB4504"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.394</w:t>
            </w:r>
          </w:p>
        </w:tc>
        <w:tc>
          <w:tcPr>
            <w:tcW w:w="720" w:type="dxa"/>
            <w:tcBorders>
              <w:top w:val="nil"/>
              <w:left w:val="nil"/>
              <w:bottom w:val="nil"/>
              <w:right w:val="nil"/>
            </w:tcBorders>
          </w:tcPr>
          <w:p w14:paraId="7CC3656B"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3.47</w:t>
            </w:r>
          </w:p>
        </w:tc>
        <w:tc>
          <w:tcPr>
            <w:tcW w:w="720" w:type="dxa"/>
            <w:tcBorders>
              <w:top w:val="nil"/>
              <w:left w:val="nil"/>
              <w:bottom w:val="nil"/>
              <w:right w:val="nil"/>
            </w:tcBorders>
          </w:tcPr>
          <w:p w14:paraId="6F16B833"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.394</w:t>
            </w:r>
          </w:p>
        </w:tc>
        <w:tc>
          <w:tcPr>
            <w:tcW w:w="801" w:type="dxa"/>
            <w:tcBorders>
              <w:left w:val="nil"/>
              <w:right w:val="nil"/>
            </w:tcBorders>
          </w:tcPr>
          <w:p w14:paraId="55A55FF5"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4.07</w:t>
            </w:r>
          </w:p>
        </w:tc>
        <w:tc>
          <w:tcPr>
            <w:tcW w:w="720" w:type="dxa"/>
            <w:tcBorders>
              <w:left w:val="nil"/>
              <w:right w:val="nil"/>
            </w:tcBorders>
          </w:tcPr>
          <w:p w14:paraId="445F1557"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.045</w:t>
            </w:r>
          </w:p>
        </w:tc>
        <w:tc>
          <w:tcPr>
            <w:tcW w:w="821" w:type="dxa"/>
            <w:tcBorders>
              <w:left w:val="nil"/>
              <w:right w:val="nil"/>
            </w:tcBorders>
          </w:tcPr>
          <w:p w14:paraId="0EC2948F"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32.49</w:t>
            </w:r>
          </w:p>
        </w:tc>
        <w:tc>
          <w:tcPr>
            <w:tcW w:w="720" w:type="dxa"/>
            <w:tcBorders>
              <w:left w:val="nil"/>
              <w:right w:val="nil"/>
            </w:tcBorders>
          </w:tcPr>
          <w:p w14:paraId="59C9DF48"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.000</w:t>
            </w:r>
          </w:p>
        </w:tc>
        <w:tc>
          <w:tcPr>
            <w:tcW w:w="1258" w:type="dxa"/>
            <w:tcBorders>
              <w:left w:val="nil"/>
              <w:right w:val="nil"/>
            </w:tcBorders>
          </w:tcPr>
          <w:p w14:paraId="3087A2E0"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.32</w:t>
            </w:r>
          </w:p>
        </w:tc>
        <w:tc>
          <w:tcPr>
            <w:tcW w:w="793" w:type="dxa"/>
            <w:tcBorders>
              <w:left w:val="nil"/>
              <w:right w:val="nil"/>
            </w:tcBorders>
          </w:tcPr>
          <w:p w14:paraId="5E803D6C"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.574</w:t>
            </w:r>
          </w:p>
        </w:tc>
      </w:tr>
      <w:tr w:rsidR="004056E0" w:rsidRPr="004056E0" w14:paraId="257379FA" w14:textId="77777777" w:rsidTr="00177757">
        <w:tc>
          <w:tcPr>
            <w:tcW w:w="2453" w:type="dxa"/>
            <w:tcBorders>
              <w:top w:val="nil"/>
              <w:left w:val="nil"/>
              <w:bottom w:val="nil"/>
              <w:right w:val="nil"/>
            </w:tcBorders>
          </w:tcPr>
          <w:p w14:paraId="26127B6E"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Mastery</w:t>
            </w:r>
          </w:p>
        </w:tc>
        <w:tc>
          <w:tcPr>
            <w:tcW w:w="697" w:type="dxa"/>
            <w:tcBorders>
              <w:top w:val="nil"/>
              <w:left w:val="nil"/>
              <w:bottom w:val="nil"/>
              <w:right w:val="nil"/>
            </w:tcBorders>
          </w:tcPr>
          <w:p w14:paraId="2E15F8AA"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3.50</w:t>
            </w:r>
          </w:p>
        </w:tc>
        <w:tc>
          <w:tcPr>
            <w:tcW w:w="720" w:type="dxa"/>
            <w:tcBorders>
              <w:top w:val="nil"/>
              <w:left w:val="nil"/>
              <w:bottom w:val="nil"/>
              <w:right w:val="nil"/>
            </w:tcBorders>
          </w:tcPr>
          <w:p w14:paraId="1BF15319"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.076</w:t>
            </w:r>
          </w:p>
        </w:tc>
        <w:tc>
          <w:tcPr>
            <w:tcW w:w="889" w:type="dxa"/>
            <w:tcBorders>
              <w:top w:val="nil"/>
              <w:left w:val="nil"/>
              <w:bottom w:val="nil"/>
              <w:right w:val="nil"/>
            </w:tcBorders>
          </w:tcPr>
          <w:p w14:paraId="140DA88C"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3.95</w:t>
            </w:r>
          </w:p>
        </w:tc>
        <w:tc>
          <w:tcPr>
            <w:tcW w:w="707" w:type="dxa"/>
            <w:tcBorders>
              <w:top w:val="nil"/>
              <w:left w:val="nil"/>
              <w:bottom w:val="nil"/>
              <w:right w:val="nil"/>
            </w:tcBorders>
          </w:tcPr>
          <w:p w14:paraId="6B07BAC1"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.082</w:t>
            </w:r>
          </w:p>
        </w:tc>
        <w:tc>
          <w:tcPr>
            <w:tcW w:w="654" w:type="dxa"/>
            <w:tcBorders>
              <w:top w:val="nil"/>
              <w:left w:val="nil"/>
              <w:bottom w:val="nil"/>
              <w:right w:val="nil"/>
            </w:tcBorders>
          </w:tcPr>
          <w:p w14:paraId="22946B49"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4.02</w:t>
            </w:r>
          </w:p>
        </w:tc>
        <w:tc>
          <w:tcPr>
            <w:tcW w:w="720" w:type="dxa"/>
            <w:tcBorders>
              <w:top w:val="nil"/>
              <w:left w:val="nil"/>
              <w:bottom w:val="nil"/>
              <w:right w:val="nil"/>
            </w:tcBorders>
          </w:tcPr>
          <w:p w14:paraId="32E49C06"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.083</w:t>
            </w:r>
          </w:p>
        </w:tc>
        <w:tc>
          <w:tcPr>
            <w:tcW w:w="720" w:type="dxa"/>
            <w:tcBorders>
              <w:top w:val="nil"/>
              <w:left w:val="nil"/>
              <w:bottom w:val="nil"/>
              <w:right w:val="nil"/>
            </w:tcBorders>
          </w:tcPr>
          <w:p w14:paraId="0742571E"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4.03</w:t>
            </w:r>
          </w:p>
        </w:tc>
        <w:tc>
          <w:tcPr>
            <w:tcW w:w="720" w:type="dxa"/>
            <w:tcBorders>
              <w:top w:val="nil"/>
              <w:left w:val="nil"/>
              <w:bottom w:val="nil"/>
              <w:right w:val="nil"/>
            </w:tcBorders>
          </w:tcPr>
          <w:p w14:paraId="1714D193"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.083</w:t>
            </w:r>
          </w:p>
        </w:tc>
        <w:tc>
          <w:tcPr>
            <w:tcW w:w="801" w:type="dxa"/>
            <w:tcBorders>
              <w:left w:val="nil"/>
              <w:right w:val="nil"/>
            </w:tcBorders>
          </w:tcPr>
          <w:p w14:paraId="14B8A64F"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7.89</w:t>
            </w:r>
          </w:p>
        </w:tc>
        <w:tc>
          <w:tcPr>
            <w:tcW w:w="720" w:type="dxa"/>
            <w:tcBorders>
              <w:left w:val="nil"/>
              <w:right w:val="nil"/>
            </w:tcBorders>
          </w:tcPr>
          <w:p w14:paraId="0AD0D721"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.005</w:t>
            </w:r>
          </w:p>
        </w:tc>
        <w:tc>
          <w:tcPr>
            <w:tcW w:w="821" w:type="dxa"/>
            <w:tcBorders>
              <w:left w:val="nil"/>
              <w:right w:val="nil"/>
            </w:tcBorders>
          </w:tcPr>
          <w:p w14:paraId="08D9C9D5"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13.85</w:t>
            </w:r>
          </w:p>
        </w:tc>
        <w:tc>
          <w:tcPr>
            <w:tcW w:w="720" w:type="dxa"/>
            <w:tcBorders>
              <w:left w:val="nil"/>
              <w:right w:val="nil"/>
            </w:tcBorders>
          </w:tcPr>
          <w:p w14:paraId="2620B6BD"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.000</w:t>
            </w:r>
          </w:p>
        </w:tc>
        <w:tc>
          <w:tcPr>
            <w:tcW w:w="1258" w:type="dxa"/>
            <w:tcBorders>
              <w:left w:val="nil"/>
              <w:right w:val="nil"/>
            </w:tcBorders>
          </w:tcPr>
          <w:p w14:paraId="500F39A4"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7.50</w:t>
            </w:r>
            <w:proofErr w:type="gramStart"/>
            <w:r w:rsidRPr="004056E0">
              <w:rPr>
                <w:rFonts w:cstheme="minorHAnsi"/>
                <w:sz w:val="24"/>
                <w:szCs w:val="24"/>
                <w:vertAlign w:val="superscript"/>
              </w:rPr>
              <w:t>a,c</w:t>
            </w:r>
            <w:proofErr w:type="gramEnd"/>
          </w:p>
        </w:tc>
        <w:tc>
          <w:tcPr>
            <w:tcW w:w="793" w:type="dxa"/>
            <w:tcBorders>
              <w:left w:val="nil"/>
              <w:right w:val="nil"/>
            </w:tcBorders>
          </w:tcPr>
          <w:p w14:paraId="73231F44"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.007</w:t>
            </w:r>
          </w:p>
        </w:tc>
      </w:tr>
      <w:tr w:rsidR="004056E0" w:rsidRPr="004056E0" w14:paraId="1D0D1170" w14:textId="77777777" w:rsidTr="00177757">
        <w:tc>
          <w:tcPr>
            <w:tcW w:w="2453" w:type="dxa"/>
            <w:tcBorders>
              <w:top w:val="nil"/>
              <w:left w:val="nil"/>
              <w:bottom w:val="nil"/>
              <w:right w:val="nil"/>
            </w:tcBorders>
          </w:tcPr>
          <w:p w14:paraId="5A1B327A"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Purpose in life</w:t>
            </w:r>
          </w:p>
        </w:tc>
        <w:tc>
          <w:tcPr>
            <w:tcW w:w="697" w:type="dxa"/>
            <w:tcBorders>
              <w:top w:val="nil"/>
              <w:left w:val="nil"/>
              <w:bottom w:val="nil"/>
              <w:right w:val="nil"/>
            </w:tcBorders>
          </w:tcPr>
          <w:p w14:paraId="606C572C"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4.31</w:t>
            </w:r>
          </w:p>
        </w:tc>
        <w:tc>
          <w:tcPr>
            <w:tcW w:w="720" w:type="dxa"/>
            <w:tcBorders>
              <w:top w:val="nil"/>
              <w:left w:val="nil"/>
              <w:bottom w:val="nil"/>
              <w:right w:val="nil"/>
            </w:tcBorders>
          </w:tcPr>
          <w:p w14:paraId="37591F8E"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.100</w:t>
            </w:r>
          </w:p>
        </w:tc>
        <w:tc>
          <w:tcPr>
            <w:tcW w:w="889" w:type="dxa"/>
            <w:tcBorders>
              <w:top w:val="nil"/>
              <w:left w:val="nil"/>
              <w:bottom w:val="nil"/>
              <w:right w:val="nil"/>
            </w:tcBorders>
          </w:tcPr>
          <w:p w14:paraId="711C6BFD"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4.51</w:t>
            </w:r>
          </w:p>
        </w:tc>
        <w:tc>
          <w:tcPr>
            <w:tcW w:w="707" w:type="dxa"/>
            <w:tcBorders>
              <w:top w:val="nil"/>
              <w:left w:val="nil"/>
              <w:bottom w:val="nil"/>
              <w:right w:val="nil"/>
            </w:tcBorders>
          </w:tcPr>
          <w:p w14:paraId="6A67CE3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.109</w:t>
            </w:r>
          </w:p>
        </w:tc>
        <w:tc>
          <w:tcPr>
            <w:tcW w:w="654" w:type="dxa"/>
            <w:tcBorders>
              <w:top w:val="nil"/>
              <w:left w:val="nil"/>
              <w:bottom w:val="nil"/>
              <w:right w:val="nil"/>
            </w:tcBorders>
          </w:tcPr>
          <w:p w14:paraId="2B5EA67D"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4.04</w:t>
            </w:r>
          </w:p>
        </w:tc>
        <w:tc>
          <w:tcPr>
            <w:tcW w:w="720" w:type="dxa"/>
            <w:tcBorders>
              <w:top w:val="nil"/>
              <w:left w:val="nil"/>
              <w:bottom w:val="nil"/>
              <w:right w:val="nil"/>
            </w:tcBorders>
          </w:tcPr>
          <w:p w14:paraId="6925DE14"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.110</w:t>
            </w:r>
          </w:p>
        </w:tc>
        <w:tc>
          <w:tcPr>
            <w:tcW w:w="720" w:type="dxa"/>
            <w:tcBorders>
              <w:top w:val="nil"/>
              <w:left w:val="nil"/>
              <w:bottom w:val="nil"/>
              <w:right w:val="nil"/>
            </w:tcBorders>
          </w:tcPr>
          <w:p w14:paraId="6CC588D8"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4.01</w:t>
            </w:r>
          </w:p>
        </w:tc>
        <w:tc>
          <w:tcPr>
            <w:tcW w:w="720" w:type="dxa"/>
            <w:tcBorders>
              <w:top w:val="nil"/>
              <w:left w:val="nil"/>
              <w:bottom w:val="nil"/>
              <w:right w:val="nil"/>
            </w:tcBorders>
          </w:tcPr>
          <w:p w14:paraId="711FAFAA"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.110</w:t>
            </w:r>
          </w:p>
        </w:tc>
        <w:tc>
          <w:tcPr>
            <w:tcW w:w="801" w:type="dxa"/>
            <w:tcBorders>
              <w:left w:val="nil"/>
              <w:right w:val="nil"/>
            </w:tcBorders>
          </w:tcPr>
          <w:p w14:paraId="67A30DDB"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.71</w:t>
            </w:r>
          </w:p>
        </w:tc>
        <w:tc>
          <w:tcPr>
            <w:tcW w:w="720" w:type="dxa"/>
            <w:tcBorders>
              <w:left w:val="nil"/>
              <w:right w:val="nil"/>
            </w:tcBorders>
          </w:tcPr>
          <w:p w14:paraId="7557898F"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.400</w:t>
            </w:r>
          </w:p>
        </w:tc>
        <w:tc>
          <w:tcPr>
            <w:tcW w:w="821" w:type="dxa"/>
            <w:tcBorders>
              <w:left w:val="nil"/>
              <w:right w:val="nil"/>
            </w:tcBorders>
          </w:tcPr>
          <w:p w14:paraId="3A452E95"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12.75</w:t>
            </w:r>
          </w:p>
        </w:tc>
        <w:tc>
          <w:tcPr>
            <w:tcW w:w="720" w:type="dxa"/>
            <w:tcBorders>
              <w:left w:val="nil"/>
              <w:right w:val="nil"/>
            </w:tcBorders>
          </w:tcPr>
          <w:p w14:paraId="0B18D8E2"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.000</w:t>
            </w:r>
          </w:p>
        </w:tc>
        <w:tc>
          <w:tcPr>
            <w:tcW w:w="1258" w:type="dxa"/>
            <w:tcBorders>
              <w:left w:val="nil"/>
              <w:right w:val="nil"/>
            </w:tcBorders>
          </w:tcPr>
          <w:p w14:paraId="534505E8"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1.19</w:t>
            </w:r>
          </w:p>
        </w:tc>
        <w:tc>
          <w:tcPr>
            <w:tcW w:w="793" w:type="dxa"/>
            <w:tcBorders>
              <w:left w:val="nil"/>
              <w:right w:val="nil"/>
            </w:tcBorders>
          </w:tcPr>
          <w:p w14:paraId="1A006AC7"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.276</w:t>
            </w:r>
          </w:p>
        </w:tc>
      </w:tr>
      <w:tr w:rsidR="004056E0" w:rsidRPr="004056E0" w14:paraId="112E7DFA" w14:textId="77777777" w:rsidTr="00177757">
        <w:tc>
          <w:tcPr>
            <w:tcW w:w="2453" w:type="dxa"/>
            <w:tcBorders>
              <w:top w:val="nil"/>
              <w:left w:val="nil"/>
              <w:bottom w:val="nil"/>
              <w:right w:val="nil"/>
            </w:tcBorders>
          </w:tcPr>
          <w:p w14:paraId="1962B18F"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 xml:space="preserve">Subjective </w:t>
            </w:r>
            <w:proofErr w:type="spellStart"/>
            <w:r w:rsidRPr="004056E0">
              <w:rPr>
                <w:rFonts w:cstheme="minorHAnsi"/>
                <w:sz w:val="24"/>
                <w:szCs w:val="24"/>
              </w:rPr>
              <w:t>health</w:t>
            </w:r>
            <w:r w:rsidRPr="004056E0">
              <w:rPr>
                <w:rFonts w:cstheme="minorHAnsi"/>
                <w:sz w:val="24"/>
                <w:szCs w:val="24"/>
                <w:vertAlign w:val="superscript"/>
              </w:rPr>
              <w:t>f</w:t>
            </w:r>
            <w:proofErr w:type="spellEnd"/>
          </w:p>
        </w:tc>
        <w:tc>
          <w:tcPr>
            <w:tcW w:w="697" w:type="dxa"/>
            <w:tcBorders>
              <w:top w:val="nil"/>
              <w:left w:val="nil"/>
              <w:bottom w:val="nil"/>
              <w:right w:val="nil"/>
            </w:tcBorders>
          </w:tcPr>
          <w:p w14:paraId="7A427371"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3.39</w:t>
            </w:r>
          </w:p>
        </w:tc>
        <w:tc>
          <w:tcPr>
            <w:tcW w:w="720" w:type="dxa"/>
            <w:tcBorders>
              <w:top w:val="nil"/>
              <w:left w:val="nil"/>
              <w:bottom w:val="nil"/>
              <w:right w:val="nil"/>
            </w:tcBorders>
          </w:tcPr>
          <w:p w14:paraId="6253B49A"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.109</w:t>
            </w:r>
          </w:p>
        </w:tc>
        <w:tc>
          <w:tcPr>
            <w:tcW w:w="889" w:type="dxa"/>
            <w:tcBorders>
              <w:top w:val="nil"/>
              <w:left w:val="nil"/>
              <w:bottom w:val="nil"/>
              <w:right w:val="nil"/>
            </w:tcBorders>
          </w:tcPr>
          <w:p w14:paraId="40447035"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3.92</w:t>
            </w:r>
          </w:p>
        </w:tc>
        <w:tc>
          <w:tcPr>
            <w:tcW w:w="707" w:type="dxa"/>
            <w:tcBorders>
              <w:top w:val="nil"/>
              <w:left w:val="nil"/>
              <w:bottom w:val="nil"/>
              <w:right w:val="nil"/>
            </w:tcBorders>
          </w:tcPr>
          <w:p w14:paraId="1C916930"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.117</w:t>
            </w:r>
          </w:p>
        </w:tc>
        <w:tc>
          <w:tcPr>
            <w:tcW w:w="654" w:type="dxa"/>
            <w:tcBorders>
              <w:top w:val="nil"/>
              <w:left w:val="nil"/>
              <w:bottom w:val="nil"/>
              <w:right w:val="nil"/>
            </w:tcBorders>
          </w:tcPr>
          <w:p w14:paraId="117D184D"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4.10</w:t>
            </w:r>
          </w:p>
        </w:tc>
        <w:tc>
          <w:tcPr>
            <w:tcW w:w="720" w:type="dxa"/>
            <w:tcBorders>
              <w:top w:val="nil"/>
              <w:left w:val="nil"/>
              <w:bottom w:val="nil"/>
              <w:right w:val="nil"/>
            </w:tcBorders>
          </w:tcPr>
          <w:p w14:paraId="071A0EDA"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.119</w:t>
            </w:r>
          </w:p>
        </w:tc>
        <w:tc>
          <w:tcPr>
            <w:tcW w:w="720" w:type="dxa"/>
            <w:tcBorders>
              <w:top w:val="nil"/>
              <w:left w:val="nil"/>
              <w:bottom w:val="nil"/>
              <w:right w:val="nil"/>
            </w:tcBorders>
          </w:tcPr>
          <w:p w14:paraId="0DB8829C"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3.85</w:t>
            </w:r>
          </w:p>
        </w:tc>
        <w:tc>
          <w:tcPr>
            <w:tcW w:w="720" w:type="dxa"/>
            <w:tcBorders>
              <w:top w:val="nil"/>
              <w:left w:val="nil"/>
              <w:bottom w:val="nil"/>
              <w:right w:val="nil"/>
            </w:tcBorders>
          </w:tcPr>
          <w:p w14:paraId="7A776419"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.119</w:t>
            </w:r>
          </w:p>
        </w:tc>
        <w:tc>
          <w:tcPr>
            <w:tcW w:w="801" w:type="dxa"/>
            <w:tcBorders>
              <w:left w:val="nil"/>
              <w:right w:val="nil"/>
            </w:tcBorders>
          </w:tcPr>
          <w:p w14:paraId="51481395"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1.56</w:t>
            </w:r>
          </w:p>
        </w:tc>
        <w:tc>
          <w:tcPr>
            <w:tcW w:w="720" w:type="dxa"/>
            <w:tcBorders>
              <w:left w:val="nil"/>
              <w:right w:val="nil"/>
            </w:tcBorders>
          </w:tcPr>
          <w:p w14:paraId="552428BF"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.213</w:t>
            </w:r>
          </w:p>
        </w:tc>
        <w:tc>
          <w:tcPr>
            <w:tcW w:w="821" w:type="dxa"/>
            <w:tcBorders>
              <w:left w:val="nil"/>
              <w:right w:val="nil"/>
            </w:tcBorders>
          </w:tcPr>
          <w:p w14:paraId="673C1D9F"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7.60</w:t>
            </w:r>
          </w:p>
        </w:tc>
        <w:tc>
          <w:tcPr>
            <w:tcW w:w="720" w:type="dxa"/>
            <w:tcBorders>
              <w:left w:val="nil"/>
              <w:right w:val="nil"/>
            </w:tcBorders>
          </w:tcPr>
          <w:p w14:paraId="08494EBB"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.006</w:t>
            </w:r>
          </w:p>
        </w:tc>
        <w:tc>
          <w:tcPr>
            <w:tcW w:w="1258" w:type="dxa"/>
            <w:tcBorders>
              <w:left w:val="nil"/>
              <w:right w:val="nil"/>
            </w:tcBorders>
          </w:tcPr>
          <w:p w14:paraId="7F5E19F8"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11.08</w:t>
            </w:r>
            <w:proofErr w:type="gramStart"/>
            <w:r w:rsidRPr="004056E0">
              <w:rPr>
                <w:rFonts w:cstheme="minorHAnsi"/>
                <w:sz w:val="24"/>
                <w:szCs w:val="24"/>
                <w:vertAlign w:val="superscript"/>
              </w:rPr>
              <w:t>a,c</w:t>
            </w:r>
            <w:proofErr w:type="gramEnd"/>
          </w:p>
        </w:tc>
        <w:tc>
          <w:tcPr>
            <w:tcW w:w="793" w:type="dxa"/>
            <w:tcBorders>
              <w:left w:val="nil"/>
              <w:right w:val="nil"/>
            </w:tcBorders>
          </w:tcPr>
          <w:p w14:paraId="58174E9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.001</w:t>
            </w:r>
          </w:p>
        </w:tc>
      </w:tr>
      <w:tr w:rsidR="004056E0" w:rsidRPr="004056E0" w14:paraId="6A0F7B54" w14:textId="77777777" w:rsidTr="00177757">
        <w:tc>
          <w:tcPr>
            <w:tcW w:w="2453" w:type="dxa"/>
            <w:tcBorders>
              <w:top w:val="nil"/>
              <w:left w:val="nil"/>
              <w:bottom w:val="nil"/>
              <w:right w:val="nil"/>
            </w:tcBorders>
          </w:tcPr>
          <w:p w14:paraId="3FA39D1D" w14:textId="77777777" w:rsidR="004056E0" w:rsidRPr="004056E0" w:rsidRDefault="004056E0" w:rsidP="004056E0">
            <w:pPr>
              <w:spacing w:after="0" w:line="360" w:lineRule="auto"/>
              <w:rPr>
                <w:rFonts w:cstheme="minorHAnsi"/>
                <w:sz w:val="24"/>
                <w:szCs w:val="24"/>
              </w:rPr>
            </w:pPr>
            <w:proofErr w:type="spellStart"/>
            <w:r w:rsidRPr="004056E0">
              <w:rPr>
                <w:rFonts w:cstheme="minorHAnsi"/>
                <w:sz w:val="24"/>
                <w:szCs w:val="24"/>
              </w:rPr>
              <w:t>Education</w:t>
            </w:r>
            <w:r w:rsidRPr="004056E0">
              <w:rPr>
                <w:rFonts w:cstheme="minorHAnsi"/>
                <w:sz w:val="24"/>
                <w:szCs w:val="24"/>
                <w:vertAlign w:val="superscript"/>
              </w:rPr>
              <w:t>g</w:t>
            </w:r>
            <w:proofErr w:type="spellEnd"/>
          </w:p>
        </w:tc>
        <w:tc>
          <w:tcPr>
            <w:tcW w:w="697" w:type="dxa"/>
            <w:tcBorders>
              <w:top w:val="nil"/>
              <w:left w:val="nil"/>
              <w:bottom w:val="nil"/>
              <w:right w:val="nil"/>
            </w:tcBorders>
          </w:tcPr>
          <w:p w14:paraId="02CF2B58"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3.47</w:t>
            </w:r>
          </w:p>
        </w:tc>
        <w:tc>
          <w:tcPr>
            <w:tcW w:w="720" w:type="dxa"/>
            <w:tcBorders>
              <w:top w:val="nil"/>
              <w:left w:val="nil"/>
              <w:bottom w:val="nil"/>
              <w:right w:val="nil"/>
            </w:tcBorders>
          </w:tcPr>
          <w:p w14:paraId="60BE7F39"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.139</w:t>
            </w:r>
          </w:p>
        </w:tc>
        <w:tc>
          <w:tcPr>
            <w:tcW w:w="889" w:type="dxa"/>
            <w:tcBorders>
              <w:top w:val="nil"/>
              <w:left w:val="nil"/>
              <w:bottom w:val="nil"/>
              <w:right w:val="nil"/>
            </w:tcBorders>
          </w:tcPr>
          <w:p w14:paraId="072386A7"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4.84</w:t>
            </w:r>
          </w:p>
        </w:tc>
        <w:tc>
          <w:tcPr>
            <w:tcW w:w="707" w:type="dxa"/>
            <w:tcBorders>
              <w:top w:val="nil"/>
              <w:left w:val="nil"/>
              <w:bottom w:val="nil"/>
              <w:right w:val="nil"/>
            </w:tcBorders>
          </w:tcPr>
          <w:p w14:paraId="78F1701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.148</w:t>
            </w:r>
          </w:p>
        </w:tc>
        <w:tc>
          <w:tcPr>
            <w:tcW w:w="654" w:type="dxa"/>
            <w:tcBorders>
              <w:top w:val="nil"/>
              <w:left w:val="nil"/>
              <w:bottom w:val="nil"/>
              <w:right w:val="nil"/>
            </w:tcBorders>
          </w:tcPr>
          <w:p w14:paraId="6165D767"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4.02</w:t>
            </w:r>
          </w:p>
        </w:tc>
        <w:tc>
          <w:tcPr>
            <w:tcW w:w="720" w:type="dxa"/>
            <w:tcBorders>
              <w:top w:val="nil"/>
              <w:left w:val="nil"/>
              <w:bottom w:val="nil"/>
              <w:right w:val="nil"/>
            </w:tcBorders>
          </w:tcPr>
          <w:p w14:paraId="1B057B56"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.150</w:t>
            </w:r>
          </w:p>
        </w:tc>
        <w:tc>
          <w:tcPr>
            <w:tcW w:w="720" w:type="dxa"/>
            <w:tcBorders>
              <w:top w:val="nil"/>
              <w:left w:val="nil"/>
              <w:bottom w:val="nil"/>
              <w:right w:val="nil"/>
            </w:tcBorders>
          </w:tcPr>
          <w:p w14:paraId="3C5961D1"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3.58</w:t>
            </w:r>
          </w:p>
        </w:tc>
        <w:tc>
          <w:tcPr>
            <w:tcW w:w="720" w:type="dxa"/>
            <w:tcBorders>
              <w:top w:val="nil"/>
              <w:left w:val="nil"/>
              <w:bottom w:val="nil"/>
              <w:right w:val="nil"/>
            </w:tcBorders>
          </w:tcPr>
          <w:p w14:paraId="4C0A650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.150</w:t>
            </w:r>
          </w:p>
        </w:tc>
        <w:tc>
          <w:tcPr>
            <w:tcW w:w="801" w:type="dxa"/>
            <w:tcBorders>
              <w:left w:val="nil"/>
              <w:right w:val="nil"/>
            </w:tcBorders>
          </w:tcPr>
          <w:p w14:paraId="45D23F57"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10.18</w:t>
            </w:r>
          </w:p>
        </w:tc>
        <w:tc>
          <w:tcPr>
            <w:tcW w:w="720" w:type="dxa"/>
            <w:tcBorders>
              <w:left w:val="nil"/>
              <w:right w:val="nil"/>
            </w:tcBorders>
          </w:tcPr>
          <w:p w14:paraId="2DD4D43C"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.002</w:t>
            </w:r>
          </w:p>
        </w:tc>
        <w:tc>
          <w:tcPr>
            <w:tcW w:w="821" w:type="dxa"/>
            <w:tcBorders>
              <w:left w:val="nil"/>
              <w:right w:val="nil"/>
            </w:tcBorders>
          </w:tcPr>
          <w:p w14:paraId="58DEBD4A"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5.82</w:t>
            </w:r>
          </w:p>
        </w:tc>
        <w:tc>
          <w:tcPr>
            <w:tcW w:w="720" w:type="dxa"/>
            <w:tcBorders>
              <w:left w:val="nil"/>
              <w:right w:val="nil"/>
            </w:tcBorders>
          </w:tcPr>
          <w:p w14:paraId="7410A243"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.017</w:t>
            </w:r>
          </w:p>
        </w:tc>
        <w:tc>
          <w:tcPr>
            <w:tcW w:w="1258" w:type="dxa"/>
            <w:tcBorders>
              <w:left w:val="nil"/>
              <w:right w:val="nil"/>
            </w:tcBorders>
          </w:tcPr>
          <w:p w14:paraId="3D2DD123"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38.26</w:t>
            </w:r>
            <w:proofErr w:type="gramStart"/>
            <w:r w:rsidRPr="004056E0">
              <w:rPr>
                <w:rFonts w:cstheme="minorHAnsi"/>
                <w:sz w:val="24"/>
                <w:szCs w:val="24"/>
                <w:vertAlign w:val="superscript"/>
              </w:rPr>
              <w:t>a,b</w:t>
            </w:r>
            <w:proofErr w:type="gramEnd"/>
            <w:r w:rsidRPr="004056E0">
              <w:rPr>
                <w:rFonts w:cstheme="minorHAnsi"/>
                <w:sz w:val="24"/>
                <w:szCs w:val="24"/>
                <w:vertAlign w:val="superscript"/>
              </w:rPr>
              <w:t>,c,d</w:t>
            </w:r>
          </w:p>
        </w:tc>
        <w:tc>
          <w:tcPr>
            <w:tcW w:w="793" w:type="dxa"/>
            <w:tcBorders>
              <w:left w:val="nil"/>
              <w:right w:val="nil"/>
            </w:tcBorders>
          </w:tcPr>
          <w:p w14:paraId="21BCFBAA"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.000</w:t>
            </w:r>
          </w:p>
        </w:tc>
      </w:tr>
      <w:tr w:rsidR="004056E0" w:rsidRPr="004056E0" w14:paraId="06D25332" w14:textId="77777777" w:rsidTr="00177757">
        <w:tc>
          <w:tcPr>
            <w:tcW w:w="2453" w:type="dxa"/>
            <w:tcBorders>
              <w:top w:val="nil"/>
              <w:left w:val="nil"/>
              <w:bottom w:val="nil"/>
              <w:right w:val="nil"/>
            </w:tcBorders>
          </w:tcPr>
          <w:p w14:paraId="6EFB25CC"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White (1=yes, 0=</w:t>
            </w:r>
            <w:proofErr w:type="gramStart"/>
            <w:r w:rsidRPr="004056E0">
              <w:rPr>
                <w:rFonts w:cstheme="minorHAnsi"/>
                <w:sz w:val="24"/>
                <w:szCs w:val="24"/>
              </w:rPr>
              <w:t>no)</w:t>
            </w:r>
            <w:r w:rsidRPr="004056E0">
              <w:rPr>
                <w:rFonts w:cstheme="minorHAnsi"/>
                <w:sz w:val="24"/>
                <w:szCs w:val="24"/>
                <w:vertAlign w:val="superscript"/>
              </w:rPr>
              <w:t>h</w:t>
            </w:r>
            <w:proofErr w:type="gramEnd"/>
          </w:p>
        </w:tc>
        <w:tc>
          <w:tcPr>
            <w:tcW w:w="697" w:type="dxa"/>
            <w:tcBorders>
              <w:top w:val="nil"/>
              <w:left w:val="nil"/>
              <w:bottom w:val="nil"/>
              <w:right w:val="nil"/>
            </w:tcBorders>
          </w:tcPr>
          <w:p w14:paraId="33E5EC9C"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.56</w:t>
            </w:r>
          </w:p>
        </w:tc>
        <w:tc>
          <w:tcPr>
            <w:tcW w:w="720" w:type="dxa"/>
            <w:tcBorders>
              <w:top w:val="nil"/>
              <w:left w:val="nil"/>
              <w:bottom w:val="nil"/>
              <w:right w:val="nil"/>
            </w:tcBorders>
          </w:tcPr>
          <w:p w14:paraId="16B2ECEC"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.063</w:t>
            </w:r>
          </w:p>
        </w:tc>
        <w:tc>
          <w:tcPr>
            <w:tcW w:w="889" w:type="dxa"/>
            <w:tcBorders>
              <w:top w:val="nil"/>
              <w:left w:val="nil"/>
              <w:bottom w:val="nil"/>
              <w:right w:val="nil"/>
            </w:tcBorders>
          </w:tcPr>
          <w:p w14:paraId="6937E1D0"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.78</w:t>
            </w:r>
          </w:p>
        </w:tc>
        <w:tc>
          <w:tcPr>
            <w:tcW w:w="707" w:type="dxa"/>
            <w:tcBorders>
              <w:top w:val="nil"/>
              <w:left w:val="nil"/>
              <w:bottom w:val="nil"/>
              <w:right w:val="nil"/>
            </w:tcBorders>
          </w:tcPr>
          <w:p w14:paraId="1FDEDEBA"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.065</w:t>
            </w:r>
          </w:p>
        </w:tc>
        <w:tc>
          <w:tcPr>
            <w:tcW w:w="654" w:type="dxa"/>
            <w:tcBorders>
              <w:top w:val="nil"/>
              <w:left w:val="nil"/>
              <w:bottom w:val="nil"/>
              <w:right w:val="nil"/>
            </w:tcBorders>
          </w:tcPr>
          <w:p w14:paraId="44134A34"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.75</w:t>
            </w:r>
          </w:p>
        </w:tc>
        <w:tc>
          <w:tcPr>
            <w:tcW w:w="720" w:type="dxa"/>
            <w:tcBorders>
              <w:top w:val="nil"/>
              <w:left w:val="nil"/>
              <w:bottom w:val="nil"/>
              <w:right w:val="nil"/>
            </w:tcBorders>
          </w:tcPr>
          <w:p w14:paraId="3312956B"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.067</w:t>
            </w:r>
          </w:p>
        </w:tc>
        <w:tc>
          <w:tcPr>
            <w:tcW w:w="720" w:type="dxa"/>
            <w:tcBorders>
              <w:top w:val="nil"/>
              <w:left w:val="nil"/>
              <w:bottom w:val="nil"/>
              <w:right w:val="nil"/>
            </w:tcBorders>
          </w:tcPr>
          <w:p w14:paraId="6AFAEC41"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.60</w:t>
            </w:r>
          </w:p>
        </w:tc>
        <w:tc>
          <w:tcPr>
            <w:tcW w:w="720" w:type="dxa"/>
            <w:tcBorders>
              <w:top w:val="nil"/>
              <w:left w:val="nil"/>
              <w:bottom w:val="nil"/>
              <w:right w:val="nil"/>
            </w:tcBorders>
          </w:tcPr>
          <w:p w14:paraId="37467745"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.066</w:t>
            </w:r>
          </w:p>
        </w:tc>
        <w:tc>
          <w:tcPr>
            <w:tcW w:w="801" w:type="dxa"/>
            <w:tcBorders>
              <w:left w:val="nil"/>
              <w:right w:val="nil"/>
            </w:tcBorders>
          </w:tcPr>
          <w:p w14:paraId="255A5D12"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.36</w:t>
            </w:r>
          </w:p>
        </w:tc>
        <w:tc>
          <w:tcPr>
            <w:tcW w:w="720" w:type="dxa"/>
            <w:tcBorders>
              <w:left w:val="nil"/>
              <w:right w:val="nil"/>
            </w:tcBorders>
          </w:tcPr>
          <w:p w14:paraId="16B14E90"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.547</w:t>
            </w:r>
          </w:p>
        </w:tc>
        <w:tc>
          <w:tcPr>
            <w:tcW w:w="821" w:type="dxa"/>
            <w:tcBorders>
              <w:left w:val="nil"/>
              <w:right w:val="nil"/>
            </w:tcBorders>
          </w:tcPr>
          <w:p w14:paraId="2B1FA7AE"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.01</w:t>
            </w:r>
          </w:p>
        </w:tc>
        <w:tc>
          <w:tcPr>
            <w:tcW w:w="720" w:type="dxa"/>
            <w:tcBorders>
              <w:left w:val="nil"/>
              <w:right w:val="nil"/>
            </w:tcBorders>
          </w:tcPr>
          <w:p w14:paraId="78708EFB"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.938</w:t>
            </w:r>
          </w:p>
        </w:tc>
        <w:tc>
          <w:tcPr>
            <w:tcW w:w="1258" w:type="dxa"/>
            <w:tcBorders>
              <w:left w:val="nil"/>
              <w:right w:val="nil"/>
            </w:tcBorders>
          </w:tcPr>
          <w:p w14:paraId="112A2C0C"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8.42</w:t>
            </w:r>
            <w:proofErr w:type="gramStart"/>
            <w:r w:rsidRPr="004056E0">
              <w:rPr>
                <w:rFonts w:cstheme="minorHAnsi"/>
                <w:sz w:val="24"/>
                <w:szCs w:val="24"/>
                <w:vertAlign w:val="superscript"/>
              </w:rPr>
              <w:t>a,c</w:t>
            </w:r>
            <w:proofErr w:type="gramEnd"/>
            <w:r w:rsidRPr="004056E0">
              <w:rPr>
                <w:rFonts w:cstheme="minorHAnsi"/>
                <w:sz w:val="24"/>
                <w:szCs w:val="24"/>
                <w:vertAlign w:val="superscript"/>
              </w:rPr>
              <w:t>,d</w:t>
            </w:r>
          </w:p>
        </w:tc>
        <w:tc>
          <w:tcPr>
            <w:tcW w:w="793" w:type="dxa"/>
            <w:tcBorders>
              <w:left w:val="nil"/>
              <w:right w:val="nil"/>
            </w:tcBorders>
          </w:tcPr>
          <w:p w14:paraId="19E87B63"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.004</w:t>
            </w:r>
          </w:p>
        </w:tc>
      </w:tr>
      <w:tr w:rsidR="004056E0" w:rsidRPr="004056E0" w14:paraId="7CF93A0A" w14:textId="77777777" w:rsidTr="00177757">
        <w:tc>
          <w:tcPr>
            <w:tcW w:w="2453" w:type="dxa"/>
            <w:tcBorders>
              <w:top w:val="nil"/>
              <w:left w:val="nil"/>
              <w:bottom w:val="nil"/>
              <w:right w:val="nil"/>
            </w:tcBorders>
          </w:tcPr>
          <w:p w14:paraId="4DCE4A8E" w14:textId="77777777" w:rsidR="004056E0" w:rsidRPr="004056E0" w:rsidRDefault="004056E0" w:rsidP="004056E0">
            <w:pPr>
              <w:spacing w:after="0" w:line="360" w:lineRule="auto"/>
              <w:rPr>
                <w:rFonts w:cstheme="minorHAnsi"/>
                <w:sz w:val="24"/>
                <w:szCs w:val="24"/>
              </w:rPr>
            </w:pPr>
            <w:r w:rsidRPr="004056E0">
              <w:rPr>
                <w:rFonts w:cstheme="minorHAnsi"/>
                <w:sz w:val="24"/>
                <w:szCs w:val="24"/>
              </w:rPr>
              <w:t>Female (1=yes, 0=no)</w:t>
            </w:r>
          </w:p>
        </w:tc>
        <w:tc>
          <w:tcPr>
            <w:tcW w:w="697" w:type="dxa"/>
            <w:tcBorders>
              <w:top w:val="nil"/>
              <w:left w:val="nil"/>
              <w:bottom w:val="nil"/>
              <w:right w:val="nil"/>
            </w:tcBorders>
          </w:tcPr>
          <w:p w14:paraId="7E0EF58F" w14:textId="77777777" w:rsidR="004056E0" w:rsidRPr="004056E0" w:rsidRDefault="004056E0" w:rsidP="004056E0">
            <w:pPr>
              <w:pStyle w:val="BodyTextKeep"/>
              <w:keepNext w:val="0"/>
              <w:tabs>
                <w:tab w:val="decimal" w:pos="135"/>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.65</w:t>
            </w:r>
          </w:p>
        </w:tc>
        <w:tc>
          <w:tcPr>
            <w:tcW w:w="720" w:type="dxa"/>
            <w:tcBorders>
              <w:top w:val="nil"/>
              <w:left w:val="nil"/>
              <w:bottom w:val="nil"/>
              <w:right w:val="nil"/>
            </w:tcBorders>
          </w:tcPr>
          <w:p w14:paraId="1EEF7632"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.064</w:t>
            </w:r>
          </w:p>
        </w:tc>
        <w:tc>
          <w:tcPr>
            <w:tcW w:w="889" w:type="dxa"/>
            <w:tcBorders>
              <w:top w:val="nil"/>
              <w:left w:val="nil"/>
              <w:bottom w:val="nil"/>
              <w:right w:val="nil"/>
            </w:tcBorders>
          </w:tcPr>
          <w:p w14:paraId="639630C2" w14:textId="77777777" w:rsidR="004056E0" w:rsidRPr="004056E0" w:rsidRDefault="004056E0" w:rsidP="004056E0">
            <w:pPr>
              <w:pStyle w:val="BodyTextKeep"/>
              <w:keepNext w:val="0"/>
              <w:tabs>
                <w:tab w:val="decimal" w:pos="25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.51</w:t>
            </w:r>
          </w:p>
        </w:tc>
        <w:tc>
          <w:tcPr>
            <w:tcW w:w="707" w:type="dxa"/>
            <w:tcBorders>
              <w:top w:val="nil"/>
              <w:left w:val="nil"/>
              <w:bottom w:val="nil"/>
              <w:right w:val="nil"/>
            </w:tcBorders>
          </w:tcPr>
          <w:p w14:paraId="13D95F17"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.070</w:t>
            </w:r>
          </w:p>
        </w:tc>
        <w:tc>
          <w:tcPr>
            <w:tcW w:w="654" w:type="dxa"/>
            <w:tcBorders>
              <w:top w:val="nil"/>
              <w:left w:val="nil"/>
              <w:bottom w:val="nil"/>
              <w:right w:val="nil"/>
            </w:tcBorders>
          </w:tcPr>
          <w:p w14:paraId="1521BC51"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.50</w:t>
            </w:r>
          </w:p>
        </w:tc>
        <w:tc>
          <w:tcPr>
            <w:tcW w:w="720" w:type="dxa"/>
            <w:tcBorders>
              <w:top w:val="nil"/>
              <w:left w:val="nil"/>
              <w:bottom w:val="nil"/>
              <w:right w:val="nil"/>
            </w:tcBorders>
          </w:tcPr>
          <w:p w14:paraId="4A42236D"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.070</w:t>
            </w:r>
          </w:p>
        </w:tc>
        <w:tc>
          <w:tcPr>
            <w:tcW w:w="720" w:type="dxa"/>
            <w:tcBorders>
              <w:top w:val="nil"/>
              <w:left w:val="nil"/>
              <w:bottom w:val="nil"/>
              <w:right w:val="nil"/>
            </w:tcBorders>
          </w:tcPr>
          <w:p w14:paraId="6655E8AF" w14:textId="77777777" w:rsidR="004056E0" w:rsidRPr="004056E0" w:rsidRDefault="004056E0" w:rsidP="004056E0">
            <w:pPr>
              <w:pStyle w:val="BodyTextKeep"/>
              <w:keepNext w:val="0"/>
              <w:tabs>
                <w:tab w:val="decimal" w:pos="162"/>
              </w:tabs>
              <w:spacing w:after="0" w:line="360" w:lineRule="auto"/>
              <w:rPr>
                <w:rFonts w:asciiTheme="minorHAnsi" w:hAnsiTheme="minorHAnsi" w:cstheme="minorHAnsi"/>
                <w:sz w:val="24"/>
                <w:szCs w:val="24"/>
              </w:rPr>
            </w:pPr>
            <w:r w:rsidRPr="004056E0">
              <w:rPr>
                <w:rFonts w:asciiTheme="minorHAnsi" w:hAnsiTheme="minorHAnsi" w:cstheme="minorHAnsi"/>
                <w:sz w:val="24"/>
                <w:szCs w:val="24"/>
              </w:rPr>
              <w:t>.50</w:t>
            </w:r>
          </w:p>
        </w:tc>
        <w:tc>
          <w:tcPr>
            <w:tcW w:w="720" w:type="dxa"/>
            <w:tcBorders>
              <w:top w:val="nil"/>
              <w:left w:val="nil"/>
              <w:bottom w:val="nil"/>
              <w:right w:val="nil"/>
            </w:tcBorders>
          </w:tcPr>
          <w:p w14:paraId="08CC647C"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.070</w:t>
            </w:r>
          </w:p>
        </w:tc>
        <w:tc>
          <w:tcPr>
            <w:tcW w:w="801" w:type="dxa"/>
            <w:tcBorders>
              <w:left w:val="nil"/>
              <w:bottom w:val="nil"/>
              <w:right w:val="nil"/>
            </w:tcBorders>
          </w:tcPr>
          <w:p w14:paraId="24379389" w14:textId="77777777" w:rsidR="004056E0" w:rsidRPr="004056E0" w:rsidRDefault="004056E0" w:rsidP="004056E0">
            <w:pPr>
              <w:tabs>
                <w:tab w:val="decimal" w:pos="255"/>
              </w:tabs>
              <w:spacing w:after="0" w:line="360" w:lineRule="auto"/>
              <w:rPr>
                <w:rFonts w:cstheme="minorHAnsi"/>
                <w:sz w:val="24"/>
                <w:szCs w:val="24"/>
              </w:rPr>
            </w:pPr>
            <w:r w:rsidRPr="004056E0">
              <w:rPr>
                <w:rFonts w:cstheme="minorHAnsi"/>
                <w:sz w:val="24"/>
                <w:szCs w:val="24"/>
              </w:rPr>
              <w:t>1.04</w:t>
            </w:r>
          </w:p>
        </w:tc>
        <w:tc>
          <w:tcPr>
            <w:tcW w:w="720" w:type="dxa"/>
            <w:tcBorders>
              <w:left w:val="nil"/>
              <w:bottom w:val="nil"/>
              <w:right w:val="nil"/>
            </w:tcBorders>
          </w:tcPr>
          <w:p w14:paraId="0323A1E0"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.310</w:t>
            </w:r>
          </w:p>
        </w:tc>
        <w:tc>
          <w:tcPr>
            <w:tcW w:w="821" w:type="dxa"/>
            <w:tcBorders>
              <w:left w:val="nil"/>
              <w:bottom w:val="nil"/>
              <w:right w:val="nil"/>
            </w:tcBorders>
          </w:tcPr>
          <w:p w14:paraId="0905BD35"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1.35</w:t>
            </w:r>
          </w:p>
        </w:tc>
        <w:tc>
          <w:tcPr>
            <w:tcW w:w="720" w:type="dxa"/>
            <w:tcBorders>
              <w:left w:val="nil"/>
              <w:bottom w:val="nil"/>
              <w:right w:val="nil"/>
            </w:tcBorders>
          </w:tcPr>
          <w:p w14:paraId="3C3861E3"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.247</w:t>
            </w:r>
          </w:p>
        </w:tc>
        <w:tc>
          <w:tcPr>
            <w:tcW w:w="1258" w:type="dxa"/>
            <w:tcBorders>
              <w:left w:val="nil"/>
              <w:bottom w:val="nil"/>
              <w:right w:val="nil"/>
            </w:tcBorders>
          </w:tcPr>
          <w:p w14:paraId="5A1024CF" w14:textId="77777777" w:rsidR="004056E0" w:rsidRPr="004056E0" w:rsidRDefault="004056E0" w:rsidP="004056E0">
            <w:pPr>
              <w:tabs>
                <w:tab w:val="decimal" w:pos="270"/>
              </w:tabs>
              <w:spacing w:after="0" w:line="360" w:lineRule="auto"/>
              <w:rPr>
                <w:rFonts w:cstheme="minorHAnsi"/>
                <w:sz w:val="24"/>
                <w:szCs w:val="24"/>
              </w:rPr>
            </w:pPr>
            <w:r w:rsidRPr="004056E0">
              <w:rPr>
                <w:rFonts w:cstheme="minorHAnsi"/>
                <w:sz w:val="24"/>
                <w:szCs w:val="24"/>
              </w:rPr>
              <w:t>1.04</w:t>
            </w:r>
          </w:p>
        </w:tc>
        <w:tc>
          <w:tcPr>
            <w:tcW w:w="793" w:type="dxa"/>
            <w:tcBorders>
              <w:left w:val="nil"/>
              <w:bottom w:val="nil"/>
              <w:right w:val="nil"/>
            </w:tcBorders>
          </w:tcPr>
          <w:p w14:paraId="38610492" w14:textId="77777777" w:rsidR="004056E0" w:rsidRPr="004056E0" w:rsidRDefault="004056E0" w:rsidP="004056E0">
            <w:pPr>
              <w:tabs>
                <w:tab w:val="decimal" w:pos="72"/>
              </w:tabs>
              <w:spacing w:after="0" w:line="360" w:lineRule="auto"/>
              <w:rPr>
                <w:rFonts w:cstheme="minorHAnsi"/>
                <w:sz w:val="24"/>
                <w:szCs w:val="24"/>
              </w:rPr>
            </w:pPr>
            <w:r w:rsidRPr="004056E0">
              <w:rPr>
                <w:rFonts w:cstheme="minorHAnsi"/>
                <w:sz w:val="24"/>
                <w:szCs w:val="24"/>
              </w:rPr>
              <w:t>.310</w:t>
            </w:r>
          </w:p>
        </w:tc>
      </w:tr>
      <w:tr w:rsidR="004056E0" w:rsidRPr="004056E0" w14:paraId="63BAAE68" w14:textId="77777777" w:rsidTr="00177757">
        <w:tc>
          <w:tcPr>
            <w:tcW w:w="2453" w:type="dxa"/>
            <w:tcBorders>
              <w:top w:val="nil"/>
              <w:left w:val="nil"/>
              <w:bottom w:val="single" w:sz="12" w:space="0" w:color="auto"/>
              <w:right w:val="nil"/>
            </w:tcBorders>
          </w:tcPr>
          <w:p w14:paraId="00348C25" w14:textId="77777777" w:rsidR="004056E0" w:rsidRPr="004056E0" w:rsidRDefault="004056E0" w:rsidP="004056E0">
            <w:pPr>
              <w:spacing w:after="0" w:line="360" w:lineRule="auto"/>
              <w:rPr>
                <w:rFonts w:cstheme="minorHAnsi"/>
                <w:i/>
                <w:sz w:val="24"/>
                <w:szCs w:val="24"/>
              </w:rPr>
            </w:pPr>
            <w:r w:rsidRPr="004056E0">
              <w:rPr>
                <w:rFonts w:cstheme="minorHAnsi"/>
                <w:i/>
                <w:sz w:val="24"/>
                <w:szCs w:val="24"/>
              </w:rPr>
              <w:t>N</w:t>
            </w:r>
          </w:p>
        </w:tc>
        <w:tc>
          <w:tcPr>
            <w:tcW w:w="1417" w:type="dxa"/>
            <w:gridSpan w:val="2"/>
            <w:tcBorders>
              <w:top w:val="nil"/>
              <w:left w:val="nil"/>
              <w:bottom w:val="single" w:sz="12" w:space="0" w:color="auto"/>
              <w:right w:val="nil"/>
            </w:tcBorders>
          </w:tcPr>
          <w:p w14:paraId="7AF11A50" w14:textId="77777777" w:rsidR="004056E0" w:rsidRPr="004056E0" w:rsidRDefault="004056E0" w:rsidP="004056E0">
            <w:pPr>
              <w:spacing w:after="0" w:line="360" w:lineRule="auto"/>
              <w:jc w:val="center"/>
              <w:rPr>
                <w:rFonts w:cstheme="minorHAnsi"/>
                <w:sz w:val="24"/>
                <w:szCs w:val="24"/>
              </w:rPr>
            </w:pPr>
            <w:r w:rsidRPr="004056E0">
              <w:rPr>
                <w:rFonts w:cstheme="minorHAnsi"/>
                <w:sz w:val="24"/>
                <w:szCs w:val="24"/>
              </w:rPr>
              <w:t>54-60</w:t>
            </w:r>
          </w:p>
        </w:tc>
        <w:tc>
          <w:tcPr>
            <w:tcW w:w="1596" w:type="dxa"/>
            <w:gridSpan w:val="2"/>
            <w:tcBorders>
              <w:top w:val="nil"/>
              <w:left w:val="nil"/>
              <w:bottom w:val="single" w:sz="12" w:space="0" w:color="auto"/>
              <w:right w:val="nil"/>
            </w:tcBorders>
          </w:tcPr>
          <w:p w14:paraId="0E8B7C15" w14:textId="77777777" w:rsidR="004056E0" w:rsidRPr="004056E0" w:rsidRDefault="004056E0" w:rsidP="004056E0">
            <w:pPr>
              <w:spacing w:after="0" w:line="360" w:lineRule="auto"/>
              <w:jc w:val="center"/>
              <w:rPr>
                <w:rFonts w:cstheme="minorHAnsi"/>
                <w:sz w:val="24"/>
                <w:szCs w:val="24"/>
              </w:rPr>
            </w:pPr>
            <w:r w:rsidRPr="004056E0">
              <w:rPr>
                <w:rFonts w:cstheme="minorHAnsi"/>
                <w:sz w:val="24"/>
                <w:szCs w:val="24"/>
              </w:rPr>
              <w:t>50-51</w:t>
            </w:r>
          </w:p>
        </w:tc>
        <w:tc>
          <w:tcPr>
            <w:tcW w:w="1374" w:type="dxa"/>
            <w:gridSpan w:val="2"/>
            <w:tcBorders>
              <w:top w:val="nil"/>
              <w:left w:val="nil"/>
              <w:bottom w:val="single" w:sz="12" w:space="0" w:color="auto"/>
              <w:right w:val="nil"/>
            </w:tcBorders>
          </w:tcPr>
          <w:p w14:paraId="1823EDA6" w14:textId="77777777" w:rsidR="004056E0" w:rsidRPr="004056E0" w:rsidRDefault="004056E0" w:rsidP="004056E0">
            <w:pPr>
              <w:spacing w:after="0" w:line="360" w:lineRule="auto"/>
              <w:jc w:val="center"/>
              <w:rPr>
                <w:rFonts w:cstheme="minorHAnsi"/>
                <w:sz w:val="24"/>
                <w:szCs w:val="24"/>
              </w:rPr>
            </w:pPr>
            <w:r w:rsidRPr="004056E0">
              <w:rPr>
                <w:rFonts w:cstheme="minorHAnsi"/>
                <w:sz w:val="24"/>
                <w:szCs w:val="24"/>
              </w:rPr>
              <w:t>48-50</w:t>
            </w:r>
          </w:p>
        </w:tc>
        <w:tc>
          <w:tcPr>
            <w:tcW w:w="1440" w:type="dxa"/>
            <w:gridSpan w:val="2"/>
            <w:tcBorders>
              <w:top w:val="nil"/>
              <w:left w:val="nil"/>
              <w:bottom w:val="single" w:sz="12" w:space="0" w:color="auto"/>
              <w:right w:val="nil"/>
            </w:tcBorders>
          </w:tcPr>
          <w:p w14:paraId="3560BFBD" w14:textId="77777777" w:rsidR="004056E0" w:rsidRPr="004056E0" w:rsidRDefault="004056E0" w:rsidP="004056E0">
            <w:pPr>
              <w:spacing w:after="0" w:line="360" w:lineRule="auto"/>
              <w:jc w:val="center"/>
              <w:rPr>
                <w:rFonts w:cstheme="minorHAnsi"/>
                <w:sz w:val="24"/>
                <w:szCs w:val="24"/>
              </w:rPr>
            </w:pPr>
            <w:r w:rsidRPr="004056E0">
              <w:rPr>
                <w:rFonts w:cstheme="minorHAnsi"/>
                <w:sz w:val="24"/>
                <w:szCs w:val="24"/>
              </w:rPr>
              <w:t>50</w:t>
            </w:r>
          </w:p>
        </w:tc>
        <w:tc>
          <w:tcPr>
            <w:tcW w:w="1521" w:type="dxa"/>
            <w:gridSpan w:val="2"/>
            <w:tcBorders>
              <w:top w:val="nil"/>
              <w:left w:val="nil"/>
              <w:bottom w:val="single" w:sz="12" w:space="0" w:color="auto"/>
              <w:right w:val="nil"/>
            </w:tcBorders>
          </w:tcPr>
          <w:p w14:paraId="5BA8859B" w14:textId="77777777" w:rsidR="004056E0" w:rsidRPr="004056E0" w:rsidRDefault="004056E0" w:rsidP="004056E0">
            <w:pPr>
              <w:tabs>
                <w:tab w:val="decimal" w:pos="319"/>
              </w:tabs>
              <w:spacing w:after="0" w:line="360" w:lineRule="auto"/>
              <w:rPr>
                <w:rFonts w:cstheme="minorHAnsi"/>
                <w:sz w:val="24"/>
                <w:szCs w:val="24"/>
              </w:rPr>
            </w:pPr>
          </w:p>
        </w:tc>
        <w:tc>
          <w:tcPr>
            <w:tcW w:w="1541" w:type="dxa"/>
            <w:gridSpan w:val="2"/>
            <w:tcBorders>
              <w:top w:val="nil"/>
              <w:left w:val="nil"/>
              <w:bottom w:val="single" w:sz="12" w:space="0" w:color="auto"/>
              <w:right w:val="nil"/>
            </w:tcBorders>
          </w:tcPr>
          <w:p w14:paraId="6B1A843E" w14:textId="77777777" w:rsidR="004056E0" w:rsidRPr="004056E0" w:rsidRDefault="004056E0" w:rsidP="004056E0">
            <w:pPr>
              <w:tabs>
                <w:tab w:val="decimal" w:pos="319"/>
              </w:tabs>
              <w:spacing w:after="0" w:line="360" w:lineRule="auto"/>
              <w:rPr>
                <w:rFonts w:cstheme="minorHAnsi"/>
                <w:sz w:val="24"/>
                <w:szCs w:val="24"/>
              </w:rPr>
            </w:pPr>
          </w:p>
        </w:tc>
        <w:tc>
          <w:tcPr>
            <w:tcW w:w="2051" w:type="dxa"/>
            <w:gridSpan w:val="2"/>
            <w:tcBorders>
              <w:top w:val="nil"/>
              <w:left w:val="nil"/>
              <w:bottom w:val="single" w:sz="12" w:space="0" w:color="auto"/>
              <w:right w:val="nil"/>
            </w:tcBorders>
          </w:tcPr>
          <w:p w14:paraId="73501ECE" w14:textId="77777777" w:rsidR="004056E0" w:rsidRPr="004056E0" w:rsidRDefault="004056E0" w:rsidP="004056E0">
            <w:pPr>
              <w:tabs>
                <w:tab w:val="decimal" w:pos="319"/>
              </w:tabs>
              <w:spacing w:after="0" w:line="360" w:lineRule="auto"/>
              <w:rPr>
                <w:rFonts w:cstheme="minorHAnsi"/>
                <w:sz w:val="24"/>
                <w:szCs w:val="24"/>
              </w:rPr>
            </w:pPr>
          </w:p>
        </w:tc>
      </w:tr>
    </w:tbl>
    <w:p w14:paraId="0BC1C971"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i/>
        </w:rPr>
        <w:t xml:space="preserve">Note. </w:t>
      </w:r>
      <w:r w:rsidRPr="004056E0">
        <w:rPr>
          <w:rFonts w:asciiTheme="minorHAnsi" w:hAnsiTheme="minorHAnsi" w:cstheme="minorHAnsi"/>
        </w:rPr>
        <w:t>Comparison of means with Bonferroni adjustment.</w:t>
      </w:r>
    </w:p>
    <w:p w14:paraId="2459989E"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a</w:t>
      </w:r>
      <w:r w:rsidRPr="004056E0">
        <w:rPr>
          <w:rFonts w:asciiTheme="minorHAnsi" w:hAnsiTheme="minorHAnsi" w:cstheme="minorHAnsi"/>
        </w:rPr>
        <w:t xml:space="preserve"> significant difference (</w:t>
      </w:r>
      <w:r w:rsidRPr="004056E0">
        <w:rPr>
          <w:rFonts w:asciiTheme="minorHAnsi" w:hAnsiTheme="minorHAnsi" w:cstheme="minorHAnsi"/>
          <w:i/>
        </w:rPr>
        <w:t>p</w:t>
      </w:r>
      <w:r w:rsidRPr="004056E0">
        <w:rPr>
          <w:rFonts w:asciiTheme="minorHAnsi" w:hAnsiTheme="minorHAnsi" w:cstheme="minorHAnsi"/>
        </w:rPr>
        <w:t xml:space="preserve"> &lt;. 05) between Canadian older adults and U.S. older adults</w:t>
      </w:r>
    </w:p>
    <w:p w14:paraId="1C40B174"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b</w:t>
      </w:r>
      <w:r w:rsidRPr="004056E0">
        <w:rPr>
          <w:rFonts w:asciiTheme="minorHAnsi" w:hAnsiTheme="minorHAnsi" w:cstheme="minorHAnsi"/>
        </w:rPr>
        <w:t xml:space="preserve"> significant difference (</w:t>
      </w:r>
      <w:r w:rsidRPr="004056E0">
        <w:rPr>
          <w:rFonts w:asciiTheme="minorHAnsi" w:hAnsiTheme="minorHAnsi" w:cstheme="minorHAnsi"/>
          <w:i/>
        </w:rPr>
        <w:t>p</w:t>
      </w:r>
      <w:r w:rsidRPr="004056E0">
        <w:rPr>
          <w:rFonts w:asciiTheme="minorHAnsi" w:hAnsiTheme="minorHAnsi" w:cstheme="minorHAnsi"/>
        </w:rPr>
        <w:t xml:space="preserve"> &lt;. 05) between Canadian young adults and U.S. young adults</w:t>
      </w:r>
    </w:p>
    <w:p w14:paraId="78E470A0"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c</w:t>
      </w:r>
      <w:r w:rsidRPr="004056E0">
        <w:rPr>
          <w:rFonts w:asciiTheme="minorHAnsi" w:hAnsiTheme="minorHAnsi" w:cstheme="minorHAnsi"/>
        </w:rPr>
        <w:t xml:space="preserve"> significant difference (</w:t>
      </w:r>
      <w:r w:rsidRPr="004056E0">
        <w:rPr>
          <w:rFonts w:asciiTheme="minorHAnsi" w:hAnsiTheme="minorHAnsi" w:cstheme="minorHAnsi"/>
          <w:i/>
        </w:rPr>
        <w:t>p</w:t>
      </w:r>
      <w:r w:rsidRPr="004056E0">
        <w:rPr>
          <w:rFonts w:asciiTheme="minorHAnsi" w:hAnsiTheme="minorHAnsi" w:cstheme="minorHAnsi"/>
        </w:rPr>
        <w:t xml:space="preserve"> &lt;. 05) between Canadian older adults and Canadian young adults</w:t>
      </w:r>
    </w:p>
    <w:p w14:paraId="6EC1A0E2"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d</w:t>
      </w:r>
      <w:r w:rsidRPr="004056E0">
        <w:rPr>
          <w:rFonts w:asciiTheme="minorHAnsi" w:hAnsiTheme="minorHAnsi" w:cstheme="minorHAnsi"/>
        </w:rPr>
        <w:t xml:space="preserve"> significant difference (</w:t>
      </w:r>
      <w:r w:rsidRPr="004056E0">
        <w:rPr>
          <w:rFonts w:asciiTheme="minorHAnsi" w:hAnsiTheme="minorHAnsi" w:cstheme="minorHAnsi"/>
          <w:i/>
        </w:rPr>
        <w:t>p</w:t>
      </w:r>
      <w:r w:rsidRPr="004056E0">
        <w:rPr>
          <w:rFonts w:asciiTheme="minorHAnsi" w:hAnsiTheme="minorHAnsi" w:cstheme="minorHAnsi"/>
        </w:rPr>
        <w:t xml:space="preserve"> &lt;. 05) between U.S. older adults and U.S. young adults</w:t>
      </w:r>
    </w:p>
    <w:p w14:paraId="1545FA8F"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e</w:t>
      </w:r>
      <w:r w:rsidRPr="004056E0">
        <w:rPr>
          <w:rFonts w:asciiTheme="minorHAnsi" w:hAnsiTheme="minorHAnsi" w:cstheme="minorHAnsi"/>
        </w:rPr>
        <w:t xml:space="preserve"> Two cases are missing for older Canadians and one for older U.S. adults</w:t>
      </w:r>
    </w:p>
    <w:p w14:paraId="38AA0E8D"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f</w:t>
      </w:r>
      <w:r w:rsidRPr="004056E0">
        <w:rPr>
          <w:rFonts w:asciiTheme="minorHAnsi" w:hAnsiTheme="minorHAnsi" w:cstheme="minorHAnsi"/>
        </w:rPr>
        <w:t xml:space="preserve"> One case is missing for older Canadians </w:t>
      </w:r>
    </w:p>
    <w:p w14:paraId="6EFCFF73" w14:textId="77777777" w:rsidR="004056E0" w:rsidRPr="004056E0" w:rsidRDefault="004056E0" w:rsidP="004056E0">
      <w:pPr>
        <w:spacing w:after="0" w:line="240" w:lineRule="auto"/>
        <w:rPr>
          <w:rFonts w:cstheme="minorHAnsi"/>
          <w:sz w:val="24"/>
          <w:szCs w:val="24"/>
        </w:rPr>
      </w:pPr>
      <w:r w:rsidRPr="004056E0">
        <w:rPr>
          <w:rFonts w:cstheme="minorHAnsi"/>
          <w:sz w:val="24"/>
          <w:szCs w:val="24"/>
          <w:vertAlign w:val="superscript"/>
        </w:rPr>
        <w:t>g</w:t>
      </w:r>
      <w:r w:rsidRPr="004056E0">
        <w:rPr>
          <w:rFonts w:cstheme="minorHAnsi"/>
          <w:sz w:val="24"/>
          <w:szCs w:val="24"/>
        </w:rPr>
        <w:t xml:space="preserve"> Two cases are missing for older Canadians</w:t>
      </w:r>
    </w:p>
    <w:p w14:paraId="7AE0E2DF" w14:textId="77777777" w:rsidR="004056E0" w:rsidRPr="004056E0" w:rsidRDefault="004056E0" w:rsidP="004056E0">
      <w:pPr>
        <w:pStyle w:val="BodyTextIndent2"/>
        <w:spacing w:after="0" w:line="240" w:lineRule="auto"/>
        <w:ind w:left="0" w:firstLine="0"/>
        <w:rPr>
          <w:rFonts w:asciiTheme="minorHAnsi" w:hAnsiTheme="minorHAnsi" w:cstheme="minorHAnsi"/>
        </w:rPr>
      </w:pPr>
      <w:r w:rsidRPr="004056E0">
        <w:rPr>
          <w:rFonts w:asciiTheme="minorHAnsi" w:hAnsiTheme="minorHAnsi" w:cstheme="minorHAnsi"/>
          <w:vertAlign w:val="superscript"/>
        </w:rPr>
        <w:t>h</w:t>
      </w:r>
      <w:r w:rsidRPr="004056E0">
        <w:rPr>
          <w:rFonts w:asciiTheme="minorHAnsi" w:hAnsiTheme="minorHAnsi" w:cstheme="minorHAnsi"/>
        </w:rPr>
        <w:t xml:space="preserve"> Six cases are missing for older Canadians and two for young Canadians</w:t>
      </w:r>
    </w:p>
    <w:p w14:paraId="0B997590" w14:textId="77777777" w:rsidR="004056E0" w:rsidRPr="004056E0" w:rsidRDefault="004056E0" w:rsidP="004056E0">
      <w:pPr>
        <w:pStyle w:val="BodyText"/>
        <w:rPr>
          <w:sz w:val="24"/>
        </w:rPr>
      </w:pPr>
      <w:r w:rsidRPr="004056E0">
        <w:rPr>
          <w:sz w:val="24"/>
        </w:rPr>
        <w:lastRenderedPageBreak/>
        <w:t xml:space="preserve">Compared to older U.S. residents, older Canadian residents tended to score lower on SWB, wisdom, mastery, subjective health, and educational degree. The sample of older Canadian residents also contained a smaller proportion of white respondents than that of older U.S. residents. By contrast, young adults were more similar across nation of residency, except that young Canadian residents tended to report significantly greater SWB and a higher educational degree than young U.S. residents in direct contrast to their older counterparts. Within nation, older Canadian residents tended to score lower on mastery, subjective health, and educational degree than young Canadian residents, whereas older U.S. residents tended to score higher on subjective well-being, wisdom, and educational degree than young U.S. residents. Moreover, the proportion of whites was significantly smaller among older Canadian residents and young U.S. residents than among young Canadian residents and older U.S. residents, respectively. Older adults tended to score higher on religiosity and purpose in life than young adults, and U.S. residents tended to endorse religiosity more than Canadian residents. </w:t>
      </w:r>
    </w:p>
    <w:p w14:paraId="18C36411" w14:textId="77777777" w:rsidR="004056E0" w:rsidRPr="004056E0" w:rsidRDefault="004056E0" w:rsidP="004056E0">
      <w:pPr>
        <w:spacing w:after="0" w:line="240" w:lineRule="auto"/>
        <w:rPr>
          <w:rFonts w:cstheme="minorHAnsi"/>
        </w:rPr>
      </w:pPr>
    </w:p>
    <w:sectPr w:rsidR="004056E0" w:rsidRPr="004056E0" w:rsidSect="004056E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6E0"/>
    <w:rsid w:val="004056E0"/>
    <w:rsid w:val="00E8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734A"/>
  <w15:chartTrackingRefBased/>
  <w15:docId w15:val="{728E4033-3787-45B2-BEA9-4050BD66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4056E0"/>
    <w:pPr>
      <w:suppressAutoHyphens/>
      <w:spacing w:after="120" w:line="480" w:lineRule="auto"/>
      <w:ind w:left="360"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56E0"/>
    <w:rPr>
      <w:rFonts w:ascii="Times New Roman" w:eastAsia="Times New Roman" w:hAnsi="Times New Roman" w:cs="Times New Roman"/>
      <w:sz w:val="24"/>
      <w:szCs w:val="24"/>
    </w:rPr>
  </w:style>
  <w:style w:type="paragraph" w:customStyle="1" w:styleId="BodyTextKeep">
    <w:name w:val="Body Text Keep"/>
    <w:basedOn w:val="BodyText"/>
    <w:next w:val="Closing"/>
    <w:rsid w:val="004056E0"/>
    <w:pPr>
      <w:keepNext/>
      <w:overflowPunct w:val="0"/>
      <w:autoSpaceDE w:val="0"/>
      <w:autoSpaceDN w:val="0"/>
      <w:adjustRightInd w:val="0"/>
      <w:spacing w:line="240" w:lineRule="auto"/>
      <w:textAlignment w:val="baseline"/>
    </w:pPr>
    <w:rPr>
      <w:rFonts w:ascii="Arial" w:eastAsia="Times New Roman" w:hAnsi="Arial" w:cs="Times New Roman"/>
      <w:szCs w:val="20"/>
    </w:rPr>
  </w:style>
  <w:style w:type="paragraph" w:styleId="BodyText">
    <w:name w:val="Body Text"/>
    <w:basedOn w:val="Normal"/>
    <w:link w:val="BodyTextChar"/>
    <w:uiPriority w:val="99"/>
    <w:semiHidden/>
    <w:unhideWhenUsed/>
    <w:rsid w:val="004056E0"/>
    <w:pPr>
      <w:spacing w:after="120"/>
    </w:pPr>
  </w:style>
  <w:style w:type="character" w:customStyle="1" w:styleId="BodyTextChar">
    <w:name w:val="Body Text Char"/>
    <w:basedOn w:val="DefaultParagraphFont"/>
    <w:link w:val="BodyText"/>
    <w:uiPriority w:val="99"/>
    <w:semiHidden/>
    <w:rsid w:val="004056E0"/>
  </w:style>
  <w:style w:type="paragraph" w:styleId="Closing">
    <w:name w:val="Closing"/>
    <w:basedOn w:val="Normal"/>
    <w:link w:val="ClosingChar"/>
    <w:uiPriority w:val="99"/>
    <w:semiHidden/>
    <w:unhideWhenUsed/>
    <w:rsid w:val="004056E0"/>
    <w:pPr>
      <w:spacing w:after="0" w:line="240" w:lineRule="auto"/>
      <w:ind w:left="4320"/>
    </w:pPr>
  </w:style>
  <w:style w:type="character" w:customStyle="1" w:styleId="ClosingChar">
    <w:name w:val="Closing Char"/>
    <w:basedOn w:val="DefaultParagraphFont"/>
    <w:link w:val="Closing"/>
    <w:uiPriority w:val="99"/>
    <w:semiHidden/>
    <w:rsid w:val="0040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Ardelt,Monika</dc:creator>
  <cp:keywords/>
  <dc:description/>
  <cp:lastModifiedBy>Ardelt,Monika</cp:lastModifiedBy>
  <cp:revision>1</cp:revision>
  <dcterms:created xsi:type="dcterms:W3CDTF">2018-06-19T16:38:00Z</dcterms:created>
  <dcterms:modified xsi:type="dcterms:W3CDTF">2018-06-19T16:48:00Z</dcterms:modified>
</cp:coreProperties>
</file>