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5B" w:rsidRDefault="0087165B">
      <w:r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C878" wp14:editId="05469CE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286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B" w:rsidRPr="00A069EA" w:rsidRDefault="0087165B" w:rsidP="008716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Supplementary Table 2</w:t>
                            </w:r>
                            <w:r w:rsidRPr="00A069E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 Participants characteristics for participants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without NEO data in Study 2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4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" filled="f" stroked="f">
                <v:textbox>
                  <w:txbxContent>
                    <w:p w:rsidR="0087165B" w:rsidRPr="00A069EA" w:rsidRDefault="0087165B" w:rsidP="008716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Supplementary Table 2</w:t>
                      </w:r>
                      <w:r w:rsidRPr="00A069EA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 Participants characteristics for participants with</w:t>
                      </w:r>
                      <w:r>
                        <w:rPr>
                          <w:rFonts w:ascii="Arial" w:hAnsi="Arial" w:cs="Arial"/>
                        </w:rPr>
                        <w:t xml:space="preserve"> and without NEO data in Study 2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279F4" wp14:editId="7DAD49F9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6057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B" w:rsidRPr="00A069EA" w:rsidRDefault="0087165B" w:rsidP="008716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F-statistics or Chi-squared tests comparing samples with and without NEO data are reported. 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*Correlation is significant at the .01 </w:t>
                            </w:r>
                            <w:proofErr w:type="gramStart"/>
                            <w:r w:rsidRPr="00A069EA">
                              <w:rPr>
                                <w:rFonts w:ascii="Arial" w:hAnsi="Arial" w:cs="Arial"/>
                              </w:rPr>
                              <w:t>level</w:t>
                            </w:r>
                            <w:proofErr w:type="gramEnd"/>
                            <w:r w:rsidRPr="00A069EA">
                              <w:rPr>
                                <w:rFonts w:ascii="Arial" w:hAnsi="Arial" w:cs="Arial"/>
                              </w:rPr>
                              <w:t xml:space="preserve">; ** correlation is significant at the .05 level. </w:t>
                            </w:r>
                          </w:p>
                          <w:p w:rsidR="0087165B" w:rsidRPr="00A069EA" w:rsidRDefault="0087165B" w:rsidP="008716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in;width:47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jQtA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g8x&#10;UkRCix5Z49GVbtAwoLM3LgenBwNuvgE1dLnXO1CGohtuZfhDOQjsgPPhiG0IRkE5Scfns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" filled="f" stroked="f">
                <v:textbox>
                  <w:txbxContent>
                    <w:p w:rsidR="0087165B" w:rsidRPr="00A069EA" w:rsidRDefault="0087165B" w:rsidP="008716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F-statistics or Chi-squared tests comparing samples with and without NEO data are reported. 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*Correlation is significant at the .01 </w:t>
                      </w:r>
                      <w:proofErr w:type="gramStart"/>
                      <w:r w:rsidRPr="00A069EA">
                        <w:rPr>
                          <w:rFonts w:ascii="Arial" w:hAnsi="Arial" w:cs="Arial"/>
                        </w:rPr>
                        <w:t>level</w:t>
                      </w:r>
                      <w:proofErr w:type="gramEnd"/>
                      <w:r w:rsidRPr="00A069EA">
                        <w:rPr>
                          <w:rFonts w:ascii="Arial" w:hAnsi="Arial" w:cs="Arial"/>
                        </w:rPr>
                        <w:t xml:space="preserve">; ** correlation is significant at the .05 level. </w:t>
                      </w:r>
                    </w:p>
                    <w:p w:rsidR="0087165B" w:rsidRPr="00A069EA" w:rsidRDefault="0087165B" w:rsidP="008716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="1909" w:tblpY="-212"/>
        <w:tblOverlap w:val="never"/>
        <w:tblW w:w="9724" w:type="dxa"/>
        <w:tblLayout w:type="fixed"/>
        <w:tblLook w:val="0400" w:firstRow="0" w:lastRow="0" w:firstColumn="0" w:lastColumn="0" w:noHBand="0" w:noVBand="1"/>
      </w:tblPr>
      <w:tblGrid>
        <w:gridCol w:w="2736"/>
        <w:gridCol w:w="1647"/>
        <w:gridCol w:w="1526"/>
        <w:gridCol w:w="1744"/>
        <w:gridCol w:w="981"/>
        <w:gridCol w:w="1090"/>
      </w:tblGrid>
      <w:tr w:rsidR="0087165B" w:rsidRPr="000A5BCF" w:rsidTr="0087165B">
        <w:trPr>
          <w:trHeight w:val="85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Study 2 Attempters total </w:t>
            </w:r>
          </w:p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69)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Study 2 Attempters with NEO (n = 52)</w:t>
            </w:r>
          </w:p>
        </w:tc>
        <w:tc>
          <w:tcPr>
            <w:tcW w:w="1744" w:type="dxa"/>
          </w:tcPr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Study 2 </w:t>
            </w:r>
          </w:p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Attempters</w:t>
            </w:r>
          </w:p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missing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NEO</w:t>
            </w:r>
          </w:p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17)</w:t>
            </w:r>
          </w:p>
        </w:tc>
        <w:tc>
          <w:tcPr>
            <w:tcW w:w="981" w:type="dxa"/>
          </w:tcPr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F or Chi </w:t>
            </w: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1090" w:type="dxa"/>
          </w:tcPr>
          <w:p w:rsidR="0087165B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-value 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Female, no. (%)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34 (49</w:t>
            </w:r>
            <w:r w:rsidRPr="000A5BCF">
              <w:rPr>
                <w:rFonts w:ascii="Arial" w:eastAsia="Times" w:hAnsi="Arial" w:cs="Arial"/>
                <w:sz w:val="20"/>
                <w:szCs w:val="20"/>
              </w:rPr>
              <w:t>%)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26 (50%)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8 (47%)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.044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.833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White, no. (%)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63 (91</w:t>
            </w:r>
            <w:r w:rsidRPr="000A5BCF">
              <w:rPr>
                <w:rFonts w:ascii="Arial" w:eastAsia="Times" w:hAnsi="Arial" w:cs="Arial"/>
                <w:sz w:val="20"/>
                <w:szCs w:val="20"/>
              </w:rPr>
              <w:t>%)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47 (90%)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16 (94%)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.225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.635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Educational level, years (SD)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14 (3.1)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14.4 (3.2)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12.6 (2.3)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3.9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.052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baseline assessment (SD)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61.3 (10.1)</w:t>
            </w:r>
          </w:p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[41-85]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60.7 (9.4)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62.9 (12.2)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1.36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.248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most recent attempt (SD)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60.9 (10.6)</w:t>
            </w:r>
          </w:p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[41-85] </w:t>
            </w:r>
          </w:p>
        </w:tc>
        <w:tc>
          <w:tcPr>
            <w:tcW w:w="1526" w:type="dxa"/>
          </w:tcPr>
          <w:p w:rsidR="0087165B" w:rsidRPr="0094742C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94742C">
              <w:rPr>
                <w:rFonts w:ascii="Arial" w:eastAsia="Times" w:hAnsi="Arial" w:cs="Arial"/>
                <w:sz w:val="20"/>
                <w:szCs w:val="20"/>
              </w:rPr>
              <w:t>60.0 (10.0)</w:t>
            </w:r>
          </w:p>
        </w:tc>
        <w:tc>
          <w:tcPr>
            <w:tcW w:w="1744" w:type="dxa"/>
          </w:tcPr>
          <w:p w:rsidR="0087165B" w:rsidRPr="0094742C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94742C">
              <w:rPr>
                <w:rFonts w:ascii="Arial" w:eastAsia="Times" w:hAnsi="Arial" w:cs="Arial"/>
                <w:sz w:val="20"/>
                <w:szCs w:val="20"/>
              </w:rPr>
              <w:t>63.6 (12.2)</w:t>
            </w:r>
          </w:p>
        </w:tc>
        <w:tc>
          <w:tcPr>
            <w:tcW w:w="981" w:type="dxa"/>
          </w:tcPr>
          <w:p w:rsidR="0087165B" w:rsidRPr="000D6477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.570</w:t>
            </w:r>
          </w:p>
        </w:tc>
        <w:tc>
          <w:tcPr>
            <w:tcW w:w="1090" w:type="dxa"/>
          </w:tcPr>
          <w:p w:rsidR="0087165B" w:rsidRPr="000D6477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.453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Total attempts (SD)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2.2 (2)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2.3 (2.2)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1.9 (1.2)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2.1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.152</w:t>
            </w:r>
          </w:p>
        </w:tc>
      </w:tr>
      <w:tr w:rsidR="0087165B" w:rsidRPr="000A5BCF" w:rsidTr="0087165B">
        <w:trPr>
          <w:trHeight w:val="85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Suicidal intent (SD)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17.9 (5.6)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18.5 (5.8)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16.1 (4.7)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2.0 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.160</w:t>
            </w:r>
          </w:p>
        </w:tc>
      </w:tr>
      <w:tr w:rsidR="0087165B" w:rsidRPr="000A5BCF" w:rsidTr="0087165B">
        <w:trPr>
          <w:trHeight w:val="92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Lethality of most recent attempt (SD)</w:t>
            </w: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3.5 (2) 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3.5 (2)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3.7 (1.8)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.060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.808</w:t>
            </w:r>
          </w:p>
        </w:tc>
      </w:tr>
      <w:tr w:rsidR="0087165B" w:rsidRPr="000A5BCF" w:rsidTr="0087165B">
        <w:trPr>
          <w:trHeight w:val="809"/>
        </w:trPr>
        <w:tc>
          <w:tcPr>
            <w:tcW w:w="273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Violent method (%)</w:t>
            </w:r>
          </w:p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9 (13%)</w:t>
            </w:r>
          </w:p>
        </w:tc>
        <w:tc>
          <w:tcPr>
            <w:tcW w:w="1526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 (6%)</w:t>
            </w:r>
          </w:p>
        </w:tc>
        <w:tc>
          <w:tcPr>
            <w:tcW w:w="1744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 (35%)</w:t>
            </w:r>
          </w:p>
        </w:tc>
        <w:tc>
          <w:tcPr>
            <w:tcW w:w="981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9.85**</w:t>
            </w:r>
          </w:p>
        </w:tc>
        <w:tc>
          <w:tcPr>
            <w:tcW w:w="1090" w:type="dxa"/>
          </w:tcPr>
          <w:p w:rsidR="0087165B" w:rsidRPr="000A5BCF" w:rsidRDefault="0087165B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.002</w:t>
            </w:r>
          </w:p>
        </w:tc>
      </w:tr>
    </w:tbl>
    <w:p w:rsidR="00F136D6" w:rsidRDefault="00F136D6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>
      <w:bookmarkStart w:id="0" w:name="_GoBack"/>
      <w:bookmarkEnd w:id="0"/>
    </w:p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p w:rsidR="0087165B" w:rsidRDefault="0087165B"/>
    <w:sectPr w:rsidR="0087165B" w:rsidSect="008F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5B"/>
    <w:rsid w:val="0087165B"/>
    <w:rsid w:val="008F2E7B"/>
    <w:rsid w:val="00F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31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5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165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87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5B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5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165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87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5B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2018-02-09T18:50:00Z</dcterms:created>
  <dcterms:modified xsi:type="dcterms:W3CDTF">2018-02-09T18:53:00Z</dcterms:modified>
</cp:coreProperties>
</file>