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A05D" w14:textId="77777777" w:rsidR="00787336" w:rsidRPr="008E2261" w:rsidRDefault="00787336" w:rsidP="00787336">
      <w:pPr>
        <w:widowControl w:val="0"/>
        <w:tabs>
          <w:tab w:val="left" w:pos="284"/>
        </w:tabs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E226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Culture of preantral ovarian follicles of </w:t>
      </w:r>
      <w:r w:rsidRPr="008E226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Bos taurus indicus </w:t>
      </w:r>
      <w:r w:rsidRPr="008E2261">
        <w:rPr>
          <w:rFonts w:ascii="Times New Roman" w:eastAsia="Arial" w:hAnsi="Times New Roman" w:cs="Times New Roman"/>
          <w:b/>
          <w:bCs/>
          <w:sz w:val="24"/>
          <w:szCs w:val="24"/>
        </w:rPr>
        <w:t>with alpha-lipoic acid</w:t>
      </w:r>
    </w:p>
    <w:p w14:paraId="6A001017" w14:textId="77777777" w:rsidR="001F31B2" w:rsidRDefault="001F31B2" w:rsidP="007873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37C50" w14:textId="6564AF0C" w:rsidR="001F31B2" w:rsidRPr="00CA6199" w:rsidRDefault="001F31B2" w:rsidP="007873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199">
        <w:rPr>
          <w:rFonts w:ascii="Times New Roman" w:hAnsi="Times New Roman" w:cs="Times New Roman"/>
          <w:b/>
          <w:sz w:val="24"/>
          <w:szCs w:val="24"/>
          <w:u w:val="single"/>
        </w:rPr>
        <w:t>Highlights</w:t>
      </w:r>
    </w:p>
    <w:p w14:paraId="7814BA96" w14:textId="77777777" w:rsidR="001F31B2" w:rsidRPr="00977AC2" w:rsidRDefault="001F31B2" w:rsidP="007873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5DE4F" w14:textId="260F0E50" w:rsidR="00CA0029" w:rsidRDefault="00CA0029" w:rsidP="0078733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</w:t>
      </w:r>
      <w:r w:rsidR="00787336">
        <w:rPr>
          <w:rFonts w:ascii="Times New Roman" w:hAnsi="Times New Roman" w:cs="Times New Roman"/>
          <w:sz w:val="24"/>
          <w:szCs w:val="24"/>
        </w:rPr>
        <w:t>-l</w:t>
      </w:r>
      <w:r>
        <w:rPr>
          <w:rFonts w:ascii="Times New Roman" w:hAnsi="Times New Roman" w:cs="Times New Roman"/>
          <w:sz w:val="24"/>
          <w:szCs w:val="24"/>
        </w:rPr>
        <w:t xml:space="preserve">ipoic </w:t>
      </w:r>
      <w:r w:rsidR="007873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cid </w:t>
      </w:r>
      <w:r w:rsidRPr="00FD15B2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(50, 100 or 250 ng/mL)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applied in culture of bovine preantral </w:t>
      </w:r>
      <w:proofErr w:type="gramStart"/>
      <w:r>
        <w:rPr>
          <w:rFonts w:ascii="Times New Roman" w:hAnsi="Times New Roman" w:cs="Times New Roman"/>
          <w:sz w:val="24"/>
          <w:szCs w:val="24"/>
        </w:rPr>
        <w:t>follicles</w:t>
      </w:r>
      <w:r w:rsidR="007873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74E5199" w14:textId="2AA4D9DF" w:rsidR="00CA0029" w:rsidRPr="00C72BC6" w:rsidRDefault="00CA0029" w:rsidP="0078733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We </w:t>
      </w:r>
      <w:r w:rsidRPr="00FD15B2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evaluate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d</w:t>
      </w:r>
      <w:r w:rsidRPr="00FD15B2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 follicular development, morphological integrity, and antioxidant </w:t>
      </w:r>
      <w:proofErr w:type="gramStart"/>
      <w:r w:rsidRPr="00FD15B2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potential</w:t>
      </w:r>
      <w:r w:rsidR="00787336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;</w:t>
      </w:r>
      <w:proofErr w:type="gramEnd"/>
    </w:p>
    <w:p w14:paraId="43F1DACB" w14:textId="7A982B92" w:rsidR="00EB3AE0" w:rsidRDefault="00CA0029" w:rsidP="00787336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C72BC6">
        <w:rPr>
          <w:rFonts w:ascii="Times New Roman" w:eastAsia="Times New Roman" w:hAnsi="Times New Roman" w:cs="Times New Roman"/>
          <w:snapToGrid w:val="0"/>
          <w:lang w:eastAsia="pt-BR"/>
        </w:rPr>
        <w:t xml:space="preserve">100 ng/mL of </w:t>
      </w:r>
      <w:r w:rsidR="00787336">
        <w:rPr>
          <w:rFonts w:ascii="Times New Roman" w:eastAsia="Times New Roman" w:hAnsi="Times New Roman" w:cs="Times New Roman"/>
          <w:snapToGrid w:val="0"/>
          <w:lang w:eastAsia="pt-BR"/>
        </w:rPr>
        <w:t>a</w:t>
      </w:r>
      <w:r w:rsidRPr="00C72BC6">
        <w:rPr>
          <w:rFonts w:ascii="Times New Roman" w:eastAsia="Times New Roman" w:hAnsi="Times New Roman" w:cs="Times New Roman"/>
          <w:snapToGrid w:val="0"/>
          <w:lang w:eastAsia="pt-BR"/>
        </w:rPr>
        <w:t>lpha</w:t>
      </w:r>
      <w:r w:rsidR="00787336">
        <w:rPr>
          <w:rFonts w:ascii="Times New Roman" w:eastAsia="Times New Roman" w:hAnsi="Times New Roman" w:cs="Times New Roman"/>
          <w:snapToGrid w:val="0"/>
          <w:lang w:eastAsia="pt-BR"/>
        </w:rPr>
        <w:t>-l</w:t>
      </w:r>
      <w:r w:rsidRPr="00C72BC6">
        <w:rPr>
          <w:rFonts w:ascii="Times New Roman" w:eastAsia="Times New Roman" w:hAnsi="Times New Roman" w:cs="Times New Roman"/>
          <w:snapToGrid w:val="0"/>
          <w:lang w:eastAsia="pt-BR"/>
        </w:rPr>
        <w:t xml:space="preserve">ipoic </w:t>
      </w:r>
      <w:r w:rsidR="00787336">
        <w:rPr>
          <w:rFonts w:ascii="Times New Roman" w:eastAsia="Times New Roman" w:hAnsi="Times New Roman" w:cs="Times New Roman"/>
          <w:snapToGrid w:val="0"/>
          <w:lang w:eastAsia="pt-BR"/>
        </w:rPr>
        <w:t>a</w:t>
      </w:r>
      <w:r w:rsidRPr="00C72BC6">
        <w:rPr>
          <w:rFonts w:ascii="Times New Roman" w:eastAsia="Times New Roman" w:hAnsi="Times New Roman" w:cs="Times New Roman"/>
          <w:snapToGrid w:val="0"/>
          <w:lang w:eastAsia="pt-BR"/>
        </w:rPr>
        <w:t>cid maintained follicular integrity and stability of reactive oxygen species.</w:t>
      </w:r>
    </w:p>
    <w:sectPr w:rsidR="00EB3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61E7A"/>
    <w:multiLevelType w:val="hybridMultilevel"/>
    <w:tmpl w:val="62CCAF0C"/>
    <w:lvl w:ilvl="0" w:tplc="EEC6B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86FF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8A9B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DA5C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F624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EAD7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F09A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E836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D073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NzQEUgaWBiZGlko6SsGpxcWZ+XkgBUa1AGJXR74sAAAA"/>
  </w:docVars>
  <w:rsids>
    <w:rsidRoot w:val="001F31B2"/>
    <w:rsid w:val="001F31B2"/>
    <w:rsid w:val="00787336"/>
    <w:rsid w:val="00BA139A"/>
    <w:rsid w:val="00CA0029"/>
    <w:rsid w:val="00CA6199"/>
    <w:rsid w:val="00E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5257"/>
  <w15:chartTrackingRefBased/>
  <w15:docId w15:val="{295E467E-7B03-417A-88AA-DDBCFAB8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1B2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31B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TOC11">
    <w:name w:val="TOC 11"/>
    <w:basedOn w:val="Normal"/>
    <w:rsid w:val="00CA0029"/>
    <w:pPr>
      <w:spacing w:line="305" w:lineRule="auto"/>
    </w:pPr>
    <w:rPr>
      <w:rFonts w:ascii="Calibri" w:eastAsia="Calibri" w:hAnsi="Calibri" w:cs="Calibri"/>
      <w:sz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Marcondes Seneda</dc:creator>
  <cp:keywords/>
  <dc:description/>
  <cp:lastModifiedBy>Larissa Bergamo</cp:lastModifiedBy>
  <cp:revision>5</cp:revision>
  <dcterms:created xsi:type="dcterms:W3CDTF">2021-03-25T18:10:00Z</dcterms:created>
  <dcterms:modified xsi:type="dcterms:W3CDTF">2021-04-01T14:25:00Z</dcterms:modified>
</cp:coreProperties>
</file>