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B7" w:rsidRPr="003F4CD5" w:rsidRDefault="009311B7" w:rsidP="009311B7">
      <w:pPr>
        <w:widowControl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4CD5">
        <w:rPr>
          <w:rFonts w:asciiTheme="majorBidi" w:hAnsiTheme="majorBidi" w:cstheme="majorBidi"/>
          <w:b/>
          <w:bCs/>
          <w:sz w:val="24"/>
          <w:szCs w:val="24"/>
        </w:rPr>
        <w:t>Supporting Information</w:t>
      </w:r>
    </w:p>
    <w:p w:rsidR="009311B7" w:rsidRPr="003F4CD5" w:rsidRDefault="009311B7" w:rsidP="009311B7">
      <w:pPr>
        <w:widowControl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4CD5">
        <w:rPr>
          <w:rFonts w:asciiTheme="majorBidi" w:hAnsiTheme="majorBidi" w:cstheme="majorBidi"/>
          <w:b/>
          <w:bCs/>
          <w:sz w:val="24"/>
          <w:szCs w:val="24"/>
        </w:rPr>
        <w:t>Materials and Methods S1</w:t>
      </w:r>
    </w:p>
    <w:p w:rsidR="009311B7" w:rsidRPr="003F4CD5" w:rsidRDefault="009311B7" w:rsidP="009311B7">
      <w:pPr>
        <w:widowControl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F4CD5">
        <w:rPr>
          <w:rFonts w:asciiTheme="majorBidi" w:hAnsiTheme="majorBidi" w:cstheme="majorBidi"/>
          <w:i/>
          <w:iCs/>
          <w:sz w:val="24"/>
          <w:szCs w:val="24"/>
        </w:rPr>
        <w:t xml:space="preserve">ADSCs </w:t>
      </w:r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3F4CD5">
        <w:rPr>
          <w:rFonts w:asciiTheme="majorBidi" w:hAnsiTheme="majorBidi" w:cstheme="majorBidi"/>
          <w:i/>
          <w:iCs/>
          <w:sz w:val="24"/>
          <w:szCs w:val="24"/>
        </w:rPr>
        <w:t>solation and culture</w:t>
      </w:r>
    </w:p>
    <w:p w:rsidR="009311B7" w:rsidRPr="00711D0C" w:rsidRDefault="009311B7" w:rsidP="009311B7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11D0C">
        <w:rPr>
          <w:rFonts w:asciiTheme="majorBidi" w:hAnsiTheme="majorBidi" w:cstheme="majorBidi"/>
          <w:sz w:val="24"/>
          <w:szCs w:val="24"/>
        </w:rPr>
        <w:t xml:space="preserve">Rats were sacrificed to obtain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intraperitoneal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adipose tissue. The fresh fat specimen was surgically excised and chopped by sterilized scissors following washed by phosphate-buffered saline (PBS) containing 1</w:t>
      </w:r>
      <w:r>
        <w:rPr>
          <w:rFonts w:asciiTheme="majorBidi" w:hAnsiTheme="majorBidi" w:cstheme="majorBidi"/>
          <w:sz w:val="24"/>
          <w:szCs w:val="24"/>
        </w:rPr>
        <w:t>%</w:t>
      </w:r>
      <w:r w:rsidRPr="00711D0C">
        <w:rPr>
          <w:rFonts w:asciiTheme="majorBidi" w:hAnsiTheme="majorBidi" w:cstheme="majorBidi"/>
          <w:sz w:val="24"/>
          <w:szCs w:val="24"/>
        </w:rPr>
        <w:t xml:space="preserve"> penicillin</w:t>
      </w:r>
      <w:r>
        <w:rPr>
          <w:rFonts w:ascii="Times New Roman" w:eastAsia="MS Gothic" w:hAnsi="Times New Roman" w:cs="Times New Roman"/>
          <w:sz w:val="24"/>
          <w:szCs w:val="24"/>
        </w:rPr>
        <w:t>–</w:t>
      </w:r>
      <w:r w:rsidRPr="00711D0C">
        <w:rPr>
          <w:rFonts w:asciiTheme="majorBidi" w:hAnsiTheme="majorBidi" w:cstheme="majorBidi"/>
          <w:sz w:val="24"/>
          <w:szCs w:val="24"/>
        </w:rPr>
        <w:t xml:space="preserve">streptomycin. The minced adipose were digested with 0.2% type I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collagenase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Gibco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, USA) and then incubated at 37°C until it became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chyloidal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>. The suspension was then neutralized and centrifuged at 1000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1D0C">
        <w:rPr>
          <w:rFonts w:asciiTheme="majorBidi" w:hAnsiTheme="majorBidi" w:cstheme="majorBidi"/>
          <w:i/>
          <w:iCs/>
          <w:sz w:val="24"/>
          <w:szCs w:val="24"/>
        </w:rPr>
        <w:t>g</w:t>
      </w:r>
      <w:r w:rsidRPr="00711D0C">
        <w:rPr>
          <w:rFonts w:asciiTheme="majorBidi" w:hAnsiTheme="majorBidi" w:cstheme="majorBidi"/>
          <w:sz w:val="24"/>
          <w:szCs w:val="24"/>
        </w:rPr>
        <w:t xml:space="preserve"> for 5 </w:t>
      </w:r>
      <w:r>
        <w:rPr>
          <w:rFonts w:asciiTheme="majorBidi" w:hAnsiTheme="majorBidi" w:cstheme="majorBidi"/>
          <w:sz w:val="24"/>
          <w:szCs w:val="24"/>
        </w:rPr>
        <w:t>min</w:t>
      </w:r>
      <w:r w:rsidRPr="00711D0C">
        <w:rPr>
          <w:rFonts w:asciiTheme="majorBidi" w:hAnsiTheme="majorBidi" w:cstheme="majorBidi"/>
          <w:sz w:val="24"/>
          <w:szCs w:val="24"/>
        </w:rPr>
        <w:t xml:space="preserve">. The cell pellet was then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resuspended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and cultured in Dulbecco’s modified Eagle’s medium/F12 (DMEM/F12) </w:t>
      </w:r>
      <w:r>
        <w:rPr>
          <w:rFonts w:asciiTheme="majorBidi" w:hAnsiTheme="majorBidi" w:cstheme="majorBidi"/>
          <w:sz w:val="24"/>
          <w:szCs w:val="24"/>
        </w:rPr>
        <w:t>medium</w:t>
      </w:r>
      <w:r w:rsidRPr="00711D0C">
        <w:rPr>
          <w:rFonts w:asciiTheme="majorBidi" w:hAnsiTheme="majorBidi" w:cstheme="majorBidi"/>
          <w:sz w:val="24"/>
          <w:szCs w:val="24"/>
        </w:rPr>
        <w:t xml:space="preserve"> with 10</w:t>
      </w:r>
      <w:r>
        <w:rPr>
          <w:rFonts w:asciiTheme="majorBidi" w:hAnsiTheme="majorBidi" w:cstheme="majorBidi"/>
          <w:sz w:val="24"/>
          <w:szCs w:val="24"/>
        </w:rPr>
        <w:t>%</w:t>
      </w:r>
      <w:r w:rsidRPr="00711D0C">
        <w:rPr>
          <w:rFonts w:asciiTheme="majorBidi" w:hAnsiTheme="majorBidi" w:cstheme="majorBidi"/>
          <w:sz w:val="24"/>
          <w:szCs w:val="24"/>
        </w:rPr>
        <w:t xml:space="preserve"> fetal bovine serum (FBS) (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Gibco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>) and 1% penicillin–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gentamicin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. Cells were seeded in cell culture plate with a density </w:t>
      </w:r>
      <w:proofErr w:type="gramStart"/>
      <w:r w:rsidRPr="00711D0C">
        <w:rPr>
          <w:rFonts w:asciiTheme="majorBidi" w:hAnsiTheme="majorBidi" w:cstheme="majorBidi"/>
          <w:sz w:val="24"/>
          <w:szCs w:val="24"/>
        </w:rPr>
        <w:t>of 10</w:t>
      </w:r>
      <w:r w:rsidRPr="00711D0C">
        <w:rPr>
          <w:rFonts w:asciiTheme="majorBidi" w:hAnsiTheme="majorBidi" w:cstheme="majorBidi"/>
          <w:sz w:val="24"/>
          <w:szCs w:val="24"/>
          <w:vertAlign w:val="superscript"/>
        </w:rPr>
        <w:t>6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711D0C">
        <w:rPr>
          <w:rFonts w:asciiTheme="majorBidi" w:hAnsiTheme="majorBidi" w:cstheme="majorBidi"/>
          <w:sz w:val="24"/>
          <w:szCs w:val="24"/>
        </w:rPr>
        <w:t>cells/ml</w:t>
      </w:r>
      <w:proofErr w:type="gramEnd"/>
      <w:r w:rsidRPr="00711D0C">
        <w:rPr>
          <w:rFonts w:asciiTheme="majorBidi" w:hAnsiTheme="majorBidi" w:cstheme="majorBidi"/>
          <w:sz w:val="24"/>
          <w:szCs w:val="24"/>
        </w:rPr>
        <w:t xml:space="preserve"> and then maintained at 37</w:t>
      </w:r>
      <w:r>
        <w:rPr>
          <w:rFonts w:asciiTheme="majorBidi" w:hAnsiTheme="majorBidi" w:cstheme="majorBidi"/>
          <w:sz w:val="24"/>
          <w:szCs w:val="24"/>
        </w:rPr>
        <w:t>°C</w:t>
      </w:r>
      <w:r w:rsidRPr="00711D0C">
        <w:rPr>
          <w:rFonts w:asciiTheme="majorBidi" w:hAnsiTheme="majorBidi" w:cstheme="majorBidi"/>
          <w:sz w:val="24"/>
          <w:szCs w:val="24"/>
        </w:rPr>
        <w:t xml:space="preserve"> incubator. The passage was conducted according to cell status and density. ADSCs </w:t>
      </w:r>
      <w:r>
        <w:rPr>
          <w:rFonts w:asciiTheme="majorBidi" w:hAnsiTheme="majorBidi" w:cstheme="majorBidi"/>
          <w:sz w:val="24"/>
          <w:szCs w:val="24"/>
        </w:rPr>
        <w:t xml:space="preserve">were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passage</w:t>
      </w:r>
      <w:r>
        <w:rPr>
          <w:rFonts w:asciiTheme="majorBidi" w:hAnsiTheme="majorBidi" w:cstheme="majorBidi"/>
          <w:sz w:val="24"/>
          <w:szCs w:val="24"/>
        </w:rPr>
        <w:t>d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three</w:t>
      </w:r>
      <w:r w:rsidRPr="00711D0C">
        <w:rPr>
          <w:rFonts w:asciiTheme="majorBidi" w:hAnsiTheme="majorBidi" w:cstheme="majorBidi"/>
          <w:sz w:val="24"/>
          <w:szCs w:val="24"/>
        </w:rPr>
        <w:t xml:space="preserve"> times </w:t>
      </w:r>
      <w:r>
        <w:rPr>
          <w:rFonts w:asciiTheme="majorBidi" w:hAnsiTheme="majorBidi" w:cstheme="majorBidi"/>
          <w:sz w:val="24"/>
          <w:szCs w:val="24"/>
        </w:rPr>
        <w:t>and then</w:t>
      </w:r>
      <w:r w:rsidRPr="00711D0C">
        <w:rPr>
          <w:rFonts w:asciiTheme="majorBidi" w:hAnsiTheme="majorBidi" w:cstheme="majorBidi"/>
          <w:sz w:val="24"/>
          <w:szCs w:val="24"/>
        </w:rPr>
        <w:t xml:space="preserve"> used for the following experiments.</w:t>
      </w:r>
    </w:p>
    <w:p w:rsidR="009311B7" w:rsidRDefault="009311B7" w:rsidP="009311B7">
      <w:pPr>
        <w:widowControl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311B7" w:rsidRPr="003F4CD5" w:rsidRDefault="009311B7" w:rsidP="009311B7">
      <w:pPr>
        <w:widowControl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F4CD5">
        <w:rPr>
          <w:rFonts w:asciiTheme="majorBidi" w:hAnsiTheme="majorBidi" w:cstheme="majorBidi"/>
          <w:i/>
          <w:iCs/>
          <w:sz w:val="24"/>
          <w:szCs w:val="24"/>
        </w:rPr>
        <w:t>Differentiation properties of human ADSCs</w:t>
      </w:r>
    </w:p>
    <w:p w:rsidR="009311B7" w:rsidRPr="00711D0C" w:rsidRDefault="009311B7" w:rsidP="009311B7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11D0C">
        <w:rPr>
          <w:rFonts w:asciiTheme="majorBidi" w:hAnsiTheme="majorBidi" w:cstheme="majorBidi"/>
          <w:sz w:val="24"/>
          <w:szCs w:val="24"/>
        </w:rPr>
        <w:t xml:space="preserve">Differentiation </w:t>
      </w:r>
      <w:r>
        <w:rPr>
          <w:rFonts w:asciiTheme="majorBidi" w:hAnsiTheme="majorBidi" w:cstheme="majorBidi"/>
          <w:sz w:val="24"/>
          <w:szCs w:val="24"/>
        </w:rPr>
        <w:t>medium</w:t>
      </w:r>
      <w:r w:rsidRPr="00711D0C">
        <w:rPr>
          <w:rFonts w:asciiTheme="majorBidi" w:hAnsiTheme="majorBidi" w:cstheme="majorBidi"/>
          <w:sz w:val="24"/>
          <w:szCs w:val="24"/>
        </w:rPr>
        <w:t xml:space="preserve"> containing 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μM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</w:t>
      </w:r>
      <w:r w:rsidRPr="00711D0C">
        <w:rPr>
          <w:rFonts w:asciiTheme="majorBidi" w:hAnsiTheme="majorBidi" w:cstheme="majorBidi"/>
          <w:sz w:val="24"/>
          <w:szCs w:val="24"/>
        </w:rPr>
        <w:t>examethasone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, 0.5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mM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3-isobutyl-1-methylxanthine, 60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μM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r w:rsidRPr="00711D0C">
        <w:rPr>
          <w:rFonts w:asciiTheme="majorBidi" w:hAnsiTheme="majorBidi" w:cstheme="majorBidi"/>
          <w:sz w:val="24"/>
          <w:szCs w:val="24"/>
        </w:rPr>
        <w:t>ndomethacin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, 10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μg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/ml </w:t>
      </w:r>
      <w:r>
        <w:rPr>
          <w:rFonts w:asciiTheme="majorBidi" w:hAnsiTheme="majorBidi" w:cstheme="majorBidi"/>
          <w:sz w:val="24"/>
          <w:szCs w:val="24"/>
        </w:rPr>
        <w:t>i</w:t>
      </w:r>
      <w:r w:rsidRPr="00711D0C">
        <w:rPr>
          <w:rFonts w:asciiTheme="majorBidi" w:hAnsiTheme="majorBidi" w:cstheme="majorBidi"/>
          <w:sz w:val="24"/>
          <w:szCs w:val="24"/>
        </w:rPr>
        <w:t xml:space="preserve">nsulin and 0.5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μM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</w:t>
      </w:r>
      <w:r w:rsidRPr="00711D0C">
        <w:rPr>
          <w:rFonts w:asciiTheme="majorBidi" w:hAnsiTheme="majorBidi" w:cstheme="majorBidi"/>
          <w:sz w:val="24"/>
          <w:szCs w:val="24"/>
        </w:rPr>
        <w:t xml:space="preserve">ydrocortisone was used for the experiments. Oil Red O (Sigma-Aldrich, St. Louis, MO, USA) staining was perform to evaluate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adipogenic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differentiation. ADSCs were </w:t>
      </w:r>
      <w:proofErr w:type="gramStart"/>
      <w:r w:rsidRPr="00711D0C">
        <w:rPr>
          <w:rFonts w:asciiTheme="majorBidi" w:hAnsiTheme="majorBidi" w:cstheme="majorBidi"/>
          <w:sz w:val="24"/>
          <w:szCs w:val="24"/>
        </w:rPr>
        <w:t>wash</w:t>
      </w:r>
      <w:proofErr w:type="gramEnd"/>
      <w:r w:rsidRPr="00711D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twice </w:t>
      </w:r>
      <w:r w:rsidRPr="00711D0C">
        <w:rPr>
          <w:rFonts w:asciiTheme="majorBidi" w:hAnsiTheme="majorBidi" w:cstheme="majorBidi"/>
          <w:sz w:val="24"/>
          <w:szCs w:val="24"/>
        </w:rPr>
        <w:t>with PBS</w:t>
      </w:r>
      <w:r>
        <w:rPr>
          <w:rFonts w:asciiTheme="majorBidi" w:hAnsiTheme="majorBidi" w:cstheme="majorBidi"/>
          <w:sz w:val="24"/>
          <w:szCs w:val="24"/>
        </w:rPr>
        <w:t>, placed in</w:t>
      </w:r>
      <w:r w:rsidRPr="00711D0C">
        <w:rPr>
          <w:rFonts w:asciiTheme="majorBidi" w:hAnsiTheme="majorBidi" w:cstheme="majorBidi"/>
          <w:sz w:val="24"/>
          <w:szCs w:val="24"/>
        </w:rPr>
        <w:t xml:space="preserve"> 4%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paraformaldehyde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and put into </w:t>
      </w:r>
      <w:r w:rsidRPr="00711D0C">
        <w:rPr>
          <w:rFonts w:asciiTheme="majorBidi" w:hAnsiTheme="majorBidi" w:cstheme="majorBidi"/>
          <w:sz w:val="24"/>
          <w:szCs w:val="24"/>
        </w:rPr>
        <w:t>plate</w:t>
      </w:r>
      <w:r>
        <w:rPr>
          <w:rFonts w:asciiTheme="majorBidi" w:hAnsiTheme="majorBidi" w:cstheme="majorBidi"/>
          <w:sz w:val="24"/>
          <w:szCs w:val="24"/>
        </w:rPr>
        <w:t>s</w:t>
      </w:r>
      <w:r w:rsidRPr="00711D0C">
        <w:rPr>
          <w:rFonts w:asciiTheme="majorBidi" w:hAnsiTheme="majorBidi" w:cstheme="majorBidi"/>
          <w:sz w:val="24"/>
          <w:szCs w:val="24"/>
        </w:rPr>
        <w:t xml:space="preserve"> for 15 min at room temperature. Then, 60% 2-propanol </w:t>
      </w:r>
      <w:proofErr w:type="gramStart"/>
      <w:r w:rsidRPr="00711D0C">
        <w:rPr>
          <w:rFonts w:asciiTheme="majorBidi" w:hAnsiTheme="majorBidi" w:cstheme="majorBidi"/>
          <w:sz w:val="24"/>
          <w:szCs w:val="24"/>
        </w:rPr>
        <w:t>solution were</w:t>
      </w:r>
      <w:proofErr w:type="gramEnd"/>
      <w:r w:rsidRPr="00711D0C">
        <w:rPr>
          <w:rFonts w:asciiTheme="majorBidi" w:hAnsiTheme="majorBidi" w:cstheme="majorBidi"/>
          <w:sz w:val="24"/>
          <w:szCs w:val="24"/>
        </w:rPr>
        <w:t xml:space="preserve"> added to cell culture plate for 10 min. Cells were staining with prepared Oil Red O solution for 30 min at room temperature. Finally, cells were rinsed with PBS three times to remove </w:t>
      </w:r>
      <w:r>
        <w:rPr>
          <w:rFonts w:asciiTheme="majorBidi" w:hAnsiTheme="majorBidi" w:cstheme="majorBidi"/>
          <w:sz w:val="24"/>
          <w:szCs w:val="24"/>
        </w:rPr>
        <w:t>non-</w:t>
      </w:r>
      <w:r w:rsidRPr="00711D0C">
        <w:rPr>
          <w:rFonts w:asciiTheme="majorBidi" w:hAnsiTheme="majorBidi" w:cstheme="majorBidi"/>
          <w:sz w:val="24"/>
          <w:szCs w:val="24"/>
        </w:rPr>
        <w:t>specific staining. Stained cells were examined under a</w:t>
      </w:r>
      <w:r>
        <w:rPr>
          <w:rFonts w:asciiTheme="majorBidi" w:hAnsiTheme="majorBidi" w:cstheme="majorBidi"/>
          <w:sz w:val="24"/>
          <w:szCs w:val="24"/>
        </w:rPr>
        <w:t>n</w:t>
      </w:r>
      <w:r w:rsidRPr="00711D0C">
        <w:rPr>
          <w:rFonts w:asciiTheme="majorBidi" w:hAnsiTheme="majorBidi" w:cstheme="majorBidi"/>
          <w:sz w:val="24"/>
          <w:szCs w:val="24"/>
        </w:rPr>
        <w:t xml:space="preserve"> Olympus microscope. </w:t>
      </w:r>
      <w:r>
        <w:rPr>
          <w:rFonts w:asciiTheme="majorBidi" w:hAnsiTheme="majorBidi" w:cstheme="majorBidi"/>
          <w:sz w:val="24"/>
          <w:szCs w:val="24"/>
        </w:rPr>
        <w:t>Following the</w:t>
      </w:r>
      <w:r w:rsidRPr="00711D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Chondrogenesis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Differentiation kit manual (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Cyagen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Biosciences, Inc.), ADSCs w</w:t>
      </w:r>
      <w:r>
        <w:rPr>
          <w:rFonts w:asciiTheme="majorBidi" w:hAnsiTheme="majorBidi" w:cstheme="majorBidi"/>
          <w:sz w:val="24"/>
          <w:szCs w:val="24"/>
        </w:rPr>
        <w:t>ere</w:t>
      </w:r>
      <w:r w:rsidRPr="00711D0C">
        <w:rPr>
          <w:rFonts w:asciiTheme="majorBidi" w:hAnsiTheme="majorBidi" w:cstheme="majorBidi"/>
          <w:sz w:val="24"/>
          <w:szCs w:val="24"/>
        </w:rPr>
        <w:t xml:space="preserve"> induced</w:t>
      </w:r>
      <w:r>
        <w:rPr>
          <w:rFonts w:asciiTheme="majorBidi" w:hAnsiTheme="majorBidi" w:cstheme="majorBidi"/>
          <w:sz w:val="24"/>
          <w:szCs w:val="24"/>
        </w:rPr>
        <w:t xml:space="preserve"> for 15 days</w:t>
      </w:r>
      <w:r w:rsidRPr="00711D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using</w:t>
      </w:r>
      <w:r w:rsidRPr="00711D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</w:t>
      </w:r>
      <w:r w:rsidRPr="00711D0C">
        <w:rPr>
          <w:rFonts w:asciiTheme="majorBidi" w:hAnsiTheme="majorBidi" w:cstheme="majorBidi"/>
          <w:sz w:val="24"/>
          <w:szCs w:val="24"/>
        </w:rPr>
        <w:t>hondrogenesis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</w:t>
      </w:r>
      <w:r w:rsidRPr="00711D0C">
        <w:rPr>
          <w:rFonts w:asciiTheme="majorBidi" w:hAnsiTheme="majorBidi" w:cstheme="majorBidi"/>
          <w:sz w:val="24"/>
          <w:szCs w:val="24"/>
        </w:rPr>
        <w:t xml:space="preserve">ifferentiation </w:t>
      </w:r>
      <w:r>
        <w:rPr>
          <w:rFonts w:asciiTheme="majorBidi" w:hAnsiTheme="majorBidi" w:cstheme="majorBidi"/>
          <w:sz w:val="24"/>
          <w:szCs w:val="24"/>
        </w:rPr>
        <w:t>medium</w:t>
      </w:r>
      <w:r w:rsidRPr="00711D0C">
        <w:rPr>
          <w:rFonts w:asciiTheme="majorBidi" w:hAnsiTheme="majorBidi" w:cstheme="majorBidi"/>
          <w:sz w:val="24"/>
          <w:szCs w:val="24"/>
        </w:rPr>
        <w:t xml:space="preserve"> and then the cells were rinsed with PBS and stained with 1%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Alcian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</w:t>
      </w:r>
      <w:r w:rsidRPr="00711D0C">
        <w:rPr>
          <w:rFonts w:asciiTheme="majorBidi" w:hAnsiTheme="majorBidi" w:cstheme="majorBidi"/>
          <w:sz w:val="24"/>
          <w:szCs w:val="24"/>
        </w:rPr>
        <w:t>lue for 15 min at room temperature.</w:t>
      </w:r>
    </w:p>
    <w:p w:rsidR="009311B7" w:rsidRDefault="009311B7" w:rsidP="009311B7">
      <w:pPr>
        <w:widowControl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311B7" w:rsidRPr="003F4CD5" w:rsidRDefault="009311B7" w:rsidP="009311B7">
      <w:pPr>
        <w:widowControl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F4CD5"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Masson </w:t>
      </w:r>
      <w:proofErr w:type="spellStart"/>
      <w:r w:rsidRPr="003F4CD5">
        <w:rPr>
          <w:rFonts w:asciiTheme="majorBidi" w:hAnsiTheme="majorBidi" w:cstheme="majorBidi"/>
          <w:i/>
          <w:iCs/>
          <w:sz w:val="24"/>
          <w:szCs w:val="24"/>
        </w:rPr>
        <w:t>trichrome</w:t>
      </w:r>
      <w:proofErr w:type="spellEnd"/>
      <w:r w:rsidRPr="003F4CD5">
        <w:rPr>
          <w:rFonts w:asciiTheme="majorBidi" w:hAnsiTheme="majorBidi" w:cstheme="majorBidi"/>
          <w:i/>
          <w:iCs/>
          <w:sz w:val="24"/>
          <w:szCs w:val="24"/>
        </w:rPr>
        <w:t xml:space="preserve"> staining</w:t>
      </w:r>
    </w:p>
    <w:p w:rsidR="009311B7" w:rsidRPr="00711D0C" w:rsidRDefault="009311B7" w:rsidP="009311B7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d</w:t>
      </w:r>
      <w:r w:rsidRPr="00711D0C">
        <w:rPr>
          <w:rFonts w:asciiTheme="majorBidi" w:hAnsiTheme="majorBidi" w:cstheme="majorBidi"/>
          <w:sz w:val="24"/>
          <w:szCs w:val="24"/>
        </w:rPr>
        <w:t xml:space="preserve">egree of endometrial fibrosis was detected by Masson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trichrome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staining. Tissues were fixed and embedded into paraffin. Masson (Beijing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Leagene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Biotechnology Co., Ltd) staining </w:t>
      </w:r>
      <w:r>
        <w:rPr>
          <w:rFonts w:asciiTheme="majorBidi" w:hAnsiTheme="majorBidi" w:cstheme="majorBidi"/>
          <w:sz w:val="24"/>
          <w:szCs w:val="24"/>
        </w:rPr>
        <w:t xml:space="preserve">was used </w:t>
      </w:r>
      <w:r w:rsidRPr="00711D0C">
        <w:rPr>
          <w:rFonts w:asciiTheme="majorBidi" w:hAnsiTheme="majorBidi" w:cstheme="majorBidi"/>
          <w:sz w:val="24"/>
          <w:szCs w:val="24"/>
        </w:rPr>
        <w:t xml:space="preserve">to observe changes in tissue morphology and collagen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fib</w:t>
      </w:r>
      <w:r>
        <w:rPr>
          <w:rFonts w:asciiTheme="majorBidi" w:hAnsiTheme="majorBidi" w:cstheme="majorBidi"/>
          <w:sz w:val="24"/>
          <w:szCs w:val="24"/>
        </w:rPr>
        <w:t>re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</w:t>
      </w:r>
      <w:r w:rsidRPr="00711D0C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endometrium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An </w:t>
      </w:r>
      <w:r w:rsidRPr="00711D0C">
        <w:rPr>
          <w:rFonts w:asciiTheme="majorBidi" w:hAnsiTheme="majorBidi" w:cstheme="majorBidi"/>
          <w:sz w:val="24"/>
          <w:szCs w:val="24"/>
        </w:rPr>
        <w:t xml:space="preserve">Olympus BX43 inverted phase contrast microscope was used to observe pathological changes </w:t>
      </w:r>
      <w:r>
        <w:rPr>
          <w:rFonts w:asciiTheme="majorBidi" w:hAnsiTheme="majorBidi" w:cstheme="majorBidi"/>
          <w:sz w:val="24"/>
          <w:szCs w:val="24"/>
        </w:rPr>
        <w:t>in</w:t>
      </w:r>
      <w:r w:rsidRPr="00711D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endometrium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in different groups. Each image was investigated </w:t>
      </w:r>
      <w:r>
        <w:rPr>
          <w:rFonts w:asciiTheme="majorBidi" w:hAnsiTheme="majorBidi" w:cstheme="majorBidi"/>
          <w:sz w:val="24"/>
          <w:szCs w:val="24"/>
        </w:rPr>
        <w:t xml:space="preserve">in </w:t>
      </w:r>
      <w:r w:rsidRPr="00711D0C">
        <w:rPr>
          <w:rFonts w:asciiTheme="majorBidi" w:hAnsiTheme="majorBidi" w:cstheme="majorBidi"/>
          <w:sz w:val="24"/>
          <w:szCs w:val="24"/>
        </w:rPr>
        <w:t xml:space="preserve">five fields and interstitial fibrosis was analyzed </w:t>
      </w:r>
      <w:r>
        <w:rPr>
          <w:rFonts w:asciiTheme="majorBidi" w:hAnsiTheme="majorBidi" w:cstheme="majorBidi"/>
          <w:sz w:val="24"/>
          <w:szCs w:val="24"/>
        </w:rPr>
        <w:t>using</w:t>
      </w:r>
      <w:r w:rsidRPr="00711D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ImageJ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software.</w:t>
      </w:r>
    </w:p>
    <w:p w:rsidR="009311B7" w:rsidRDefault="009311B7" w:rsidP="009311B7">
      <w:pPr>
        <w:widowControl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311B7" w:rsidRPr="003F4CD5" w:rsidRDefault="009311B7" w:rsidP="009311B7">
      <w:pPr>
        <w:widowControl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3F4CD5">
        <w:rPr>
          <w:rFonts w:asciiTheme="majorBidi" w:hAnsiTheme="majorBidi" w:cstheme="majorBidi"/>
          <w:i/>
          <w:iCs/>
          <w:sz w:val="24"/>
          <w:szCs w:val="24"/>
        </w:rPr>
        <w:t>Immunofluorescence</w:t>
      </w:r>
      <w:proofErr w:type="spellEnd"/>
      <w:r w:rsidRPr="003F4CD5">
        <w:rPr>
          <w:rFonts w:asciiTheme="majorBidi" w:hAnsiTheme="majorBidi" w:cstheme="majorBidi"/>
          <w:i/>
          <w:iCs/>
          <w:sz w:val="24"/>
          <w:szCs w:val="24"/>
        </w:rPr>
        <w:t xml:space="preserve"> staining</w:t>
      </w:r>
    </w:p>
    <w:p w:rsidR="009311B7" w:rsidRPr="00711D0C" w:rsidRDefault="009311B7" w:rsidP="009311B7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11D0C">
        <w:rPr>
          <w:rFonts w:asciiTheme="majorBidi" w:hAnsiTheme="majorBidi" w:cstheme="majorBidi"/>
          <w:sz w:val="24"/>
          <w:szCs w:val="24"/>
        </w:rPr>
        <w:t>Immunofluorescence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studies were carried out to detect the co-localization of GFP-positive ADSCs.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Immunofluorescence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staining was used to identify whether changes in the endometrial glandular epithelial cells and endometrial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stromal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cells were associated with ADSCs differentiation. For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immunofluorescence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>, bilateral uterine horns isolated from mice w</w:t>
      </w:r>
      <w:r>
        <w:rPr>
          <w:rFonts w:asciiTheme="majorBidi" w:hAnsiTheme="majorBidi" w:cstheme="majorBidi"/>
          <w:sz w:val="24"/>
          <w:szCs w:val="24"/>
        </w:rPr>
        <w:t>ere</w:t>
      </w:r>
      <w:r w:rsidRPr="00711D0C">
        <w:rPr>
          <w:rFonts w:asciiTheme="majorBidi" w:hAnsiTheme="majorBidi" w:cstheme="majorBidi"/>
          <w:sz w:val="24"/>
          <w:szCs w:val="24"/>
        </w:rPr>
        <w:t xml:space="preserve"> washed with cold PBS for several time, and tissue were embedded in optimal cutting temperature compound (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Leica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>) following fix</w:t>
      </w:r>
      <w:r>
        <w:rPr>
          <w:rFonts w:asciiTheme="majorBidi" w:hAnsiTheme="majorBidi" w:cstheme="majorBidi"/>
          <w:sz w:val="24"/>
          <w:szCs w:val="24"/>
        </w:rPr>
        <w:t>ation</w:t>
      </w:r>
      <w:r w:rsidRPr="00711D0C">
        <w:rPr>
          <w:rFonts w:asciiTheme="majorBidi" w:hAnsiTheme="majorBidi" w:cstheme="majorBidi"/>
          <w:sz w:val="24"/>
          <w:szCs w:val="24"/>
        </w:rPr>
        <w:t xml:space="preserve"> with 4% formaldehyde solution. Tissues underwent regular sectioning (4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μm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) and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immunofluorescence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staining. The primary antibodies used in the experiment </w:t>
      </w:r>
      <w:r>
        <w:rPr>
          <w:rFonts w:asciiTheme="majorBidi" w:hAnsiTheme="majorBidi" w:cstheme="majorBidi"/>
          <w:sz w:val="24"/>
          <w:szCs w:val="24"/>
        </w:rPr>
        <w:t>we</w:t>
      </w:r>
      <w:r w:rsidRPr="00711D0C">
        <w:rPr>
          <w:rFonts w:asciiTheme="majorBidi" w:hAnsiTheme="majorBidi" w:cstheme="majorBidi"/>
          <w:sz w:val="24"/>
          <w:szCs w:val="24"/>
        </w:rPr>
        <w:t xml:space="preserve">re as follow: CK7 </w:t>
      </w:r>
      <w:r>
        <w:rPr>
          <w:rFonts w:asciiTheme="majorBidi" w:eastAsia="MS Gothic" w:hAnsiTheme="majorBidi" w:cstheme="majorBidi"/>
          <w:sz w:val="24"/>
          <w:szCs w:val="24"/>
        </w:rPr>
        <w:t>(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Abcam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Ltd</w:t>
      </w:r>
      <w:r>
        <w:rPr>
          <w:rFonts w:asciiTheme="majorBidi" w:eastAsia="MS Gothic" w:hAnsiTheme="majorBidi" w:cstheme="majorBidi"/>
          <w:sz w:val="24"/>
          <w:szCs w:val="24"/>
        </w:rPr>
        <w:t xml:space="preserve">, </w:t>
      </w:r>
      <w:r w:rsidRPr="00711D0C">
        <w:rPr>
          <w:rFonts w:asciiTheme="majorBidi" w:hAnsiTheme="majorBidi" w:cstheme="majorBidi"/>
          <w:sz w:val="24"/>
          <w:szCs w:val="24"/>
        </w:rPr>
        <w:t>Cambridge</w:t>
      </w:r>
      <w:r>
        <w:rPr>
          <w:rFonts w:asciiTheme="majorBidi" w:eastAsia="MS Gothic" w:hAnsiTheme="majorBidi" w:cstheme="majorBidi"/>
          <w:sz w:val="24"/>
          <w:szCs w:val="24"/>
        </w:rPr>
        <w:t xml:space="preserve">, </w:t>
      </w:r>
      <w:r w:rsidRPr="00711D0C">
        <w:rPr>
          <w:rFonts w:asciiTheme="majorBidi" w:hAnsiTheme="majorBidi" w:cstheme="majorBidi"/>
          <w:sz w:val="24"/>
          <w:szCs w:val="24"/>
        </w:rPr>
        <w:t>UK</w:t>
      </w:r>
      <w:proofErr w:type="gramStart"/>
      <w:r>
        <w:rPr>
          <w:rFonts w:asciiTheme="majorBidi" w:eastAsia="MS Gothic" w:hAnsiTheme="majorBidi" w:cstheme="majorBidi"/>
          <w:sz w:val="24"/>
          <w:szCs w:val="24"/>
        </w:rPr>
        <w:t>)</w:t>
      </w:r>
      <w:r w:rsidRPr="00711D0C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Pr="00711D0C">
        <w:rPr>
          <w:rFonts w:asciiTheme="majorBidi" w:hAnsiTheme="majorBidi" w:cstheme="majorBidi"/>
          <w:sz w:val="24"/>
          <w:szCs w:val="24"/>
        </w:rPr>
        <w:t xml:space="preserve"> CK19 </w:t>
      </w:r>
      <w:r>
        <w:rPr>
          <w:rFonts w:asciiTheme="majorBidi" w:eastAsia="MS Gothic" w:hAnsiTheme="majorBidi" w:cstheme="majorBidi"/>
          <w:sz w:val="24"/>
          <w:szCs w:val="24"/>
        </w:rPr>
        <w:t>(</w:t>
      </w:r>
      <w:r w:rsidRPr="00711D0C">
        <w:rPr>
          <w:rFonts w:asciiTheme="majorBidi" w:hAnsiTheme="majorBidi" w:cstheme="majorBidi"/>
          <w:sz w:val="24"/>
          <w:szCs w:val="24"/>
        </w:rPr>
        <w:t>NOVUS Ltd</w:t>
      </w:r>
      <w:r>
        <w:rPr>
          <w:rFonts w:asciiTheme="majorBidi" w:eastAsia="MS Gothic" w:hAnsiTheme="majorBidi" w:cstheme="majorBidi"/>
          <w:sz w:val="24"/>
          <w:szCs w:val="24"/>
        </w:rPr>
        <w:t xml:space="preserve">, </w:t>
      </w:r>
      <w:r w:rsidRPr="00711D0C">
        <w:rPr>
          <w:rFonts w:asciiTheme="majorBidi" w:hAnsiTheme="majorBidi" w:cstheme="majorBidi"/>
          <w:sz w:val="24"/>
          <w:szCs w:val="24"/>
        </w:rPr>
        <w:t>Colorado</w:t>
      </w:r>
      <w:r>
        <w:rPr>
          <w:rFonts w:asciiTheme="majorBidi" w:eastAsia="MS Gothic" w:hAnsiTheme="majorBidi" w:cstheme="majorBidi"/>
          <w:sz w:val="24"/>
          <w:szCs w:val="24"/>
        </w:rPr>
        <w:t xml:space="preserve">, </w:t>
      </w:r>
      <w:r w:rsidRPr="00711D0C">
        <w:rPr>
          <w:rFonts w:asciiTheme="majorBidi" w:hAnsiTheme="majorBidi" w:cstheme="majorBidi"/>
          <w:sz w:val="24"/>
          <w:szCs w:val="24"/>
        </w:rPr>
        <w:t>USA</w:t>
      </w:r>
      <w:r>
        <w:rPr>
          <w:rFonts w:asciiTheme="majorBidi" w:eastAsia="MS Gothic" w:hAnsiTheme="majorBidi" w:cstheme="majorBidi"/>
          <w:sz w:val="24"/>
          <w:szCs w:val="24"/>
        </w:rPr>
        <w:t>). I</w:t>
      </w:r>
      <w:r w:rsidRPr="00711D0C">
        <w:rPr>
          <w:rFonts w:asciiTheme="majorBidi" w:hAnsiTheme="majorBidi" w:cstheme="majorBidi"/>
          <w:sz w:val="24"/>
          <w:szCs w:val="24"/>
        </w:rPr>
        <w:t>n addition targets CK31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eastAsia="MS Gothic" w:hAnsiTheme="majorBidi" w:cstheme="majorBidi"/>
          <w:sz w:val="24"/>
          <w:szCs w:val="24"/>
        </w:rPr>
        <w:t>(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Abcam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Ltd</w:t>
      </w:r>
      <w:r>
        <w:rPr>
          <w:rFonts w:asciiTheme="majorBidi" w:eastAsia="MS Gothic" w:hAnsiTheme="majorBidi" w:cstheme="majorBidi"/>
          <w:sz w:val="24"/>
          <w:szCs w:val="24"/>
        </w:rPr>
        <w:t xml:space="preserve">, </w:t>
      </w:r>
      <w:r w:rsidRPr="00711D0C">
        <w:rPr>
          <w:rFonts w:asciiTheme="majorBidi" w:hAnsiTheme="majorBidi" w:cstheme="majorBidi"/>
          <w:sz w:val="24"/>
          <w:szCs w:val="24"/>
        </w:rPr>
        <w:t>Cambridge</w:t>
      </w:r>
      <w:r>
        <w:rPr>
          <w:rFonts w:asciiTheme="majorBidi" w:eastAsia="MS Gothic" w:hAnsiTheme="majorBidi" w:cstheme="majorBidi"/>
          <w:sz w:val="24"/>
          <w:szCs w:val="24"/>
        </w:rPr>
        <w:t xml:space="preserve">, </w:t>
      </w:r>
      <w:r w:rsidRPr="00711D0C">
        <w:rPr>
          <w:rFonts w:asciiTheme="majorBidi" w:hAnsiTheme="majorBidi" w:cstheme="majorBidi"/>
          <w:sz w:val="24"/>
          <w:szCs w:val="24"/>
        </w:rPr>
        <w:t>UK</w:t>
      </w:r>
      <w:r>
        <w:rPr>
          <w:rFonts w:asciiTheme="majorBidi" w:eastAsia="MS Gothic" w:hAnsiTheme="majorBidi" w:cstheme="majorBidi"/>
          <w:sz w:val="24"/>
          <w:szCs w:val="24"/>
        </w:rPr>
        <w:t xml:space="preserve">) </w:t>
      </w:r>
      <w:r w:rsidRPr="00711D0C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>
        <w:rPr>
          <w:rFonts w:asciiTheme="majorBidi" w:hAnsiTheme="majorBidi" w:cstheme="majorBidi"/>
          <w:sz w:val="24"/>
          <w:szCs w:val="24"/>
        </w:rPr>
        <w:t>f</w:t>
      </w:r>
      <w:r w:rsidRPr="00711D0C">
        <w:rPr>
          <w:rFonts w:asciiTheme="majorBidi" w:hAnsiTheme="majorBidi" w:cstheme="majorBidi"/>
          <w:sz w:val="24"/>
          <w:szCs w:val="24"/>
        </w:rPr>
        <w:t>ibronectin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eastAsia="MS Gothic" w:hAnsiTheme="majorBidi" w:cstheme="majorBidi"/>
          <w:sz w:val="24"/>
          <w:szCs w:val="24"/>
        </w:rPr>
        <w:t>(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Abcam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Ltd</w:t>
      </w:r>
      <w:r>
        <w:rPr>
          <w:rFonts w:asciiTheme="majorBidi" w:eastAsia="MS Gothic" w:hAnsiTheme="majorBidi" w:cstheme="majorBidi"/>
          <w:sz w:val="24"/>
          <w:szCs w:val="24"/>
        </w:rPr>
        <w:t xml:space="preserve">, </w:t>
      </w:r>
      <w:r w:rsidRPr="00711D0C">
        <w:rPr>
          <w:rFonts w:asciiTheme="majorBidi" w:hAnsiTheme="majorBidi" w:cstheme="majorBidi"/>
          <w:sz w:val="24"/>
          <w:szCs w:val="24"/>
        </w:rPr>
        <w:t>Cambridge</w:t>
      </w:r>
      <w:r>
        <w:rPr>
          <w:rFonts w:asciiTheme="majorBidi" w:eastAsia="MS Gothic" w:hAnsiTheme="majorBidi" w:cstheme="majorBidi"/>
          <w:sz w:val="24"/>
          <w:szCs w:val="24"/>
        </w:rPr>
        <w:t xml:space="preserve">, </w:t>
      </w:r>
      <w:r w:rsidRPr="00711D0C">
        <w:rPr>
          <w:rFonts w:asciiTheme="majorBidi" w:hAnsiTheme="majorBidi" w:cstheme="majorBidi"/>
          <w:sz w:val="24"/>
          <w:szCs w:val="24"/>
        </w:rPr>
        <w:t>UK</w:t>
      </w:r>
      <w:r>
        <w:rPr>
          <w:rFonts w:asciiTheme="majorBidi" w:eastAsia="MS Gothic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used</w:t>
      </w:r>
      <w:r w:rsidRPr="00711D0C">
        <w:rPr>
          <w:rFonts w:asciiTheme="majorBidi" w:hAnsiTheme="majorBidi" w:cstheme="majorBidi"/>
          <w:sz w:val="24"/>
          <w:szCs w:val="24"/>
        </w:rPr>
        <w:t xml:space="preserve"> to identify </w:t>
      </w:r>
      <w:proofErr w:type="spellStart"/>
      <w:r w:rsidRPr="00711D0C">
        <w:rPr>
          <w:rFonts w:asciiTheme="majorBidi" w:hAnsiTheme="majorBidi" w:cstheme="majorBidi"/>
          <w:sz w:val="24"/>
          <w:szCs w:val="24"/>
        </w:rPr>
        <w:t>stromal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cells were chosen</w:t>
      </w:r>
      <w:r>
        <w:rPr>
          <w:rFonts w:asciiTheme="majorBidi" w:eastAsia="MS Gothic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C</w:t>
      </w:r>
      <w:r w:rsidRPr="00711D0C">
        <w:rPr>
          <w:rFonts w:asciiTheme="majorBidi" w:hAnsiTheme="majorBidi" w:cstheme="majorBidi"/>
          <w:sz w:val="24"/>
          <w:szCs w:val="24"/>
        </w:rPr>
        <w:t xml:space="preserve">o-expression of GFP was observed simultaneously. </w:t>
      </w:r>
      <w:proofErr w:type="spellStart"/>
      <w:r>
        <w:rPr>
          <w:rFonts w:asciiTheme="majorBidi" w:hAnsiTheme="majorBidi" w:cstheme="majorBidi"/>
          <w:sz w:val="24"/>
          <w:szCs w:val="24"/>
        </w:rPr>
        <w:t>F</w:t>
      </w:r>
      <w:r w:rsidRPr="00711D0C">
        <w:rPr>
          <w:rFonts w:asciiTheme="majorBidi" w:hAnsiTheme="majorBidi" w:cstheme="majorBidi"/>
          <w:sz w:val="24"/>
          <w:szCs w:val="24"/>
        </w:rPr>
        <w:t>luorescein-labelled</w:t>
      </w:r>
      <w:proofErr w:type="spellEnd"/>
      <w:r w:rsidRPr="00711D0C">
        <w:rPr>
          <w:rFonts w:asciiTheme="majorBidi" w:hAnsiTheme="majorBidi" w:cstheme="majorBidi"/>
          <w:sz w:val="24"/>
          <w:szCs w:val="24"/>
        </w:rPr>
        <w:t xml:space="preserve"> secondary antibodies (Life Technologies, 1:300) were applied for 1 h at room temperature.</w:t>
      </w:r>
    </w:p>
    <w:p w:rsidR="004736EB" w:rsidRDefault="004736EB"/>
    <w:sectPr w:rsidR="004736EB" w:rsidSect="00473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0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9311B7"/>
    <w:rsid w:val="00012A7A"/>
    <w:rsid w:val="00050419"/>
    <w:rsid w:val="000545E8"/>
    <w:rsid w:val="00065C70"/>
    <w:rsid w:val="0008045D"/>
    <w:rsid w:val="00083C5B"/>
    <w:rsid w:val="00091D61"/>
    <w:rsid w:val="00097056"/>
    <w:rsid w:val="000A3268"/>
    <w:rsid w:val="000B3F9B"/>
    <w:rsid w:val="000C204D"/>
    <w:rsid w:val="000C38B3"/>
    <w:rsid w:val="000C7118"/>
    <w:rsid w:val="000E0EDF"/>
    <w:rsid w:val="000E1D39"/>
    <w:rsid w:val="000E6E73"/>
    <w:rsid w:val="000E7239"/>
    <w:rsid w:val="000F46B2"/>
    <w:rsid w:val="000F59D4"/>
    <w:rsid w:val="00147D23"/>
    <w:rsid w:val="00176A3C"/>
    <w:rsid w:val="00196944"/>
    <w:rsid w:val="001A234C"/>
    <w:rsid w:val="001A4DEA"/>
    <w:rsid w:val="001B4295"/>
    <w:rsid w:val="001C24D7"/>
    <w:rsid w:val="001F08C1"/>
    <w:rsid w:val="00200EDF"/>
    <w:rsid w:val="00216285"/>
    <w:rsid w:val="002166B3"/>
    <w:rsid w:val="00234088"/>
    <w:rsid w:val="002349C6"/>
    <w:rsid w:val="00237844"/>
    <w:rsid w:val="00243125"/>
    <w:rsid w:val="00246DAF"/>
    <w:rsid w:val="00253526"/>
    <w:rsid w:val="00256C26"/>
    <w:rsid w:val="0026160D"/>
    <w:rsid w:val="00265B26"/>
    <w:rsid w:val="002928D5"/>
    <w:rsid w:val="00292C2C"/>
    <w:rsid w:val="002C22D8"/>
    <w:rsid w:val="002D0581"/>
    <w:rsid w:val="002E29CF"/>
    <w:rsid w:val="002F3640"/>
    <w:rsid w:val="00301714"/>
    <w:rsid w:val="00315934"/>
    <w:rsid w:val="0034452B"/>
    <w:rsid w:val="00372E16"/>
    <w:rsid w:val="00381D0B"/>
    <w:rsid w:val="00382A28"/>
    <w:rsid w:val="003B1773"/>
    <w:rsid w:val="003C55B8"/>
    <w:rsid w:val="003E0F11"/>
    <w:rsid w:val="003F1C00"/>
    <w:rsid w:val="003F51E8"/>
    <w:rsid w:val="004025C7"/>
    <w:rsid w:val="0040340A"/>
    <w:rsid w:val="00424017"/>
    <w:rsid w:val="00465D80"/>
    <w:rsid w:val="004675C4"/>
    <w:rsid w:val="004736EB"/>
    <w:rsid w:val="004B4093"/>
    <w:rsid w:val="004B609C"/>
    <w:rsid w:val="004B7D9F"/>
    <w:rsid w:val="004D755D"/>
    <w:rsid w:val="004E5E78"/>
    <w:rsid w:val="004F19F5"/>
    <w:rsid w:val="00531689"/>
    <w:rsid w:val="0053443D"/>
    <w:rsid w:val="00555949"/>
    <w:rsid w:val="005725F8"/>
    <w:rsid w:val="005966E7"/>
    <w:rsid w:val="005A30AF"/>
    <w:rsid w:val="005E1EB7"/>
    <w:rsid w:val="0062622B"/>
    <w:rsid w:val="00637183"/>
    <w:rsid w:val="00651593"/>
    <w:rsid w:val="006516DE"/>
    <w:rsid w:val="00655329"/>
    <w:rsid w:val="006634A8"/>
    <w:rsid w:val="00682BAC"/>
    <w:rsid w:val="0069393B"/>
    <w:rsid w:val="006A52E1"/>
    <w:rsid w:val="006B21CC"/>
    <w:rsid w:val="006E2713"/>
    <w:rsid w:val="006F3DEE"/>
    <w:rsid w:val="006F6C14"/>
    <w:rsid w:val="00710EFE"/>
    <w:rsid w:val="007144BB"/>
    <w:rsid w:val="00716CED"/>
    <w:rsid w:val="007220C5"/>
    <w:rsid w:val="00724133"/>
    <w:rsid w:val="00732862"/>
    <w:rsid w:val="007376FA"/>
    <w:rsid w:val="00750DA9"/>
    <w:rsid w:val="00795C3B"/>
    <w:rsid w:val="007B24BF"/>
    <w:rsid w:val="007C0CEC"/>
    <w:rsid w:val="007D1CF5"/>
    <w:rsid w:val="007F526C"/>
    <w:rsid w:val="0080468C"/>
    <w:rsid w:val="0081260F"/>
    <w:rsid w:val="008254D9"/>
    <w:rsid w:val="008623DA"/>
    <w:rsid w:val="008720AE"/>
    <w:rsid w:val="0087542D"/>
    <w:rsid w:val="0087745D"/>
    <w:rsid w:val="008A4ABF"/>
    <w:rsid w:val="008B0E4C"/>
    <w:rsid w:val="008C2445"/>
    <w:rsid w:val="008C7644"/>
    <w:rsid w:val="008D0B17"/>
    <w:rsid w:val="008D4A48"/>
    <w:rsid w:val="008E3CAB"/>
    <w:rsid w:val="008E5736"/>
    <w:rsid w:val="008F70F2"/>
    <w:rsid w:val="008F736C"/>
    <w:rsid w:val="00902272"/>
    <w:rsid w:val="00916CA2"/>
    <w:rsid w:val="009225BF"/>
    <w:rsid w:val="009311B7"/>
    <w:rsid w:val="009663BE"/>
    <w:rsid w:val="00972C4E"/>
    <w:rsid w:val="00991AD1"/>
    <w:rsid w:val="009B6A04"/>
    <w:rsid w:val="009B7950"/>
    <w:rsid w:val="009C69F9"/>
    <w:rsid w:val="009C6F2E"/>
    <w:rsid w:val="009D19C3"/>
    <w:rsid w:val="009E510B"/>
    <w:rsid w:val="00A172D9"/>
    <w:rsid w:val="00A57749"/>
    <w:rsid w:val="00A930FE"/>
    <w:rsid w:val="00A935A2"/>
    <w:rsid w:val="00AC43FE"/>
    <w:rsid w:val="00AE3E29"/>
    <w:rsid w:val="00AE75DA"/>
    <w:rsid w:val="00AF2087"/>
    <w:rsid w:val="00AF5365"/>
    <w:rsid w:val="00B0689E"/>
    <w:rsid w:val="00B11C75"/>
    <w:rsid w:val="00B30187"/>
    <w:rsid w:val="00B36B0B"/>
    <w:rsid w:val="00B412E3"/>
    <w:rsid w:val="00B417ED"/>
    <w:rsid w:val="00B47139"/>
    <w:rsid w:val="00B54D1F"/>
    <w:rsid w:val="00B6254F"/>
    <w:rsid w:val="00B66AA7"/>
    <w:rsid w:val="00B84074"/>
    <w:rsid w:val="00B936F0"/>
    <w:rsid w:val="00B9430D"/>
    <w:rsid w:val="00BB28DA"/>
    <w:rsid w:val="00BB4507"/>
    <w:rsid w:val="00BC159F"/>
    <w:rsid w:val="00BD5E43"/>
    <w:rsid w:val="00BD608C"/>
    <w:rsid w:val="00BF1134"/>
    <w:rsid w:val="00C03A36"/>
    <w:rsid w:val="00C27508"/>
    <w:rsid w:val="00C27D1D"/>
    <w:rsid w:val="00C43064"/>
    <w:rsid w:val="00C54370"/>
    <w:rsid w:val="00C63B98"/>
    <w:rsid w:val="00C84D96"/>
    <w:rsid w:val="00C9282F"/>
    <w:rsid w:val="00C92C36"/>
    <w:rsid w:val="00C97591"/>
    <w:rsid w:val="00CA0D67"/>
    <w:rsid w:val="00CA731E"/>
    <w:rsid w:val="00CB4F3E"/>
    <w:rsid w:val="00CC3E67"/>
    <w:rsid w:val="00CD521E"/>
    <w:rsid w:val="00CE597F"/>
    <w:rsid w:val="00CF5FC6"/>
    <w:rsid w:val="00D11013"/>
    <w:rsid w:val="00D156D7"/>
    <w:rsid w:val="00D526FA"/>
    <w:rsid w:val="00D561F2"/>
    <w:rsid w:val="00D8109D"/>
    <w:rsid w:val="00D91DE9"/>
    <w:rsid w:val="00DB3193"/>
    <w:rsid w:val="00DC29F9"/>
    <w:rsid w:val="00DC3E41"/>
    <w:rsid w:val="00DF6B70"/>
    <w:rsid w:val="00E00D42"/>
    <w:rsid w:val="00E275F9"/>
    <w:rsid w:val="00E41066"/>
    <w:rsid w:val="00E419E5"/>
    <w:rsid w:val="00E45FBC"/>
    <w:rsid w:val="00E52569"/>
    <w:rsid w:val="00E566D4"/>
    <w:rsid w:val="00E73A55"/>
    <w:rsid w:val="00E82D5E"/>
    <w:rsid w:val="00E924D5"/>
    <w:rsid w:val="00EA4385"/>
    <w:rsid w:val="00EA7B62"/>
    <w:rsid w:val="00ED66EA"/>
    <w:rsid w:val="00EE67CD"/>
    <w:rsid w:val="00EE7884"/>
    <w:rsid w:val="00EE79C4"/>
    <w:rsid w:val="00EF45E9"/>
    <w:rsid w:val="00F07B9E"/>
    <w:rsid w:val="00F27A60"/>
    <w:rsid w:val="00F37F2E"/>
    <w:rsid w:val="00F502FD"/>
    <w:rsid w:val="00F728FD"/>
    <w:rsid w:val="00F73FAE"/>
    <w:rsid w:val="00F75A0A"/>
    <w:rsid w:val="00F924E2"/>
    <w:rsid w:val="00F9785E"/>
    <w:rsid w:val="00FB1A02"/>
    <w:rsid w:val="00FE3BD6"/>
    <w:rsid w:val="00FE4525"/>
    <w:rsid w:val="00FE5A74"/>
    <w:rsid w:val="00FE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before="240"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42"/>
    <w:pPr>
      <w:spacing w:after="240" w:line="480" w:lineRule="auto"/>
    </w:pPr>
    <w:rPr>
      <w:rFonts w:cs="Latha"/>
      <w:sz w:val="22"/>
      <w:szCs w:val="22"/>
      <w:lang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D4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21798E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0D4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2DA2BF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0D42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2DA2BF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0D42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2DA2BF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0D42"/>
    <w:pPr>
      <w:keepNext/>
      <w:keepLines/>
      <w:spacing w:before="200" w:after="0"/>
      <w:outlineLvl w:val="4"/>
    </w:pPr>
    <w:rPr>
      <w:rFonts w:ascii="Cambria" w:hAnsi="Cambria" w:cs="Times New Roman"/>
      <w:color w:val="16505E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0D42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16505E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0D42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0D42"/>
    <w:pPr>
      <w:keepNext/>
      <w:keepLines/>
      <w:spacing w:before="200" w:after="0"/>
      <w:outlineLvl w:val="7"/>
    </w:pPr>
    <w:rPr>
      <w:rFonts w:ascii="Cambria" w:hAnsi="Cambria" w:cs="Times New Roman"/>
      <w:color w:val="2DA2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E00D42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0D42"/>
    <w:rPr>
      <w:rFonts w:ascii="Cambria" w:hAnsi="Cambria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E00D42"/>
    <w:rPr>
      <w:rFonts w:ascii="Cambria" w:hAnsi="Cambria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E00D42"/>
    <w:rPr>
      <w:rFonts w:ascii="Cambria" w:hAnsi="Cambria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E00D42"/>
    <w:rPr>
      <w:rFonts w:ascii="Cambria" w:hAnsi="Cambria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rsid w:val="00E00D42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rsid w:val="00E00D42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E00D42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00D42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rsid w:val="00E00D42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E00D42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0D4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 w:cs="Times New Roman"/>
      <w:color w:val="343434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E00D42"/>
    <w:rPr>
      <w:rFonts w:ascii="Cambria" w:hAnsi="Cambria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D42"/>
    <w:pPr>
      <w:numPr>
        <w:ilvl w:val="1"/>
      </w:numPr>
    </w:pPr>
    <w:rPr>
      <w:rFonts w:ascii="Cambria" w:hAnsi="Cambria" w:cs="Times New Roman"/>
      <w:i/>
      <w:iCs/>
      <w:color w:val="2DA2BF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E00D4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E00D42"/>
    <w:rPr>
      <w:b/>
      <w:bCs/>
    </w:rPr>
  </w:style>
  <w:style w:type="character" w:styleId="Emphasis">
    <w:name w:val="Emphasis"/>
    <w:uiPriority w:val="20"/>
    <w:qFormat/>
    <w:rsid w:val="00E00D42"/>
    <w:rPr>
      <w:i/>
      <w:iCs/>
    </w:rPr>
  </w:style>
  <w:style w:type="paragraph" w:styleId="NoSpacing">
    <w:name w:val="No Spacing"/>
    <w:uiPriority w:val="1"/>
    <w:qFormat/>
    <w:rsid w:val="00E00D42"/>
    <w:rPr>
      <w:rFonts w:cs="Latha"/>
      <w:sz w:val="22"/>
      <w:szCs w:val="22"/>
      <w:lang w:bidi="ta-IN"/>
    </w:rPr>
  </w:style>
  <w:style w:type="paragraph" w:styleId="ListParagraph">
    <w:name w:val="List Paragraph"/>
    <w:basedOn w:val="Normal"/>
    <w:uiPriority w:val="34"/>
    <w:qFormat/>
    <w:rsid w:val="00E00D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0D42"/>
    <w:rPr>
      <w:rFonts w:cs="Times New Roman"/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E00D4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D42"/>
    <w:pPr>
      <w:pBdr>
        <w:bottom w:val="single" w:sz="4" w:space="4" w:color="2DA2BF"/>
      </w:pBdr>
      <w:spacing w:before="200" w:after="280"/>
      <w:ind w:left="936" w:right="936"/>
    </w:pPr>
    <w:rPr>
      <w:rFonts w:cs="Times New Roman"/>
      <w:b/>
      <w:bCs/>
      <w:i/>
      <w:iCs/>
      <w:color w:val="2DA2BF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E00D42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E00D42"/>
    <w:rPr>
      <w:i/>
      <w:iCs/>
      <w:color w:val="808080"/>
    </w:rPr>
  </w:style>
  <w:style w:type="character" w:styleId="IntenseEmphasis">
    <w:name w:val="Intense Emphasis"/>
    <w:uiPriority w:val="21"/>
    <w:qFormat/>
    <w:rsid w:val="00E00D42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E00D42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E00D42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E00D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E00D42"/>
    <w:pPr>
      <w:outlineLvl w:val="9"/>
    </w:pPr>
    <w:rPr>
      <w:rFonts w:cs="Latha"/>
    </w:rPr>
  </w:style>
  <w:style w:type="character" w:customStyle="1" w:styleId="accessDate">
    <w:name w:val="accessDate"/>
    <w:basedOn w:val="DefaultParagraphFont"/>
    <w:uiPriority w:val="1"/>
    <w:qFormat/>
    <w:rsid w:val="00E00D42"/>
    <w:rPr>
      <w:bdr w:val="none" w:sz="0" w:space="0" w:color="auto"/>
      <w:shd w:val="clear" w:color="auto" w:fill="DF9485"/>
    </w:rPr>
  </w:style>
  <w:style w:type="paragraph" w:customStyle="1" w:styleId="thead">
    <w:name w:val="thead"/>
    <w:basedOn w:val="Normal"/>
    <w:qFormat/>
    <w:rsid w:val="00E00D42"/>
    <w:pPr>
      <w:shd w:val="clear" w:color="auto" w:fill="999999" w:themeFill="text2" w:themeFillTint="66"/>
    </w:pPr>
  </w:style>
  <w:style w:type="character" w:customStyle="1" w:styleId="pmId">
    <w:name w:val="pmId"/>
    <w:qFormat/>
    <w:rsid w:val="00E00D42"/>
    <w:rPr>
      <w:bdr w:val="none" w:sz="0" w:space="0" w:color="auto"/>
      <w:shd w:val="clear" w:color="auto" w:fill="FF97DC"/>
    </w:rPr>
  </w:style>
  <w:style w:type="paragraph" w:customStyle="1" w:styleId="Recto">
    <w:name w:val="Recto"/>
    <w:qFormat/>
    <w:rsid w:val="00E00D42"/>
    <w:pPr>
      <w:shd w:val="clear" w:color="auto" w:fill="CCC0D9"/>
    </w:pPr>
    <w:rPr>
      <w:rFonts w:cs="Latha"/>
      <w:sz w:val="24"/>
      <w:szCs w:val="24"/>
    </w:rPr>
  </w:style>
  <w:style w:type="paragraph" w:customStyle="1" w:styleId="Verso">
    <w:name w:val="Verso"/>
    <w:basedOn w:val="Normal"/>
    <w:qFormat/>
    <w:rsid w:val="00E00D42"/>
    <w:pPr>
      <w:shd w:val="clear" w:color="auto" w:fill="D6E3BC"/>
    </w:pPr>
    <w:rPr>
      <w:sz w:val="24"/>
      <w:szCs w:val="24"/>
      <w:lang w:bidi="ar-SA"/>
    </w:rPr>
  </w:style>
  <w:style w:type="character" w:customStyle="1" w:styleId="awardId">
    <w:name w:val="awardId"/>
    <w:qFormat/>
    <w:rsid w:val="00E00D42"/>
    <w:rPr>
      <w:bdr w:val="none" w:sz="0" w:space="0" w:color="auto"/>
      <w:shd w:val="clear" w:color="auto" w:fill="0099CC"/>
    </w:rPr>
  </w:style>
  <w:style w:type="character" w:customStyle="1" w:styleId="fundingSource">
    <w:name w:val="fundingSource"/>
    <w:qFormat/>
    <w:rsid w:val="00E00D42"/>
    <w:rPr>
      <w:bdr w:val="none" w:sz="0" w:space="0" w:color="auto"/>
      <w:shd w:val="clear" w:color="auto" w:fill="CC99FF"/>
    </w:rPr>
  </w:style>
  <w:style w:type="character" w:customStyle="1" w:styleId="preSup">
    <w:name w:val="preSup"/>
    <w:qFormat/>
    <w:rsid w:val="00E00D42"/>
    <w:rPr>
      <w:noProof/>
      <w:color w:val="C00000"/>
      <w:vertAlign w:val="superscript"/>
    </w:rPr>
  </w:style>
  <w:style w:type="paragraph" w:customStyle="1" w:styleId="AbstractAHead">
    <w:name w:val="AbstractAHead"/>
    <w:basedOn w:val="Normal"/>
    <w:qFormat/>
    <w:rsid w:val="00E00D42"/>
    <w:pPr>
      <w:spacing w:after="120" w:line="360" w:lineRule="auto"/>
      <w:ind w:left="544" w:right="544" w:firstLine="357"/>
      <w:jc w:val="both"/>
    </w:pPr>
    <w:rPr>
      <w:b/>
      <w:i/>
      <w:iCs/>
      <w:sz w:val="24"/>
      <w:lang w:val="en-GB" w:bidi="ar-SA"/>
    </w:rPr>
  </w:style>
  <w:style w:type="paragraph" w:customStyle="1" w:styleId="AbstractBHead">
    <w:name w:val="AbstractBHead"/>
    <w:basedOn w:val="Normal"/>
    <w:qFormat/>
    <w:rsid w:val="00E00D42"/>
    <w:pPr>
      <w:spacing w:after="120" w:line="360" w:lineRule="auto"/>
      <w:ind w:left="544" w:right="544" w:firstLine="357"/>
      <w:jc w:val="both"/>
    </w:pPr>
    <w:rPr>
      <w:b/>
      <w:i/>
      <w:iCs/>
      <w:lang w:val="en-GB" w:bidi="ar-SA"/>
    </w:rPr>
  </w:style>
  <w:style w:type="paragraph" w:customStyle="1" w:styleId="DispCompCode">
    <w:name w:val="DispCompCode"/>
    <w:basedOn w:val="BodyText"/>
    <w:qFormat/>
    <w:rsid w:val="00E00D42"/>
    <w:pPr>
      <w:spacing w:line="360" w:lineRule="auto"/>
      <w:jc w:val="both"/>
    </w:pPr>
    <w:rPr>
      <w:rFonts w:ascii="Courier New" w:hAnsi="Courier New"/>
      <w:b/>
      <w:bCs/>
      <w:sz w:val="24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00D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0D42"/>
    <w:rPr>
      <w:rFonts w:cs="Latha"/>
      <w:sz w:val="22"/>
      <w:szCs w:val="22"/>
      <w:lang w:bidi="ta-IN"/>
    </w:rPr>
  </w:style>
  <w:style w:type="character" w:customStyle="1" w:styleId="inlineCompCode">
    <w:name w:val="inlineCompCode"/>
    <w:qFormat/>
    <w:rsid w:val="00E00D42"/>
    <w:rPr>
      <w:rFonts w:ascii="Courier New" w:hAnsi="Courier New"/>
    </w:rPr>
  </w:style>
  <w:style w:type="character" w:customStyle="1" w:styleId="subRefJournal">
    <w:name w:val="subRefJournal"/>
    <w:basedOn w:val="DefaultParagraphFont"/>
    <w:qFormat/>
    <w:rsid w:val="00E00D42"/>
    <w:rPr>
      <w:color w:val="00B0F0"/>
    </w:rPr>
  </w:style>
  <w:style w:type="character" w:customStyle="1" w:styleId="subRefPatent">
    <w:name w:val="subRefPatent"/>
    <w:basedOn w:val="subRefJournal"/>
    <w:qFormat/>
    <w:rsid w:val="00E00D42"/>
  </w:style>
  <w:style w:type="character" w:customStyle="1" w:styleId="subRefBook">
    <w:name w:val="subRefBook"/>
    <w:basedOn w:val="subRefJournal"/>
    <w:qFormat/>
    <w:rsid w:val="00E00D42"/>
  </w:style>
  <w:style w:type="character" w:customStyle="1" w:styleId="subRefOther">
    <w:name w:val="subRefOther"/>
    <w:basedOn w:val="subRefJournal"/>
    <w:qFormat/>
    <w:rsid w:val="00E00D42"/>
  </w:style>
  <w:style w:type="character" w:customStyle="1" w:styleId="subRefThesis">
    <w:name w:val="subRefThesis"/>
    <w:basedOn w:val="subRefJournal"/>
    <w:uiPriority w:val="1"/>
    <w:qFormat/>
    <w:rsid w:val="00E00D42"/>
  </w:style>
  <w:style w:type="character" w:customStyle="1" w:styleId="subRefWeb">
    <w:name w:val="subRefWeb"/>
    <w:basedOn w:val="subRefJournal"/>
    <w:qFormat/>
    <w:rsid w:val="00E00D42"/>
  </w:style>
  <w:style w:type="paragraph" w:customStyle="1" w:styleId="AlgorithmTitle">
    <w:name w:val="AlgorithmTitle"/>
    <w:basedOn w:val="Normal"/>
    <w:qFormat/>
    <w:rsid w:val="00E00D42"/>
    <w:rPr>
      <w:noProof/>
    </w:rPr>
  </w:style>
  <w:style w:type="paragraph" w:customStyle="1" w:styleId="SubRef">
    <w:name w:val="SubRef"/>
    <w:basedOn w:val="Normal"/>
    <w:qFormat/>
    <w:rsid w:val="00E00D42"/>
    <w:pPr>
      <w:keepLines/>
      <w:spacing w:line="360" w:lineRule="auto"/>
    </w:pPr>
    <w:rPr>
      <w:sz w:val="24"/>
      <w:szCs w:val="24"/>
      <w:lang w:bidi="ar-SA"/>
    </w:rPr>
  </w:style>
  <w:style w:type="character" w:customStyle="1" w:styleId="affCite">
    <w:name w:val="affCite"/>
    <w:uiPriority w:val="1"/>
    <w:qFormat/>
    <w:rsid w:val="00E00D42"/>
    <w:rPr>
      <w:bdr w:val="none" w:sz="0" w:space="0" w:color="auto"/>
      <w:shd w:val="clear" w:color="auto" w:fill="FFC000"/>
      <w:vertAlign w:val="superscript"/>
    </w:rPr>
  </w:style>
  <w:style w:type="character" w:customStyle="1" w:styleId="refCite">
    <w:name w:val="refCite"/>
    <w:uiPriority w:val="1"/>
    <w:qFormat/>
    <w:rsid w:val="00E00D42"/>
    <w:rPr>
      <w:color w:val="B2B2B2" w:themeColor="accent2"/>
    </w:rPr>
  </w:style>
  <w:style w:type="character" w:customStyle="1" w:styleId="eqnCite">
    <w:name w:val="eqnCite"/>
    <w:uiPriority w:val="1"/>
    <w:qFormat/>
    <w:rsid w:val="00E00D42"/>
    <w:rPr>
      <w:color w:val="393939" w:themeColor="accent6" w:themeShade="BF"/>
    </w:rPr>
  </w:style>
  <w:style w:type="character" w:customStyle="1" w:styleId="secCite">
    <w:name w:val="secCite"/>
    <w:uiPriority w:val="1"/>
    <w:qFormat/>
    <w:rsid w:val="00E00D42"/>
    <w:rPr>
      <w:color w:val="0070C0"/>
    </w:rPr>
  </w:style>
  <w:style w:type="character" w:customStyle="1" w:styleId="tabCite">
    <w:name w:val="tabCite"/>
    <w:uiPriority w:val="1"/>
    <w:qFormat/>
    <w:rsid w:val="00E00D42"/>
    <w:rPr>
      <w:noProof/>
      <w:color w:val="7030A0"/>
    </w:rPr>
  </w:style>
  <w:style w:type="character" w:customStyle="1" w:styleId="figCite">
    <w:name w:val="figCite"/>
    <w:uiPriority w:val="1"/>
    <w:qFormat/>
    <w:rsid w:val="00E00D42"/>
    <w:rPr>
      <w:noProof/>
      <w:color w:val="00B050"/>
    </w:rPr>
  </w:style>
  <w:style w:type="character" w:customStyle="1" w:styleId="othCite">
    <w:name w:val="othCite"/>
    <w:uiPriority w:val="1"/>
    <w:qFormat/>
    <w:rsid w:val="00E00D42"/>
    <w:rPr>
      <w:noProof/>
      <w:color w:val="FFC000"/>
    </w:rPr>
  </w:style>
  <w:style w:type="character" w:customStyle="1" w:styleId="footCite">
    <w:name w:val="footCite"/>
    <w:uiPriority w:val="1"/>
    <w:qFormat/>
    <w:rsid w:val="00E00D42"/>
    <w:rPr>
      <w:color w:val="auto"/>
      <w:bdr w:val="none" w:sz="0" w:space="0" w:color="auto"/>
      <w:shd w:val="clear" w:color="auto" w:fill="7030A0"/>
      <w:vertAlign w:val="superscript"/>
    </w:rPr>
  </w:style>
  <w:style w:type="paragraph" w:customStyle="1" w:styleId="BioImage">
    <w:name w:val="BioImage"/>
    <w:basedOn w:val="Normal"/>
    <w:qFormat/>
    <w:rsid w:val="00E00D42"/>
  </w:style>
  <w:style w:type="paragraph" w:customStyle="1" w:styleId="HistoryDate">
    <w:name w:val="HistoryDate"/>
    <w:basedOn w:val="Normal"/>
    <w:next w:val="Normal"/>
    <w:qFormat/>
    <w:rsid w:val="00E00D42"/>
    <w:pPr>
      <w:shd w:val="clear" w:color="auto" w:fill="FFCC99"/>
    </w:pPr>
  </w:style>
  <w:style w:type="paragraph" w:customStyle="1" w:styleId="FigFootnote">
    <w:name w:val="FigFootnote"/>
    <w:basedOn w:val="Normal"/>
    <w:qFormat/>
    <w:rsid w:val="00E00D42"/>
    <w:pPr>
      <w:spacing w:after="200" w:line="276" w:lineRule="auto"/>
      <w:ind w:left="720"/>
    </w:pPr>
    <w:rPr>
      <w:sz w:val="24"/>
      <w:szCs w:val="24"/>
      <w:lang w:bidi="ar-SA"/>
    </w:rPr>
  </w:style>
  <w:style w:type="character" w:customStyle="1" w:styleId="enCite">
    <w:name w:val="enCite"/>
    <w:basedOn w:val="footCite"/>
    <w:uiPriority w:val="1"/>
    <w:qFormat/>
    <w:rsid w:val="00E00D42"/>
    <w:rPr>
      <w:noProof/>
      <w:shd w:val="clear" w:color="auto" w:fill="B2B2B2" w:themeFill="accent4" w:themeFillTint="99"/>
    </w:rPr>
  </w:style>
  <w:style w:type="character" w:customStyle="1" w:styleId="connect">
    <w:name w:val="connect"/>
    <w:uiPriority w:val="1"/>
    <w:qFormat/>
    <w:rsid w:val="00E00D42"/>
    <w:rPr>
      <w:bdr w:val="single" w:sz="4" w:space="0" w:color="7030A0"/>
    </w:rPr>
  </w:style>
  <w:style w:type="character" w:customStyle="1" w:styleId="bkTitle">
    <w:name w:val="bkTitle"/>
    <w:uiPriority w:val="1"/>
    <w:qFormat/>
    <w:rsid w:val="00E00D42"/>
    <w:rPr>
      <w:bdr w:val="none" w:sz="0" w:space="0" w:color="auto"/>
      <w:shd w:val="clear" w:color="auto" w:fill="BFBFBF" w:themeFill="background1" w:themeFillShade="BF"/>
    </w:rPr>
  </w:style>
  <w:style w:type="character" w:customStyle="1" w:styleId="unidentified">
    <w:name w:val="unidentified"/>
    <w:uiPriority w:val="1"/>
    <w:qFormat/>
    <w:rsid w:val="00E00D42"/>
    <w:rPr>
      <w:bdr w:val="none" w:sz="0" w:space="0" w:color="auto"/>
      <w:shd w:val="clear" w:color="auto" w:fill="FFFF00"/>
    </w:rPr>
  </w:style>
  <w:style w:type="character" w:customStyle="1" w:styleId="acad">
    <w:name w:val="acad"/>
    <w:basedOn w:val="DefaultParagraphFont"/>
    <w:uiPriority w:val="1"/>
    <w:qFormat/>
    <w:rsid w:val="00E00D42"/>
    <w:rPr>
      <w:rFonts w:ascii="Times New Roman" w:hAnsi="Times New Roman"/>
      <w:sz w:val="24"/>
      <w:bdr w:val="single" w:sz="4" w:space="0" w:color="F878AF"/>
      <w:shd w:val="clear" w:color="auto" w:fill="F878A0"/>
      <w:lang w:val="en-IN"/>
    </w:rPr>
  </w:style>
  <w:style w:type="character" w:customStyle="1" w:styleId="appCite">
    <w:name w:val="appCite"/>
    <w:basedOn w:val="figCite"/>
    <w:uiPriority w:val="1"/>
    <w:qFormat/>
    <w:rsid w:val="00E00D42"/>
    <w:rPr>
      <w:color w:val="A5A5A5" w:themeColor="accent1" w:themeShade="BF"/>
    </w:rPr>
  </w:style>
  <w:style w:type="paragraph" w:customStyle="1" w:styleId="Source">
    <w:name w:val="Source"/>
    <w:basedOn w:val="Normal"/>
    <w:qFormat/>
    <w:rsid w:val="00E00D42"/>
    <w:pPr>
      <w:spacing w:line="240" w:lineRule="auto"/>
    </w:pPr>
    <w:rPr>
      <w:rFonts w:asciiTheme="minorHAnsi" w:eastAsiaTheme="minorHAnsi" w:hAnsiTheme="minorHAnsi" w:cstheme="minorBidi"/>
      <w:color w:val="000000" w:themeColor="text2" w:themeShade="80"/>
      <w:sz w:val="20"/>
      <w:lang w:bidi="ar-SA"/>
    </w:rPr>
  </w:style>
  <w:style w:type="character" w:customStyle="1" w:styleId="cStyle1">
    <w:name w:val="cStyle1"/>
    <w:uiPriority w:val="1"/>
    <w:qFormat/>
    <w:rsid w:val="00E00D42"/>
    <w:rPr>
      <w:bdr w:val="none" w:sz="0" w:space="0" w:color="auto"/>
      <w:shd w:val="clear" w:color="auto" w:fill="FF0000"/>
    </w:rPr>
  </w:style>
  <w:style w:type="character" w:customStyle="1" w:styleId="cStyle2">
    <w:name w:val="cStyle2"/>
    <w:basedOn w:val="cStyle1"/>
    <w:uiPriority w:val="1"/>
    <w:qFormat/>
    <w:rsid w:val="00E00D42"/>
  </w:style>
  <w:style w:type="character" w:customStyle="1" w:styleId="cStyle3">
    <w:name w:val="cStyle3"/>
    <w:basedOn w:val="cStyle1"/>
    <w:uiPriority w:val="1"/>
    <w:qFormat/>
    <w:rsid w:val="00E00D42"/>
  </w:style>
  <w:style w:type="character" w:customStyle="1" w:styleId="check">
    <w:name w:val="check"/>
    <w:uiPriority w:val="1"/>
    <w:qFormat/>
    <w:rsid w:val="00E00D42"/>
    <w:rPr>
      <w:bdr w:val="none" w:sz="0" w:space="0" w:color="auto"/>
      <w:shd w:val="clear" w:color="auto" w:fill="FF0000"/>
    </w:rPr>
  </w:style>
  <w:style w:type="paragraph" w:customStyle="1" w:styleId="ArticleType">
    <w:name w:val="ArticleType"/>
    <w:basedOn w:val="Normal"/>
    <w:qFormat/>
    <w:rsid w:val="00E00D42"/>
    <w:rPr>
      <w:color w:val="E26C0A"/>
    </w:rPr>
  </w:style>
  <w:style w:type="character" w:customStyle="1" w:styleId="eSuffix">
    <w:name w:val="eSuffix"/>
    <w:basedOn w:val="DefaultParagraphFont"/>
    <w:uiPriority w:val="1"/>
    <w:qFormat/>
    <w:rsid w:val="00E00D42"/>
    <w:rPr>
      <w:rFonts w:ascii="Times New Roman" w:hAnsi="Times New Roman"/>
      <w:sz w:val="24"/>
      <w:bdr w:val="single" w:sz="4" w:space="0" w:color="FF00FF"/>
      <w:shd w:val="clear" w:color="auto" w:fill="FFD1FF"/>
    </w:rPr>
  </w:style>
  <w:style w:type="character" w:customStyle="1" w:styleId="dshBond">
    <w:name w:val="dshBond"/>
    <w:basedOn w:val="eSuffix"/>
    <w:uiPriority w:val="1"/>
    <w:qFormat/>
    <w:rsid w:val="00E00D42"/>
    <w:rPr>
      <w:bdr w:val="single" w:sz="4" w:space="0" w:color="999999" w:themeColor="text2" w:themeTint="66"/>
      <w:shd w:val="clear" w:color="auto" w:fill="999999" w:themeFill="text2" w:themeFillTint="66"/>
    </w:rPr>
  </w:style>
  <w:style w:type="character" w:customStyle="1" w:styleId="dotBond">
    <w:name w:val="dotBond"/>
    <w:basedOn w:val="dshBond"/>
    <w:uiPriority w:val="1"/>
    <w:qFormat/>
    <w:rsid w:val="00E00D42"/>
    <w:rPr>
      <w:bdr w:val="single" w:sz="4" w:space="0" w:color="E0E0E0" w:themeColor="accent2" w:themeTint="66"/>
      <w:shd w:val="clear" w:color="auto" w:fill="E0E0E0" w:themeFill="accent2" w:themeFillTint="66"/>
      <w:lang w:val="en-IN"/>
    </w:rPr>
  </w:style>
  <w:style w:type="character" w:customStyle="1" w:styleId="tBond">
    <w:name w:val="tBond"/>
    <w:basedOn w:val="dotBond"/>
    <w:uiPriority w:val="1"/>
    <w:qFormat/>
    <w:rsid w:val="00E00D42"/>
    <w:rPr>
      <w:bdr w:val="single" w:sz="4" w:space="0" w:color="C0C0C0" w:themeColor="accent3" w:themeTint="99"/>
      <w:shd w:val="clear" w:color="auto" w:fill="C0C0C0" w:themeFill="accent3" w:themeFillTint="99"/>
    </w:rPr>
  </w:style>
  <w:style w:type="character" w:customStyle="1" w:styleId="dBond">
    <w:name w:val="dBond"/>
    <w:basedOn w:val="tBond"/>
    <w:uiPriority w:val="1"/>
    <w:qFormat/>
    <w:rsid w:val="00E00D42"/>
    <w:rPr>
      <w:bdr w:val="single" w:sz="4" w:space="0" w:color="949494" w:themeColor="accent6" w:themeTint="99"/>
      <w:shd w:val="clear" w:color="auto" w:fill="949494" w:themeFill="accent6" w:themeFillTint="99"/>
    </w:rPr>
  </w:style>
  <w:style w:type="character" w:customStyle="1" w:styleId="Bond">
    <w:name w:val="Bond"/>
    <w:basedOn w:val="dBond"/>
    <w:uiPriority w:val="1"/>
    <w:qFormat/>
    <w:rsid w:val="00E00D42"/>
    <w:rPr>
      <w:bdr w:val="single" w:sz="4" w:space="0" w:color="FFC000"/>
      <w:shd w:val="clear" w:color="auto" w:fill="FFC000"/>
    </w:rPr>
  </w:style>
  <w:style w:type="character" w:customStyle="1" w:styleId="fundRefName">
    <w:name w:val="fundRefName"/>
    <w:basedOn w:val="fundingSource"/>
    <w:uiPriority w:val="1"/>
    <w:qFormat/>
    <w:rsid w:val="00E00D42"/>
    <w:rPr>
      <w:bdr w:val="single" w:sz="4" w:space="0" w:color="FFFF66"/>
      <w:shd w:val="clear" w:color="auto" w:fill="FFFF66"/>
      <w:lang w:val="en-IN"/>
    </w:rPr>
  </w:style>
  <w:style w:type="paragraph" w:customStyle="1" w:styleId="SchemeTitle">
    <w:name w:val="SchemeTitle"/>
    <w:basedOn w:val="Normal"/>
    <w:qFormat/>
    <w:rsid w:val="00E00D42"/>
    <w:pPr>
      <w:spacing w:before="60" w:after="300"/>
      <w:jc w:val="both"/>
    </w:pPr>
    <w:rPr>
      <w:szCs w:val="20"/>
      <w:lang w:bidi="ar-SA"/>
    </w:rPr>
  </w:style>
  <w:style w:type="character" w:customStyle="1" w:styleId="schCite">
    <w:name w:val="schCite"/>
    <w:basedOn w:val="figCite"/>
    <w:uiPriority w:val="1"/>
    <w:qFormat/>
    <w:rsid w:val="00E00D42"/>
    <w:rPr>
      <w:color w:val="4D4D4D" w:themeColor="accent6"/>
      <w:bdr w:val="single" w:sz="4" w:space="0" w:color="FFFFFF" w:themeColor="background1"/>
      <w:shd w:val="clear" w:color="auto" w:fill="auto"/>
    </w:rPr>
  </w:style>
  <w:style w:type="paragraph" w:customStyle="1" w:styleId="RefPaper">
    <w:name w:val="RefPaper"/>
    <w:basedOn w:val="Normal"/>
    <w:qFormat/>
    <w:rsid w:val="00E00D42"/>
  </w:style>
  <w:style w:type="paragraph" w:customStyle="1" w:styleId="RefWorkingPaper">
    <w:name w:val="RefWorkingPaper"/>
    <w:basedOn w:val="RefPaper"/>
    <w:qFormat/>
    <w:rsid w:val="00E00D42"/>
  </w:style>
  <w:style w:type="paragraph" w:customStyle="1" w:styleId="SuperTitle">
    <w:name w:val="SuperTitle"/>
    <w:basedOn w:val="Normal"/>
    <w:qFormat/>
    <w:rsid w:val="00E00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Hazaruthin</dc:creator>
  <cp:lastModifiedBy>Hazaruthin</cp:lastModifiedBy>
  <cp:revision>1</cp:revision>
  <dcterms:created xsi:type="dcterms:W3CDTF">2019-07-23T09:04:00Z</dcterms:created>
  <dcterms:modified xsi:type="dcterms:W3CDTF">2019-07-23T09:05:00Z</dcterms:modified>
</cp:coreProperties>
</file>