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F7E7" w14:textId="7D6D3DD8" w:rsidR="001933D0" w:rsidRPr="001933D0" w:rsidRDefault="001933D0" w:rsidP="001933D0">
      <w:pPr>
        <w:jc w:val="both"/>
        <w:rPr>
          <w:lang w:val="en-GB"/>
        </w:rPr>
      </w:pPr>
      <w:r w:rsidRPr="00AA3EBF">
        <w:rPr>
          <w:rFonts w:cstheme="minorHAnsi"/>
          <w:b/>
          <w:bCs/>
          <w:color w:val="000000"/>
          <w:lang w:val="en-GB"/>
        </w:rPr>
        <w:t>Table S1.</w:t>
      </w:r>
      <w:r>
        <w:rPr>
          <w:lang w:val="en-GB"/>
        </w:rPr>
        <w:t xml:space="preserve"> Mean germination p</w:t>
      </w:r>
      <w:r w:rsidRPr="00192C07">
        <w:rPr>
          <w:rFonts w:cstheme="minorHAnsi"/>
          <w:lang w:val="en-GB"/>
        </w:rPr>
        <w:t xml:space="preserve">ercentages </w:t>
      </w:r>
      <w:r>
        <w:rPr>
          <w:rFonts w:cstheme="minorHAnsi"/>
          <w:lang w:val="en-GB"/>
        </w:rPr>
        <w:t xml:space="preserve">± </w:t>
      </w:r>
      <w:r w:rsidRPr="00192C07">
        <w:rPr>
          <w:rFonts w:cstheme="minorHAnsi"/>
          <w:lang w:val="en-GB"/>
        </w:rPr>
        <w:t>standard errors</w:t>
      </w:r>
      <w:r>
        <w:rPr>
          <w:rFonts w:cstheme="minorHAnsi"/>
          <w:lang w:val="en-GB"/>
        </w:rPr>
        <w:t xml:space="preserve"> of seeds pre-treated with a heat shock of 100 °C for 10 min and then incubated </w:t>
      </w:r>
      <w:r>
        <w:rPr>
          <w:rFonts w:cstheme="minorHAnsi"/>
          <w:color w:val="131413"/>
          <w:lang w:val="en-GB"/>
        </w:rPr>
        <w:t>under continuous</w:t>
      </w:r>
      <w:r w:rsidRPr="00192C07">
        <w:rPr>
          <w:rFonts w:cstheme="minorHAnsi"/>
          <w:color w:val="131413"/>
          <w:lang w:val="en-GB"/>
        </w:rPr>
        <w:t xml:space="preserve"> dark</w:t>
      </w:r>
      <w:r>
        <w:rPr>
          <w:rFonts w:cstheme="minorHAnsi"/>
          <w:color w:val="131413"/>
          <w:lang w:val="en-GB"/>
        </w:rPr>
        <w:t>ness</w:t>
      </w:r>
      <w:r w:rsidRPr="00192C07">
        <w:rPr>
          <w:rFonts w:cstheme="minorHAnsi"/>
          <w:color w:val="131413"/>
          <w:lang w:val="en-GB"/>
        </w:rPr>
        <w:t xml:space="preserve"> </w:t>
      </w:r>
      <w:r>
        <w:rPr>
          <w:rFonts w:cstheme="minorHAnsi"/>
          <w:color w:val="131413"/>
          <w:lang w:val="en-GB"/>
        </w:rPr>
        <w:t>or 12 hours diurnal light photoperiod at different constant temperatures (</w:t>
      </w:r>
      <w:r w:rsidRPr="00192C07">
        <w:rPr>
          <w:rFonts w:cstheme="minorHAnsi"/>
          <w:color w:val="131413"/>
          <w:lang w:val="en-GB"/>
        </w:rPr>
        <w:t>10</w:t>
      </w:r>
      <w:r>
        <w:rPr>
          <w:rFonts w:cstheme="minorHAnsi"/>
          <w:color w:val="131413"/>
          <w:lang w:val="en-GB"/>
        </w:rPr>
        <w:t>, 15, 20, 25 and 30</w:t>
      </w:r>
      <w:r w:rsidRPr="00192C07">
        <w:rPr>
          <w:rFonts w:cstheme="minorHAnsi"/>
          <w:color w:val="131413"/>
          <w:lang w:val="en-GB"/>
        </w:rPr>
        <w:t>°C</w:t>
      </w:r>
      <w:r>
        <w:rPr>
          <w:rFonts w:cstheme="minorHAnsi"/>
          <w:color w:val="131413"/>
          <w:lang w:val="en-GB"/>
        </w:rPr>
        <w:t xml:space="preserve">). </w:t>
      </w:r>
      <w:r w:rsidRPr="002E7607">
        <w:rPr>
          <w:rFonts w:cstheme="minorHAnsi"/>
          <w:color w:val="000000"/>
          <w:lang w:val="en-GB"/>
        </w:rPr>
        <w:t>Different lower</w:t>
      </w:r>
      <w:r>
        <w:rPr>
          <w:rFonts w:cstheme="minorHAnsi"/>
          <w:color w:val="000000"/>
          <w:lang w:val="en-GB"/>
        </w:rPr>
        <w:t>-</w:t>
      </w:r>
      <w:r w:rsidRPr="002E7607">
        <w:rPr>
          <w:rFonts w:cstheme="minorHAnsi"/>
          <w:color w:val="000000"/>
          <w:lang w:val="en-GB"/>
        </w:rPr>
        <w:t xml:space="preserve">case letters show significant differences for seed </w:t>
      </w:r>
      <w:r>
        <w:rPr>
          <w:rFonts w:cstheme="minorHAnsi"/>
          <w:color w:val="000000"/>
          <w:lang w:val="en-GB"/>
        </w:rPr>
        <w:t>g</w:t>
      </w:r>
      <w:r w:rsidRPr="002E7607">
        <w:rPr>
          <w:rFonts w:cstheme="minorHAnsi"/>
          <w:color w:val="000000"/>
          <w:lang w:val="en-GB"/>
        </w:rPr>
        <w:t>ermination (</w:t>
      </w:r>
      <w:r w:rsidRPr="002D1C68">
        <w:rPr>
          <w:rFonts w:cstheme="minorHAnsi"/>
          <w:i/>
          <w:iCs/>
          <w:color w:val="000000"/>
          <w:lang w:val="en-GB"/>
        </w:rPr>
        <w:t>P</w:t>
      </w:r>
      <w:r w:rsidRPr="002E7607">
        <w:rPr>
          <w:rFonts w:cstheme="minorHAnsi"/>
          <w:color w:val="000000"/>
          <w:lang w:val="en-GB"/>
        </w:rPr>
        <w:t xml:space="preserve"> &lt; 0.05) between temperature treatments </w:t>
      </w:r>
      <w:r>
        <w:rPr>
          <w:rFonts w:cstheme="minorHAnsi"/>
          <w:color w:val="000000"/>
          <w:lang w:val="en-GB"/>
        </w:rPr>
        <w:t xml:space="preserve">in each light treatment (dark and light). These significant differences are </w:t>
      </w:r>
      <w:r w:rsidRPr="002E7607">
        <w:rPr>
          <w:rFonts w:cstheme="minorHAnsi"/>
          <w:lang w:val="en-GB"/>
        </w:rPr>
        <w:t>based on pairwise comparisons with Bonferroni correction after GLM analysis.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Asterisks show significant differences between dark and light treatments. </w:t>
      </w:r>
    </w:p>
    <w:tbl>
      <w:tblPr>
        <w:tblW w:w="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626"/>
        <w:gridCol w:w="240"/>
        <w:gridCol w:w="495"/>
        <w:gridCol w:w="426"/>
        <w:gridCol w:w="625"/>
        <w:gridCol w:w="240"/>
        <w:gridCol w:w="495"/>
        <w:gridCol w:w="341"/>
        <w:gridCol w:w="621"/>
      </w:tblGrid>
      <w:tr w:rsidR="001933D0" w:rsidRPr="001933D0" w14:paraId="5EBBB903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B1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86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04C0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Temperature</w:t>
            </w:r>
            <w:proofErr w:type="spellEnd"/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effect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679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Light </w:t>
            </w:r>
          </w:p>
        </w:tc>
      </w:tr>
      <w:tr w:rsidR="001933D0" w:rsidRPr="001933D0" w14:paraId="5B988ECA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85C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F28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5F2A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Dark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8AF96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0BD3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Light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5AB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201A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effect</w:t>
            </w:r>
            <w:proofErr w:type="spellEnd"/>
          </w:p>
        </w:tc>
      </w:tr>
      <w:tr w:rsidR="001933D0" w:rsidRPr="001933D0" w14:paraId="004DB00F" w14:textId="77777777" w:rsidTr="001933D0">
        <w:trPr>
          <w:trHeight w:val="229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3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albidus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0B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2A79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872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1A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B35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6CD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215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E88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E527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6918A8FB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D5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DC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F2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8.47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59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87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15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DB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7.41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003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70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3.13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91B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021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0F802AFA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9EB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C42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E6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20.20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C5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39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5.01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33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88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15.89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0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BD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4.39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74A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0DB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0FB6A13B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CF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01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99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9.82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AE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F1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618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D0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10.91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81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42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3.69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9D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B27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01F733E0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CD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A7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02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12.84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CCF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3F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3.98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FD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061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7.55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F1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CB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58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001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7F5AAF16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BF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401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28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1.67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ED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D2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1.45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9D1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F3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6.96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14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8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2.94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A3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58D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6F87CB40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BF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clusii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943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26F9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74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0F17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21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23E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19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AC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561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F49B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43F261DD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AA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AA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BB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25.62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11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FC4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88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12C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36.36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D3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3D1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6.27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0A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3E6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78D2EA96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57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95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6FD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27.50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AD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9C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5.29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40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1F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25.96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C4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92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5.58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8D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8AD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58E0EDBD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B32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CF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8B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0E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6D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5.83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B0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1572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20.18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93B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95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4.99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3E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3E3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09DDD239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2F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592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8E1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03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1A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2.83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9C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C5D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12.28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36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50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3.99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36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BD0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111B6694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0E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14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0D6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0.82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8D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B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1.06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29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5D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5.04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4B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FA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2.60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16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36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4886E062" w14:textId="77777777" w:rsidTr="001933D0">
        <w:trPr>
          <w:trHeight w:val="229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0A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ladanifer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CB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67A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BAA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E5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0A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83D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508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89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22FB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13074C85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A5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42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3A6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81.90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4F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72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5.38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1E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4E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79.49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39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325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5.61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86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44D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549D1BE9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E52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58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57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93.55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9F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20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3.32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24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22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80.36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E8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1A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5.65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02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C324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7E6A1EFC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9FB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8A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16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85.84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0E1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C1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4.93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288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88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74.58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50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67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6.03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9B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28B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4C449C62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02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0D0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27D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58.54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C7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53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6.68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2C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56E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71.05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32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A0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6.39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0D7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E07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78FB95A6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34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9C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57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0.81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44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3F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E6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46E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15.57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FB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C2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4.94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5E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5E0C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047BA38D" w14:textId="77777777" w:rsidTr="001933D0">
        <w:trPr>
          <w:trHeight w:val="229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05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laurifolius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7A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CB9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8A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07B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B4D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10C9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AB9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72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A43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71A2E5F4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11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A6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B8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11.30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CB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36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4.64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EF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7D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32.14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28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97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6.94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56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E891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459D161B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B55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2BD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3B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69.07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2F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96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7.38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49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C8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64.29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E1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4C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7.61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ABB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248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26B45738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55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A7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766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DB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89C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7.50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9D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abc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56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67.35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AD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0F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7.45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B1C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4441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06374827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E8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FC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4D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22.45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691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B7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6.63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1F3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59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68.63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C7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34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7.22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93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187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6AEAE0D2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4D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C3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41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2.97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DA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85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2.66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B15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4A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31.63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01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B6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7.39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57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0FAC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1B5FE79C" w14:textId="77777777" w:rsidTr="001933D0">
        <w:trPr>
          <w:trHeight w:val="229"/>
          <w:jc w:val="center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BFF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monspeliensis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1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7A4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6EB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522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213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59A3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87AD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9F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760A611C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0B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9AC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17B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32.48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781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9FA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4.94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04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C9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40.74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BE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EB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5.39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73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F39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3FBF7192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20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EA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E9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E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CA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2C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9E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32.71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45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C1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B2B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A29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1D38E778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6A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AE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15FE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17.27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2F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01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B8E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BA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20.54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3B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72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4.35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F2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A11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5316906D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09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AF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B7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0.90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F9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867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C8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17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4.27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233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22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2.13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BCD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D1D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05CCF167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A5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62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B3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EB0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40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A0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FA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2D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5F9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50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B3A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571889F7" w14:textId="77777777" w:rsidTr="001933D0">
        <w:trPr>
          <w:trHeight w:val="229"/>
          <w:jc w:val="center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A6D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populifolius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58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ABE8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A8A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001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855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2EB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A7F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FDE8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427C45D1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D0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F1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EE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15.85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00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F2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5.22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73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74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42.55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96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93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9.33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7B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8050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27C3E2B5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4B1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42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7E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35.29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622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63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7.50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11B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54B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31.33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5D7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95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6.59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EE2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140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06BA2824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522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8D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5252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15.79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E66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79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5.41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47E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40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32.86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6A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83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7.26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0A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83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6B79FFFB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E9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C9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13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4.17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91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50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3.73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4F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1F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9.80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4F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74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5.39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CE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91B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24C3893C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C9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9D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E57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9E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B4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CB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7A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10.77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FAF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A0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4.97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4B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2C7D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4562C447" w14:textId="77777777" w:rsidTr="001933D0">
        <w:trPr>
          <w:trHeight w:val="229"/>
          <w:jc w:val="center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3C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psilosepalus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5D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C4E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F35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A0D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76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F9F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71F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4A5E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7B4C5E31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03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38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89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49.49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47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84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DD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5FC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52.75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2DD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92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7.41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3C0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DF0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18F644DF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CA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07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68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83.51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FD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01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5.34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AF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67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81.91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A0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F9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86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769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7363BD70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DEB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20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63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59.46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111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2E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6.60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8A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F5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49.33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F2E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E7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8.18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33F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78E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33A7E01B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B5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4C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06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4.04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36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4C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2.80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81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3F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62.64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D0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3E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D64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C1C1" w14:textId="77777777" w:rsidR="001933D0" w:rsidRPr="001933D0" w:rsidRDefault="001933D0" w:rsidP="00193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933D0" w:rsidRPr="001933D0" w14:paraId="17389B89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13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A9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2A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0.82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BE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527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C3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C6B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3.85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36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5A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2.67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6E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C1E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6B73550C" w14:textId="77777777" w:rsidTr="001933D0">
        <w:trPr>
          <w:trHeight w:val="229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29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Cistus</w:t>
            </w:r>
            <w:proofErr w:type="spellEnd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33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salviifolius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1C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A7E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225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57E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CE0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8A5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F6A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4EAA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4F3" w14:textId="77777777" w:rsidR="001933D0" w:rsidRPr="001933D0" w:rsidRDefault="001933D0" w:rsidP="0019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933D0" w:rsidRPr="001933D0" w14:paraId="1D856F99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518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6DC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509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21.82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C47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0F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6.11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9A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FA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27.88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638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6A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6.83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95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465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5DBDBF4C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631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55D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5930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43.24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8F6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F6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A1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6BE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44.68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555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3E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7.96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03B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88B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2705A696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AE16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5E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644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45.79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AB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EE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7.49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442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33E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33.03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E2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12E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6.99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B08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D6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6F8B0BAC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27C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°C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84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665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0.88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6FA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B7D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F83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2DA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15.89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339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FA1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8D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147F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933D0" w:rsidRPr="001933D0" w14:paraId="4B2BE3DF" w14:textId="77777777" w:rsidTr="001933D0">
        <w:trPr>
          <w:trHeight w:val="229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C6E3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 °C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C09E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322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5052C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497E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3ED0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A9BCF" w14:textId="77777777" w:rsidR="001933D0" w:rsidRPr="001933D0" w:rsidRDefault="001933D0" w:rsidP="00193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43C5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A1CD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0904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CC9A" w14:textId="77777777" w:rsidR="001933D0" w:rsidRPr="001933D0" w:rsidRDefault="001933D0" w:rsidP="0019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3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480A9ABD" w14:textId="77777777" w:rsidR="00E03131" w:rsidRDefault="001A02FF" w:rsidP="001A02FF"/>
    <w:sectPr w:rsidR="00E03131" w:rsidSect="001A02F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0"/>
    <w:rsid w:val="001933D0"/>
    <w:rsid w:val="001A02FF"/>
    <w:rsid w:val="0057704D"/>
    <w:rsid w:val="00F0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E89EC"/>
  <w15:chartTrackingRefBased/>
  <w15:docId w15:val="{343741DE-0390-4952-A887-E35025C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LUNA TRENADO</dc:creator>
  <cp:keywords/>
  <dc:description/>
  <cp:lastModifiedBy>MARÍA BELÉN LUNA TRENADO</cp:lastModifiedBy>
  <cp:revision>2</cp:revision>
  <dcterms:created xsi:type="dcterms:W3CDTF">2022-01-03T17:54:00Z</dcterms:created>
  <dcterms:modified xsi:type="dcterms:W3CDTF">2022-01-03T18:02:00Z</dcterms:modified>
</cp:coreProperties>
</file>