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FF22A" w14:textId="58F4DACA" w:rsidR="00925C30" w:rsidRPr="00EB3D79" w:rsidRDefault="00925C30" w:rsidP="009247FA">
      <w:pPr>
        <w:spacing w:line="360" w:lineRule="auto"/>
        <w:jc w:val="both"/>
        <w:rPr>
          <w:rFonts w:ascii="Times New Roman" w:hAnsi="Times New Roman" w:cs="Times New Roman"/>
          <w:iCs/>
          <w:sz w:val="24"/>
          <w:szCs w:val="24"/>
          <w:lang w:val="en-US"/>
        </w:rPr>
      </w:pPr>
      <w:r w:rsidRPr="000E24D2">
        <w:rPr>
          <w:rFonts w:ascii="Times New Roman" w:hAnsi="Times New Roman" w:cs="Times New Roman"/>
          <w:iCs/>
          <w:sz w:val="24"/>
          <w:szCs w:val="24"/>
          <w:lang w:val="en-US"/>
        </w:rPr>
        <w:t xml:space="preserve">Table </w:t>
      </w:r>
      <w:r w:rsidR="00760DCD" w:rsidRPr="000E24D2">
        <w:rPr>
          <w:rFonts w:ascii="Times New Roman" w:hAnsi="Times New Roman" w:cs="Times New Roman"/>
          <w:iCs/>
          <w:sz w:val="24"/>
          <w:szCs w:val="24"/>
          <w:lang w:val="en-US"/>
        </w:rPr>
        <w:t>4</w:t>
      </w:r>
      <w:r w:rsidRPr="000E24D2">
        <w:rPr>
          <w:rFonts w:ascii="Times New Roman" w:hAnsi="Times New Roman" w:cs="Times New Roman"/>
          <w:iCs/>
          <w:sz w:val="24"/>
          <w:szCs w:val="24"/>
          <w:lang w:val="en-US"/>
        </w:rPr>
        <w:t>.</w:t>
      </w:r>
      <w:r w:rsidR="0025508F" w:rsidRPr="000E24D2">
        <w:rPr>
          <w:rFonts w:ascii="Times New Roman" w:hAnsi="Times New Roman" w:cs="Times New Roman"/>
          <w:iCs/>
          <w:sz w:val="24"/>
          <w:szCs w:val="24"/>
          <w:lang w:val="en-US"/>
        </w:rPr>
        <w:t xml:space="preserve"> </w:t>
      </w:r>
      <w:r w:rsidR="00D339BF" w:rsidRPr="00D339BF">
        <w:rPr>
          <w:rFonts w:ascii="Times New Roman" w:hAnsi="Times New Roman" w:cs="Times New Roman"/>
          <w:iCs/>
          <w:sz w:val="24"/>
          <w:szCs w:val="24"/>
          <w:lang w:val="en-US"/>
        </w:rPr>
        <w:t>Time to seed germination (in hours or days) of species occurring in the Cerrado, based on T50 in the present time and RCP scenarios of temperature increase in the future (IPCC, 2014).</w:t>
      </w:r>
    </w:p>
    <w:tbl>
      <w:tblPr>
        <w:tblStyle w:val="Tabelacomgrade"/>
        <w:tblW w:w="551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11"/>
        <w:gridCol w:w="1440"/>
        <w:gridCol w:w="1343"/>
        <w:gridCol w:w="1343"/>
        <w:gridCol w:w="1344"/>
      </w:tblGrid>
      <w:tr w:rsidR="009A566A" w:rsidRPr="00925C30" w14:paraId="4CA4BF8F" w14:textId="7DADBDB4" w:rsidTr="00E0734E">
        <w:trPr>
          <w:trHeight w:val="310"/>
          <w:jc w:val="center"/>
        </w:trPr>
        <w:tc>
          <w:tcPr>
            <w:tcW w:w="1437" w:type="pct"/>
            <w:tcBorders>
              <w:top w:val="single" w:sz="4" w:space="0" w:color="auto"/>
              <w:bottom w:val="single" w:sz="4" w:space="0" w:color="auto"/>
            </w:tcBorders>
            <w:vAlign w:val="center"/>
          </w:tcPr>
          <w:p w14:paraId="6B3A2280" w14:textId="77777777" w:rsidR="009A566A" w:rsidRPr="00EB3D79" w:rsidRDefault="009A566A" w:rsidP="003703A0">
            <w:pPr>
              <w:spacing w:line="360" w:lineRule="auto"/>
              <w:rPr>
                <w:rFonts w:ascii="Times New Roman" w:hAnsi="Times New Roman" w:cs="Times New Roman"/>
                <w:bCs/>
                <w:sz w:val="20"/>
                <w:szCs w:val="20"/>
                <w:lang w:val="en-US"/>
              </w:rPr>
            </w:pPr>
          </w:p>
        </w:tc>
        <w:tc>
          <w:tcPr>
            <w:tcW w:w="646" w:type="pct"/>
            <w:tcBorders>
              <w:top w:val="single" w:sz="4" w:space="0" w:color="auto"/>
              <w:bottom w:val="single" w:sz="4" w:space="0" w:color="auto"/>
            </w:tcBorders>
          </w:tcPr>
          <w:p w14:paraId="5A9D0867" w14:textId="77777777" w:rsidR="009A566A" w:rsidRPr="00EB3D79" w:rsidRDefault="009A566A" w:rsidP="00925C30">
            <w:pPr>
              <w:spacing w:line="360" w:lineRule="auto"/>
              <w:jc w:val="center"/>
              <w:rPr>
                <w:rFonts w:ascii="Times New Roman" w:hAnsi="Times New Roman" w:cs="Times New Roman"/>
                <w:bCs/>
                <w:sz w:val="20"/>
                <w:szCs w:val="20"/>
                <w:lang w:val="en-US"/>
              </w:rPr>
            </w:pPr>
          </w:p>
        </w:tc>
        <w:tc>
          <w:tcPr>
            <w:tcW w:w="2917" w:type="pct"/>
            <w:gridSpan w:val="4"/>
            <w:tcBorders>
              <w:top w:val="single" w:sz="4" w:space="0" w:color="auto"/>
              <w:bottom w:val="single" w:sz="4" w:space="0" w:color="auto"/>
            </w:tcBorders>
          </w:tcPr>
          <w:p w14:paraId="0D539A81" w14:textId="53C149A5" w:rsidR="009A566A" w:rsidRDefault="004A1F24"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Future t</w:t>
            </w:r>
            <w:r w:rsidR="009A566A">
              <w:rPr>
                <w:rFonts w:ascii="Times New Roman" w:hAnsi="Times New Roman" w:cs="Times New Roman"/>
                <w:bCs/>
                <w:sz w:val="20"/>
                <w:szCs w:val="20"/>
                <w:lang w:val="en-US"/>
              </w:rPr>
              <w:t>emperature increase (°C)</w:t>
            </w:r>
          </w:p>
        </w:tc>
      </w:tr>
      <w:tr w:rsidR="009A566A" w:rsidRPr="00925C30" w14:paraId="28E7F5D1" w14:textId="5B5B00EE" w:rsidTr="00E0734E">
        <w:trPr>
          <w:trHeight w:val="251"/>
          <w:jc w:val="center"/>
        </w:trPr>
        <w:tc>
          <w:tcPr>
            <w:tcW w:w="1437" w:type="pct"/>
            <w:tcBorders>
              <w:top w:val="single" w:sz="4" w:space="0" w:color="auto"/>
              <w:bottom w:val="single" w:sz="4" w:space="0" w:color="auto"/>
            </w:tcBorders>
            <w:vAlign w:val="center"/>
          </w:tcPr>
          <w:p w14:paraId="6755BBDF" w14:textId="11D60903" w:rsidR="009A566A" w:rsidRPr="00925C30" w:rsidRDefault="009A566A" w:rsidP="003703A0">
            <w:pPr>
              <w:spacing w:line="360" w:lineRule="auto"/>
              <w:rPr>
                <w:rFonts w:ascii="Times New Roman" w:hAnsi="Times New Roman" w:cs="Times New Roman"/>
                <w:bCs/>
                <w:sz w:val="20"/>
                <w:szCs w:val="20"/>
                <w:lang w:val="en-US"/>
              </w:rPr>
            </w:pPr>
          </w:p>
        </w:tc>
        <w:tc>
          <w:tcPr>
            <w:tcW w:w="646" w:type="pct"/>
            <w:tcBorders>
              <w:top w:val="single" w:sz="4" w:space="0" w:color="auto"/>
              <w:bottom w:val="single" w:sz="4" w:space="0" w:color="auto"/>
            </w:tcBorders>
          </w:tcPr>
          <w:p w14:paraId="33BCCA3C" w14:textId="77777777" w:rsidR="009A566A" w:rsidRDefault="009A566A" w:rsidP="00925C30">
            <w:pPr>
              <w:spacing w:line="360" w:lineRule="auto"/>
              <w:jc w:val="center"/>
              <w:rPr>
                <w:rFonts w:ascii="Times New Roman" w:hAnsi="Times New Roman" w:cs="Times New Roman"/>
                <w:bCs/>
                <w:sz w:val="20"/>
                <w:szCs w:val="20"/>
                <w:lang w:val="en-US"/>
              </w:rPr>
            </w:pPr>
          </w:p>
        </w:tc>
        <w:tc>
          <w:tcPr>
            <w:tcW w:w="1484" w:type="pct"/>
            <w:gridSpan w:val="2"/>
            <w:tcBorders>
              <w:top w:val="single" w:sz="4" w:space="0" w:color="auto"/>
              <w:bottom w:val="single" w:sz="4" w:space="0" w:color="auto"/>
            </w:tcBorders>
          </w:tcPr>
          <w:p w14:paraId="55A5032D" w14:textId="55583381"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RCP 2.6</w:t>
            </w:r>
          </w:p>
        </w:tc>
        <w:tc>
          <w:tcPr>
            <w:tcW w:w="1433" w:type="pct"/>
            <w:gridSpan w:val="2"/>
            <w:tcBorders>
              <w:top w:val="single" w:sz="4" w:space="0" w:color="auto"/>
              <w:bottom w:val="single" w:sz="4" w:space="0" w:color="auto"/>
            </w:tcBorders>
          </w:tcPr>
          <w:p w14:paraId="4D3FA1E5" w14:textId="3F040235"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RCP 8.5</w:t>
            </w:r>
          </w:p>
        </w:tc>
      </w:tr>
      <w:tr w:rsidR="009A566A" w:rsidRPr="00925C30" w14:paraId="55E1B7ED" w14:textId="1D32BC90" w:rsidTr="00E0734E">
        <w:trPr>
          <w:trHeight w:val="251"/>
          <w:jc w:val="center"/>
        </w:trPr>
        <w:tc>
          <w:tcPr>
            <w:tcW w:w="1437" w:type="pct"/>
            <w:tcBorders>
              <w:top w:val="single" w:sz="4" w:space="0" w:color="auto"/>
              <w:bottom w:val="single" w:sz="4" w:space="0" w:color="auto"/>
            </w:tcBorders>
            <w:vAlign w:val="center"/>
          </w:tcPr>
          <w:p w14:paraId="5248495B" w14:textId="267008E1" w:rsidR="009A566A" w:rsidRDefault="00BD545C" w:rsidP="003703A0">
            <w:pPr>
              <w:spacing w:line="360" w:lineRule="auto"/>
              <w:rPr>
                <w:rFonts w:ascii="Times New Roman" w:hAnsi="Times New Roman" w:cs="Times New Roman"/>
                <w:bCs/>
                <w:sz w:val="20"/>
                <w:szCs w:val="20"/>
                <w:lang w:val="en-US"/>
              </w:rPr>
            </w:pPr>
            <w:r>
              <w:rPr>
                <w:rFonts w:ascii="Times New Roman" w:hAnsi="Times New Roman" w:cs="Times New Roman"/>
                <w:bCs/>
                <w:sz w:val="20"/>
                <w:szCs w:val="20"/>
                <w:lang w:val="en-US"/>
              </w:rPr>
              <w:t>Species</w:t>
            </w:r>
          </w:p>
        </w:tc>
        <w:tc>
          <w:tcPr>
            <w:tcW w:w="646" w:type="pct"/>
            <w:tcBorders>
              <w:top w:val="single" w:sz="4" w:space="0" w:color="auto"/>
              <w:bottom w:val="single" w:sz="4" w:space="0" w:color="auto"/>
            </w:tcBorders>
          </w:tcPr>
          <w:p w14:paraId="63CE713E" w14:textId="7A02D20D" w:rsidR="009A566A" w:rsidRDefault="00863147"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Present time</w:t>
            </w:r>
          </w:p>
        </w:tc>
        <w:tc>
          <w:tcPr>
            <w:tcW w:w="768" w:type="pct"/>
            <w:tcBorders>
              <w:top w:val="single" w:sz="4" w:space="0" w:color="auto"/>
              <w:bottom w:val="single" w:sz="4" w:space="0" w:color="auto"/>
            </w:tcBorders>
          </w:tcPr>
          <w:p w14:paraId="3A331CB9" w14:textId="6CA728A0"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0.3</w:t>
            </w:r>
          </w:p>
        </w:tc>
        <w:tc>
          <w:tcPr>
            <w:tcW w:w="716" w:type="pct"/>
            <w:tcBorders>
              <w:top w:val="single" w:sz="4" w:space="0" w:color="auto"/>
              <w:bottom w:val="single" w:sz="4" w:space="0" w:color="auto"/>
            </w:tcBorders>
          </w:tcPr>
          <w:p w14:paraId="274C7B57" w14:textId="66CFB1D0"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1.7</w:t>
            </w:r>
          </w:p>
        </w:tc>
        <w:tc>
          <w:tcPr>
            <w:tcW w:w="716" w:type="pct"/>
            <w:tcBorders>
              <w:top w:val="single" w:sz="4" w:space="0" w:color="auto"/>
              <w:bottom w:val="single" w:sz="4" w:space="0" w:color="auto"/>
            </w:tcBorders>
          </w:tcPr>
          <w:p w14:paraId="4FD39D8C" w14:textId="0F7D6D82"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2.6</w:t>
            </w:r>
          </w:p>
        </w:tc>
        <w:tc>
          <w:tcPr>
            <w:tcW w:w="716" w:type="pct"/>
            <w:tcBorders>
              <w:top w:val="single" w:sz="4" w:space="0" w:color="auto"/>
              <w:bottom w:val="single" w:sz="4" w:space="0" w:color="auto"/>
            </w:tcBorders>
          </w:tcPr>
          <w:p w14:paraId="3E78A925" w14:textId="03F63212"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4.8</w:t>
            </w:r>
          </w:p>
        </w:tc>
      </w:tr>
      <w:tr w:rsidR="009A566A" w:rsidRPr="00925C30" w14:paraId="7F2570AB" w14:textId="35FDB933" w:rsidTr="00E0734E">
        <w:trPr>
          <w:trHeight w:val="750"/>
          <w:jc w:val="center"/>
        </w:trPr>
        <w:tc>
          <w:tcPr>
            <w:tcW w:w="1437" w:type="pct"/>
            <w:tcBorders>
              <w:top w:val="single" w:sz="4" w:space="0" w:color="auto"/>
              <w:bottom w:val="single" w:sz="4" w:space="0" w:color="auto"/>
            </w:tcBorders>
          </w:tcPr>
          <w:p w14:paraId="46697B02" w14:textId="2293339C" w:rsidR="009A566A" w:rsidRPr="003703A0" w:rsidRDefault="00944790" w:rsidP="003703A0">
            <w:pPr>
              <w:spacing w:line="360" w:lineRule="auto"/>
              <w:rPr>
                <w:rFonts w:ascii="Times New Roman" w:hAnsi="Times New Roman" w:cs="Times New Roman"/>
                <w:bCs/>
                <w:i/>
                <w:sz w:val="20"/>
                <w:szCs w:val="20"/>
              </w:rPr>
            </w:pPr>
            <w:r>
              <w:rPr>
                <w:rFonts w:ascii="Times New Roman" w:hAnsi="Times New Roman" w:cs="Times New Roman"/>
                <w:bCs/>
                <w:i/>
                <w:iCs/>
                <w:sz w:val="20"/>
                <w:szCs w:val="20"/>
              </w:rPr>
              <w:t>*</w:t>
            </w:r>
            <w:r w:rsidR="009A566A" w:rsidRPr="003703A0">
              <w:rPr>
                <w:rFonts w:ascii="Times New Roman" w:hAnsi="Times New Roman" w:cs="Times New Roman"/>
                <w:bCs/>
                <w:i/>
                <w:iCs/>
                <w:sz w:val="20"/>
                <w:szCs w:val="20"/>
              </w:rPr>
              <w:t>Libidibia ferrea</w:t>
            </w:r>
          </w:p>
          <w:p w14:paraId="57A0D291" w14:textId="695B3BAB" w:rsidR="009A566A" w:rsidRPr="003703A0" w:rsidRDefault="009A566A" w:rsidP="003703A0">
            <w:pPr>
              <w:spacing w:line="360" w:lineRule="auto"/>
              <w:rPr>
                <w:rFonts w:ascii="Times New Roman" w:hAnsi="Times New Roman" w:cs="Times New Roman"/>
                <w:bCs/>
                <w:i/>
                <w:sz w:val="20"/>
                <w:szCs w:val="20"/>
              </w:rPr>
            </w:pPr>
            <w:r w:rsidRPr="003703A0">
              <w:rPr>
                <w:rFonts w:ascii="Times New Roman" w:hAnsi="Times New Roman" w:cs="Times New Roman"/>
                <w:bCs/>
                <w:i/>
                <w:iCs/>
                <w:sz w:val="20"/>
                <w:szCs w:val="20"/>
              </w:rPr>
              <w:t>Enterolobium contortisiliquum</w:t>
            </w:r>
          </w:p>
          <w:p w14:paraId="4FBAF285" w14:textId="042F9E86" w:rsidR="009A566A" w:rsidRPr="003703A0" w:rsidRDefault="00944790" w:rsidP="003703A0">
            <w:pPr>
              <w:spacing w:line="360" w:lineRule="auto"/>
              <w:rPr>
                <w:rFonts w:ascii="Times New Roman" w:hAnsi="Times New Roman" w:cs="Times New Roman"/>
                <w:bCs/>
                <w:i/>
                <w:sz w:val="20"/>
                <w:szCs w:val="20"/>
              </w:rPr>
            </w:pPr>
            <w:r>
              <w:rPr>
                <w:rFonts w:ascii="Times New Roman" w:hAnsi="Times New Roman" w:cs="Times New Roman"/>
                <w:bCs/>
                <w:i/>
                <w:iCs/>
                <w:sz w:val="20"/>
                <w:szCs w:val="20"/>
              </w:rPr>
              <w:t>*</w:t>
            </w:r>
            <w:r w:rsidR="009A566A" w:rsidRPr="003703A0">
              <w:rPr>
                <w:rFonts w:ascii="Times New Roman" w:hAnsi="Times New Roman" w:cs="Times New Roman"/>
                <w:bCs/>
                <w:i/>
                <w:iCs/>
                <w:sz w:val="20"/>
                <w:szCs w:val="20"/>
              </w:rPr>
              <w:t>Samanea tubulosa</w:t>
            </w:r>
          </w:p>
          <w:p w14:paraId="51F6BD18" w14:textId="31E12CA8" w:rsidR="009A566A" w:rsidRPr="003703A0" w:rsidRDefault="00944790" w:rsidP="003703A0">
            <w:pPr>
              <w:spacing w:line="360" w:lineRule="auto"/>
              <w:rPr>
                <w:rFonts w:ascii="Times New Roman" w:hAnsi="Times New Roman" w:cs="Times New Roman"/>
                <w:bCs/>
                <w:i/>
                <w:sz w:val="20"/>
                <w:szCs w:val="20"/>
              </w:rPr>
            </w:pPr>
            <w:r>
              <w:rPr>
                <w:rFonts w:ascii="Times New Roman" w:hAnsi="Times New Roman" w:cs="Times New Roman"/>
                <w:bCs/>
                <w:i/>
                <w:iCs/>
                <w:sz w:val="20"/>
                <w:szCs w:val="20"/>
              </w:rPr>
              <w:t>*</w:t>
            </w:r>
            <w:r w:rsidR="009A566A" w:rsidRPr="003703A0">
              <w:rPr>
                <w:rFonts w:ascii="Times New Roman" w:hAnsi="Times New Roman" w:cs="Times New Roman"/>
                <w:bCs/>
                <w:i/>
                <w:iCs/>
                <w:sz w:val="20"/>
                <w:szCs w:val="20"/>
              </w:rPr>
              <w:t>Senegalia polyphylla</w:t>
            </w:r>
          </w:p>
          <w:p w14:paraId="01C12753" w14:textId="267B08CB" w:rsidR="009A566A" w:rsidRPr="003703A0" w:rsidRDefault="00944790" w:rsidP="003703A0">
            <w:pPr>
              <w:spacing w:line="360" w:lineRule="auto"/>
              <w:rPr>
                <w:rFonts w:ascii="Times New Roman" w:hAnsi="Times New Roman" w:cs="Times New Roman"/>
                <w:bCs/>
                <w:i/>
                <w:sz w:val="20"/>
                <w:szCs w:val="20"/>
              </w:rPr>
            </w:pPr>
            <w:r>
              <w:rPr>
                <w:rFonts w:ascii="Times New Roman" w:hAnsi="Times New Roman" w:cs="Times New Roman"/>
                <w:bCs/>
                <w:i/>
                <w:iCs/>
                <w:sz w:val="20"/>
                <w:szCs w:val="20"/>
              </w:rPr>
              <w:t>*</w:t>
            </w:r>
            <w:r w:rsidR="009A566A" w:rsidRPr="003703A0">
              <w:rPr>
                <w:rFonts w:ascii="Times New Roman" w:hAnsi="Times New Roman" w:cs="Times New Roman"/>
                <w:bCs/>
                <w:i/>
                <w:iCs/>
                <w:sz w:val="20"/>
                <w:szCs w:val="20"/>
              </w:rPr>
              <w:t>Plathymenia foliolosa</w:t>
            </w:r>
          </w:p>
          <w:p w14:paraId="6A0E5A51" w14:textId="590D0C77" w:rsidR="009A566A" w:rsidRPr="003703A0" w:rsidRDefault="00944790" w:rsidP="003703A0">
            <w:pPr>
              <w:spacing w:line="360" w:lineRule="auto"/>
              <w:rPr>
                <w:rFonts w:ascii="Times New Roman" w:hAnsi="Times New Roman" w:cs="Times New Roman"/>
                <w:bCs/>
                <w:i/>
                <w:sz w:val="20"/>
                <w:szCs w:val="20"/>
              </w:rPr>
            </w:pPr>
            <w:r>
              <w:rPr>
                <w:rFonts w:ascii="Times New Roman" w:hAnsi="Times New Roman" w:cs="Times New Roman"/>
                <w:bCs/>
                <w:i/>
                <w:iCs/>
                <w:sz w:val="20"/>
                <w:szCs w:val="20"/>
              </w:rPr>
              <w:t>*</w:t>
            </w:r>
            <w:r w:rsidR="009A566A" w:rsidRPr="003703A0">
              <w:rPr>
                <w:rFonts w:ascii="Times New Roman" w:hAnsi="Times New Roman" w:cs="Times New Roman"/>
                <w:bCs/>
                <w:i/>
                <w:iCs/>
                <w:sz w:val="20"/>
                <w:szCs w:val="20"/>
              </w:rPr>
              <w:t>Bauhinia campestris</w:t>
            </w:r>
          </w:p>
          <w:p w14:paraId="43ABB3FD" w14:textId="676A4A0A" w:rsidR="009A566A" w:rsidRPr="003703A0" w:rsidRDefault="009A566A" w:rsidP="003703A0">
            <w:pPr>
              <w:spacing w:line="360" w:lineRule="auto"/>
              <w:rPr>
                <w:rFonts w:ascii="Times New Roman" w:hAnsi="Times New Roman" w:cs="Times New Roman"/>
                <w:bCs/>
                <w:i/>
                <w:sz w:val="20"/>
                <w:szCs w:val="20"/>
              </w:rPr>
            </w:pPr>
            <w:r w:rsidRPr="003703A0">
              <w:rPr>
                <w:rFonts w:ascii="Times New Roman" w:hAnsi="Times New Roman" w:cs="Times New Roman"/>
                <w:bCs/>
                <w:i/>
                <w:iCs/>
                <w:sz w:val="20"/>
                <w:szCs w:val="20"/>
              </w:rPr>
              <w:t>Senna multijuga</w:t>
            </w:r>
          </w:p>
          <w:p w14:paraId="2D24C43B" w14:textId="77777777" w:rsidR="009A566A" w:rsidRPr="003703A0" w:rsidRDefault="009A566A" w:rsidP="003703A0">
            <w:pPr>
              <w:spacing w:line="360" w:lineRule="auto"/>
              <w:rPr>
                <w:rFonts w:ascii="Times New Roman" w:hAnsi="Times New Roman" w:cs="Times New Roman"/>
                <w:bCs/>
                <w:iCs/>
                <w:sz w:val="20"/>
                <w:szCs w:val="20"/>
              </w:rPr>
            </w:pPr>
            <w:r w:rsidRPr="003703A0">
              <w:rPr>
                <w:rFonts w:ascii="Times New Roman" w:hAnsi="Times New Roman" w:cs="Times New Roman"/>
                <w:bCs/>
                <w:i/>
                <w:iCs/>
                <w:sz w:val="20"/>
                <w:szCs w:val="20"/>
              </w:rPr>
              <w:t>Peltogyne confertiflora</w:t>
            </w:r>
          </w:p>
          <w:p w14:paraId="7688E4AC" w14:textId="763BED9A" w:rsidR="009A566A" w:rsidRPr="003703A0" w:rsidRDefault="009A566A" w:rsidP="003703A0">
            <w:pPr>
              <w:spacing w:line="360" w:lineRule="auto"/>
              <w:rPr>
                <w:rFonts w:ascii="Times New Roman" w:hAnsi="Times New Roman" w:cs="Times New Roman"/>
                <w:bCs/>
                <w:i/>
                <w:sz w:val="20"/>
                <w:szCs w:val="20"/>
              </w:rPr>
            </w:pPr>
            <w:r w:rsidRPr="003703A0">
              <w:rPr>
                <w:rFonts w:ascii="Times New Roman" w:hAnsi="Times New Roman" w:cs="Times New Roman"/>
                <w:bCs/>
                <w:i/>
                <w:iCs/>
                <w:sz w:val="20"/>
                <w:szCs w:val="20"/>
              </w:rPr>
              <w:t>Tachigali vulgaris</w:t>
            </w:r>
            <w:r w:rsidRPr="003703A0">
              <w:rPr>
                <w:rFonts w:ascii="Times New Roman" w:hAnsi="Times New Roman" w:cs="Times New Roman"/>
                <w:bCs/>
                <w:i/>
                <w:sz w:val="20"/>
                <w:szCs w:val="20"/>
              </w:rPr>
              <w:t xml:space="preserve"> </w:t>
            </w:r>
          </w:p>
          <w:p w14:paraId="7CB98122" w14:textId="74172B0C" w:rsidR="009A566A" w:rsidRPr="003703A0" w:rsidRDefault="009A566A" w:rsidP="003703A0">
            <w:pPr>
              <w:spacing w:line="360" w:lineRule="auto"/>
              <w:rPr>
                <w:rFonts w:ascii="Times New Roman" w:hAnsi="Times New Roman" w:cs="Times New Roman"/>
                <w:bCs/>
                <w:i/>
                <w:sz w:val="20"/>
                <w:szCs w:val="20"/>
              </w:rPr>
            </w:pPr>
            <w:r w:rsidRPr="003703A0">
              <w:rPr>
                <w:rFonts w:ascii="Times New Roman" w:hAnsi="Times New Roman" w:cs="Times New Roman"/>
                <w:bCs/>
                <w:i/>
                <w:iCs/>
                <w:sz w:val="20"/>
                <w:szCs w:val="20"/>
              </w:rPr>
              <w:t>Guazuma ulmifolia</w:t>
            </w:r>
          </w:p>
          <w:p w14:paraId="739BEFDB" w14:textId="37DB602C" w:rsidR="009A566A" w:rsidRPr="003703A0" w:rsidRDefault="009A566A" w:rsidP="003703A0">
            <w:pPr>
              <w:spacing w:line="360" w:lineRule="auto"/>
              <w:rPr>
                <w:rFonts w:ascii="Times New Roman" w:hAnsi="Times New Roman" w:cs="Times New Roman"/>
                <w:bCs/>
                <w:i/>
                <w:sz w:val="20"/>
                <w:szCs w:val="20"/>
              </w:rPr>
            </w:pPr>
            <w:r w:rsidRPr="003703A0">
              <w:rPr>
                <w:rFonts w:ascii="Times New Roman" w:hAnsi="Times New Roman" w:cs="Times New Roman"/>
                <w:bCs/>
                <w:i/>
                <w:iCs/>
                <w:sz w:val="20"/>
                <w:szCs w:val="20"/>
              </w:rPr>
              <w:t>Cochlospermum regium</w:t>
            </w:r>
          </w:p>
          <w:p w14:paraId="404DA429" w14:textId="77777777" w:rsidR="009A566A" w:rsidRPr="003703A0" w:rsidRDefault="009A566A" w:rsidP="003703A0">
            <w:pPr>
              <w:spacing w:line="360" w:lineRule="auto"/>
              <w:rPr>
                <w:rFonts w:ascii="Times New Roman" w:hAnsi="Times New Roman" w:cs="Times New Roman"/>
                <w:bCs/>
                <w:iCs/>
                <w:sz w:val="20"/>
                <w:szCs w:val="20"/>
              </w:rPr>
            </w:pPr>
            <w:r w:rsidRPr="003703A0">
              <w:rPr>
                <w:rFonts w:ascii="Times New Roman" w:hAnsi="Times New Roman" w:cs="Times New Roman"/>
                <w:bCs/>
                <w:i/>
                <w:iCs/>
                <w:sz w:val="20"/>
                <w:szCs w:val="20"/>
              </w:rPr>
              <w:t>Jacaranda mimosifolia</w:t>
            </w:r>
          </w:p>
          <w:p w14:paraId="7D9F9F9E" w14:textId="77777777" w:rsidR="009A566A" w:rsidRPr="003703A0" w:rsidRDefault="009A566A" w:rsidP="003703A0">
            <w:pPr>
              <w:spacing w:line="360" w:lineRule="auto"/>
              <w:rPr>
                <w:rFonts w:ascii="Times New Roman" w:hAnsi="Times New Roman" w:cs="Times New Roman"/>
                <w:bCs/>
                <w:iCs/>
                <w:sz w:val="20"/>
                <w:szCs w:val="20"/>
              </w:rPr>
            </w:pPr>
            <w:r w:rsidRPr="003703A0">
              <w:rPr>
                <w:rFonts w:ascii="Times New Roman" w:hAnsi="Times New Roman" w:cs="Times New Roman"/>
                <w:bCs/>
                <w:i/>
                <w:iCs/>
                <w:sz w:val="20"/>
                <w:szCs w:val="20"/>
              </w:rPr>
              <w:t>Amphilophium elongatum</w:t>
            </w:r>
          </w:p>
          <w:p w14:paraId="65CE0952" w14:textId="6FBB71B9" w:rsidR="009A566A" w:rsidRPr="00925C30" w:rsidRDefault="009A566A" w:rsidP="003703A0">
            <w:pPr>
              <w:spacing w:line="360" w:lineRule="auto"/>
              <w:rPr>
                <w:rFonts w:ascii="Times New Roman" w:hAnsi="Times New Roman" w:cs="Times New Roman"/>
                <w:bCs/>
                <w:sz w:val="20"/>
                <w:szCs w:val="20"/>
                <w:lang w:val="en-US"/>
              </w:rPr>
            </w:pPr>
            <w:r w:rsidRPr="003703A0">
              <w:rPr>
                <w:rFonts w:ascii="Times New Roman" w:hAnsi="Times New Roman" w:cs="Times New Roman"/>
                <w:bCs/>
                <w:i/>
                <w:iCs/>
                <w:sz w:val="20"/>
                <w:szCs w:val="20"/>
                <w:lang w:val="en-US"/>
              </w:rPr>
              <w:t>Physocalymma scaberrimum</w:t>
            </w:r>
          </w:p>
        </w:tc>
        <w:tc>
          <w:tcPr>
            <w:tcW w:w="646" w:type="pct"/>
            <w:tcBorders>
              <w:top w:val="single" w:sz="4" w:space="0" w:color="auto"/>
              <w:bottom w:val="single" w:sz="4" w:space="0" w:color="auto"/>
            </w:tcBorders>
          </w:tcPr>
          <w:p w14:paraId="37D0E40D" w14:textId="77777777" w:rsidR="009A566A" w:rsidRDefault="00E0734E"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w:t>
            </w:r>
            <w:r w:rsidR="00164955">
              <w:rPr>
                <w:rFonts w:ascii="Times New Roman" w:hAnsi="Times New Roman" w:cs="Times New Roman"/>
                <w:bCs/>
                <w:sz w:val="20"/>
                <w:szCs w:val="20"/>
                <w:lang w:val="en-US"/>
              </w:rPr>
              <w:t>5</w:t>
            </w:r>
            <w:r>
              <w:rPr>
                <w:rFonts w:ascii="Times New Roman" w:hAnsi="Times New Roman" w:cs="Times New Roman"/>
                <w:bCs/>
                <w:sz w:val="20"/>
                <w:szCs w:val="20"/>
                <w:lang w:val="en-US"/>
              </w:rPr>
              <w:t>.</w:t>
            </w:r>
            <w:r w:rsidR="00164955">
              <w:rPr>
                <w:rFonts w:ascii="Times New Roman" w:hAnsi="Times New Roman" w:cs="Times New Roman"/>
                <w:bCs/>
                <w:sz w:val="20"/>
                <w:szCs w:val="20"/>
                <w:lang w:val="en-US"/>
              </w:rPr>
              <w:t>92</w:t>
            </w:r>
            <w:r>
              <w:rPr>
                <w:rFonts w:ascii="Times New Roman" w:hAnsi="Times New Roman" w:cs="Times New Roman"/>
                <w:bCs/>
                <w:sz w:val="20"/>
                <w:szCs w:val="20"/>
                <w:lang w:val="en-US"/>
              </w:rPr>
              <w:t xml:space="preserve"> (</w:t>
            </w:r>
            <w:r w:rsidR="00164955">
              <w:rPr>
                <w:rFonts w:ascii="Times New Roman" w:hAnsi="Times New Roman" w:cs="Times New Roman"/>
                <w:bCs/>
                <w:sz w:val="20"/>
                <w:szCs w:val="20"/>
                <w:lang w:val="en-US"/>
              </w:rPr>
              <w:t>1.98</w:t>
            </w:r>
            <w:r>
              <w:rPr>
                <w:rFonts w:ascii="Times New Roman" w:hAnsi="Times New Roman" w:cs="Times New Roman"/>
                <w:bCs/>
                <w:sz w:val="20"/>
                <w:szCs w:val="20"/>
                <w:lang w:val="en-US"/>
              </w:rPr>
              <w:t>)</w:t>
            </w:r>
          </w:p>
          <w:p w14:paraId="34737614" w14:textId="77777777" w:rsidR="00622D50" w:rsidRDefault="00622D50"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4.77 (0.09)</w:t>
            </w:r>
          </w:p>
          <w:p w14:paraId="07CA3994" w14:textId="77777777" w:rsidR="00BF52DF" w:rsidRDefault="00BF52DF"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39.71 (0.77)</w:t>
            </w:r>
          </w:p>
          <w:p w14:paraId="331B047D" w14:textId="77777777" w:rsidR="006E4D8F" w:rsidRDefault="006E4D8F"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25.92 (0.65)</w:t>
            </w:r>
          </w:p>
          <w:p w14:paraId="543A4077" w14:textId="77777777" w:rsidR="00C33621" w:rsidRDefault="00C33621"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83.45 (2.87)</w:t>
            </w:r>
          </w:p>
          <w:p w14:paraId="34CDB8E5" w14:textId="77777777" w:rsidR="00B62604" w:rsidRDefault="00B62604"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32.34 (0.93)</w:t>
            </w:r>
          </w:p>
          <w:p w14:paraId="4C8168F2" w14:textId="77777777" w:rsidR="00F77706" w:rsidRDefault="00F77706"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3.24 (0.09)</w:t>
            </w:r>
          </w:p>
          <w:p w14:paraId="3D2F6B55" w14:textId="77777777" w:rsidR="00F77706" w:rsidRDefault="00D42685"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6.93 (0.17)</w:t>
            </w:r>
          </w:p>
          <w:p w14:paraId="4E6D5049" w14:textId="77777777" w:rsidR="00D42685" w:rsidRDefault="004F5514"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6.26 (0.15)</w:t>
            </w:r>
          </w:p>
          <w:p w14:paraId="4CAB978E" w14:textId="77777777" w:rsidR="00251801" w:rsidRDefault="00251801"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3.87 (0.16)</w:t>
            </w:r>
          </w:p>
          <w:p w14:paraId="30100B1B" w14:textId="77777777" w:rsidR="00251801" w:rsidRDefault="007B2895"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3.98 (0.11)</w:t>
            </w:r>
          </w:p>
          <w:p w14:paraId="1FB11772" w14:textId="77777777" w:rsidR="00397DB5" w:rsidRDefault="00397DB5"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5.42 (0.19)</w:t>
            </w:r>
          </w:p>
          <w:p w14:paraId="1899A5FB" w14:textId="77777777" w:rsidR="00397DB5" w:rsidRDefault="00397DB5"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23.04 (0.42)</w:t>
            </w:r>
          </w:p>
          <w:p w14:paraId="532975A0" w14:textId="2A0D2278" w:rsidR="00AA380B" w:rsidRDefault="00AA380B"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3.65 (0.13)</w:t>
            </w:r>
          </w:p>
        </w:tc>
        <w:tc>
          <w:tcPr>
            <w:tcW w:w="768" w:type="pct"/>
            <w:tcBorders>
              <w:top w:val="single" w:sz="4" w:space="0" w:color="auto"/>
              <w:bottom w:val="single" w:sz="4" w:space="0" w:color="auto"/>
            </w:tcBorders>
          </w:tcPr>
          <w:p w14:paraId="17656A3F" w14:textId="01DB3FC1"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45.13 (1.12)</w:t>
            </w:r>
          </w:p>
          <w:p w14:paraId="12A1A9F5" w14:textId="4652663B"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4.71 (0.09)</w:t>
            </w:r>
          </w:p>
          <w:p w14:paraId="628FFE38" w14:textId="1D4CCFBE"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39.23 (0.75)</w:t>
            </w:r>
          </w:p>
          <w:p w14:paraId="4CA50FF8" w14:textId="37DCBE99"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25.51 (0.63)</w:t>
            </w:r>
          </w:p>
          <w:p w14:paraId="257369BD" w14:textId="5497E68F"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81.66 (2.75)</w:t>
            </w:r>
          </w:p>
          <w:p w14:paraId="037E29B3" w14:textId="2C2D9F49"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31.77 (0.88)</w:t>
            </w:r>
          </w:p>
          <w:p w14:paraId="51343434" w14:textId="176B686B"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3.18 (0.08)</w:t>
            </w:r>
          </w:p>
          <w:p w14:paraId="1DCB184B" w14:textId="37082A9D"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6.83 (0.16)</w:t>
            </w:r>
          </w:p>
          <w:p w14:paraId="3F913CE5" w14:textId="35B71C41"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6.16 (0.15)</w:t>
            </w:r>
          </w:p>
          <w:p w14:paraId="605451AF" w14:textId="0E49F292"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3.77 (0.15)</w:t>
            </w:r>
          </w:p>
          <w:p w14:paraId="1649725F" w14:textId="43F64EF9"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3.91 (0.11)</w:t>
            </w:r>
          </w:p>
          <w:p w14:paraId="6755539A" w14:textId="77777777"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5.29 (0.18)</w:t>
            </w:r>
          </w:p>
          <w:p w14:paraId="5F6AF27A" w14:textId="537F30CC"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26.21 (1.66)</w:t>
            </w:r>
          </w:p>
          <w:p w14:paraId="571F6AB1" w14:textId="5BEAF1C1" w:rsidR="009A566A" w:rsidRPr="00925C30" w:rsidRDefault="00545F03"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3.57 (0.12)</w:t>
            </w:r>
          </w:p>
        </w:tc>
        <w:tc>
          <w:tcPr>
            <w:tcW w:w="716" w:type="pct"/>
            <w:tcBorders>
              <w:top w:val="single" w:sz="4" w:space="0" w:color="auto"/>
              <w:bottom w:val="single" w:sz="4" w:space="0" w:color="auto"/>
            </w:tcBorders>
          </w:tcPr>
          <w:p w14:paraId="32563990" w14:textId="1C33DA75"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41.74 (1.05)</w:t>
            </w:r>
          </w:p>
          <w:p w14:paraId="1FF033AB" w14:textId="11255A45"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4.45 (0.08)</w:t>
            </w:r>
          </w:p>
          <w:p w14:paraId="220DA9D0" w14:textId="105F7A5C"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37.13 (0.67)</w:t>
            </w:r>
          </w:p>
          <w:p w14:paraId="67E1966E" w14:textId="04B2B426"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23.75 (0.55)</w:t>
            </w:r>
          </w:p>
          <w:p w14:paraId="58F47294" w14:textId="508F93D3"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74.43 (2.71)</w:t>
            </w:r>
          </w:p>
          <w:p w14:paraId="073BA1C7" w14:textId="50FE0243"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29.46 (0.67)</w:t>
            </w:r>
          </w:p>
          <w:p w14:paraId="1DB83DD7" w14:textId="45C49502"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2.97 (0.07)</w:t>
            </w:r>
          </w:p>
          <w:p w14:paraId="080F2FDE" w14:textId="738C8A57"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6.37 (0.14)</w:t>
            </w:r>
          </w:p>
          <w:p w14:paraId="676A6559" w14:textId="18A6E735"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5.74 (0.13)</w:t>
            </w:r>
          </w:p>
          <w:p w14:paraId="73BC8507" w14:textId="38B64ED5"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3.36 (0.11)</w:t>
            </w:r>
          </w:p>
          <w:p w14:paraId="4D9D35FF" w14:textId="4900A228"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3.61 (0.09)</w:t>
            </w:r>
          </w:p>
          <w:p w14:paraId="01FF1359" w14:textId="77777777"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4.81 (0.14)</w:t>
            </w:r>
          </w:p>
          <w:p w14:paraId="5E279F2F" w14:textId="3A8B379A"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29.70 (2.54)</w:t>
            </w:r>
          </w:p>
          <w:p w14:paraId="5F97ADAA" w14:textId="72C61CCA" w:rsidR="009A566A" w:rsidRPr="00925C30" w:rsidRDefault="00545F03"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3.24 (0.09)</w:t>
            </w:r>
          </w:p>
        </w:tc>
        <w:tc>
          <w:tcPr>
            <w:tcW w:w="716" w:type="pct"/>
            <w:tcBorders>
              <w:top w:val="single" w:sz="4" w:space="0" w:color="auto"/>
              <w:bottom w:val="single" w:sz="4" w:space="0" w:color="auto"/>
            </w:tcBorders>
          </w:tcPr>
          <w:p w14:paraId="4293B651" w14:textId="32755A6F"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39.82 (0.96)</w:t>
            </w:r>
          </w:p>
          <w:p w14:paraId="46EB478C" w14:textId="16D6E16A"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4.20 (0.07)</w:t>
            </w:r>
          </w:p>
          <w:p w14:paraId="560CB356" w14:textId="5A291FB8"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35.89 (0.73)</w:t>
            </w:r>
          </w:p>
          <w:p w14:paraId="465CFFD9" w14:textId="5442A01A"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22.75 (0.50)</w:t>
            </w:r>
          </w:p>
          <w:p w14:paraId="5E41BC23" w14:textId="7A95916F"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70.87 (1.69)</w:t>
            </w:r>
          </w:p>
          <w:p w14:paraId="7236B902" w14:textId="0BFB585C"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28.33 (0.48)</w:t>
            </w:r>
          </w:p>
          <w:p w14:paraId="007DB45F" w14:textId="6E59C8B8"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6.32 (0.29)</w:t>
            </w:r>
          </w:p>
          <w:p w14:paraId="6E7C548F" w14:textId="63900DDA"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6.11 (0.13)</w:t>
            </w:r>
          </w:p>
          <w:p w14:paraId="44128763" w14:textId="5DA01A2E"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5.50 (0.12)</w:t>
            </w:r>
          </w:p>
          <w:p w14:paraId="68FB278D" w14:textId="7C068DF3"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3.16 (0.99)</w:t>
            </w:r>
          </w:p>
          <w:p w14:paraId="74AB99B6" w14:textId="65580C5C"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3.45 (0.07)</w:t>
            </w:r>
          </w:p>
          <w:p w14:paraId="384139D2" w14:textId="77777777"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4.57 (0.10)</w:t>
            </w:r>
          </w:p>
          <w:p w14:paraId="6720F47A" w14:textId="7E82CB84"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33.18 (4.18)</w:t>
            </w:r>
          </w:p>
          <w:p w14:paraId="06243746" w14:textId="091ADD2D" w:rsidR="009A566A" w:rsidRPr="00925C30" w:rsidRDefault="00545F03"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3.07 (0.07)</w:t>
            </w:r>
          </w:p>
        </w:tc>
        <w:tc>
          <w:tcPr>
            <w:tcW w:w="716" w:type="pct"/>
            <w:tcBorders>
              <w:top w:val="single" w:sz="4" w:space="0" w:color="auto"/>
              <w:bottom w:val="single" w:sz="4" w:space="0" w:color="auto"/>
            </w:tcBorders>
          </w:tcPr>
          <w:p w14:paraId="1941CD28" w14:textId="6CD92792"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35.82 (0.75)</w:t>
            </w:r>
          </w:p>
          <w:p w14:paraId="172F1065" w14:textId="4E6703D4"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3.95 (0.06)</w:t>
            </w:r>
          </w:p>
          <w:p w14:paraId="7C32A933" w14:textId="3857B880"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33.18 (0.53)</w:t>
            </w:r>
          </w:p>
          <w:p w14:paraId="01C03160" w14:textId="66323616"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20.62 (0.41)</w:t>
            </w:r>
          </w:p>
          <w:p w14:paraId="4E56CDB4" w14:textId="581CB6A3"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60.06 (3.59)</w:t>
            </w:r>
          </w:p>
          <w:p w14:paraId="6BF7C9C2" w14:textId="59C229F0"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36.27 (1.05)</w:t>
            </w:r>
          </w:p>
          <w:p w14:paraId="633E4944" w14:textId="78517A9C"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7.54 (0.69)</w:t>
            </w:r>
          </w:p>
          <w:p w14:paraId="41FB7D4A" w14:textId="25FAF8AF"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5.55 (0.10)</w:t>
            </w:r>
          </w:p>
          <w:p w14:paraId="3EABAF32" w14:textId="29123AE8"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4.98 (0.10)</w:t>
            </w:r>
          </w:p>
          <w:p w14:paraId="7D40EE5E" w14:textId="15205E41"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2.82 (0.06)</w:t>
            </w:r>
          </w:p>
          <w:p w14:paraId="51B29834" w14:textId="7E3B3F07"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3.18 (0.05)</w:t>
            </w:r>
          </w:p>
          <w:p w14:paraId="722C0E1E" w14:textId="77777777"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6.60 (0.36)</w:t>
            </w:r>
          </w:p>
          <w:p w14:paraId="24D9E7B7" w14:textId="34870945" w:rsidR="009A566A" w:rsidRDefault="009A566A"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51.86 (7.34)</w:t>
            </w:r>
          </w:p>
          <w:p w14:paraId="61B69B50" w14:textId="4DCC675D" w:rsidR="009A566A" w:rsidRPr="00925C30" w:rsidRDefault="00545F03" w:rsidP="00925C30">
            <w:pPr>
              <w:spacing w:line="36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8.15 (0.55)</w:t>
            </w:r>
          </w:p>
        </w:tc>
      </w:tr>
    </w:tbl>
    <w:p w14:paraId="7EE8E12D" w14:textId="2ADBBC9C" w:rsidR="00925C30" w:rsidRPr="00925C30" w:rsidRDefault="00205AD6" w:rsidP="00925C30">
      <w:pPr>
        <w:spacing w:after="0" w:line="360" w:lineRule="auto"/>
        <w:jc w:val="both"/>
        <w:rPr>
          <w:rFonts w:ascii="Times New Roman" w:hAnsi="Times New Roman" w:cs="Times New Roman"/>
          <w:sz w:val="20"/>
          <w:szCs w:val="20"/>
          <w:lang w:val="en-US"/>
        </w:rPr>
      </w:pPr>
      <w:r w:rsidRPr="00205AD6">
        <w:rPr>
          <w:rFonts w:ascii="Times New Roman" w:hAnsi="Times New Roman" w:cs="Times New Roman"/>
          <w:sz w:val="20"/>
          <w:szCs w:val="20"/>
          <w:lang w:val="en-US"/>
        </w:rPr>
        <w:t>E</w:t>
      </w:r>
      <w:r w:rsidR="00925C30" w:rsidRPr="00925C30">
        <w:rPr>
          <w:rFonts w:ascii="Times New Roman" w:hAnsi="Times New Roman" w:cs="Times New Roman"/>
          <w:sz w:val="20"/>
          <w:szCs w:val="20"/>
          <w:lang w:val="en-US"/>
        </w:rPr>
        <w:t xml:space="preserve">xpectations </w:t>
      </w:r>
      <w:r>
        <w:rPr>
          <w:rFonts w:ascii="Times New Roman" w:hAnsi="Times New Roman" w:cs="Times New Roman"/>
          <w:sz w:val="20"/>
          <w:szCs w:val="20"/>
          <w:lang w:val="en-US"/>
        </w:rPr>
        <w:t xml:space="preserve">were </w:t>
      </w:r>
      <w:r w:rsidR="00925C30" w:rsidRPr="00925C30">
        <w:rPr>
          <w:rFonts w:ascii="Times New Roman" w:hAnsi="Times New Roman" w:cs="Times New Roman"/>
          <w:sz w:val="20"/>
          <w:szCs w:val="20"/>
          <w:lang w:val="en-US"/>
        </w:rPr>
        <w:t xml:space="preserve">based on </w:t>
      </w:r>
      <w:r w:rsidR="008856EF" w:rsidRPr="008856EF">
        <w:rPr>
          <w:rFonts w:ascii="Times New Roman" w:hAnsi="Times New Roman" w:cs="Times New Roman"/>
          <w:sz w:val="20"/>
          <w:szCs w:val="20"/>
          <w:lang w:val="en-US"/>
        </w:rPr>
        <w:t xml:space="preserve">multiple </w:t>
      </w:r>
      <w:r w:rsidR="008856EF">
        <w:rPr>
          <w:rFonts w:ascii="Times New Roman" w:hAnsi="Times New Roman" w:cs="Times New Roman"/>
          <w:sz w:val="20"/>
          <w:szCs w:val="20"/>
          <w:lang w:val="en-US"/>
        </w:rPr>
        <w:t xml:space="preserve">daily </w:t>
      </w:r>
      <w:r w:rsidR="008856EF" w:rsidRPr="008856EF">
        <w:rPr>
          <w:rFonts w:ascii="Times New Roman" w:hAnsi="Times New Roman" w:cs="Times New Roman"/>
          <w:sz w:val="20"/>
          <w:szCs w:val="20"/>
          <w:lang w:val="en-US"/>
        </w:rPr>
        <w:t xml:space="preserve">measurements </w:t>
      </w:r>
      <w:r w:rsidR="008856EF">
        <w:rPr>
          <w:rFonts w:ascii="Times New Roman" w:hAnsi="Times New Roman" w:cs="Times New Roman"/>
          <w:sz w:val="20"/>
          <w:szCs w:val="20"/>
          <w:lang w:val="en-US"/>
        </w:rPr>
        <w:t xml:space="preserve">of </w:t>
      </w:r>
      <w:r>
        <w:rPr>
          <w:rFonts w:ascii="Times New Roman" w:hAnsi="Times New Roman" w:cs="Times New Roman"/>
          <w:sz w:val="20"/>
          <w:szCs w:val="20"/>
          <w:lang w:val="en-US"/>
        </w:rPr>
        <w:t xml:space="preserve">temperatures </w:t>
      </w:r>
      <w:r w:rsidR="004A1F24">
        <w:rPr>
          <w:rFonts w:ascii="Times New Roman" w:hAnsi="Times New Roman" w:cs="Times New Roman"/>
          <w:sz w:val="20"/>
          <w:szCs w:val="20"/>
          <w:lang w:val="en-US"/>
        </w:rPr>
        <w:t>over</w:t>
      </w:r>
      <w:r>
        <w:rPr>
          <w:rFonts w:ascii="Times New Roman" w:hAnsi="Times New Roman" w:cs="Times New Roman"/>
          <w:sz w:val="20"/>
          <w:szCs w:val="20"/>
          <w:lang w:val="en-US"/>
        </w:rPr>
        <w:t xml:space="preserve"> </w:t>
      </w:r>
      <w:r w:rsidR="00925C30" w:rsidRPr="00925C30">
        <w:rPr>
          <w:rFonts w:ascii="Times New Roman" w:hAnsi="Times New Roman" w:cs="Times New Roman"/>
          <w:sz w:val="20"/>
          <w:szCs w:val="20"/>
          <w:lang w:val="en-US"/>
        </w:rPr>
        <w:t>the last twenty years (2000-2020</w:t>
      </w:r>
      <w:r w:rsidR="00726FCE">
        <w:rPr>
          <w:rFonts w:ascii="Times New Roman" w:hAnsi="Times New Roman" w:cs="Times New Roman"/>
          <w:sz w:val="20"/>
          <w:szCs w:val="20"/>
          <w:lang w:val="en-US"/>
        </w:rPr>
        <w:t>)</w:t>
      </w:r>
      <w:r w:rsidR="000C5310">
        <w:rPr>
          <w:rFonts w:ascii="Times New Roman" w:hAnsi="Times New Roman" w:cs="Times New Roman"/>
          <w:sz w:val="20"/>
          <w:szCs w:val="20"/>
          <w:lang w:val="en-US"/>
        </w:rPr>
        <w:t>;</w:t>
      </w:r>
      <w:r w:rsidR="00726FCE">
        <w:rPr>
          <w:rFonts w:ascii="Times New Roman" w:hAnsi="Times New Roman" w:cs="Times New Roman"/>
          <w:sz w:val="20"/>
          <w:szCs w:val="20"/>
          <w:lang w:val="en-US"/>
        </w:rPr>
        <w:t xml:space="preserve"> data were obtained from </w:t>
      </w:r>
      <w:r w:rsidR="00726FCE" w:rsidRPr="00726FCE">
        <w:rPr>
          <w:rFonts w:ascii="Times New Roman" w:hAnsi="Times New Roman" w:cs="Times New Roman"/>
          <w:sz w:val="20"/>
          <w:szCs w:val="20"/>
          <w:lang w:val="en-US"/>
        </w:rPr>
        <w:t>weather stations</w:t>
      </w:r>
      <w:r w:rsidR="00726FCE">
        <w:rPr>
          <w:rFonts w:ascii="Times New Roman" w:hAnsi="Times New Roman" w:cs="Times New Roman"/>
          <w:sz w:val="20"/>
          <w:szCs w:val="20"/>
          <w:lang w:val="en-US"/>
        </w:rPr>
        <w:t xml:space="preserve"> present</w:t>
      </w:r>
      <w:r w:rsidR="00726FCE" w:rsidRPr="00925C30">
        <w:rPr>
          <w:rFonts w:ascii="Times New Roman" w:hAnsi="Times New Roman" w:cs="Times New Roman"/>
          <w:sz w:val="20"/>
          <w:szCs w:val="20"/>
          <w:lang w:val="en-US"/>
        </w:rPr>
        <w:t xml:space="preserve"> in </w:t>
      </w:r>
      <w:r w:rsidR="00726FCE">
        <w:rPr>
          <w:rFonts w:ascii="Times New Roman" w:hAnsi="Times New Roman" w:cs="Times New Roman"/>
          <w:sz w:val="20"/>
          <w:szCs w:val="20"/>
          <w:lang w:val="en-US"/>
        </w:rPr>
        <w:t xml:space="preserve">areas of </w:t>
      </w:r>
      <w:r w:rsidR="00726FCE" w:rsidRPr="00925C30">
        <w:rPr>
          <w:rFonts w:ascii="Times New Roman" w:hAnsi="Times New Roman" w:cs="Times New Roman"/>
          <w:sz w:val="20"/>
          <w:szCs w:val="20"/>
          <w:lang w:val="en-US"/>
        </w:rPr>
        <w:t>the central region of the Cerrado</w:t>
      </w:r>
      <w:r w:rsidR="00726FCE">
        <w:rPr>
          <w:rFonts w:ascii="Times New Roman" w:hAnsi="Times New Roman" w:cs="Times New Roman"/>
          <w:sz w:val="20"/>
          <w:szCs w:val="20"/>
          <w:lang w:val="en-US"/>
        </w:rPr>
        <w:t>.</w:t>
      </w:r>
      <w:r w:rsidR="000A29D2">
        <w:rPr>
          <w:rFonts w:ascii="Times New Roman" w:hAnsi="Times New Roman" w:cs="Times New Roman"/>
          <w:sz w:val="20"/>
          <w:szCs w:val="20"/>
          <w:lang w:val="en-US"/>
        </w:rPr>
        <w:t xml:space="preserve"> </w:t>
      </w:r>
      <w:r w:rsidR="00726FCE">
        <w:rPr>
          <w:rFonts w:ascii="Times New Roman" w:hAnsi="Times New Roman" w:cs="Times New Roman"/>
          <w:sz w:val="20"/>
          <w:szCs w:val="20"/>
          <w:lang w:val="en-US"/>
        </w:rPr>
        <w:t>*T</w:t>
      </w:r>
      <w:r w:rsidR="00EB3D79">
        <w:rPr>
          <w:rFonts w:ascii="Times New Roman" w:hAnsi="Times New Roman" w:cs="Times New Roman"/>
          <w:sz w:val="20"/>
          <w:szCs w:val="20"/>
          <w:lang w:val="en-US"/>
        </w:rPr>
        <w:t>ime in hours.</w:t>
      </w:r>
      <w:r w:rsidR="00501D36">
        <w:rPr>
          <w:rFonts w:ascii="Times New Roman" w:hAnsi="Times New Roman" w:cs="Times New Roman"/>
          <w:sz w:val="20"/>
          <w:szCs w:val="20"/>
          <w:lang w:val="en-US"/>
        </w:rPr>
        <w:t xml:space="preserve"> Numbers in parents represent standard deviations.</w:t>
      </w:r>
    </w:p>
    <w:p w14:paraId="47136D77" w14:textId="77777777" w:rsidR="00925C30" w:rsidRPr="00925C30" w:rsidRDefault="00925C30" w:rsidP="00925C30">
      <w:pPr>
        <w:rPr>
          <w:rFonts w:ascii="Times New Roman" w:hAnsi="Times New Roman" w:cs="Times New Roman"/>
          <w:iCs/>
          <w:sz w:val="24"/>
          <w:szCs w:val="24"/>
          <w:lang w:val="en-US"/>
        </w:rPr>
      </w:pPr>
    </w:p>
    <w:p w14:paraId="7D8CE105" w14:textId="77777777" w:rsidR="004C4BBD" w:rsidRPr="00925C30" w:rsidRDefault="004C4BBD">
      <w:pPr>
        <w:rPr>
          <w:lang w:val="en-US"/>
        </w:rPr>
      </w:pPr>
    </w:p>
    <w:sectPr w:rsidR="004C4BBD" w:rsidRPr="00925C30" w:rsidSect="003703A0">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30"/>
    <w:rsid w:val="00000AA5"/>
    <w:rsid w:val="00002A58"/>
    <w:rsid w:val="0004504D"/>
    <w:rsid w:val="00056C3F"/>
    <w:rsid w:val="000616A2"/>
    <w:rsid w:val="000A29D2"/>
    <w:rsid w:val="000B5D83"/>
    <w:rsid w:val="000C2543"/>
    <w:rsid w:val="000C2C9E"/>
    <w:rsid w:val="000C5310"/>
    <w:rsid w:val="000D2EDD"/>
    <w:rsid w:val="000E24D2"/>
    <w:rsid w:val="00164955"/>
    <w:rsid w:val="001920F9"/>
    <w:rsid w:val="001A6740"/>
    <w:rsid w:val="00205AD6"/>
    <w:rsid w:val="00217BC3"/>
    <w:rsid w:val="002452DE"/>
    <w:rsid w:val="00251801"/>
    <w:rsid w:val="00251986"/>
    <w:rsid w:val="0025508F"/>
    <w:rsid w:val="00277884"/>
    <w:rsid w:val="002B061C"/>
    <w:rsid w:val="002B3917"/>
    <w:rsid w:val="002F740D"/>
    <w:rsid w:val="00363719"/>
    <w:rsid w:val="003703A0"/>
    <w:rsid w:val="003869A2"/>
    <w:rsid w:val="00397DB5"/>
    <w:rsid w:val="003E1024"/>
    <w:rsid w:val="00410819"/>
    <w:rsid w:val="00440112"/>
    <w:rsid w:val="004A10EA"/>
    <w:rsid w:val="004A1F24"/>
    <w:rsid w:val="004A1F89"/>
    <w:rsid w:val="004C4BBD"/>
    <w:rsid w:val="004F5514"/>
    <w:rsid w:val="00501D36"/>
    <w:rsid w:val="00545F03"/>
    <w:rsid w:val="005A4125"/>
    <w:rsid w:val="005F68D0"/>
    <w:rsid w:val="00612123"/>
    <w:rsid w:val="00622D50"/>
    <w:rsid w:val="00643184"/>
    <w:rsid w:val="00697BA4"/>
    <w:rsid w:val="006A2080"/>
    <w:rsid w:val="006B087E"/>
    <w:rsid w:val="006D36E6"/>
    <w:rsid w:val="006E19E4"/>
    <w:rsid w:val="006E4D8F"/>
    <w:rsid w:val="00726FCE"/>
    <w:rsid w:val="00760DCD"/>
    <w:rsid w:val="007B2895"/>
    <w:rsid w:val="00826598"/>
    <w:rsid w:val="00863147"/>
    <w:rsid w:val="008856EF"/>
    <w:rsid w:val="008B3285"/>
    <w:rsid w:val="009247FA"/>
    <w:rsid w:val="00925C30"/>
    <w:rsid w:val="00944790"/>
    <w:rsid w:val="00947F23"/>
    <w:rsid w:val="009548DE"/>
    <w:rsid w:val="009A0D9C"/>
    <w:rsid w:val="009A1DB1"/>
    <w:rsid w:val="009A566A"/>
    <w:rsid w:val="009B5F14"/>
    <w:rsid w:val="009C0D2C"/>
    <w:rsid w:val="009F70B8"/>
    <w:rsid w:val="00A00996"/>
    <w:rsid w:val="00A5341D"/>
    <w:rsid w:val="00A62354"/>
    <w:rsid w:val="00A769B8"/>
    <w:rsid w:val="00A8751F"/>
    <w:rsid w:val="00AA380B"/>
    <w:rsid w:val="00AE34F3"/>
    <w:rsid w:val="00AF5F07"/>
    <w:rsid w:val="00B22DC3"/>
    <w:rsid w:val="00B31E2E"/>
    <w:rsid w:val="00B35D36"/>
    <w:rsid w:val="00B46518"/>
    <w:rsid w:val="00B62604"/>
    <w:rsid w:val="00BC4146"/>
    <w:rsid w:val="00BD545C"/>
    <w:rsid w:val="00BF52DF"/>
    <w:rsid w:val="00C02F1C"/>
    <w:rsid w:val="00C33621"/>
    <w:rsid w:val="00C77416"/>
    <w:rsid w:val="00CD2068"/>
    <w:rsid w:val="00CE1A5A"/>
    <w:rsid w:val="00D32D3B"/>
    <w:rsid w:val="00D339BF"/>
    <w:rsid w:val="00D42685"/>
    <w:rsid w:val="00D42F53"/>
    <w:rsid w:val="00D435A4"/>
    <w:rsid w:val="00DA5EE5"/>
    <w:rsid w:val="00DB7BD6"/>
    <w:rsid w:val="00E0734E"/>
    <w:rsid w:val="00E504FE"/>
    <w:rsid w:val="00E60EBF"/>
    <w:rsid w:val="00E85A28"/>
    <w:rsid w:val="00EB3D79"/>
    <w:rsid w:val="00EB499C"/>
    <w:rsid w:val="00ED3D17"/>
    <w:rsid w:val="00F749DE"/>
    <w:rsid w:val="00F777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BD6D"/>
  <w15:chartTrackingRefBased/>
  <w15:docId w15:val="{A55B09EC-A33D-4014-B862-59BD147C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2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1914</TotalTime>
  <Pages>1</Pages>
  <Words>270</Words>
  <Characters>1463</Characters>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2021-01-29T10:45:00Z</dcterms:created>
  <dcterms:modified xsi:type="dcterms:W3CDTF">2021-02-03T19:13:00Z</dcterms:modified>
</cp:coreProperties>
</file>