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5C11" w14:textId="5EE041B7" w:rsidR="001C24E7" w:rsidRPr="001C24E7" w:rsidRDefault="001C24E7" w:rsidP="001C24E7">
      <w:pPr>
        <w:spacing w:line="360" w:lineRule="auto"/>
        <w:jc w:val="both"/>
        <w:rPr>
          <w:rFonts w:ascii="Arial" w:hAnsi="Arial" w:cs="Arial"/>
          <w:b/>
          <w:bCs/>
          <w:sz w:val="24"/>
          <w:szCs w:val="24"/>
        </w:rPr>
      </w:pPr>
      <w:r w:rsidRPr="001C24E7">
        <w:rPr>
          <w:rFonts w:ascii="Arial" w:hAnsi="Arial" w:cs="Arial"/>
          <w:b/>
          <w:bCs/>
          <w:sz w:val="24"/>
          <w:szCs w:val="24"/>
        </w:rPr>
        <w:t>Supplementary material</w:t>
      </w:r>
      <w:r w:rsidR="00EB0FF1">
        <w:rPr>
          <w:rFonts w:ascii="Arial" w:hAnsi="Arial" w:cs="Arial"/>
          <w:b/>
          <w:bCs/>
          <w:sz w:val="24"/>
          <w:szCs w:val="24"/>
        </w:rPr>
        <w:t>s: Methods</w:t>
      </w:r>
    </w:p>
    <w:p w14:paraId="36CB2749" w14:textId="3D9A4686" w:rsidR="001C24E7" w:rsidRDefault="001C24E7" w:rsidP="001C24E7">
      <w:pPr>
        <w:spacing w:line="360" w:lineRule="auto"/>
        <w:jc w:val="both"/>
        <w:rPr>
          <w:rFonts w:ascii="Arial" w:hAnsi="Arial" w:cs="Arial"/>
          <w:sz w:val="24"/>
          <w:szCs w:val="24"/>
        </w:rPr>
      </w:pPr>
      <w:r>
        <w:rPr>
          <w:rFonts w:ascii="Arial" w:hAnsi="Arial" w:cs="Arial"/>
          <w:sz w:val="24"/>
          <w:szCs w:val="24"/>
        </w:rPr>
        <w:t>Appendix S1</w:t>
      </w:r>
    </w:p>
    <w:p w14:paraId="1DBB0BBE" w14:textId="0BBB9837" w:rsidR="00A359C5" w:rsidRPr="00D46437" w:rsidRDefault="001C24E7" w:rsidP="001C24E7">
      <w:pPr>
        <w:spacing w:line="360" w:lineRule="auto"/>
        <w:jc w:val="both"/>
        <w:rPr>
          <w:rFonts w:ascii="Arial" w:hAnsi="Arial" w:cs="Arial"/>
          <w:b/>
          <w:bCs/>
          <w:sz w:val="24"/>
          <w:szCs w:val="24"/>
        </w:rPr>
      </w:pPr>
      <w:r w:rsidRPr="00D46437">
        <w:rPr>
          <w:rFonts w:ascii="Arial" w:hAnsi="Arial" w:cs="Arial"/>
          <w:b/>
          <w:bCs/>
          <w:sz w:val="24"/>
          <w:szCs w:val="24"/>
        </w:rPr>
        <w:t>Methods</w:t>
      </w:r>
    </w:p>
    <w:p w14:paraId="32F7D207" w14:textId="77777777" w:rsidR="001C24E7" w:rsidRPr="001C24E7" w:rsidRDefault="001C24E7" w:rsidP="001C24E7">
      <w:pPr>
        <w:suppressAutoHyphens/>
        <w:spacing w:line="360" w:lineRule="auto"/>
        <w:jc w:val="both"/>
        <w:rPr>
          <w:rFonts w:ascii="Arial" w:hAnsi="Arial" w:cs="Arial"/>
          <w:i/>
          <w:iCs/>
          <w:color w:val="000000"/>
          <w:sz w:val="24"/>
          <w:szCs w:val="24"/>
        </w:rPr>
      </w:pPr>
      <w:r w:rsidRPr="001C24E7">
        <w:rPr>
          <w:rFonts w:ascii="Arial" w:hAnsi="Arial" w:cs="Arial"/>
          <w:i/>
          <w:iCs/>
          <w:color w:val="000000"/>
          <w:sz w:val="24"/>
          <w:szCs w:val="24"/>
        </w:rPr>
        <w:t>Aspect and Slope</w:t>
      </w:r>
    </w:p>
    <w:p w14:paraId="4279FFB7" w14:textId="77777777" w:rsidR="001C24E7" w:rsidRPr="001C24E7" w:rsidRDefault="001C24E7" w:rsidP="001C24E7">
      <w:pPr>
        <w:suppressAutoHyphens/>
        <w:spacing w:line="360" w:lineRule="auto"/>
        <w:jc w:val="both"/>
        <w:rPr>
          <w:rFonts w:ascii="Arial" w:eastAsia="Microsoft YaHei" w:hAnsi="Arial" w:cs="Arial"/>
          <w:sz w:val="24"/>
          <w:szCs w:val="24"/>
        </w:rPr>
      </w:pPr>
      <w:r w:rsidRPr="001C24E7">
        <w:rPr>
          <w:rFonts w:ascii="Arial" w:eastAsia="Microsoft YaHei" w:hAnsi="Arial" w:cs="Arial"/>
          <w:sz w:val="24"/>
          <w:szCs w:val="24"/>
        </w:rPr>
        <w:t xml:space="preserve">The following was undertaken to determine the slope and aspect </w:t>
      </w:r>
      <w:bookmarkStart w:id="0" w:name="_Hlk135219985"/>
      <w:r w:rsidRPr="001C24E7">
        <w:rPr>
          <w:rFonts w:ascii="Arial" w:eastAsia="Microsoft YaHei" w:hAnsi="Arial" w:cs="Arial"/>
          <w:sz w:val="24"/>
          <w:szCs w:val="24"/>
        </w:rPr>
        <w:t>of the terrain preferred by the birds</w:t>
      </w:r>
      <w:bookmarkEnd w:id="0"/>
      <w:r w:rsidRPr="001C24E7">
        <w:rPr>
          <w:rFonts w:ascii="Arial" w:eastAsia="Microsoft YaHei" w:hAnsi="Arial" w:cs="Arial"/>
          <w:sz w:val="24"/>
          <w:szCs w:val="24"/>
        </w:rPr>
        <w:t xml:space="preserve">. All localities (n = 3,546) with coordinates of where the Southern Black Korhaan has been recorded was obtained from </w:t>
      </w:r>
      <w:proofErr w:type="spellStart"/>
      <w:r w:rsidRPr="001C24E7">
        <w:rPr>
          <w:rFonts w:ascii="Arial" w:eastAsia="Microsoft YaHei" w:hAnsi="Arial" w:cs="Arial"/>
          <w:sz w:val="24"/>
          <w:szCs w:val="24"/>
        </w:rPr>
        <w:t>BirdLasser</w:t>
      </w:r>
      <w:proofErr w:type="spellEnd"/>
      <w:r w:rsidRPr="001C24E7">
        <w:rPr>
          <w:rFonts w:ascii="Arial" w:eastAsia="Microsoft YaHei" w:hAnsi="Arial" w:cs="Arial"/>
          <w:sz w:val="24"/>
          <w:szCs w:val="24"/>
        </w:rPr>
        <w:t xml:space="preserve"> (https://www.birdlasser.com/) on the 19 August 2021. The first record of the Southern Black Korhaan collected using </w:t>
      </w:r>
      <w:proofErr w:type="spellStart"/>
      <w:r w:rsidRPr="001C24E7">
        <w:rPr>
          <w:rFonts w:ascii="Arial" w:eastAsia="Microsoft YaHei" w:hAnsi="Arial" w:cs="Arial"/>
          <w:sz w:val="24"/>
          <w:szCs w:val="24"/>
        </w:rPr>
        <w:t>BirdLasser</w:t>
      </w:r>
      <w:proofErr w:type="spellEnd"/>
      <w:r w:rsidRPr="001C24E7">
        <w:rPr>
          <w:rFonts w:ascii="Arial" w:eastAsia="Microsoft YaHei" w:hAnsi="Arial" w:cs="Arial"/>
          <w:sz w:val="24"/>
          <w:szCs w:val="24"/>
        </w:rPr>
        <w:t xml:space="preserve"> was on the 01 March 2014. </w:t>
      </w:r>
      <w:proofErr w:type="spellStart"/>
      <w:r w:rsidRPr="001C24E7">
        <w:rPr>
          <w:rFonts w:ascii="Arial" w:eastAsia="Microsoft YaHei" w:hAnsi="Arial" w:cs="Arial"/>
          <w:sz w:val="24"/>
          <w:szCs w:val="24"/>
        </w:rPr>
        <w:t>Birdlasser</w:t>
      </w:r>
      <w:proofErr w:type="spellEnd"/>
      <w:r w:rsidRPr="001C24E7">
        <w:rPr>
          <w:rFonts w:ascii="Arial" w:eastAsia="Microsoft YaHei" w:hAnsi="Arial" w:cs="Arial"/>
          <w:sz w:val="24"/>
          <w:szCs w:val="24"/>
        </w:rPr>
        <w:t xml:space="preserve"> permits observers to designate an observation as one of three levels of accuracy – default, ‘within 500 m’, and ‘exact’. The first two methods record the locality of the observer when logging an observation. The third, ‘exact’ is specified by the observer when they have recorded the locality of the bird and not their locality when recording an observation. To determine the slope and elevation ranges occupied by the Southern Black Korhaan at a resolution of 30 m the ‘exact’ records were extracted from the </w:t>
      </w:r>
      <w:proofErr w:type="spellStart"/>
      <w:r w:rsidRPr="001C24E7">
        <w:rPr>
          <w:rFonts w:ascii="Arial" w:eastAsia="Microsoft YaHei" w:hAnsi="Arial" w:cs="Arial"/>
          <w:sz w:val="24"/>
          <w:szCs w:val="24"/>
        </w:rPr>
        <w:t>BirdLasser</w:t>
      </w:r>
      <w:proofErr w:type="spellEnd"/>
      <w:r w:rsidRPr="001C24E7">
        <w:rPr>
          <w:rFonts w:ascii="Arial" w:eastAsia="Microsoft YaHei" w:hAnsi="Arial" w:cs="Arial"/>
          <w:sz w:val="24"/>
          <w:szCs w:val="24"/>
        </w:rPr>
        <w:t xml:space="preserve"> data (Figure S2b). </w:t>
      </w:r>
      <w:r w:rsidRPr="001C24E7">
        <w:rPr>
          <w:rFonts w:ascii="Arial" w:hAnsi="Arial" w:cs="Arial"/>
          <w:color w:val="000000"/>
          <w:sz w:val="24"/>
          <w:szCs w:val="24"/>
        </w:rPr>
        <w:t xml:space="preserve">To reduce spatial autocorrelation the Species Distribution Modelling Toolbox 2.0 (Brown </w:t>
      </w:r>
      <w:r w:rsidRPr="001C24E7">
        <w:rPr>
          <w:rFonts w:ascii="Arial" w:hAnsi="Arial" w:cs="Arial"/>
          <w:i/>
          <w:iCs/>
          <w:color w:val="000000"/>
          <w:sz w:val="24"/>
          <w:szCs w:val="24"/>
        </w:rPr>
        <w:t>et al</w:t>
      </w:r>
      <w:r w:rsidRPr="001C24E7">
        <w:rPr>
          <w:rFonts w:ascii="Arial" w:hAnsi="Arial" w:cs="Arial"/>
          <w:color w:val="000000"/>
          <w:sz w:val="24"/>
          <w:szCs w:val="24"/>
        </w:rPr>
        <w:t xml:space="preserve">. 2017) was used in ArcMap 10.8 (ESRI Inc. 2020) to retain exact localities of where the birds were recorded 2 km or further apart. The same number of random points as the number of exact observations retained, were generated 2 km or more apart throughout the distributional range of the Southern Black Korhaan. This was done to determine the background distributions of the available slope and elevation ranges. This was done using the tool ‘Create Random Points’ in the ArcMap 10.8 (ESRI Inc. 2020) </w:t>
      </w:r>
      <w:proofErr w:type="spellStart"/>
      <w:r w:rsidRPr="001C24E7">
        <w:rPr>
          <w:rFonts w:ascii="Arial" w:hAnsi="Arial" w:cs="Arial"/>
          <w:color w:val="000000"/>
          <w:sz w:val="24"/>
          <w:szCs w:val="24"/>
        </w:rPr>
        <w:t>ArcToolbox</w:t>
      </w:r>
      <w:proofErr w:type="spellEnd"/>
      <w:r w:rsidRPr="001C24E7">
        <w:rPr>
          <w:rFonts w:ascii="Arial" w:hAnsi="Arial" w:cs="Arial"/>
          <w:color w:val="000000"/>
          <w:sz w:val="24"/>
          <w:szCs w:val="24"/>
        </w:rPr>
        <w:t xml:space="preserve">. </w:t>
      </w:r>
    </w:p>
    <w:p w14:paraId="7C19DF73" w14:textId="68093DCE" w:rsidR="001C24E7" w:rsidRDefault="001C24E7" w:rsidP="001C24E7">
      <w:pPr>
        <w:spacing w:line="360" w:lineRule="auto"/>
        <w:jc w:val="both"/>
        <w:rPr>
          <w:rFonts w:ascii="Arial" w:hAnsi="Arial" w:cs="Arial"/>
          <w:sz w:val="24"/>
          <w:szCs w:val="24"/>
        </w:rPr>
      </w:pPr>
      <w:r w:rsidRPr="001C24E7">
        <w:rPr>
          <w:rFonts w:ascii="Arial" w:hAnsi="Arial" w:cs="Arial"/>
          <w:color w:val="000000"/>
          <w:sz w:val="24"/>
          <w:szCs w:val="24"/>
        </w:rPr>
        <w:t xml:space="preserve">The slope (degrees) and aspect (degrees from true north) of the terrain of the Southern Black Korhaan’s distribution was calculated using a 30 m digital elevation model (DEM) projected to UTM-34S using the Aspect, and Slope functions in Spatial Analyst in ArcMap 10.8 (ESRI Inc. 2020). The slope and aspect that corresponds with each of the exact observations and random points was determined using the ‘Extract Values to Points’ function in Spatial Analyst in ArcMap 10.8 (ESRI Inc. 2020). The mean of the slopes at the exact observations were compared with those of the random points using a Mann Whitney U-test. The means of the aspects of the exact observations and </w:t>
      </w:r>
      <w:r w:rsidRPr="001C24E7">
        <w:rPr>
          <w:rFonts w:ascii="Arial" w:hAnsi="Arial" w:cs="Arial"/>
          <w:color w:val="000000"/>
          <w:sz w:val="24"/>
          <w:szCs w:val="24"/>
        </w:rPr>
        <w:lastRenderedPageBreak/>
        <w:t xml:space="preserve">random points were compared using the </w:t>
      </w:r>
      <w:r w:rsidRPr="001C24E7">
        <w:rPr>
          <w:rFonts w:ascii="Arial" w:hAnsi="Arial" w:cs="Arial"/>
          <w:sz w:val="24"/>
          <w:szCs w:val="24"/>
        </w:rPr>
        <w:t>Watson-Williams test</w:t>
      </w:r>
      <w:r w:rsidRPr="001C24E7">
        <w:rPr>
          <w:rFonts w:ascii="Arial" w:hAnsi="Arial" w:cs="Arial"/>
          <w:color w:val="000000"/>
          <w:sz w:val="24"/>
          <w:szCs w:val="24"/>
        </w:rPr>
        <w:t xml:space="preserve"> of the homogeneity of means in the R library ‘circular’ (</w:t>
      </w:r>
      <w:proofErr w:type="spellStart"/>
      <w:r w:rsidRPr="001C24E7">
        <w:rPr>
          <w:rFonts w:ascii="Arial" w:hAnsi="Arial" w:cs="Arial"/>
          <w:sz w:val="24"/>
          <w:szCs w:val="24"/>
        </w:rPr>
        <w:t>Agostinelli</w:t>
      </w:r>
      <w:proofErr w:type="spellEnd"/>
      <w:r w:rsidRPr="001C24E7">
        <w:rPr>
          <w:rFonts w:ascii="Arial" w:hAnsi="Arial" w:cs="Arial"/>
          <w:sz w:val="24"/>
          <w:szCs w:val="24"/>
        </w:rPr>
        <w:t xml:space="preserve"> and Lund 2017).</w:t>
      </w:r>
    </w:p>
    <w:p w14:paraId="2B705431" w14:textId="0C1FE76E" w:rsidR="00013432" w:rsidRDefault="00013432" w:rsidP="00013432">
      <w:pPr>
        <w:spacing w:line="360" w:lineRule="auto"/>
        <w:jc w:val="both"/>
        <w:rPr>
          <w:rFonts w:ascii="Arial" w:hAnsi="Arial" w:cs="Arial"/>
          <w:sz w:val="24"/>
          <w:szCs w:val="24"/>
        </w:rPr>
      </w:pPr>
      <w:r>
        <w:rPr>
          <w:rFonts w:ascii="Arial" w:hAnsi="Arial" w:cs="Arial"/>
          <w:sz w:val="24"/>
          <w:szCs w:val="24"/>
        </w:rPr>
        <w:t>Appendix S2</w:t>
      </w:r>
    </w:p>
    <w:p w14:paraId="659AD678" w14:textId="77777777" w:rsidR="00D46437" w:rsidRPr="00D46437" w:rsidRDefault="00D46437" w:rsidP="00D46437">
      <w:pPr>
        <w:spacing w:line="360" w:lineRule="auto"/>
        <w:jc w:val="both"/>
        <w:rPr>
          <w:rFonts w:ascii="Arial" w:hAnsi="Arial" w:cs="Arial"/>
          <w:b/>
          <w:bCs/>
          <w:sz w:val="24"/>
          <w:szCs w:val="24"/>
        </w:rPr>
      </w:pPr>
      <w:r w:rsidRPr="00D46437">
        <w:rPr>
          <w:rFonts w:ascii="Arial" w:hAnsi="Arial" w:cs="Arial"/>
          <w:b/>
          <w:bCs/>
          <w:sz w:val="24"/>
          <w:szCs w:val="24"/>
        </w:rPr>
        <w:t>Methods</w:t>
      </w:r>
    </w:p>
    <w:p w14:paraId="17732D83" w14:textId="41D4982D" w:rsidR="001C24E7" w:rsidRPr="00692134" w:rsidRDefault="001C24E7" w:rsidP="001C24E7">
      <w:pPr>
        <w:suppressAutoHyphens/>
        <w:spacing w:line="360" w:lineRule="auto"/>
        <w:jc w:val="both"/>
        <w:rPr>
          <w:rFonts w:ascii="Arial" w:hAnsi="Arial" w:cs="Arial"/>
          <w:i/>
          <w:iCs/>
          <w:sz w:val="24"/>
          <w:szCs w:val="24"/>
          <w:lang w:val="en-ZA"/>
        </w:rPr>
      </w:pPr>
      <w:r>
        <w:rPr>
          <w:rFonts w:ascii="Arial" w:hAnsi="Arial" w:cs="Arial"/>
          <w:i/>
          <w:iCs/>
          <w:sz w:val="24"/>
          <w:szCs w:val="24"/>
          <w:lang w:val="en-ZA"/>
        </w:rPr>
        <w:t>Land use land cover categories and Southern Black Korhaan habitat</w:t>
      </w:r>
    </w:p>
    <w:p w14:paraId="38A5C8AA" w14:textId="73D93A2D" w:rsidR="001C24E7" w:rsidRDefault="001C24E7" w:rsidP="001C24E7">
      <w:pPr>
        <w:suppressAutoHyphens/>
        <w:spacing w:line="360" w:lineRule="auto"/>
        <w:jc w:val="both"/>
        <w:rPr>
          <w:rFonts w:ascii="Arial" w:hAnsi="Arial" w:cs="Arial"/>
          <w:sz w:val="24"/>
          <w:szCs w:val="24"/>
          <w:lang w:val="en-ZA"/>
        </w:rPr>
      </w:pPr>
      <w:r>
        <w:rPr>
          <w:rFonts w:ascii="Arial" w:hAnsi="Arial" w:cs="Arial"/>
          <w:sz w:val="24"/>
          <w:szCs w:val="24"/>
          <w:lang w:val="en-ZA"/>
        </w:rPr>
        <w:t>The LULC map produced in 1990 (</w:t>
      </w:r>
      <w:proofErr w:type="spellStart"/>
      <w:r w:rsidRPr="005B109F">
        <w:rPr>
          <w:rFonts w:ascii="Arial" w:hAnsi="Arial" w:cs="Arial"/>
          <w:sz w:val="24"/>
          <w:szCs w:val="24"/>
        </w:rPr>
        <w:t>Geoterraimage</w:t>
      </w:r>
      <w:proofErr w:type="spellEnd"/>
      <w:r w:rsidRPr="005B109F">
        <w:rPr>
          <w:rFonts w:ascii="Arial" w:hAnsi="Arial" w:cs="Arial"/>
          <w:sz w:val="24"/>
          <w:szCs w:val="24"/>
        </w:rPr>
        <w:t xml:space="preserve"> 2015a</w:t>
      </w:r>
      <w:r>
        <w:rPr>
          <w:rFonts w:ascii="Arial" w:hAnsi="Arial" w:cs="Arial"/>
          <w:sz w:val="24"/>
          <w:szCs w:val="24"/>
        </w:rPr>
        <w:t>, 2016</w:t>
      </w:r>
      <w:r>
        <w:rPr>
          <w:rFonts w:ascii="Arial" w:hAnsi="Arial" w:cs="Arial"/>
          <w:sz w:val="24"/>
          <w:szCs w:val="24"/>
          <w:lang w:val="en-ZA"/>
        </w:rPr>
        <w:t xml:space="preserve">) corresponds to the </w:t>
      </w:r>
      <w:proofErr w:type="spellStart"/>
      <w:r>
        <w:rPr>
          <w:rFonts w:ascii="Arial" w:hAnsi="Arial" w:cs="Arial"/>
          <w:sz w:val="24"/>
          <w:szCs w:val="24"/>
          <w:lang w:val="en-ZA"/>
        </w:rPr>
        <w:t>the</w:t>
      </w:r>
      <w:proofErr w:type="spellEnd"/>
      <w:r>
        <w:rPr>
          <w:rFonts w:ascii="Arial" w:hAnsi="Arial" w:cs="Arial"/>
          <w:sz w:val="24"/>
          <w:szCs w:val="24"/>
          <w:lang w:val="en-ZA"/>
        </w:rPr>
        <w:t xml:space="preserve"> end of SABAP1. Similarly, the LULC maps produced in 2014 (</w:t>
      </w:r>
      <w:proofErr w:type="spellStart"/>
      <w:r w:rsidRPr="005B109F">
        <w:rPr>
          <w:rFonts w:ascii="Arial" w:hAnsi="Arial" w:cs="Arial"/>
          <w:sz w:val="24"/>
          <w:szCs w:val="24"/>
        </w:rPr>
        <w:t>Geoterraimage</w:t>
      </w:r>
      <w:proofErr w:type="spellEnd"/>
      <w:r w:rsidRPr="005B109F">
        <w:rPr>
          <w:rFonts w:ascii="Arial" w:hAnsi="Arial" w:cs="Arial"/>
          <w:sz w:val="24"/>
          <w:szCs w:val="24"/>
        </w:rPr>
        <w:t xml:space="preserve"> 2015</w:t>
      </w:r>
      <w:r>
        <w:rPr>
          <w:rFonts w:ascii="Arial" w:hAnsi="Arial" w:cs="Arial"/>
          <w:sz w:val="24"/>
          <w:szCs w:val="24"/>
        </w:rPr>
        <w:t>b</w:t>
      </w:r>
      <w:r>
        <w:rPr>
          <w:rFonts w:ascii="Arial" w:hAnsi="Arial" w:cs="Arial"/>
          <w:sz w:val="24"/>
          <w:szCs w:val="24"/>
          <w:lang w:val="en-ZA"/>
        </w:rPr>
        <w:t>), and 202</w:t>
      </w:r>
      <w:r w:rsidRPr="00290999">
        <w:rPr>
          <w:rFonts w:ascii="Arial" w:hAnsi="Arial" w:cs="Arial"/>
          <w:sz w:val="24"/>
          <w:szCs w:val="24"/>
          <w:lang w:val="en-ZA"/>
        </w:rPr>
        <w:t>0 (</w:t>
      </w:r>
      <w:r w:rsidRPr="00290999">
        <w:rPr>
          <w:rFonts w:ascii="Arial" w:hAnsi="Arial" w:cs="Arial"/>
          <w:color w:val="000000"/>
          <w:sz w:val="24"/>
          <w:szCs w:val="24"/>
        </w:rPr>
        <w:t xml:space="preserve">Department of Environment, Forestry and Fisheries </w:t>
      </w:r>
      <w:r>
        <w:rPr>
          <w:rFonts w:ascii="Arial" w:hAnsi="Arial" w:cs="Arial"/>
          <w:color w:val="000000"/>
          <w:sz w:val="24"/>
          <w:szCs w:val="24"/>
        </w:rPr>
        <w:t>2021</w:t>
      </w:r>
      <w:r w:rsidRPr="00290999">
        <w:rPr>
          <w:rFonts w:ascii="Arial" w:hAnsi="Arial" w:cs="Arial"/>
          <w:sz w:val="24"/>
          <w:szCs w:val="24"/>
          <w:lang w:val="en-ZA"/>
        </w:rPr>
        <w:t xml:space="preserve">) each </w:t>
      </w:r>
      <w:r>
        <w:rPr>
          <w:rFonts w:ascii="Arial" w:hAnsi="Arial" w:cs="Arial"/>
          <w:sz w:val="24"/>
          <w:szCs w:val="24"/>
          <w:lang w:val="en-ZA"/>
        </w:rPr>
        <w:t xml:space="preserve">represent what the LULC was at these two periods of time during the implementation of SABAP2. </w:t>
      </w:r>
      <w:r>
        <w:rPr>
          <w:rFonts w:ascii="Arial" w:hAnsi="Arial" w:cs="Arial"/>
          <w:color w:val="000000"/>
          <w:sz w:val="24"/>
          <w:szCs w:val="24"/>
        </w:rPr>
        <w:t>All</w:t>
      </w:r>
      <w:r w:rsidRPr="0029753D">
        <w:rPr>
          <w:rFonts w:ascii="Arial" w:hAnsi="Arial" w:cs="Arial"/>
          <w:color w:val="000000"/>
          <w:sz w:val="24"/>
          <w:szCs w:val="24"/>
        </w:rPr>
        <w:t xml:space="preserve"> vector (</w:t>
      </w:r>
      <w:proofErr w:type="gramStart"/>
      <w:r>
        <w:rPr>
          <w:rFonts w:ascii="Arial" w:hAnsi="Arial" w:cs="Arial"/>
          <w:color w:val="000000"/>
          <w:sz w:val="24"/>
          <w:szCs w:val="24"/>
        </w:rPr>
        <w:t>e.g.</w:t>
      </w:r>
      <w:proofErr w:type="gramEnd"/>
      <w:r w:rsidRPr="0029753D">
        <w:rPr>
          <w:rFonts w:ascii="Arial" w:hAnsi="Arial" w:cs="Arial"/>
          <w:color w:val="000000"/>
          <w:sz w:val="24"/>
          <w:szCs w:val="24"/>
        </w:rPr>
        <w:t xml:space="preserve"> SABAP2) and raster (</w:t>
      </w:r>
      <w:r>
        <w:rPr>
          <w:rFonts w:ascii="Arial" w:hAnsi="Arial" w:cs="Arial"/>
          <w:color w:val="000000"/>
          <w:sz w:val="24"/>
          <w:szCs w:val="24"/>
        </w:rPr>
        <w:t>e.g.</w:t>
      </w:r>
      <w:r w:rsidRPr="0029753D">
        <w:rPr>
          <w:rFonts w:ascii="Arial" w:hAnsi="Arial" w:cs="Arial"/>
          <w:color w:val="000000"/>
          <w:sz w:val="24"/>
          <w:szCs w:val="24"/>
        </w:rPr>
        <w:t xml:space="preserve"> LULC) maps were projected to UTM-34S prior to analyses.</w:t>
      </w:r>
      <w:r>
        <w:rPr>
          <w:rFonts w:ascii="Arial" w:hAnsi="Arial" w:cs="Arial"/>
          <w:color w:val="000000"/>
          <w:sz w:val="24"/>
          <w:szCs w:val="24"/>
        </w:rPr>
        <w:t xml:space="preserve"> </w:t>
      </w:r>
      <w:r>
        <w:rPr>
          <w:rFonts w:ascii="Arial" w:hAnsi="Arial" w:cs="Arial"/>
          <w:sz w:val="24"/>
          <w:szCs w:val="24"/>
          <w:lang w:val="en-ZA"/>
        </w:rPr>
        <w:t xml:space="preserve">The 1990 and 2014 LULC maps have an overall map accuracy of 81.73%, and a Kappa Index of 80.31 </w:t>
      </w:r>
      <w:r w:rsidR="00A05FF6">
        <w:rPr>
          <w:rFonts w:ascii="Arial" w:hAnsi="Arial" w:cs="Arial"/>
          <w:sz w:val="24"/>
          <w:szCs w:val="24"/>
          <w:lang w:val="en-ZA"/>
        </w:rPr>
        <w:t xml:space="preserve">(Supplementary Table S1) </w:t>
      </w:r>
      <w:r>
        <w:rPr>
          <w:rFonts w:ascii="Arial" w:hAnsi="Arial" w:cs="Arial"/>
          <w:sz w:val="24"/>
          <w:szCs w:val="24"/>
          <w:lang w:val="en-ZA"/>
        </w:rPr>
        <w:t>(</w:t>
      </w:r>
      <w:proofErr w:type="spellStart"/>
      <w:r w:rsidRPr="005B109F">
        <w:rPr>
          <w:rFonts w:ascii="Arial" w:hAnsi="Arial" w:cs="Arial"/>
          <w:sz w:val="24"/>
          <w:szCs w:val="24"/>
        </w:rPr>
        <w:t>Geoterraimage</w:t>
      </w:r>
      <w:proofErr w:type="spellEnd"/>
      <w:r w:rsidRPr="005B109F">
        <w:rPr>
          <w:rFonts w:ascii="Arial" w:hAnsi="Arial" w:cs="Arial"/>
          <w:sz w:val="24"/>
          <w:szCs w:val="24"/>
        </w:rPr>
        <w:t xml:space="preserve"> </w:t>
      </w:r>
      <w:r>
        <w:rPr>
          <w:rFonts w:ascii="Arial" w:hAnsi="Arial" w:cs="Arial"/>
          <w:sz w:val="24"/>
          <w:szCs w:val="24"/>
        </w:rPr>
        <w:t>2016)</w:t>
      </w:r>
      <w:r>
        <w:rPr>
          <w:rFonts w:ascii="Arial" w:hAnsi="Arial" w:cs="Arial"/>
          <w:sz w:val="24"/>
          <w:szCs w:val="24"/>
          <w:lang w:val="en-ZA"/>
        </w:rPr>
        <w:t xml:space="preserve">. </w:t>
      </w:r>
      <w:r w:rsidRPr="00741D7B">
        <w:rPr>
          <w:rFonts w:ascii="Arial" w:hAnsi="Arial" w:cs="Arial"/>
          <w:sz w:val="24"/>
          <w:szCs w:val="24"/>
          <w:lang w:val="en-ZA"/>
        </w:rPr>
        <w:t>The 2020 LULC map ha</w:t>
      </w:r>
      <w:r>
        <w:rPr>
          <w:rFonts w:ascii="Arial" w:hAnsi="Arial" w:cs="Arial"/>
          <w:sz w:val="24"/>
          <w:szCs w:val="24"/>
          <w:lang w:val="en-ZA"/>
        </w:rPr>
        <w:t>s</w:t>
      </w:r>
      <w:r w:rsidRPr="00741D7B">
        <w:rPr>
          <w:rFonts w:ascii="Arial" w:hAnsi="Arial" w:cs="Arial"/>
          <w:sz w:val="24"/>
          <w:szCs w:val="24"/>
          <w:lang w:val="en-ZA"/>
        </w:rPr>
        <w:t xml:space="preserve"> an overall map accuracy of 85.47% and a Kappa Index of 85.13 (</w:t>
      </w:r>
      <w:r w:rsidRPr="00F25AC0">
        <w:rPr>
          <w:rFonts w:ascii="Arial" w:hAnsi="Arial" w:cs="Arial"/>
          <w:color w:val="000000"/>
          <w:sz w:val="24"/>
          <w:szCs w:val="24"/>
        </w:rPr>
        <w:t>Department of Environment, Forestry and Fisheries 2021</w:t>
      </w:r>
      <w:r w:rsidRPr="00741D7B">
        <w:rPr>
          <w:rFonts w:ascii="Arial" w:hAnsi="Arial" w:cs="Arial"/>
          <w:sz w:val="24"/>
          <w:szCs w:val="24"/>
          <w:lang w:val="en-ZA"/>
        </w:rPr>
        <w:t>). The Kappa Indices indicate that the classification of the LULC catego</w:t>
      </w:r>
      <w:r>
        <w:rPr>
          <w:rFonts w:ascii="Arial" w:hAnsi="Arial" w:cs="Arial"/>
          <w:sz w:val="24"/>
          <w:szCs w:val="24"/>
          <w:lang w:val="en-ZA"/>
        </w:rPr>
        <w:t>ries in these three maps are unlikely to be the result of chance occurrence (</w:t>
      </w:r>
      <w:proofErr w:type="spellStart"/>
      <w:r w:rsidRPr="005B109F">
        <w:rPr>
          <w:rFonts w:ascii="Arial" w:hAnsi="Arial" w:cs="Arial"/>
          <w:sz w:val="24"/>
          <w:szCs w:val="24"/>
        </w:rPr>
        <w:t>Geoterraimage</w:t>
      </w:r>
      <w:proofErr w:type="spellEnd"/>
      <w:r w:rsidRPr="005B109F">
        <w:rPr>
          <w:rFonts w:ascii="Arial" w:hAnsi="Arial" w:cs="Arial"/>
          <w:sz w:val="24"/>
          <w:szCs w:val="24"/>
        </w:rPr>
        <w:t xml:space="preserve"> </w:t>
      </w:r>
      <w:r>
        <w:rPr>
          <w:rFonts w:ascii="Arial" w:hAnsi="Arial" w:cs="Arial"/>
          <w:sz w:val="24"/>
          <w:szCs w:val="24"/>
        </w:rPr>
        <w:t>2016). No technique currently exists for incorporating data on the accuracy with which the LULC categories and maps were produced into assessments. The accuracy with which the LULC categories and maps were produced are not considered in assessments of LULC change (</w:t>
      </w:r>
      <w:r w:rsidRPr="003929ED">
        <w:rPr>
          <w:rFonts w:ascii="Arial" w:hAnsi="Arial" w:cs="Arial"/>
          <w:color w:val="000000"/>
          <w:sz w:val="24"/>
          <w:szCs w:val="24"/>
        </w:rPr>
        <w:t>Pontius</w:t>
      </w:r>
      <w:r>
        <w:rPr>
          <w:rFonts w:ascii="Arial" w:hAnsi="Arial" w:cs="Arial"/>
          <w:sz w:val="24"/>
          <w:szCs w:val="24"/>
        </w:rPr>
        <w:t xml:space="preserve"> </w:t>
      </w:r>
      <w:r w:rsidRPr="001E5BFC">
        <w:rPr>
          <w:rFonts w:ascii="Arial" w:hAnsi="Arial" w:cs="Arial"/>
          <w:i/>
          <w:iCs/>
          <w:sz w:val="24"/>
          <w:szCs w:val="24"/>
        </w:rPr>
        <w:t>et al.</w:t>
      </w:r>
      <w:r>
        <w:rPr>
          <w:rFonts w:ascii="Arial" w:hAnsi="Arial" w:cs="Arial"/>
          <w:sz w:val="24"/>
          <w:szCs w:val="24"/>
        </w:rPr>
        <w:t xml:space="preserve"> </w:t>
      </w:r>
      <w:r w:rsidRPr="00332AEF">
        <w:rPr>
          <w:rFonts w:ascii="Arial" w:hAnsi="Arial" w:cs="Arial"/>
          <w:sz w:val="24"/>
          <w:szCs w:val="24"/>
        </w:rPr>
        <w:t>2004, Evans 2017,</w:t>
      </w:r>
      <w:r>
        <w:rPr>
          <w:rFonts w:ascii="Arial" w:hAnsi="Arial" w:cs="Arial"/>
          <w:sz w:val="24"/>
          <w:szCs w:val="24"/>
        </w:rPr>
        <w:t xml:space="preserve"> Moncrieff 2021). Each of the LULC categories are mapped at less than 100% accuracy. </w:t>
      </w:r>
    </w:p>
    <w:p w14:paraId="4B1005F0" w14:textId="78543BB5" w:rsidR="001C24E7" w:rsidRDefault="001C24E7" w:rsidP="001C24E7">
      <w:pPr>
        <w:suppressAutoHyphens/>
        <w:spacing w:line="360" w:lineRule="auto"/>
        <w:jc w:val="both"/>
        <w:rPr>
          <w:rFonts w:ascii="Arial" w:hAnsi="Arial" w:cs="Arial"/>
          <w:color w:val="000000"/>
          <w:sz w:val="24"/>
          <w:szCs w:val="24"/>
        </w:rPr>
      </w:pPr>
      <w:bookmarkStart w:id="1" w:name="_Hlk66352057"/>
      <w:r>
        <w:rPr>
          <w:rFonts w:ascii="Arial" w:hAnsi="Arial" w:cs="Arial"/>
          <w:color w:val="000000"/>
          <w:sz w:val="24"/>
          <w:szCs w:val="24"/>
        </w:rPr>
        <w:t xml:space="preserve">Eight hundred and twenty eight records (default, ‘within 500m’, and ‘exact’) of Southern Black Korhaan obtained </w:t>
      </w:r>
      <w:r w:rsidRPr="00E874C1">
        <w:rPr>
          <w:rFonts w:ascii="Arial" w:hAnsi="Arial" w:cs="Arial"/>
          <w:color w:val="000000"/>
          <w:sz w:val="24"/>
          <w:szCs w:val="24"/>
        </w:rPr>
        <w:t>in 201</w:t>
      </w:r>
      <w:r>
        <w:rPr>
          <w:rFonts w:ascii="Arial" w:hAnsi="Arial" w:cs="Arial"/>
          <w:color w:val="000000"/>
          <w:sz w:val="24"/>
          <w:szCs w:val="24"/>
        </w:rPr>
        <w:t>8</w:t>
      </w:r>
      <w:r w:rsidRPr="00E874C1">
        <w:rPr>
          <w:rFonts w:ascii="Arial" w:hAnsi="Arial" w:cs="Arial"/>
          <w:color w:val="000000"/>
          <w:sz w:val="24"/>
          <w:szCs w:val="24"/>
        </w:rPr>
        <w:t>-20</w:t>
      </w:r>
      <w:r>
        <w:rPr>
          <w:rFonts w:ascii="Arial" w:hAnsi="Arial" w:cs="Arial"/>
          <w:color w:val="000000"/>
          <w:sz w:val="24"/>
          <w:szCs w:val="24"/>
        </w:rPr>
        <w:t>20</w:t>
      </w:r>
      <w:r w:rsidRPr="00E874C1">
        <w:rPr>
          <w:rFonts w:ascii="Arial" w:hAnsi="Arial" w:cs="Arial"/>
          <w:color w:val="000000"/>
          <w:sz w:val="24"/>
          <w:szCs w:val="24"/>
        </w:rPr>
        <w:t xml:space="preserve"> </w:t>
      </w:r>
      <w:r>
        <w:rPr>
          <w:rFonts w:ascii="Arial" w:hAnsi="Arial" w:cs="Arial"/>
          <w:color w:val="000000"/>
          <w:sz w:val="24"/>
          <w:szCs w:val="24"/>
        </w:rPr>
        <w:t xml:space="preserve">using </w:t>
      </w:r>
      <w:proofErr w:type="spellStart"/>
      <w:r>
        <w:rPr>
          <w:rFonts w:ascii="Arial" w:hAnsi="Arial" w:cs="Arial"/>
          <w:color w:val="000000"/>
          <w:sz w:val="24"/>
          <w:szCs w:val="24"/>
        </w:rPr>
        <w:t>BirdLasser</w:t>
      </w:r>
      <w:proofErr w:type="spellEnd"/>
      <w:r>
        <w:rPr>
          <w:rFonts w:ascii="Arial" w:hAnsi="Arial" w:cs="Arial"/>
          <w:color w:val="000000"/>
          <w:sz w:val="24"/>
          <w:szCs w:val="24"/>
        </w:rPr>
        <w:t xml:space="preserve"> </w:t>
      </w:r>
      <w:r w:rsidRPr="00E874C1">
        <w:rPr>
          <w:rFonts w:ascii="Arial" w:hAnsi="Arial" w:cs="Arial"/>
          <w:color w:val="000000"/>
          <w:sz w:val="24"/>
          <w:szCs w:val="24"/>
        </w:rPr>
        <w:t>were</w:t>
      </w:r>
      <w:r>
        <w:rPr>
          <w:rFonts w:ascii="Arial" w:hAnsi="Arial" w:cs="Arial"/>
          <w:color w:val="000000"/>
          <w:sz w:val="24"/>
          <w:szCs w:val="24"/>
        </w:rPr>
        <w:t xml:space="preserve"> used to determine in which biomes the birds have been recorded (Figure S2b, Table S2). </w:t>
      </w:r>
      <w:bookmarkEnd w:id="1"/>
      <w:r>
        <w:rPr>
          <w:rFonts w:ascii="Arial" w:hAnsi="Arial" w:cs="Arial"/>
          <w:color w:val="000000"/>
          <w:sz w:val="24"/>
          <w:szCs w:val="24"/>
        </w:rPr>
        <w:t xml:space="preserve">To reduce spatial autocorrelation 2018-2020 localities of where the birds </w:t>
      </w:r>
      <w:r w:rsidRPr="00E874C1">
        <w:rPr>
          <w:rFonts w:ascii="Arial" w:hAnsi="Arial" w:cs="Arial"/>
          <w:color w:val="000000"/>
          <w:sz w:val="24"/>
          <w:szCs w:val="24"/>
        </w:rPr>
        <w:t>were recorded 2 km or further apart</w:t>
      </w:r>
      <w:r>
        <w:rPr>
          <w:rFonts w:ascii="Arial" w:hAnsi="Arial" w:cs="Arial"/>
          <w:color w:val="000000"/>
          <w:sz w:val="24"/>
          <w:szCs w:val="24"/>
        </w:rPr>
        <w:t xml:space="preserve"> where retained</w:t>
      </w:r>
      <w:r w:rsidRPr="00E874C1">
        <w:rPr>
          <w:rFonts w:ascii="Arial" w:hAnsi="Arial" w:cs="Arial"/>
          <w:color w:val="000000"/>
          <w:sz w:val="24"/>
          <w:szCs w:val="24"/>
        </w:rPr>
        <w:t>. The</w:t>
      </w:r>
      <w:r>
        <w:rPr>
          <w:rFonts w:ascii="Arial" w:hAnsi="Arial" w:cs="Arial"/>
          <w:color w:val="000000"/>
          <w:sz w:val="24"/>
          <w:szCs w:val="24"/>
        </w:rPr>
        <w:t xml:space="preserve"> same number of random points as the number of 2018-2020 observations retained, were generated 2 km or more apart throughout the distributional range of the Southern Black Korhaan. The number of observations and random points per biome were compared </w:t>
      </w:r>
      <w:r w:rsidRPr="00E874C1">
        <w:rPr>
          <w:rFonts w:ascii="Arial" w:hAnsi="Arial" w:cs="Arial"/>
          <w:color w:val="000000"/>
          <w:sz w:val="24"/>
          <w:szCs w:val="24"/>
        </w:rPr>
        <w:t>using a chi-square test to</w:t>
      </w:r>
      <w:r>
        <w:rPr>
          <w:rFonts w:ascii="Arial" w:hAnsi="Arial" w:cs="Arial"/>
          <w:color w:val="000000"/>
          <w:sz w:val="24"/>
          <w:szCs w:val="24"/>
        </w:rPr>
        <w:t xml:space="preserve"> determine if the birds prefer any of the biomes or azonal, and non-terrestrial areas in their distributional range (South African National Biodiversity Institute 2006-2018).</w:t>
      </w:r>
      <w:r w:rsidRPr="007C3286">
        <w:rPr>
          <w:rFonts w:ascii="Arial" w:hAnsi="Arial" w:cs="Arial"/>
          <w:color w:val="000000"/>
          <w:sz w:val="24"/>
          <w:szCs w:val="24"/>
        </w:rPr>
        <w:t xml:space="preserve"> </w:t>
      </w:r>
    </w:p>
    <w:p w14:paraId="40C09C68" w14:textId="77777777" w:rsidR="001C24E7" w:rsidRDefault="001C24E7" w:rsidP="001C24E7">
      <w:pPr>
        <w:suppressAutoHyphens/>
        <w:spacing w:line="360" w:lineRule="auto"/>
        <w:jc w:val="both"/>
        <w:rPr>
          <w:rFonts w:ascii="Arial" w:hAnsi="Arial" w:cs="Arial"/>
          <w:color w:val="000000"/>
          <w:sz w:val="24"/>
          <w:szCs w:val="24"/>
        </w:rPr>
      </w:pPr>
      <w:r>
        <w:rPr>
          <w:rFonts w:ascii="Arial" w:hAnsi="Arial" w:cs="Arial"/>
          <w:color w:val="000000"/>
          <w:sz w:val="24"/>
          <w:szCs w:val="24"/>
        </w:rPr>
        <w:lastRenderedPageBreak/>
        <w:t>All LULC categories that may represent suitable habitat for the birds were identified (</w:t>
      </w:r>
      <w:bookmarkStart w:id="2" w:name="_Hlk116295436"/>
      <w:r>
        <w:rPr>
          <w:rFonts w:ascii="Arial" w:hAnsi="Arial" w:cs="Arial"/>
          <w:color w:val="000000"/>
          <w:sz w:val="24"/>
          <w:szCs w:val="24"/>
        </w:rPr>
        <w:t>S</w:t>
      </w:r>
      <w:r w:rsidRPr="00C0766C">
        <w:rPr>
          <w:rFonts w:ascii="Arial" w:hAnsi="Arial" w:cs="Arial"/>
          <w:color w:val="000000"/>
          <w:sz w:val="24"/>
          <w:szCs w:val="24"/>
        </w:rPr>
        <w:t xml:space="preserve">upplementary </w:t>
      </w:r>
      <w:r>
        <w:rPr>
          <w:rFonts w:ascii="Arial" w:hAnsi="Arial" w:cs="Arial"/>
          <w:color w:val="000000"/>
          <w:sz w:val="24"/>
          <w:szCs w:val="24"/>
        </w:rPr>
        <w:t xml:space="preserve">Tables </w:t>
      </w:r>
      <w:r w:rsidRPr="003436A9">
        <w:rPr>
          <w:rFonts w:ascii="Arial" w:hAnsi="Arial" w:cs="Arial"/>
          <w:color w:val="000000"/>
          <w:sz w:val="24"/>
          <w:szCs w:val="24"/>
        </w:rPr>
        <w:t>S3 and S4</w:t>
      </w:r>
      <w:bookmarkEnd w:id="2"/>
      <w:r w:rsidRPr="003436A9">
        <w:rPr>
          <w:rFonts w:ascii="Arial" w:hAnsi="Arial" w:cs="Arial"/>
          <w:color w:val="000000"/>
          <w:sz w:val="24"/>
          <w:szCs w:val="24"/>
        </w:rPr>
        <w:t xml:space="preserve">) based on descriptions of the habitat used by the birds (Allan 1997a and 2005). </w:t>
      </w:r>
      <w:bookmarkStart w:id="3" w:name="_Hlk116372746"/>
      <w:r w:rsidRPr="003436A9">
        <w:rPr>
          <w:rFonts w:ascii="Arial" w:hAnsi="Arial" w:cs="Arial"/>
          <w:color w:val="000000"/>
          <w:sz w:val="24"/>
          <w:szCs w:val="24"/>
        </w:rPr>
        <w:t>Beta regressions were initially conducted by including all LULC categories identified as potentially suitable habitat for the birds</w:t>
      </w:r>
      <w:r w:rsidRPr="00BA064A">
        <w:rPr>
          <w:rFonts w:ascii="Arial" w:hAnsi="Arial" w:cs="Arial"/>
          <w:color w:val="000000"/>
          <w:sz w:val="24"/>
          <w:szCs w:val="24"/>
        </w:rPr>
        <w:t xml:space="preserve"> </w:t>
      </w:r>
      <w:r w:rsidRPr="003436A9">
        <w:rPr>
          <w:rFonts w:ascii="Arial" w:hAnsi="Arial" w:cs="Arial"/>
          <w:color w:val="000000"/>
          <w:sz w:val="24"/>
          <w:szCs w:val="24"/>
        </w:rPr>
        <w:t>(Supplementary Tables S3 and S4).</w:t>
      </w:r>
      <w:r w:rsidRPr="003436A9">
        <w:rPr>
          <w:rFonts w:ascii="Arial" w:hAnsi="Arial" w:cs="Arial"/>
          <w:b/>
          <w:bCs/>
          <w:color w:val="000000"/>
          <w:sz w:val="24"/>
          <w:szCs w:val="24"/>
        </w:rPr>
        <w:t xml:space="preserve"> </w:t>
      </w:r>
      <w:bookmarkEnd w:id="3"/>
      <w:r w:rsidRPr="003436A9">
        <w:rPr>
          <w:rFonts w:ascii="Arial" w:hAnsi="Arial" w:cs="Arial"/>
          <w:color w:val="000000"/>
          <w:sz w:val="24"/>
          <w:szCs w:val="24"/>
        </w:rPr>
        <w:t xml:space="preserve">Subsequently, </w:t>
      </w:r>
      <w:bookmarkStart w:id="4" w:name="_Hlk116373241"/>
      <w:r w:rsidRPr="003436A9">
        <w:rPr>
          <w:rFonts w:ascii="Arial" w:hAnsi="Arial" w:cs="Arial"/>
          <w:color w:val="000000"/>
          <w:sz w:val="24"/>
          <w:szCs w:val="24"/>
        </w:rPr>
        <w:t>the total surface area per LULC category per pentad that were</w:t>
      </w:r>
      <w:r>
        <w:rPr>
          <w:rFonts w:ascii="Arial" w:hAnsi="Arial" w:cs="Arial"/>
          <w:color w:val="000000"/>
          <w:sz w:val="24"/>
          <w:szCs w:val="24"/>
        </w:rPr>
        <w:t xml:space="preserve"> significantly (P &lt; 0.01) positively correlated with the birds reporting rate in the beta regressions were considered to represent potentially suitable habitat for the birds. </w:t>
      </w:r>
      <w:bookmarkEnd w:id="4"/>
      <w:r>
        <w:rPr>
          <w:rFonts w:ascii="Arial" w:hAnsi="Arial" w:cs="Arial"/>
          <w:color w:val="000000"/>
          <w:sz w:val="24"/>
          <w:szCs w:val="24"/>
        </w:rPr>
        <w:t xml:space="preserve">In addition to this, the ‘exact’ </w:t>
      </w:r>
      <w:r w:rsidRPr="00F24A14">
        <w:rPr>
          <w:rFonts w:ascii="Arial" w:hAnsi="Arial" w:cs="Arial"/>
          <w:color w:val="000000"/>
          <w:sz w:val="24"/>
          <w:szCs w:val="24"/>
        </w:rPr>
        <w:t xml:space="preserve">locality data collected using </w:t>
      </w:r>
      <w:proofErr w:type="spellStart"/>
      <w:r w:rsidRPr="00F24A14">
        <w:rPr>
          <w:rFonts w:ascii="Arial" w:hAnsi="Arial" w:cs="Arial"/>
          <w:color w:val="000000"/>
          <w:sz w:val="24"/>
          <w:szCs w:val="24"/>
        </w:rPr>
        <w:t>BirdLasser</w:t>
      </w:r>
      <w:proofErr w:type="spellEnd"/>
      <w:r w:rsidRPr="00F24A14">
        <w:rPr>
          <w:rFonts w:ascii="Arial" w:hAnsi="Arial" w:cs="Arial"/>
          <w:color w:val="000000"/>
          <w:sz w:val="24"/>
          <w:szCs w:val="24"/>
        </w:rPr>
        <w:t xml:space="preserve"> </w:t>
      </w:r>
      <w:r>
        <w:rPr>
          <w:rFonts w:ascii="Arial" w:hAnsi="Arial" w:cs="Arial"/>
          <w:color w:val="000000"/>
          <w:sz w:val="24"/>
          <w:szCs w:val="24"/>
        </w:rPr>
        <w:t>in 2018-2020 (a subset of the previously mentioned exact data) was</w:t>
      </w:r>
      <w:r w:rsidRPr="00F24A14">
        <w:rPr>
          <w:rFonts w:ascii="Arial" w:hAnsi="Arial" w:cs="Arial"/>
          <w:color w:val="000000"/>
          <w:sz w:val="24"/>
          <w:szCs w:val="24"/>
        </w:rPr>
        <w:t xml:space="preserve"> used to </w:t>
      </w:r>
      <w:r>
        <w:rPr>
          <w:rFonts w:ascii="Arial" w:hAnsi="Arial" w:cs="Arial"/>
          <w:color w:val="000000"/>
          <w:sz w:val="24"/>
          <w:szCs w:val="24"/>
        </w:rPr>
        <w:t>assess</w:t>
      </w:r>
      <w:r w:rsidRPr="00F24A14">
        <w:rPr>
          <w:rFonts w:ascii="Arial" w:hAnsi="Arial" w:cs="Arial"/>
          <w:color w:val="000000"/>
          <w:sz w:val="24"/>
          <w:szCs w:val="24"/>
        </w:rPr>
        <w:t xml:space="preserve"> the LULC categories that </w:t>
      </w:r>
      <w:r>
        <w:rPr>
          <w:rFonts w:ascii="Arial" w:hAnsi="Arial" w:cs="Arial"/>
          <w:color w:val="000000"/>
          <w:sz w:val="24"/>
          <w:szCs w:val="24"/>
        </w:rPr>
        <w:t>potentially</w:t>
      </w:r>
      <w:r w:rsidRPr="00F24A14">
        <w:rPr>
          <w:rFonts w:ascii="Arial" w:hAnsi="Arial" w:cs="Arial"/>
          <w:color w:val="000000"/>
          <w:sz w:val="24"/>
          <w:szCs w:val="24"/>
        </w:rPr>
        <w:t xml:space="preserve"> describe </w:t>
      </w:r>
      <w:r>
        <w:rPr>
          <w:rFonts w:ascii="Arial" w:hAnsi="Arial" w:cs="Arial"/>
          <w:color w:val="000000"/>
          <w:sz w:val="24"/>
          <w:szCs w:val="24"/>
        </w:rPr>
        <w:t xml:space="preserve">suitable </w:t>
      </w:r>
      <w:r w:rsidRPr="00F24A14">
        <w:rPr>
          <w:rFonts w:ascii="Arial" w:hAnsi="Arial" w:cs="Arial"/>
          <w:color w:val="000000"/>
          <w:sz w:val="24"/>
          <w:szCs w:val="24"/>
        </w:rPr>
        <w:t>habitat for Southern Black Korhaan</w:t>
      </w:r>
      <w:r>
        <w:rPr>
          <w:rFonts w:ascii="Arial" w:hAnsi="Arial" w:cs="Arial"/>
          <w:color w:val="000000"/>
          <w:sz w:val="24"/>
          <w:szCs w:val="24"/>
        </w:rPr>
        <w:t xml:space="preserve"> (S</w:t>
      </w:r>
      <w:r w:rsidRPr="00C0766C">
        <w:rPr>
          <w:rFonts w:ascii="Arial" w:hAnsi="Arial" w:cs="Arial"/>
          <w:color w:val="000000"/>
          <w:sz w:val="24"/>
          <w:szCs w:val="24"/>
        </w:rPr>
        <w:t xml:space="preserve">upplementary </w:t>
      </w:r>
      <w:r>
        <w:rPr>
          <w:rFonts w:ascii="Arial" w:hAnsi="Arial" w:cs="Arial"/>
          <w:color w:val="000000"/>
          <w:sz w:val="24"/>
          <w:szCs w:val="24"/>
        </w:rPr>
        <w:t>Table S5)</w:t>
      </w:r>
      <w:r w:rsidRPr="00F24A14">
        <w:rPr>
          <w:rFonts w:ascii="Arial" w:hAnsi="Arial" w:cs="Arial"/>
          <w:color w:val="000000"/>
          <w:sz w:val="24"/>
          <w:szCs w:val="24"/>
        </w:rPr>
        <w:t xml:space="preserve">. </w:t>
      </w:r>
      <w:r>
        <w:rPr>
          <w:rFonts w:ascii="Arial" w:hAnsi="Arial" w:cs="Arial"/>
          <w:color w:val="000000"/>
          <w:sz w:val="24"/>
          <w:szCs w:val="24"/>
        </w:rPr>
        <w:t xml:space="preserve">As LULC changes over time, the exact localities used for this assessment were limited to those collected in 2018-2020 and to use of the 2020 land use land cover map.  </w:t>
      </w:r>
    </w:p>
    <w:p w14:paraId="1A7862CE" w14:textId="68F31FCA" w:rsidR="001C24E7" w:rsidRDefault="00A839C2" w:rsidP="001C24E7">
      <w:pPr>
        <w:spacing w:line="360" w:lineRule="auto"/>
        <w:jc w:val="both"/>
        <w:rPr>
          <w:rFonts w:ascii="Arial" w:hAnsi="Arial" w:cs="Arial"/>
          <w:b/>
          <w:bCs/>
          <w:sz w:val="24"/>
          <w:szCs w:val="24"/>
        </w:rPr>
      </w:pPr>
      <w:r w:rsidRPr="00A839C2">
        <w:rPr>
          <w:rFonts w:ascii="Arial" w:hAnsi="Arial" w:cs="Arial"/>
          <w:b/>
          <w:bCs/>
          <w:sz w:val="24"/>
          <w:szCs w:val="24"/>
        </w:rPr>
        <w:t>References</w:t>
      </w:r>
    </w:p>
    <w:p w14:paraId="452D6F68" w14:textId="77777777" w:rsidR="00180ACB" w:rsidRDefault="00180ACB" w:rsidP="00180ACB">
      <w:pPr>
        <w:suppressAutoHyphens/>
        <w:spacing w:line="360" w:lineRule="auto"/>
        <w:jc w:val="both"/>
        <w:rPr>
          <w:rFonts w:ascii="Arial" w:hAnsi="Arial" w:cs="Arial"/>
          <w:sz w:val="24"/>
          <w:szCs w:val="24"/>
        </w:rPr>
      </w:pPr>
      <w:proofErr w:type="spellStart"/>
      <w:r>
        <w:rPr>
          <w:rFonts w:ascii="Arial" w:hAnsi="Arial" w:cs="Arial"/>
          <w:sz w:val="24"/>
          <w:szCs w:val="24"/>
        </w:rPr>
        <w:t>Agostinelli</w:t>
      </w:r>
      <w:proofErr w:type="spellEnd"/>
      <w:r>
        <w:rPr>
          <w:rFonts w:ascii="Arial" w:hAnsi="Arial" w:cs="Arial"/>
          <w:sz w:val="24"/>
          <w:szCs w:val="24"/>
        </w:rPr>
        <w:t xml:space="preserve">, C. and Lund, U. (2017) Package ‘Circular’. </w:t>
      </w:r>
      <w:r w:rsidRPr="00E4621F">
        <w:rPr>
          <w:rFonts w:ascii="Arial" w:hAnsi="Arial" w:cs="Arial"/>
          <w:sz w:val="24"/>
          <w:szCs w:val="24"/>
        </w:rPr>
        <w:t>Circular Statistics</w:t>
      </w:r>
      <w:r>
        <w:rPr>
          <w:rFonts w:ascii="Arial" w:hAnsi="Arial" w:cs="Arial"/>
          <w:sz w:val="24"/>
          <w:szCs w:val="24"/>
        </w:rPr>
        <w:t xml:space="preserve">. </w:t>
      </w:r>
      <w:r w:rsidRPr="00555CF8">
        <w:rPr>
          <w:rFonts w:ascii="Arial" w:hAnsi="Arial" w:cs="Arial"/>
          <w:sz w:val="24"/>
          <w:szCs w:val="24"/>
        </w:rPr>
        <w:t>Department of Environmental Sciences, Informatics</w:t>
      </w:r>
      <w:r>
        <w:rPr>
          <w:rFonts w:ascii="Arial" w:hAnsi="Arial" w:cs="Arial"/>
          <w:sz w:val="24"/>
          <w:szCs w:val="24"/>
        </w:rPr>
        <w:t xml:space="preserve"> </w:t>
      </w:r>
      <w:r w:rsidRPr="00555CF8">
        <w:rPr>
          <w:rFonts w:ascii="Arial" w:hAnsi="Arial" w:cs="Arial"/>
          <w:sz w:val="24"/>
          <w:szCs w:val="24"/>
        </w:rPr>
        <w:t>and Statistics, Ca' Foscari University, Venice, Italy. U</w:t>
      </w:r>
      <w:r>
        <w:rPr>
          <w:rFonts w:ascii="Arial" w:hAnsi="Arial" w:cs="Arial"/>
          <w:sz w:val="24"/>
          <w:szCs w:val="24"/>
        </w:rPr>
        <w:t xml:space="preserve"> </w:t>
      </w:r>
      <w:r w:rsidRPr="00555CF8">
        <w:rPr>
          <w:rFonts w:ascii="Arial" w:hAnsi="Arial" w:cs="Arial"/>
          <w:sz w:val="24"/>
          <w:szCs w:val="24"/>
        </w:rPr>
        <w:t>L</w:t>
      </w:r>
      <w:r>
        <w:rPr>
          <w:rFonts w:ascii="Arial" w:hAnsi="Arial" w:cs="Arial"/>
          <w:sz w:val="24"/>
          <w:szCs w:val="24"/>
        </w:rPr>
        <w:t>.</w:t>
      </w:r>
      <w:r w:rsidRPr="00555CF8">
        <w:rPr>
          <w:rFonts w:ascii="Arial" w:hAnsi="Arial" w:cs="Arial"/>
          <w:sz w:val="24"/>
          <w:szCs w:val="24"/>
        </w:rPr>
        <w:t xml:space="preserve"> Department of Statistics, California Polytechnic State University, San Luis Obispo, California, USA</w:t>
      </w:r>
      <w:r>
        <w:rPr>
          <w:rFonts w:ascii="Arial" w:hAnsi="Arial" w:cs="Arial"/>
          <w:sz w:val="24"/>
          <w:szCs w:val="24"/>
        </w:rPr>
        <w:t xml:space="preserve"> </w:t>
      </w:r>
      <w:hyperlink r:id="rId4" w:history="1">
        <w:r w:rsidRPr="00153DFD">
          <w:rPr>
            <w:rStyle w:val="Hyperlink"/>
            <w:rFonts w:ascii="Arial" w:hAnsi="Arial" w:cs="Arial"/>
            <w:sz w:val="24"/>
            <w:szCs w:val="24"/>
          </w:rPr>
          <w:t>https://r-forge.r-project.org/projects/circular/</w:t>
        </w:r>
      </w:hyperlink>
    </w:p>
    <w:p w14:paraId="47CD70F9" w14:textId="49945088" w:rsidR="00180ACB" w:rsidRDefault="00180ACB" w:rsidP="00180ACB">
      <w:pPr>
        <w:suppressAutoHyphens/>
        <w:spacing w:line="360" w:lineRule="auto"/>
        <w:jc w:val="both"/>
        <w:rPr>
          <w:rFonts w:ascii="Arial" w:hAnsi="Arial" w:cs="Arial"/>
          <w:color w:val="000000"/>
          <w:sz w:val="24"/>
          <w:szCs w:val="24"/>
        </w:rPr>
      </w:pPr>
      <w:r w:rsidRPr="00F25AC0">
        <w:rPr>
          <w:rFonts w:ascii="Arial" w:hAnsi="Arial" w:cs="Arial"/>
          <w:color w:val="000000"/>
          <w:sz w:val="24"/>
          <w:szCs w:val="24"/>
        </w:rPr>
        <w:t>Brown</w:t>
      </w:r>
      <w:r>
        <w:rPr>
          <w:rFonts w:ascii="Arial" w:hAnsi="Arial" w:cs="Arial"/>
          <w:color w:val="000000"/>
          <w:sz w:val="24"/>
          <w:szCs w:val="24"/>
        </w:rPr>
        <w:t>,</w:t>
      </w:r>
      <w:r w:rsidRPr="00F25AC0">
        <w:rPr>
          <w:rFonts w:ascii="Arial" w:hAnsi="Arial" w:cs="Arial"/>
          <w:color w:val="000000"/>
          <w:sz w:val="24"/>
          <w:szCs w:val="24"/>
        </w:rPr>
        <w:t xml:space="preserve"> J</w:t>
      </w:r>
      <w:r>
        <w:rPr>
          <w:rFonts w:ascii="Arial" w:hAnsi="Arial" w:cs="Arial"/>
          <w:color w:val="000000"/>
          <w:sz w:val="24"/>
          <w:szCs w:val="24"/>
        </w:rPr>
        <w:t xml:space="preserve">. </w:t>
      </w:r>
      <w:r w:rsidRPr="00F25AC0">
        <w:rPr>
          <w:rFonts w:ascii="Arial" w:hAnsi="Arial" w:cs="Arial"/>
          <w:color w:val="000000"/>
          <w:sz w:val="24"/>
          <w:szCs w:val="24"/>
        </w:rPr>
        <w:t>L</w:t>
      </w:r>
      <w:r>
        <w:rPr>
          <w:rFonts w:ascii="Arial" w:hAnsi="Arial" w:cs="Arial"/>
          <w:color w:val="000000"/>
          <w:sz w:val="24"/>
          <w:szCs w:val="24"/>
        </w:rPr>
        <w:t>.</w:t>
      </w:r>
      <w:r w:rsidRPr="00F25AC0">
        <w:rPr>
          <w:rFonts w:ascii="Arial" w:hAnsi="Arial" w:cs="Arial"/>
          <w:color w:val="000000"/>
          <w:sz w:val="24"/>
          <w:szCs w:val="24"/>
        </w:rPr>
        <w:t>, Bennett</w:t>
      </w:r>
      <w:r>
        <w:rPr>
          <w:rFonts w:ascii="Arial" w:hAnsi="Arial" w:cs="Arial"/>
          <w:color w:val="000000"/>
          <w:sz w:val="24"/>
          <w:szCs w:val="24"/>
        </w:rPr>
        <w:t>,</w:t>
      </w:r>
      <w:r w:rsidRPr="00F25AC0">
        <w:rPr>
          <w:rFonts w:ascii="Arial" w:hAnsi="Arial" w:cs="Arial"/>
          <w:color w:val="000000"/>
          <w:sz w:val="24"/>
          <w:szCs w:val="24"/>
        </w:rPr>
        <w:t xml:space="preserve"> J</w:t>
      </w:r>
      <w:r>
        <w:rPr>
          <w:rFonts w:ascii="Arial" w:hAnsi="Arial" w:cs="Arial"/>
          <w:color w:val="000000"/>
          <w:sz w:val="24"/>
          <w:szCs w:val="24"/>
        </w:rPr>
        <w:t xml:space="preserve">. and </w:t>
      </w:r>
      <w:r w:rsidRPr="00F25AC0">
        <w:rPr>
          <w:rFonts w:ascii="Arial" w:hAnsi="Arial" w:cs="Arial"/>
          <w:color w:val="000000"/>
          <w:sz w:val="24"/>
          <w:szCs w:val="24"/>
        </w:rPr>
        <w:t>French</w:t>
      </w:r>
      <w:r>
        <w:rPr>
          <w:rFonts w:ascii="Arial" w:hAnsi="Arial" w:cs="Arial"/>
          <w:color w:val="000000"/>
          <w:sz w:val="24"/>
          <w:szCs w:val="24"/>
        </w:rPr>
        <w:t>,</w:t>
      </w:r>
      <w:r w:rsidRPr="00F25AC0">
        <w:rPr>
          <w:rFonts w:ascii="Arial" w:hAnsi="Arial" w:cs="Arial"/>
          <w:color w:val="000000"/>
          <w:sz w:val="24"/>
          <w:szCs w:val="24"/>
        </w:rPr>
        <w:t xml:space="preserve"> C</w:t>
      </w:r>
      <w:r>
        <w:rPr>
          <w:rFonts w:ascii="Arial" w:hAnsi="Arial" w:cs="Arial"/>
          <w:color w:val="000000"/>
          <w:sz w:val="24"/>
          <w:szCs w:val="24"/>
        </w:rPr>
        <w:t xml:space="preserve">. </w:t>
      </w:r>
      <w:r w:rsidRPr="00F25AC0">
        <w:rPr>
          <w:rFonts w:ascii="Arial" w:hAnsi="Arial" w:cs="Arial"/>
          <w:color w:val="000000"/>
          <w:sz w:val="24"/>
          <w:szCs w:val="24"/>
        </w:rPr>
        <w:t xml:space="preserve">M. </w:t>
      </w:r>
      <w:r>
        <w:rPr>
          <w:rFonts w:ascii="Arial" w:hAnsi="Arial" w:cs="Arial"/>
          <w:color w:val="000000"/>
          <w:sz w:val="24"/>
          <w:szCs w:val="24"/>
        </w:rPr>
        <w:t>(</w:t>
      </w:r>
      <w:r w:rsidRPr="00F25AC0">
        <w:rPr>
          <w:rFonts w:ascii="Arial" w:hAnsi="Arial" w:cs="Arial"/>
          <w:color w:val="000000"/>
          <w:sz w:val="24"/>
          <w:szCs w:val="24"/>
        </w:rPr>
        <w:t>2017</w:t>
      </w:r>
      <w:r>
        <w:rPr>
          <w:rFonts w:ascii="Arial" w:hAnsi="Arial" w:cs="Arial"/>
          <w:color w:val="000000"/>
          <w:sz w:val="24"/>
          <w:szCs w:val="24"/>
        </w:rPr>
        <w:t>)</w:t>
      </w:r>
      <w:r w:rsidRPr="00F25AC0">
        <w:rPr>
          <w:rFonts w:ascii="Arial" w:hAnsi="Arial" w:cs="Arial"/>
          <w:color w:val="000000"/>
          <w:sz w:val="24"/>
          <w:szCs w:val="24"/>
        </w:rPr>
        <w:t xml:space="preserve"> </w:t>
      </w:r>
      <w:proofErr w:type="spellStart"/>
      <w:r w:rsidRPr="00F25AC0">
        <w:rPr>
          <w:rFonts w:ascii="Arial" w:hAnsi="Arial" w:cs="Arial"/>
          <w:color w:val="000000"/>
          <w:sz w:val="24"/>
          <w:szCs w:val="24"/>
        </w:rPr>
        <w:t>SDMtoolbox</w:t>
      </w:r>
      <w:proofErr w:type="spellEnd"/>
      <w:r w:rsidRPr="00F25AC0">
        <w:rPr>
          <w:rFonts w:ascii="Arial" w:hAnsi="Arial" w:cs="Arial"/>
          <w:color w:val="000000"/>
          <w:sz w:val="24"/>
          <w:szCs w:val="24"/>
        </w:rPr>
        <w:t>: the next generation Python</w:t>
      </w:r>
      <w:r w:rsidRPr="00F25AC0">
        <w:rPr>
          <w:rFonts w:ascii="Cambria Math" w:hAnsi="Cambria Math" w:cs="Cambria Math"/>
          <w:color w:val="000000"/>
          <w:sz w:val="24"/>
          <w:szCs w:val="24"/>
        </w:rPr>
        <w:t>‐</w:t>
      </w:r>
      <w:r w:rsidRPr="00F25AC0">
        <w:rPr>
          <w:rFonts w:ascii="Arial" w:hAnsi="Arial" w:cs="Arial"/>
          <w:color w:val="000000"/>
          <w:sz w:val="24"/>
          <w:szCs w:val="24"/>
        </w:rPr>
        <w:t>based GIS toolkit for landscape genetic, biogeographic and species distribution model analyses</w:t>
      </w:r>
      <w:r w:rsidRPr="00F25AC0">
        <w:rPr>
          <w:rFonts w:ascii="Arial" w:hAnsi="Arial" w:cs="Arial"/>
          <w:i/>
          <w:iCs/>
          <w:color w:val="000000"/>
          <w:sz w:val="24"/>
          <w:szCs w:val="24"/>
        </w:rPr>
        <w:t xml:space="preserve">. </w:t>
      </w:r>
      <w:proofErr w:type="spellStart"/>
      <w:r w:rsidRPr="00F25AC0">
        <w:rPr>
          <w:rFonts w:ascii="Arial" w:hAnsi="Arial" w:cs="Arial"/>
          <w:i/>
          <w:iCs/>
          <w:color w:val="000000"/>
          <w:sz w:val="24"/>
          <w:szCs w:val="24"/>
        </w:rPr>
        <w:t>PeerJ</w:t>
      </w:r>
      <w:proofErr w:type="spellEnd"/>
      <w:r w:rsidRPr="00F25AC0">
        <w:rPr>
          <w:rFonts w:ascii="Arial" w:hAnsi="Arial" w:cs="Arial"/>
          <w:color w:val="000000"/>
          <w:sz w:val="24"/>
          <w:szCs w:val="24"/>
        </w:rPr>
        <w:t xml:space="preserve"> 5(11): e4095.</w:t>
      </w:r>
    </w:p>
    <w:p w14:paraId="39EE0006" w14:textId="77777777" w:rsidR="00180ACB" w:rsidRDefault="00180ACB" w:rsidP="00180ACB">
      <w:pPr>
        <w:widowControl w:val="0"/>
        <w:suppressAutoHyphens/>
        <w:autoSpaceDE w:val="0"/>
        <w:spacing w:after="119" w:line="360" w:lineRule="auto"/>
        <w:jc w:val="both"/>
        <w:rPr>
          <w:rStyle w:val="Hyperlink"/>
          <w:rFonts w:ascii="Arial" w:hAnsi="Arial" w:cs="Arial"/>
          <w:sz w:val="24"/>
          <w:szCs w:val="24"/>
        </w:rPr>
      </w:pPr>
      <w:r w:rsidRPr="00F25AC0">
        <w:rPr>
          <w:rFonts w:ascii="Arial" w:hAnsi="Arial" w:cs="Arial"/>
          <w:sz w:val="24"/>
          <w:szCs w:val="24"/>
        </w:rPr>
        <w:t>Evans</w:t>
      </w:r>
      <w:r>
        <w:rPr>
          <w:rFonts w:ascii="Arial" w:hAnsi="Arial" w:cs="Arial"/>
          <w:sz w:val="24"/>
          <w:szCs w:val="24"/>
        </w:rPr>
        <w:t>,</w:t>
      </w:r>
      <w:r w:rsidRPr="00F25AC0">
        <w:rPr>
          <w:rFonts w:ascii="Arial" w:hAnsi="Arial" w:cs="Arial"/>
          <w:sz w:val="24"/>
          <w:szCs w:val="24"/>
        </w:rPr>
        <w:t xml:space="preserve"> S</w:t>
      </w:r>
      <w:r>
        <w:rPr>
          <w:rFonts w:ascii="Arial" w:hAnsi="Arial" w:cs="Arial"/>
          <w:sz w:val="24"/>
          <w:szCs w:val="24"/>
        </w:rPr>
        <w:t xml:space="preserve">. </w:t>
      </w:r>
      <w:r w:rsidRPr="00F25AC0">
        <w:rPr>
          <w:rFonts w:ascii="Arial" w:hAnsi="Arial" w:cs="Arial"/>
          <w:sz w:val="24"/>
          <w:szCs w:val="24"/>
        </w:rPr>
        <w:t xml:space="preserve">W. </w:t>
      </w:r>
      <w:r>
        <w:rPr>
          <w:rFonts w:ascii="Arial" w:hAnsi="Arial" w:cs="Arial"/>
          <w:sz w:val="24"/>
          <w:szCs w:val="24"/>
        </w:rPr>
        <w:t>(</w:t>
      </w:r>
      <w:r w:rsidRPr="00F25AC0">
        <w:rPr>
          <w:rFonts w:ascii="Arial" w:hAnsi="Arial" w:cs="Arial"/>
          <w:sz w:val="24"/>
          <w:szCs w:val="24"/>
        </w:rPr>
        <w:t>2017</w:t>
      </w:r>
      <w:r>
        <w:rPr>
          <w:rFonts w:ascii="Arial" w:hAnsi="Arial" w:cs="Arial"/>
          <w:sz w:val="24"/>
          <w:szCs w:val="24"/>
        </w:rPr>
        <w:t>)</w:t>
      </w:r>
      <w:r w:rsidRPr="00F25AC0">
        <w:rPr>
          <w:rFonts w:ascii="Arial" w:hAnsi="Arial" w:cs="Arial"/>
          <w:sz w:val="24"/>
          <w:szCs w:val="24"/>
        </w:rPr>
        <w:t xml:space="preserve"> An assessment of land cover change as a source of information for conservation planning in the Vhembe Biosphere Reserve.</w:t>
      </w:r>
      <w:r w:rsidRPr="00F25AC0">
        <w:rPr>
          <w:rFonts w:ascii="Arial" w:hAnsi="Arial" w:cs="Arial"/>
          <w:i/>
          <w:iCs/>
          <w:sz w:val="24"/>
          <w:szCs w:val="24"/>
        </w:rPr>
        <w:t xml:space="preserve"> Applied Geography</w:t>
      </w:r>
      <w:r w:rsidRPr="00F25AC0">
        <w:rPr>
          <w:rFonts w:ascii="Arial" w:hAnsi="Arial" w:cs="Arial"/>
          <w:sz w:val="24"/>
          <w:szCs w:val="24"/>
        </w:rPr>
        <w:t xml:space="preserve"> 82: 35-47. </w:t>
      </w:r>
    </w:p>
    <w:p w14:paraId="0AAC401B" w14:textId="77777777" w:rsidR="00180ACB" w:rsidRPr="00F25AC0" w:rsidRDefault="00180ACB" w:rsidP="00180ACB">
      <w:pPr>
        <w:suppressAutoHyphens/>
        <w:spacing w:line="360" w:lineRule="auto"/>
        <w:jc w:val="both"/>
        <w:rPr>
          <w:rFonts w:ascii="Arial" w:hAnsi="Arial" w:cs="Arial"/>
          <w:sz w:val="24"/>
          <w:szCs w:val="24"/>
        </w:rPr>
      </w:pPr>
      <w:proofErr w:type="spellStart"/>
      <w:r w:rsidRPr="00F25AC0">
        <w:rPr>
          <w:rFonts w:ascii="Arial" w:hAnsi="Arial" w:cs="Arial"/>
          <w:sz w:val="24"/>
          <w:szCs w:val="24"/>
        </w:rPr>
        <w:t>Geoterraimage</w:t>
      </w:r>
      <w:proofErr w:type="spellEnd"/>
      <w:r w:rsidRPr="00F25AC0">
        <w:rPr>
          <w:rFonts w:ascii="Arial" w:hAnsi="Arial" w:cs="Arial"/>
          <w:sz w:val="24"/>
          <w:szCs w:val="24"/>
        </w:rPr>
        <w:t xml:space="preserve">. </w:t>
      </w:r>
      <w:r>
        <w:rPr>
          <w:rFonts w:ascii="Arial" w:hAnsi="Arial" w:cs="Arial"/>
          <w:sz w:val="24"/>
          <w:szCs w:val="24"/>
        </w:rPr>
        <w:t>(</w:t>
      </w:r>
      <w:r w:rsidRPr="00F25AC0">
        <w:rPr>
          <w:rFonts w:ascii="Arial" w:hAnsi="Arial" w:cs="Arial"/>
          <w:sz w:val="24"/>
          <w:szCs w:val="24"/>
        </w:rPr>
        <w:t>2015a</w:t>
      </w:r>
      <w:r>
        <w:rPr>
          <w:rFonts w:ascii="Arial" w:hAnsi="Arial" w:cs="Arial"/>
          <w:sz w:val="24"/>
          <w:szCs w:val="24"/>
        </w:rPr>
        <w:t>)</w:t>
      </w:r>
      <w:r w:rsidRPr="00F25AC0">
        <w:rPr>
          <w:rFonts w:ascii="Arial" w:hAnsi="Arial" w:cs="Arial"/>
          <w:sz w:val="24"/>
          <w:szCs w:val="24"/>
        </w:rPr>
        <w:t xml:space="preserve"> </w:t>
      </w:r>
      <w:r w:rsidRPr="00F25AC0">
        <w:rPr>
          <w:rFonts w:ascii="Arial" w:hAnsi="Arial" w:cs="Arial"/>
          <w:i/>
          <w:iCs/>
          <w:sz w:val="24"/>
          <w:szCs w:val="24"/>
        </w:rPr>
        <w:t>1990 South African National land-cover dataset: DEA/CARDNO SCPF002: Implementation of land-use maps for South Africa.</w:t>
      </w:r>
      <w:r w:rsidRPr="00F25AC0">
        <w:rPr>
          <w:rFonts w:ascii="Arial" w:hAnsi="Arial" w:cs="Arial"/>
          <w:sz w:val="24"/>
          <w:szCs w:val="24"/>
        </w:rPr>
        <w:t xml:space="preserve"> Project Specific Data User Report and </w:t>
      </w:r>
      <w:proofErr w:type="spellStart"/>
      <w:r w:rsidRPr="00F25AC0">
        <w:rPr>
          <w:rFonts w:ascii="Arial" w:hAnsi="Arial" w:cs="Arial"/>
          <w:sz w:val="24"/>
          <w:szCs w:val="24"/>
        </w:rPr>
        <w:t>MetaData</w:t>
      </w:r>
      <w:proofErr w:type="spellEnd"/>
      <w:r w:rsidRPr="00F25AC0">
        <w:rPr>
          <w:rFonts w:ascii="Arial" w:hAnsi="Arial" w:cs="Arial"/>
          <w:sz w:val="24"/>
          <w:szCs w:val="24"/>
        </w:rPr>
        <w:t xml:space="preserve"> (Vol. 05). South Africa: Department of Environmental Affairs </w:t>
      </w:r>
      <w:hyperlink r:id="rId5" w:history="1">
        <w:r w:rsidRPr="00F25AC0">
          <w:rPr>
            <w:rStyle w:val="Hyperlink"/>
            <w:rFonts w:ascii="Arial" w:hAnsi="Arial" w:cs="Arial"/>
            <w:sz w:val="24"/>
            <w:szCs w:val="24"/>
          </w:rPr>
          <w:t>http://egis.environment.gov.za/frontpage.aspx?m=27</w:t>
        </w:r>
      </w:hyperlink>
      <w:r w:rsidRPr="00F25AC0">
        <w:rPr>
          <w:rFonts w:ascii="Arial" w:hAnsi="Arial" w:cs="Arial"/>
          <w:sz w:val="24"/>
          <w:szCs w:val="24"/>
        </w:rPr>
        <w:t>.</w:t>
      </w:r>
    </w:p>
    <w:p w14:paraId="0D240F06" w14:textId="77777777" w:rsidR="00180ACB" w:rsidRPr="00F25AC0" w:rsidRDefault="00180ACB" w:rsidP="00180ACB">
      <w:pPr>
        <w:suppressAutoHyphens/>
        <w:spacing w:line="360" w:lineRule="auto"/>
        <w:jc w:val="both"/>
        <w:rPr>
          <w:rFonts w:ascii="Arial" w:hAnsi="Arial" w:cs="Arial"/>
          <w:sz w:val="24"/>
          <w:szCs w:val="24"/>
        </w:rPr>
      </w:pPr>
      <w:proofErr w:type="spellStart"/>
      <w:r w:rsidRPr="00F25AC0">
        <w:rPr>
          <w:rFonts w:ascii="Arial" w:hAnsi="Arial" w:cs="Arial"/>
          <w:sz w:val="24"/>
          <w:szCs w:val="24"/>
        </w:rPr>
        <w:t>Geoterraimage</w:t>
      </w:r>
      <w:proofErr w:type="spellEnd"/>
      <w:r w:rsidRPr="00F25AC0">
        <w:rPr>
          <w:rFonts w:ascii="Arial" w:hAnsi="Arial" w:cs="Arial"/>
          <w:sz w:val="24"/>
          <w:szCs w:val="24"/>
        </w:rPr>
        <w:t xml:space="preserve">. </w:t>
      </w:r>
      <w:r>
        <w:rPr>
          <w:rFonts w:ascii="Arial" w:hAnsi="Arial" w:cs="Arial"/>
          <w:sz w:val="24"/>
          <w:szCs w:val="24"/>
        </w:rPr>
        <w:t>(</w:t>
      </w:r>
      <w:r w:rsidRPr="00F25AC0">
        <w:rPr>
          <w:rFonts w:ascii="Arial" w:hAnsi="Arial" w:cs="Arial"/>
          <w:sz w:val="24"/>
          <w:szCs w:val="24"/>
        </w:rPr>
        <w:t>2015b</w:t>
      </w:r>
      <w:r>
        <w:rPr>
          <w:rFonts w:ascii="Arial" w:hAnsi="Arial" w:cs="Arial"/>
          <w:sz w:val="24"/>
          <w:szCs w:val="24"/>
        </w:rPr>
        <w:t>)</w:t>
      </w:r>
      <w:r w:rsidRPr="00F25AC0">
        <w:rPr>
          <w:rFonts w:ascii="Arial" w:hAnsi="Arial" w:cs="Arial"/>
          <w:sz w:val="24"/>
          <w:szCs w:val="24"/>
        </w:rPr>
        <w:t xml:space="preserve"> </w:t>
      </w:r>
      <w:bookmarkStart w:id="5" w:name="_Hlk54715042"/>
      <w:r w:rsidRPr="00F25AC0">
        <w:rPr>
          <w:rFonts w:ascii="Arial" w:hAnsi="Arial" w:cs="Arial"/>
          <w:i/>
          <w:iCs/>
          <w:sz w:val="24"/>
          <w:szCs w:val="24"/>
        </w:rPr>
        <w:t>2013-2014 South African National land-cover dataset</w:t>
      </w:r>
      <w:bookmarkEnd w:id="5"/>
      <w:r w:rsidRPr="00F25AC0">
        <w:rPr>
          <w:rFonts w:ascii="Arial" w:hAnsi="Arial" w:cs="Arial"/>
          <w:i/>
          <w:iCs/>
          <w:sz w:val="24"/>
          <w:szCs w:val="24"/>
        </w:rPr>
        <w:t>: DEA/CARDNO SCPF002: Implementation of land-use maps for South Africa.</w:t>
      </w:r>
      <w:r w:rsidRPr="00F25AC0">
        <w:rPr>
          <w:rFonts w:ascii="Arial" w:hAnsi="Arial" w:cs="Arial"/>
          <w:sz w:val="24"/>
          <w:szCs w:val="24"/>
        </w:rPr>
        <w:t xml:space="preserve"> Project </w:t>
      </w:r>
      <w:r w:rsidRPr="00F25AC0">
        <w:rPr>
          <w:rFonts w:ascii="Arial" w:hAnsi="Arial" w:cs="Arial"/>
          <w:sz w:val="24"/>
          <w:szCs w:val="24"/>
        </w:rPr>
        <w:lastRenderedPageBreak/>
        <w:t xml:space="preserve">Specific Data User Report and </w:t>
      </w:r>
      <w:proofErr w:type="spellStart"/>
      <w:r w:rsidRPr="00F25AC0">
        <w:rPr>
          <w:rFonts w:ascii="Arial" w:hAnsi="Arial" w:cs="Arial"/>
          <w:sz w:val="24"/>
          <w:szCs w:val="24"/>
        </w:rPr>
        <w:t>MetaData</w:t>
      </w:r>
      <w:proofErr w:type="spellEnd"/>
      <w:r w:rsidRPr="00F25AC0">
        <w:rPr>
          <w:rFonts w:ascii="Arial" w:hAnsi="Arial" w:cs="Arial"/>
          <w:sz w:val="24"/>
          <w:szCs w:val="24"/>
        </w:rPr>
        <w:t xml:space="preserve"> (Vol. 05). South Africa: Department of Environmental Affairs </w:t>
      </w:r>
      <w:hyperlink r:id="rId6" w:history="1">
        <w:r w:rsidRPr="00F25AC0">
          <w:rPr>
            <w:rStyle w:val="Hyperlink"/>
            <w:rFonts w:ascii="Arial" w:hAnsi="Arial" w:cs="Arial"/>
            <w:sz w:val="24"/>
            <w:szCs w:val="24"/>
          </w:rPr>
          <w:t>http://egis.environment.gov.za/frontpage.aspx?m=27</w:t>
        </w:r>
      </w:hyperlink>
    </w:p>
    <w:p w14:paraId="3B610A09" w14:textId="77777777" w:rsidR="00180ACB" w:rsidRPr="00F25AC0" w:rsidRDefault="00180ACB" w:rsidP="00180ACB">
      <w:pPr>
        <w:suppressAutoHyphens/>
        <w:spacing w:line="360" w:lineRule="auto"/>
        <w:jc w:val="both"/>
        <w:rPr>
          <w:rFonts w:ascii="Arial" w:hAnsi="Arial" w:cs="Arial"/>
          <w:sz w:val="24"/>
          <w:szCs w:val="24"/>
        </w:rPr>
      </w:pPr>
      <w:proofErr w:type="spellStart"/>
      <w:r w:rsidRPr="00F25AC0">
        <w:rPr>
          <w:rFonts w:ascii="Arial" w:hAnsi="Arial" w:cs="Arial"/>
          <w:sz w:val="24"/>
          <w:szCs w:val="24"/>
        </w:rPr>
        <w:t>Geoterraimage</w:t>
      </w:r>
      <w:proofErr w:type="spellEnd"/>
      <w:r w:rsidRPr="00F25AC0">
        <w:rPr>
          <w:rFonts w:ascii="Arial" w:hAnsi="Arial" w:cs="Arial"/>
          <w:sz w:val="24"/>
          <w:szCs w:val="24"/>
        </w:rPr>
        <w:t xml:space="preserve">. </w:t>
      </w:r>
      <w:r>
        <w:rPr>
          <w:rFonts w:ascii="Arial" w:hAnsi="Arial" w:cs="Arial"/>
          <w:sz w:val="24"/>
          <w:szCs w:val="24"/>
        </w:rPr>
        <w:t>(</w:t>
      </w:r>
      <w:r w:rsidRPr="00F25AC0">
        <w:rPr>
          <w:rFonts w:ascii="Arial" w:hAnsi="Arial" w:cs="Arial"/>
          <w:sz w:val="24"/>
          <w:szCs w:val="24"/>
        </w:rPr>
        <w:t>2016</w:t>
      </w:r>
      <w:r>
        <w:rPr>
          <w:rFonts w:ascii="Arial" w:hAnsi="Arial" w:cs="Arial"/>
          <w:sz w:val="24"/>
          <w:szCs w:val="24"/>
        </w:rPr>
        <w:t>)</w:t>
      </w:r>
      <w:r w:rsidRPr="00F25AC0">
        <w:rPr>
          <w:rFonts w:ascii="Arial" w:hAnsi="Arial" w:cs="Arial"/>
          <w:sz w:val="24"/>
          <w:szCs w:val="24"/>
        </w:rPr>
        <w:t xml:space="preserve"> </w:t>
      </w:r>
      <w:r w:rsidRPr="00F25AC0">
        <w:rPr>
          <w:rFonts w:ascii="Arial" w:hAnsi="Arial" w:cs="Arial"/>
          <w:i/>
          <w:iCs/>
          <w:sz w:val="24"/>
          <w:szCs w:val="24"/>
        </w:rPr>
        <w:t>1990 South African National Land-Cover Dataset:</w:t>
      </w:r>
      <w:r w:rsidRPr="00F25AC0">
        <w:rPr>
          <w:rFonts w:ascii="Arial" w:hAnsi="Arial" w:cs="Arial"/>
          <w:sz w:val="24"/>
          <w:szCs w:val="24"/>
        </w:rPr>
        <w:t xml:space="preserve"> (including 1990-2013/14 land-cover change comments)</w:t>
      </w:r>
      <w:r w:rsidRPr="00F25AC0">
        <w:rPr>
          <w:rFonts w:ascii="Arial" w:hAnsi="Arial" w:cs="Arial"/>
          <w:i/>
          <w:iCs/>
          <w:sz w:val="24"/>
          <w:szCs w:val="24"/>
        </w:rPr>
        <w:t>.</w:t>
      </w:r>
      <w:r w:rsidRPr="00F25AC0">
        <w:rPr>
          <w:rFonts w:ascii="Arial" w:hAnsi="Arial" w:cs="Arial"/>
          <w:sz w:val="24"/>
          <w:szCs w:val="24"/>
        </w:rPr>
        <w:t xml:space="preserve"> Data User Report and </w:t>
      </w:r>
      <w:proofErr w:type="spellStart"/>
      <w:r w:rsidRPr="00F25AC0">
        <w:rPr>
          <w:rFonts w:ascii="Arial" w:hAnsi="Arial" w:cs="Arial"/>
          <w:sz w:val="24"/>
          <w:szCs w:val="24"/>
        </w:rPr>
        <w:t>MetaData</w:t>
      </w:r>
      <w:proofErr w:type="spellEnd"/>
      <w:r w:rsidRPr="00F25AC0">
        <w:rPr>
          <w:rFonts w:ascii="Arial" w:hAnsi="Arial" w:cs="Arial"/>
          <w:sz w:val="24"/>
          <w:szCs w:val="24"/>
        </w:rPr>
        <w:t xml:space="preserve"> (Vol. 05 #2). South Africa: Department of Environmental Affairs  </w:t>
      </w:r>
      <w:hyperlink r:id="rId7" w:history="1">
        <w:r w:rsidRPr="00F25AC0">
          <w:rPr>
            <w:rStyle w:val="Hyperlink"/>
            <w:rFonts w:ascii="Arial" w:hAnsi="Arial" w:cs="Arial"/>
            <w:sz w:val="24"/>
            <w:szCs w:val="24"/>
          </w:rPr>
          <w:t>http://egis.environment.gov.za/frontpage.aspx?m=27</w:t>
        </w:r>
      </w:hyperlink>
    </w:p>
    <w:p w14:paraId="34C9ABAC" w14:textId="77777777" w:rsidR="00180ACB" w:rsidRPr="00246A5A" w:rsidRDefault="00180ACB" w:rsidP="00180ACB">
      <w:pPr>
        <w:suppressAutoHyphens/>
        <w:spacing w:line="360" w:lineRule="auto"/>
        <w:jc w:val="both"/>
        <w:rPr>
          <w:rFonts w:ascii="Arial" w:hAnsi="Arial" w:cs="Arial"/>
          <w:spacing w:val="-3"/>
          <w:sz w:val="24"/>
          <w:szCs w:val="24"/>
        </w:rPr>
      </w:pPr>
      <w:r w:rsidRPr="00246A5A">
        <w:rPr>
          <w:rFonts w:ascii="Arial" w:hAnsi="Arial" w:cs="Arial"/>
          <w:spacing w:val="-3"/>
          <w:sz w:val="24"/>
          <w:szCs w:val="24"/>
        </w:rPr>
        <w:t>Moncrieff</w:t>
      </w:r>
      <w:r>
        <w:rPr>
          <w:rFonts w:ascii="Arial" w:hAnsi="Arial" w:cs="Arial"/>
          <w:spacing w:val="-3"/>
          <w:sz w:val="24"/>
          <w:szCs w:val="24"/>
        </w:rPr>
        <w:t>,</w:t>
      </w:r>
      <w:r w:rsidRPr="00246A5A">
        <w:rPr>
          <w:rFonts w:ascii="Arial" w:hAnsi="Arial" w:cs="Arial"/>
          <w:spacing w:val="-3"/>
          <w:sz w:val="24"/>
          <w:szCs w:val="24"/>
        </w:rPr>
        <w:t xml:space="preserve"> G</w:t>
      </w:r>
      <w:r>
        <w:rPr>
          <w:rFonts w:ascii="Arial" w:hAnsi="Arial" w:cs="Arial"/>
          <w:spacing w:val="-3"/>
          <w:sz w:val="24"/>
          <w:szCs w:val="24"/>
        </w:rPr>
        <w:t xml:space="preserve">. </w:t>
      </w:r>
      <w:r w:rsidRPr="00246A5A">
        <w:rPr>
          <w:rFonts w:ascii="Arial" w:hAnsi="Arial" w:cs="Arial"/>
          <w:spacing w:val="-3"/>
          <w:sz w:val="24"/>
          <w:szCs w:val="24"/>
        </w:rPr>
        <w:t xml:space="preserve">R. </w:t>
      </w:r>
      <w:r>
        <w:rPr>
          <w:rFonts w:ascii="Arial" w:hAnsi="Arial" w:cs="Arial"/>
          <w:spacing w:val="-3"/>
          <w:sz w:val="24"/>
          <w:szCs w:val="24"/>
        </w:rPr>
        <w:t>(</w:t>
      </w:r>
      <w:r w:rsidRPr="00246A5A">
        <w:rPr>
          <w:rFonts w:ascii="Arial" w:hAnsi="Arial" w:cs="Arial"/>
          <w:spacing w:val="-3"/>
          <w:sz w:val="24"/>
          <w:szCs w:val="24"/>
        </w:rPr>
        <w:t>2021</w:t>
      </w:r>
      <w:r>
        <w:rPr>
          <w:rFonts w:ascii="Arial" w:hAnsi="Arial" w:cs="Arial"/>
          <w:spacing w:val="-3"/>
          <w:sz w:val="24"/>
          <w:szCs w:val="24"/>
        </w:rPr>
        <w:t>)</w:t>
      </w:r>
      <w:r w:rsidRPr="00246A5A">
        <w:rPr>
          <w:rFonts w:ascii="Arial" w:hAnsi="Arial" w:cs="Arial"/>
          <w:spacing w:val="-3"/>
          <w:sz w:val="24"/>
          <w:szCs w:val="24"/>
        </w:rPr>
        <w:t xml:space="preserve"> Locating and Dating Land Cover Change Events in the Renosterveld, a Critically Endangered Shrubland Ecosystem. </w:t>
      </w:r>
      <w:r w:rsidRPr="00246A5A">
        <w:rPr>
          <w:rFonts w:ascii="Arial" w:hAnsi="Arial" w:cs="Arial"/>
          <w:i/>
          <w:iCs/>
          <w:spacing w:val="-3"/>
          <w:sz w:val="24"/>
          <w:szCs w:val="24"/>
        </w:rPr>
        <w:t>Remote Sensing</w:t>
      </w:r>
      <w:r w:rsidRPr="00246A5A">
        <w:rPr>
          <w:rFonts w:ascii="Arial" w:hAnsi="Arial" w:cs="Arial"/>
          <w:spacing w:val="-3"/>
          <w:sz w:val="24"/>
          <w:szCs w:val="24"/>
        </w:rPr>
        <w:t xml:space="preserve"> 13: 834 </w:t>
      </w:r>
    </w:p>
    <w:p w14:paraId="243D4EA8" w14:textId="5313AA4F" w:rsidR="00180ACB" w:rsidRDefault="00180ACB" w:rsidP="00180ACB">
      <w:pPr>
        <w:suppressAutoHyphens/>
        <w:spacing w:line="360" w:lineRule="auto"/>
        <w:jc w:val="both"/>
        <w:rPr>
          <w:rFonts w:ascii="Arial" w:hAnsi="Arial" w:cs="Arial"/>
          <w:color w:val="000000"/>
          <w:sz w:val="24"/>
          <w:szCs w:val="24"/>
        </w:rPr>
      </w:pPr>
      <w:r w:rsidRPr="00246A5A">
        <w:rPr>
          <w:rFonts w:ascii="Arial" w:hAnsi="Arial" w:cs="Arial"/>
          <w:color w:val="000000"/>
          <w:sz w:val="24"/>
          <w:szCs w:val="24"/>
        </w:rPr>
        <w:t>Pontius</w:t>
      </w:r>
      <w:r>
        <w:rPr>
          <w:rFonts w:ascii="Arial" w:hAnsi="Arial" w:cs="Arial"/>
          <w:color w:val="000000"/>
          <w:sz w:val="24"/>
          <w:szCs w:val="24"/>
        </w:rPr>
        <w:t>,</w:t>
      </w:r>
      <w:r w:rsidRPr="00246A5A">
        <w:rPr>
          <w:rFonts w:ascii="Arial" w:hAnsi="Arial" w:cs="Arial"/>
          <w:color w:val="000000"/>
          <w:sz w:val="24"/>
          <w:szCs w:val="24"/>
        </w:rPr>
        <w:t xml:space="preserve"> R</w:t>
      </w:r>
      <w:r>
        <w:rPr>
          <w:rFonts w:ascii="Arial" w:hAnsi="Arial" w:cs="Arial"/>
          <w:color w:val="000000"/>
          <w:sz w:val="24"/>
          <w:szCs w:val="24"/>
        </w:rPr>
        <w:t xml:space="preserve">. </w:t>
      </w:r>
      <w:r w:rsidRPr="00246A5A">
        <w:rPr>
          <w:rFonts w:ascii="Arial" w:hAnsi="Arial" w:cs="Arial"/>
          <w:color w:val="000000"/>
          <w:sz w:val="24"/>
          <w:szCs w:val="24"/>
        </w:rPr>
        <w:t>G</w:t>
      </w:r>
      <w:r>
        <w:rPr>
          <w:rFonts w:ascii="Arial" w:hAnsi="Arial" w:cs="Arial"/>
          <w:color w:val="000000"/>
          <w:sz w:val="24"/>
          <w:szCs w:val="24"/>
        </w:rPr>
        <w:t>.</w:t>
      </w:r>
      <w:r w:rsidRPr="00246A5A">
        <w:rPr>
          <w:rFonts w:ascii="Arial" w:hAnsi="Arial" w:cs="Arial"/>
          <w:color w:val="000000"/>
          <w:sz w:val="24"/>
          <w:szCs w:val="24"/>
        </w:rPr>
        <w:t xml:space="preserve">, </w:t>
      </w:r>
      <w:proofErr w:type="spellStart"/>
      <w:r w:rsidRPr="00246A5A">
        <w:rPr>
          <w:rFonts w:ascii="Arial" w:hAnsi="Arial" w:cs="Arial"/>
          <w:color w:val="000000"/>
          <w:sz w:val="24"/>
          <w:szCs w:val="24"/>
        </w:rPr>
        <w:t>Shusas</w:t>
      </w:r>
      <w:proofErr w:type="spellEnd"/>
      <w:r>
        <w:rPr>
          <w:rFonts w:ascii="Arial" w:hAnsi="Arial" w:cs="Arial"/>
          <w:color w:val="000000"/>
          <w:sz w:val="24"/>
          <w:szCs w:val="24"/>
        </w:rPr>
        <w:t>,</w:t>
      </w:r>
      <w:r w:rsidRPr="00246A5A">
        <w:rPr>
          <w:rFonts w:ascii="Arial" w:hAnsi="Arial" w:cs="Arial"/>
          <w:color w:val="000000"/>
          <w:sz w:val="24"/>
          <w:szCs w:val="24"/>
        </w:rPr>
        <w:t xml:space="preserve"> E</w:t>
      </w:r>
      <w:r>
        <w:rPr>
          <w:rFonts w:ascii="Arial" w:hAnsi="Arial" w:cs="Arial"/>
          <w:color w:val="000000"/>
          <w:sz w:val="24"/>
          <w:szCs w:val="24"/>
        </w:rPr>
        <w:t>. and</w:t>
      </w:r>
      <w:r w:rsidRPr="00246A5A">
        <w:rPr>
          <w:rFonts w:ascii="Arial" w:hAnsi="Arial" w:cs="Arial"/>
          <w:color w:val="000000"/>
          <w:sz w:val="24"/>
          <w:szCs w:val="24"/>
        </w:rPr>
        <w:t xml:space="preserve"> McEachern</w:t>
      </w:r>
      <w:r>
        <w:rPr>
          <w:rFonts w:ascii="Arial" w:hAnsi="Arial" w:cs="Arial"/>
          <w:color w:val="000000"/>
          <w:sz w:val="24"/>
          <w:szCs w:val="24"/>
        </w:rPr>
        <w:t>,</w:t>
      </w:r>
      <w:r w:rsidRPr="00246A5A">
        <w:rPr>
          <w:rFonts w:ascii="Arial" w:hAnsi="Arial" w:cs="Arial"/>
          <w:color w:val="000000"/>
          <w:sz w:val="24"/>
          <w:szCs w:val="24"/>
        </w:rPr>
        <w:t xml:space="preserve"> M. </w:t>
      </w:r>
      <w:r>
        <w:rPr>
          <w:rFonts w:ascii="Arial" w:hAnsi="Arial" w:cs="Arial"/>
          <w:color w:val="000000"/>
          <w:sz w:val="24"/>
          <w:szCs w:val="24"/>
        </w:rPr>
        <w:t>(</w:t>
      </w:r>
      <w:r w:rsidRPr="00246A5A">
        <w:rPr>
          <w:rFonts w:ascii="Arial" w:hAnsi="Arial" w:cs="Arial"/>
          <w:color w:val="000000"/>
          <w:sz w:val="24"/>
          <w:szCs w:val="24"/>
        </w:rPr>
        <w:t>2004</w:t>
      </w:r>
      <w:r>
        <w:rPr>
          <w:rFonts w:ascii="Arial" w:hAnsi="Arial" w:cs="Arial"/>
          <w:color w:val="000000"/>
          <w:sz w:val="24"/>
          <w:szCs w:val="24"/>
        </w:rPr>
        <w:t>)</w:t>
      </w:r>
      <w:r w:rsidRPr="00246A5A">
        <w:rPr>
          <w:rFonts w:ascii="Arial" w:hAnsi="Arial" w:cs="Arial"/>
          <w:color w:val="000000"/>
          <w:sz w:val="24"/>
          <w:szCs w:val="24"/>
        </w:rPr>
        <w:t xml:space="preserve"> Detecting important categorical land changes while accounting for persistence. </w:t>
      </w:r>
      <w:r w:rsidRPr="00246A5A">
        <w:rPr>
          <w:rFonts w:ascii="Arial" w:hAnsi="Arial" w:cs="Arial"/>
          <w:i/>
          <w:iCs/>
          <w:color w:val="000000"/>
          <w:sz w:val="24"/>
          <w:szCs w:val="24"/>
        </w:rPr>
        <w:t xml:space="preserve">Agric </w:t>
      </w:r>
      <w:proofErr w:type="spellStart"/>
      <w:r w:rsidRPr="00246A5A">
        <w:rPr>
          <w:rFonts w:ascii="Arial" w:hAnsi="Arial" w:cs="Arial"/>
          <w:i/>
          <w:iCs/>
          <w:color w:val="000000"/>
          <w:sz w:val="24"/>
          <w:szCs w:val="24"/>
        </w:rPr>
        <w:t>Ecosyst</w:t>
      </w:r>
      <w:proofErr w:type="spellEnd"/>
      <w:r w:rsidRPr="00246A5A">
        <w:rPr>
          <w:rFonts w:ascii="Arial" w:hAnsi="Arial" w:cs="Arial"/>
          <w:i/>
          <w:iCs/>
          <w:color w:val="000000"/>
          <w:sz w:val="24"/>
          <w:szCs w:val="24"/>
        </w:rPr>
        <w:t xml:space="preserve"> Environ</w:t>
      </w:r>
      <w:r w:rsidRPr="00246A5A">
        <w:rPr>
          <w:rFonts w:ascii="Arial" w:hAnsi="Arial" w:cs="Arial"/>
          <w:color w:val="000000"/>
          <w:sz w:val="24"/>
          <w:szCs w:val="24"/>
        </w:rPr>
        <w:t xml:space="preserve"> 101, 251e268. </w:t>
      </w:r>
    </w:p>
    <w:p w14:paraId="5AD5DDD0" w14:textId="77777777" w:rsidR="00336AC6" w:rsidRDefault="00336AC6" w:rsidP="00336AC6">
      <w:pPr>
        <w:suppressAutoHyphens/>
        <w:spacing w:line="360" w:lineRule="auto"/>
        <w:jc w:val="both"/>
        <w:rPr>
          <w:rFonts w:ascii="Arial" w:hAnsi="Arial" w:cs="Arial"/>
          <w:sz w:val="24"/>
          <w:szCs w:val="24"/>
        </w:rPr>
      </w:pPr>
      <w:r w:rsidRPr="00246A5A">
        <w:rPr>
          <w:rFonts w:ascii="Arial" w:hAnsi="Arial" w:cs="Arial"/>
          <w:sz w:val="24"/>
          <w:szCs w:val="24"/>
        </w:rPr>
        <w:t xml:space="preserve">South African National Biodiversity Institute. </w:t>
      </w:r>
      <w:r>
        <w:rPr>
          <w:rFonts w:ascii="Arial" w:hAnsi="Arial" w:cs="Arial"/>
          <w:sz w:val="24"/>
          <w:szCs w:val="24"/>
        </w:rPr>
        <w:t>(</w:t>
      </w:r>
      <w:r w:rsidRPr="00246A5A">
        <w:rPr>
          <w:rFonts w:ascii="Arial" w:hAnsi="Arial" w:cs="Arial"/>
          <w:sz w:val="24"/>
          <w:szCs w:val="24"/>
        </w:rPr>
        <w:t>2006-2018</w:t>
      </w:r>
      <w:r>
        <w:rPr>
          <w:rFonts w:ascii="Arial" w:hAnsi="Arial" w:cs="Arial"/>
          <w:sz w:val="24"/>
          <w:szCs w:val="24"/>
        </w:rPr>
        <w:t>)</w:t>
      </w:r>
      <w:r w:rsidRPr="00246A5A">
        <w:rPr>
          <w:rFonts w:ascii="Arial" w:hAnsi="Arial" w:cs="Arial"/>
          <w:sz w:val="24"/>
          <w:szCs w:val="24"/>
        </w:rPr>
        <w:t xml:space="preserve"> </w:t>
      </w:r>
      <w:r w:rsidRPr="00246A5A">
        <w:rPr>
          <w:rFonts w:ascii="Arial" w:hAnsi="Arial" w:cs="Arial"/>
          <w:i/>
          <w:iCs/>
          <w:sz w:val="24"/>
          <w:szCs w:val="24"/>
        </w:rPr>
        <w:t xml:space="preserve">The Vegetation Map of South Africa, </w:t>
      </w:r>
      <w:proofErr w:type="gramStart"/>
      <w:r w:rsidRPr="00246A5A">
        <w:rPr>
          <w:rFonts w:ascii="Arial" w:hAnsi="Arial" w:cs="Arial"/>
          <w:i/>
          <w:iCs/>
          <w:sz w:val="24"/>
          <w:szCs w:val="24"/>
        </w:rPr>
        <w:t>Lesotho</w:t>
      </w:r>
      <w:proofErr w:type="gramEnd"/>
      <w:r w:rsidRPr="00246A5A">
        <w:rPr>
          <w:rFonts w:ascii="Arial" w:hAnsi="Arial" w:cs="Arial"/>
          <w:i/>
          <w:iCs/>
          <w:sz w:val="24"/>
          <w:szCs w:val="24"/>
        </w:rPr>
        <w:t xml:space="preserve"> and Swaziland</w:t>
      </w:r>
      <w:r w:rsidRPr="00246A5A">
        <w:rPr>
          <w:rFonts w:ascii="Arial" w:hAnsi="Arial" w:cs="Arial"/>
          <w:sz w:val="24"/>
          <w:szCs w:val="24"/>
        </w:rPr>
        <w:t xml:space="preserve">, </w:t>
      </w:r>
      <w:proofErr w:type="spellStart"/>
      <w:r w:rsidRPr="00246A5A">
        <w:rPr>
          <w:rFonts w:ascii="Arial" w:hAnsi="Arial" w:cs="Arial"/>
          <w:sz w:val="24"/>
          <w:szCs w:val="24"/>
        </w:rPr>
        <w:t>Mucina</w:t>
      </w:r>
      <w:proofErr w:type="spellEnd"/>
      <w:r w:rsidRPr="00246A5A">
        <w:rPr>
          <w:rFonts w:ascii="Arial" w:hAnsi="Arial" w:cs="Arial"/>
          <w:sz w:val="24"/>
          <w:szCs w:val="24"/>
        </w:rPr>
        <w:t>, L., Rutherford, M.C. and Powrie, L.W.</w:t>
      </w:r>
      <w:r w:rsidRPr="005B109F">
        <w:rPr>
          <w:rFonts w:ascii="Arial" w:hAnsi="Arial" w:cs="Arial"/>
          <w:sz w:val="24"/>
          <w:szCs w:val="24"/>
        </w:rPr>
        <w:t xml:space="preserve"> (Editors), Online, http://bgis.sanbi.org/Projects/Detail/186, Version 2018.</w:t>
      </w:r>
    </w:p>
    <w:p w14:paraId="02CBB646" w14:textId="77777777" w:rsidR="00180ACB" w:rsidRPr="00180ACB" w:rsidRDefault="00180ACB" w:rsidP="001C24E7">
      <w:pPr>
        <w:spacing w:line="360" w:lineRule="auto"/>
        <w:jc w:val="both"/>
        <w:rPr>
          <w:rFonts w:ascii="Arial" w:hAnsi="Arial" w:cs="Arial"/>
          <w:sz w:val="24"/>
          <w:szCs w:val="24"/>
        </w:rPr>
      </w:pPr>
    </w:p>
    <w:sectPr w:rsidR="00180ACB" w:rsidRPr="00180ACB" w:rsidSect="00CC0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36"/>
    <w:rsid w:val="00013432"/>
    <w:rsid w:val="00180ACB"/>
    <w:rsid w:val="001C24E7"/>
    <w:rsid w:val="00251DF8"/>
    <w:rsid w:val="00336AC6"/>
    <w:rsid w:val="00820CB1"/>
    <w:rsid w:val="00A05FF6"/>
    <w:rsid w:val="00A161D8"/>
    <w:rsid w:val="00A359C5"/>
    <w:rsid w:val="00A839C2"/>
    <w:rsid w:val="00B3286B"/>
    <w:rsid w:val="00C72F6F"/>
    <w:rsid w:val="00CA5436"/>
    <w:rsid w:val="00CC02B9"/>
    <w:rsid w:val="00D46437"/>
    <w:rsid w:val="00EB0FF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06DC"/>
  <w15:chartTrackingRefBased/>
  <w15:docId w15:val="{8BA0CAA9-BF35-424A-A794-189D3A3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E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24E7"/>
    <w:rPr>
      <w:sz w:val="16"/>
      <w:szCs w:val="16"/>
    </w:rPr>
  </w:style>
  <w:style w:type="paragraph" w:styleId="CommentText">
    <w:name w:val="annotation text"/>
    <w:basedOn w:val="Normal"/>
    <w:link w:val="CommentTextChar"/>
    <w:uiPriority w:val="99"/>
    <w:unhideWhenUsed/>
    <w:rsid w:val="001C24E7"/>
    <w:pPr>
      <w:spacing w:line="240" w:lineRule="auto"/>
    </w:pPr>
    <w:rPr>
      <w:sz w:val="20"/>
      <w:szCs w:val="20"/>
    </w:rPr>
  </w:style>
  <w:style w:type="character" w:customStyle="1" w:styleId="CommentTextChar">
    <w:name w:val="Comment Text Char"/>
    <w:basedOn w:val="DefaultParagraphFont"/>
    <w:link w:val="CommentText"/>
    <w:uiPriority w:val="99"/>
    <w:rsid w:val="001C24E7"/>
    <w:rPr>
      <w:kern w:val="0"/>
      <w:sz w:val="20"/>
      <w:szCs w:val="20"/>
      <w14:ligatures w14:val="none"/>
    </w:rPr>
  </w:style>
  <w:style w:type="character" w:styleId="Hyperlink">
    <w:name w:val="Hyperlink"/>
    <w:basedOn w:val="DefaultParagraphFont"/>
    <w:uiPriority w:val="99"/>
    <w:unhideWhenUsed/>
    <w:rsid w:val="00180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gis.environment.gov.za/frontpage.aspx?m=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is.environment.gov.za/frontpage.aspx?m=27" TargetMode="External"/><Relationship Id="rId5" Type="http://schemas.openxmlformats.org/officeDocument/2006/relationships/hyperlink" Target="http://egis.environment.gov.za/frontpage.aspx?m=27" TargetMode="External"/><Relationship Id="rId4" Type="http://schemas.openxmlformats.org/officeDocument/2006/relationships/hyperlink" Target="https://r-forge.r-project.org/projects/circula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dc:creator>
  <cp:keywords/>
  <dc:description/>
  <cp:lastModifiedBy>SWE</cp:lastModifiedBy>
  <cp:revision>13</cp:revision>
  <dcterms:created xsi:type="dcterms:W3CDTF">2023-05-17T10:41:00Z</dcterms:created>
  <dcterms:modified xsi:type="dcterms:W3CDTF">2023-05-17T15:37:00Z</dcterms:modified>
</cp:coreProperties>
</file>