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14BEE" w14:textId="77777777" w:rsidR="00827E15" w:rsidRPr="000D3E7E" w:rsidRDefault="00827E15" w:rsidP="00827E15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D3E7E">
        <w:rPr>
          <w:rFonts w:ascii="Times New Roman" w:hAnsi="Times New Roman" w:cs="Times New Roman"/>
          <w:b/>
          <w:bCs/>
          <w:sz w:val="32"/>
          <w:szCs w:val="32"/>
        </w:rPr>
        <w:t>Supplementary Material</w:t>
      </w:r>
    </w:p>
    <w:p w14:paraId="4E5AC758" w14:textId="77777777" w:rsidR="00827E15" w:rsidRDefault="00827E15" w:rsidP="00827E1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9E6BAA" w14:textId="5C915338" w:rsidR="00827E15" w:rsidRPr="00D629D8" w:rsidRDefault="00827E15" w:rsidP="00827E15">
      <w:pPr>
        <w:spacing w:after="0" w:line="480" w:lineRule="auto"/>
        <w:rPr>
          <w:rFonts w:ascii="Times New Roman" w:hAnsi="Times New Roman" w:cs="Times New Roman"/>
          <w:sz w:val="36"/>
          <w:szCs w:val="36"/>
        </w:rPr>
      </w:pPr>
      <w:r w:rsidRPr="00D629D8">
        <w:rPr>
          <w:rFonts w:ascii="Times New Roman" w:hAnsi="Times New Roman" w:cs="Times New Roman"/>
          <w:sz w:val="36"/>
          <w:szCs w:val="36"/>
        </w:rPr>
        <w:t xml:space="preserve">Assessing the status of the </w:t>
      </w:r>
      <w:r>
        <w:rPr>
          <w:rFonts w:ascii="Times New Roman" w:hAnsi="Times New Roman" w:cs="Times New Roman"/>
          <w:sz w:val="36"/>
          <w:szCs w:val="36"/>
        </w:rPr>
        <w:t>G</w:t>
      </w:r>
      <w:r w:rsidRPr="00D629D8">
        <w:rPr>
          <w:rFonts w:ascii="Times New Roman" w:hAnsi="Times New Roman" w:cs="Times New Roman"/>
          <w:sz w:val="36"/>
          <w:szCs w:val="36"/>
        </w:rPr>
        <w:t xml:space="preserve">reen </w:t>
      </w:r>
      <w:r>
        <w:rPr>
          <w:rFonts w:ascii="Times New Roman" w:hAnsi="Times New Roman" w:cs="Times New Roman"/>
          <w:sz w:val="36"/>
          <w:szCs w:val="36"/>
        </w:rPr>
        <w:t>P</w:t>
      </w:r>
      <w:r w:rsidRPr="00D629D8">
        <w:rPr>
          <w:rFonts w:ascii="Times New Roman" w:hAnsi="Times New Roman" w:cs="Times New Roman"/>
          <w:sz w:val="36"/>
          <w:szCs w:val="36"/>
        </w:rPr>
        <w:t>eafowl’s “expected stronghold” in dry forests along the Salawin River, north</w:t>
      </w:r>
      <w:r w:rsidR="009107C0">
        <w:rPr>
          <w:rFonts w:ascii="Times New Roman" w:hAnsi="Times New Roman" w:cs="Times New Roman"/>
          <w:sz w:val="36"/>
          <w:szCs w:val="36"/>
        </w:rPr>
        <w:t>-</w:t>
      </w:r>
      <w:r w:rsidRPr="00D629D8">
        <w:rPr>
          <w:rFonts w:ascii="Times New Roman" w:hAnsi="Times New Roman" w:cs="Times New Roman"/>
          <w:sz w:val="36"/>
          <w:szCs w:val="36"/>
        </w:rPr>
        <w:t>west Thailand</w:t>
      </w:r>
    </w:p>
    <w:p w14:paraId="5795136D" w14:textId="77777777" w:rsidR="00827E15" w:rsidRDefault="00827E15" w:rsidP="00827E1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46CB">
        <w:rPr>
          <w:rFonts w:ascii="Times New Roman" w:hAnsi="Times New Roman" w:cs="Times New Roman"/>
          <w:sz w:val="24"/>
          <w:szCs w:val="24"/>
        </w:rPr>
        <w:br/>
        <w:t xml:space="preserve">NITI SUKUMAL, SOMYING THUNHIKORN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C846CB">
        <w:rPr>
          <w:rFonts w:ascii="Times New Roman" w:hAnsi="Times New Roman" w:cs="Times New Roman"/>
          <w:sz w:val="24"/>
          <w:szCs w:val="24"/>
        </w:rPr>
        <w:t>TOMMASO SAVINI</w:t>
      </w:r>
      <w:r w:rsidRPr="00C846CB">
        <w:rPr>
          <w:rFonts w:ascii="Times New Roman" w:hAnsi="Times New Roman" w:cs="Times New Roman"/>
          <w:sz w:val="24"/>
          <w:szCs w:val="24"/>
        </w:rPr>
        <w:br/>
      </w:r>
      <w:r w:rsidRPr="00C846CB">
        <w:rPr>
          <w:rFonts w:ascii="Times New Roman" w:hAnsi="Times New Roman" w:cs="Times New Roman"/>
          <w:sz w:val="24"/>
          <w:szCs w:val="24"/>
        </w:rPr>
        <w:br/>
      </w:r>
    </w:p>
    <w:p w14:paraId="0D171F0F" w14:textId="77777777" w:rsidR="00827E15" w:rsidRPr="000D3E7E" w:rsidRDefault="00827E15" w:rsidP="00827E15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3E7E">
        <w:rPr>
          <w:rFonts w:ascii="Times New Roman" w:hAnsi="Times New Roman" w:cs="Times New Roman"/>
          <w:b/>
          <w:bCs/>
          <w:sz w:val="28"/>
          <w:szCs w:val="28"/>
        </w:rPr>
        <w:t>Contents</w:t>
      </w:r>
    </w:p>
    <w:p w14:paraId="4B0F297D" w14:textId="77777777" w:rsidR="00827E15" w:rsidRDefault="00827E15" w:rsidP="00827E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46CB">
        <w:rPr>
          <w:rFonts w:ascii="Times New Roman" w:hAnsi="Times New Roman" w:cs="Times New Roman"/>
          <w:sz w:val="24"/>
          <w:szCs w:val="24"/>
        </w:rPr>
        <w:t>Table S1. The reclassification of 19 habitat types from Climate Change Land Cover (CCI-LC) year 2000 to 14 major habitat types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B76C3D" w14:textId="77777777" w:rsidR="00827E15" w:rsidRDefault="00827E15" w:rsidP="00827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AC0331B" w14:textId="77777777" w:rsidR="00827E15" w:rsidRPr="000D3E7E" w:rsidRDefault="00827E15" w:rsidP="00827E1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4D1D3D" w14:textId="606DD12B" w:rsidR="00885A8A" w:rsidRDefault="00827E15" w:rsidP="00827E15">
      <w:pPr>
        <w:spacing w:line="480" w:lineRule="auto"/>
      </w:pPr>
      <w:r w:rsidRPr="00C846CB">
        <w:rPr>
          <w:rFonts w:ascii="Times New Roman" w:hAnsi="Times New Roman" w:cs="Times New Roman"/>
          <w:sz w:val="24"/>
          <w:szCs w:val="24"/>
        </w:rPr>
        <w:t>Table S1. The reclassification of 19 habitat types from Climate Change Land Cover (CCI-LC) year 2000 to 14 major habitat types.</w:t>
      </w:r>
    </w:p>
    <w:p w14:paraId="420B0115" w14:textId="7242142B" w:rsidR="00827E15" w:rsidRDefault="00827E15">
      <w:r w:rsidRPr="00C846CB">
        <w:rPr>
          <w:noProof/>
        </w:rPr>
        <w:drawing>
          <wp:inline distT="0" distB="0" distL="0" distR="0" wp14:anchorId="6C0C9A9F" wp14:editId="37DE263D">
            <wp:extent cx="6480810" cy="28803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250" cy="288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13725" w14:textId="0BFD325A" w:rsidR="00827E15" w:rsidRDefault="00827E15"/>
    <w:p w14:paraId="0B816B1C" w14:textId="7EF6BE6D" w:rsidR="00827E15" w:rsidRDefault="00827E15"/>
    <w:p w14:paraId="5AF450B6" w14:textId="69C92C5C" w:rsidR="00827E15" w:rsidRDefault="00827E15"/>
    <w:p w14:paraId="65B7A1E2" w14:textId="50CA3A7C" w:rsidR="00827E15" w:rsidRDefault="00827E15"/>
    <w:p w14:paraId="793289A6" w14:textId="22D7A702" w:rsidR="00827E15" w:rsidRDefault="00827E15"/>
    <w:p w14:paraId="462EBB63" w14:textId="09D79FA2" w:rsidR="00827E15" w:rsidRDefault="00827E15"/>
    <w:p w14:paraId="3013B516" w14:textId="7F16DF69" w:rsidR="00827E15" w:rsidRDefault="00827E15"/>
    <w:p w14:paraId="2B85B7DB" w14:textId="43EB1803" w:rsidR="00827E15" w:rsidRDefault="00827E15">
      <w:r>
        <w:t>c</w:t>
      </w:r>
    </w:p>
    <w:sectPr w:rsidR="00827E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6D"/>
    <w:rsid w:val="000E3959"/>
    <w:rsid w:val="000F15E9"/>
    <w:rsid w:val="00106CCB"/>
    <w:rsid w:val="001655C9"/>
    <w:rsid w:val="0037060F"/>
    <w:rsid w:val="004033D5"/>
    <w:rsid w:val="00440A39"/>
    <w:rsid w:val="005259D1"/>
    <w:rsid w:val="0057711D"/>
    <w:rsid w:val="0062706D"/>
    <w:rsid w:val="00660B6D"/>
    <w:rsid w:val="0078372F"/>
    <w:rsid w:val="00827E15"/>
    <w:rsid w:val="008841FA"/>
    <w:rsid w:val="008D5614"/>
    <w:rsid w:val="008D5B35"/>
    <w:rsid w:val="00905F94"/>
    <w:rsid w:val="009107C0"/>
    <w:rsid w:val="00954150"/>
    <w:rsid w:val="00964BE0"/>
    <w:rsid w:val="009865B4"/>
    <w:rsid w:val="00A71D7F"/>
    <w:rsid w:val="00A92961"/>
    <w:rsid w:val="00AF4362"/>
    <w:rsid w:val="00B1641F"/>
    <w:rsid w:val="00B23549"/>
    <w:rsid w:val="00C16B71"/>
    <w:rsid w:val="00C40897"/>
    <w:rsid w:val="00CC63CA"/>
    <w:rsid w:val="00D21C2B"/>
    <w:rsid w:val="00D54A07"/>
    <w:rsid w:val="00D70633"/>
    <w:rsid w:val="00DD1997"/>
    <w:rsid w:val="00E62F7D"/>
    <w:rsid w:val="00EE62BA"/>
    <w:rsid w:val="00F41B99"/>
    <w:rsid w:val="00F63BF0"/>
    <w:rsid w:val="00F7216C"/>
    <w:rsid w:val="00F8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7D903"/>
  <w15:chartTrackingRefBased/>
  <w15:docId w15:val="{C8769382-E572-45F9-BECA-D3C39935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E1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Mallon</dc:creator>
  <cp:keywords/>
  <dc:description/>
  <cp:lastModifiedBy>David Mallon</cp:lastModifiedBy>
  <cp:revision>3</cp:revision>
  <dcterms:created xsi:type="dcterms:W3CDTF">2022-08-13T10:17:00Z</dcterms:created>
  <dcterms:modified xsi:type="dcterms:W3CDTF">2022-08-15T13:10:00Z</dcterms:modified>
</cp:coreProperties>
</file>