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BC7F" w14:textId="1E889F4C" w:rsidR="00885A8A" w:rsidRDefault="00775987">
      <w:pPr>
        <w:rPr>
          <w:rFonts w:ascii="Times New Roman" w:hAnsi="Times New Roman" w:cs="Times New Roman"/>
          <w:b/>
          <w:bCs/>
          <w:sz w:val="32"/>
          <w:szCs w:val="32"/>
        </w:rPr>
      </w:pPr>
      <w:r w:rsidRPr="00775987">
        <w:rPr>
          <w:rFonts w:ascii="Times New Roman" w:hAnsi="Times New Roman" w:cs="Times New Roman"/>
          <w:b/>
          <w:bCs/>
          <w:sz w:val="32"/>
          <w:szCs w:val="32"/>
        </w:rPr>
        <w:t>Supplementary Material</w:t>
      </w:r>
    </w:p>
    <w:p w14:paraId="7A53DB51" w14:textId="7E11BD87" w:rsidR="00775987" w:rsidRDefault="00775987">
      <w:pPr>
        <w:rPr>
          <w:rFonts w:ascii="Times New Roman" w:hAnsi="Times New Roman" w:cs="Times New Roman"/>
          <w:b/>
          <w:bCs/>
          <w:sz w:val="32"/>
          <w:szCs w:val="32"/>
        </w:rPr>
      </w:pPr>
    </w:p>
    <w:p w14:paraId="43C9CB1D" w14:textId="77777777" w:rsidR="00775987" w:rsidRDefault="00775987" w:rsidP="00775987">
      <w:pPr>
        <w:rPr>
          <w:rFonts w:ascii="Times New Roman" w:hAnsi="Times New Roman" w:cs="Times New Roman"/>
          <w:sz w:val="36"/>
          <w:szCs w:val="36"/>
        </w:rPr>
      </w:pPr>
      <w:r>
        <w:rPr>
          <w:rFonts w:ascii="Times New Roman" w:hAnsi="Times New Roman" w:cs="Times New Roman"/>
          <w:sz w:val="36"/>
          <w:szCs w:val="36"/>
        </w:rPr>
        <w:t>Evidence of the effectiveness of conservation interventions from long-term aerial monitoring of three crane species in KwaZulu-Natal, South Africa</w:t>
      </w:r>
    </w:p>
    <w:p w14:paraId="2F81F45F" w14:textId="77777777" w:rsidR="00775987" w:rsidRDefault="00775987" w:rsidP="00775987">
      <w:pPr>
        <w:rPr>
          <w:rFonts w:ascii="Times New Roman" w:hAnsi="Times New Roman" w:cs="Times New Roman"/>
          <w:sz w:val="24"/>
          <w:szCs w:val="24"/>
        </w:rPr>
      </w:pPr>
    </w:p>
    <w:p w14:paraId="177E6063" w14:textId="36A784EA" w:rsidR="00775987" w:rsidRDefault="00775987" w:rsidP="00C32F8B">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TAMSYN GALLOWAY-GRIESEL, LIZANNE ROXBURGH, TANYA SMITH, KEVIN MCCANN, BRENT COVERDALE, JOHN CRAIGIE, MATTHEUNS PRETORIUS, SAMANTHA NICHOLSON, MICHAEL MICHAEL, KAAJIAL DURGAPERSAD and KISHAYLIN CHETTY</w:t>
      </w:r>
    </w:p>
    <w:p w14:paraId="53A2E4FD" w14:textId="2B37B1E7" w:rsidR="00775987" w:rsidRDefault="00775987" w:rsidP="00775987">
      <w:pPr>
        <w:rPr>
          <w:rFonts w:ascii="Times New Roman" w:eastAsia="Times New Roman" w:hAnsi="Times New Roman" w:cs="Times New Roman"/>
          <w:sz w:val="24"/>
          <w:szCs w:val="24"/>
          <w:lang w:eastAsia="en-GB"/>
        </w:rPr>
      </w:pPr>
    </w:p>
    <w:p w14:paraId="12B0A54A" w14:textId="267C36BC" w:rsidR="00775987" w:rsidRPr="00775987" w:rsidRDefault="00775987" w:rsidP="00775987">
      <w:pPr>
        <w:rPr>
          <w:rFonts w:ascii="Times New Roman" w:eastAsia="Times New Roman" w:hAnsi="Times New Roman" w:cs="Times New Roman"/>
          <w:b/>
          <w:bCs/>
          <w:sz w:val="28"/>
          <w:szCs w:val="28"/>
          <w:lang w:eastAsia="en-GB"/>
        </w:rPr>
      </w:pPr>
      <w:r w:rsidRPr="00775987">
        <w:rPr>
          <w:rFonts w:ascii="Times New Roman" w:eastAsia="Times New Roman" w:hAnsi="Times New Roman" w:cs="Times New Roman"/>
          <w:b/>
          <w:bCs/>
          <w:sz w:val="28"/>
          <w:szCs w:val="28"/>
          <w:lang w:eastAsia="en-GB"/>
        </w:rPr>
        <w:t>Contents</w:t>
      </w:r>
    </w:p>
    <w:p w14:paraId="064C9621" w14:textId="59266E37" w:rsidR="00775987" w:rsidRDefault="00775987" w:rsidP="007759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S1</w:t>
      </w:r>
      <w:r w:rsidR="009A7278">
        <w:rPr>
          <w:rFonts w:ascii="Times New Roman" w:eastAsia="Times New Roman" w:hAnsi="Times New Roman" w:cs="Times New Roman"/>
          <w:sz w:val="24"/>
          <w:szCs w:val="24"/>
          <w:lang w:eastAsia="en-GB"/>
        </w:rPr>
        <w:t xml:space="preserve">. </w:t>
      </w:r>
      <w:r w:rsidR="009A7278">
        <w:rPr>
          <w:rFonts w:ascii="Times New Roman" w:eastAsia="Calibri" w:hAnsi="Times New Roman" w:cs="Times New Roman"/>
          <w:sz w:val="24"/>
          <w:szCs w:val="24"/>
        </w:rPr>
        <w:t>T</w:t>
      </w:r>
      <w:r w:rsidR="009A7278" w:rsidRPr="00305357">
        <w:rPr>
          <w:rFonts w:ascii="Times New Roman" w:eastAsia="Calibri" w:hAnsi="Times New Roman" w:cs="Times New Roman"/>
          <w:sz w:val="24"/>
          <w:szCs w:val="24"/>
        </w:rPr>
        <w:t>he approximate frequency of mitigation for both distribution and transmission lines for crane incidents only within the study area.</w:t>
      </w:r>
    </w:p>
    <w:p w14:paraId="043A9234" w14:textId="4C301B10" w:rsidR="00775987" w:rsidRDefault="00775987" w:rsidP="007759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S2</w:t>
      </w:r>
      <w:r w:rsidR="009A7278">
        <w:rPr>
          <w:rFonts w:ascii="Times New Roman" w:eastAsia="Times New Roman" w:hAnsi="Times New Roman" w:cs="Times New Roman"/>
          <w:sz w:val="24"/>
          <w:szCs w:val="24"/>
          <w:lang w:eastAsia="en-GB"/>
        </w:rPr>
        <w:t xml:space="preserve">. </w:t>
      </w:r>
      <w:r w:rsidR="009A7278" w:rsidRPr="00305357">
        <w:rPr>
          <w:rFonts w:ascii="Times New Roman" w:eastAsia="Calibri" w:hAnsi="Times New Roman" w:cs="Times New Roman"/>
          <w:sz w:val="24"/>
          <w:szCs w:val="24"/>
        </w:rPr>
        <w:t>The number of hectares of protected area that were formally proclaimed in the study area and buffer zone, every year from 1996 to 2018, and the cumulative total of protected hectares at the end of each year</w:t>
      </w:r>
      <w:r w:rsidR="009A7278">
        <w:rPr>
          <w:rFonts w:ascii="Times New Roman" w:eastAsia="Calibri" w:hAnsi="Times New Roman" w:cs="Times New Roman"/>
          <w:sz w:val="24"/>
          <w:szCs w:val="24"/>
        </w:rPr>
        <w:t>.</w:t>
      </w:r>
    </w:p>
    <w:p w14:paraId="534F9CEE" w14:textId="72F20C80" w:rsidR="00775987" w:rsidRDefault="00775987" w:rsidP="007759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S1</w:t>
      </w:r>
      <w:r w:rsidR="009A7278">
        <w:rPr>
          <w:rFonts w:ascii="Times New Roman" w:eastAsia="Times New Roman" w:hAnsi="Times New Roman" w:cs="Times New Roman"/>
          <w:sz w:val="24"/>
          <w:szCs w:val="24"/>
          <w:lang w:eastAsia="en-GB"/>
        </w:rPr>
        <w:t xml:space="preserve">. </w:t>
      </w:r>
      <w:r w:rsidR="009A7278" w:rsidRPr="00305357">
        <w:rPr>
          <w:rFonts w:ascii="Times New Roman" w:eastAsia="Calibri" w:hAnsi="Times New Roman" w:cs="Times New Roman"/>
          <w:sz w:val="24"/>
          <w:szCs w:val="24"/>
        </w:rPr>
        <w:t>Reactive mitigation for distribution (dx) and transmission (tx) lines within the study area for incidents involving a crane</w:t>
      </w:r>
      <w:r w:rsidR="009A7278">
        <w:rPr>
          <w:rFonts w:ascii="Times New Roman" w:eastAsia="Calibri" w:hAnsi="Times New Roman" w:cs="Times New Roman"/>
          <w:sz w:val="24"/>
          <w:szCs w:val="24"/>
        </w:rPr>
        <w:t>.</w:t>
      </w:r>
    </w:p>
    <w:p w14:paraId="764EE584" w14:textId="77777777" w:rsidR="009A7278" w:rsidRPr="00305357" w:rsidRDefault="00775987" w:rsidP="009A7278">
      <w:pPr>
        <w:pStyle w:val="Caption"/>
        <w:spacing w:line="276" w:lineRule="auto"/>
        <w:jc w:val="left"/>
        <w:rPr>
          <w:rFonts w:ascii="Times New Roman" w:hAnsi="Times New Roman" w:cs="Times New Roman"/>
          <w:i/>
          <w:sz w:val="24"/>
          <w:szCs w:val="24"/>
        </w:rPr>
      </w:pPr>
      <w:r>
        <w:rPr>
          <w:rFonts w:ascii="Times New Roman" w:eastAsia="Times New Roman" w:hAnsi="Times New Roman" w:cs="Times New Roman"/>
          <w:sz w:val="24"/>
          <w:szCs w:val="24"/>
          <w:lang w:eastAsia="en-GB"/>
        </w:rPr>
        <w:t>Figure S2</w:t>
      </w:r>
      <w:r w:rsidR="009A7278">
        <w:rPr>
          <w:rFonts w:ascii="Times New Roman" w:eastAsia="Times New Roman" w:hAnsi="Times New Roman" w:cs="Times New Roman"/>
          <w:sz w:val="24"/>
          <w:szCs w:val="24"/>
          <w:lang w:eastAsia="en-GB"/>
        </w:rPr>
        <w:t xml:space="preserve">. </w:t>
      </w:r>
      <w:r w:rsidR="009A7278" w:rsidRPr="00305357">
        <w:rPr>
          <w:rFonts w:ascii="Times New Roman" w:eastAsia="Calibri" w:hAnsi="Times New Roman" w:cs="Times New Roman"/>
          <w:sz w:val="24"/>
          <w:szCs w:val="24"/>
        </w:rPr>
        <w:t>Declared protected areas within the buffer zone around</w:t>
      </w:r>
      <w:r w:rsidR="009A7278">
        <w:rPr>
          <w:rFonts w:ascii="Times New Roman" w:eastAsia="Calibri" w:hAnsi="Times New Roman" w:cs="Times New Roman"/>
          <w:sz w:val="24"/>
          <w:szCs w:val="24"/>
        </w:rPr>
        <w:t xml:space="preserve"> </w:t>
      </w:r>
      <w:r w:rsidR="009A7278" w:rsidRPr="00305357">
        <w:rPr>
          <w:rFonts w:ascii="Times New Roman" w:eastAsia="Calibri" w:hAnsi="Times New Roman" w:cs="Times New Roman"/>
          <w:sz w:val="24"/>
          <w:szCs w:val="24"/>
        </w:rPr>
        <w:t>the study region in KwaZulu-Natal before and after 2003, when the study period began.</w:t>
      </w:r>
    </w:p>
    <w:p w14:paraId="2788BC60" w14:textId="5D3FC760" w:rsidR="00775987" w:rsidRPr="00775987" w:rsidRDefault="00775987" w:rsidP="007759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S3</w:t>
      </w:r>
      <w:r w:rsidR="009A7278">
        <w:rPr>
          <w:rFonts w:ascii="Times New Roman" w:eastAsia="Times New Roman" w:hAnsi="Times New Roman" w:cs="Times New Roman"/>
          <w:sz w:val="24"/>
          <w:szCs w:val="24"/>
          <w:lang w:eastAsia="en-GB"/>
        </w:rPr>
        <w:t xml:space="preserve">. </w:t>
      </w:r>
      <w:r w:rsidR="009A7278" w:rsidRPr="00305357">
        <w:rPr>
          <w:rFonts w:ascii="Times New Roman" w:hAnsi="Times New Roman" w:cs="Times New Roman"/>
          <w:sz w:val="24"/>
          <w:szCs w:val="24"/>
        </w:rPr>
        <w:t xml:space="preserve">The number of Crane Custodians per municipality. </w:t>
      </w:r>
      <w:r w:rsidRPr="00775987">
        <w:rPr>
          <w:rFonts w:ascii="Times New Roman" w:eastAsia="Times New Roman" w:hAnsi="Times New Roman" w:cs="Times New Roman"/>
          <w:sz w:val="24"/>
          <w:szCs w:val="24"/>
          <w:lang w:eastAsia="en-GB"/>
        </w:rPr>
        <w:t xml:space="preserve"> </w:t>
      </w:r>
    </w:p>
    <w:p w14:paraId="7827A529" w14:textId="7F497E5D" w:rsidR="00A35E3D" w:rsidRDefault="00A35E3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ED928F0" w14:textId="7F9EA74F" w:rsidR="00A35E3D" w:rsidRDefault="00A35E3D" w:rsidP="00A35E3D">
      <w:pPr>
        <w:rPr>
          <w:noProof/>
        </w:rPr>
      </w:pPr>
      <w:r>
        <w:rPr>
          <w:rFonts w:ascii="Times New Roman" w:eastAsia="Calibri" w:hAnsi="Times New Roman" w:cs="Times New Roman"/>
          <w:sz w:val="24"/>
          <w:szCs w:val="24"/>
        </w:rPr>
        <w:lastRenderedPageBreak/>
        <w:t>Table S1. The approximate frequency of mitigation fo</w:t>
      </w:r>
      <w:r w:rsidRPr="00305357">
        <w:rPr>
          <w:rFonts w:ascii="Times New Roman" w:eastAsia="Calibri" w:hAnsi="Times New Roman" w:cs="Times New Roman"/>
          <w:sz w:val="24"/>
          <w:szCs w:val="24"/>
        </w:rPr>
        <w:t>r both distribution and transmission lines for crane incidents only within the study area.</w:t>
      </w:r>
      <w:r>
        <w:rPr>
          <w:noProof/>
        </w:rPr>
        <w:drawing>
          <wp:inline distT="0" distB="0" distL="0" distR="0" wp14:anchorId="4D9DAF21" wp14:editId="06C8D0D8">
            <wp:extent cx="5343525" cy="5859531"/>
            <wp:effectExtent l="0" t="0" r="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stretch>
                      <a:fillRect/>
                    </a:stretch>
                  </pic:blipFill>
                  <pic:spPr>
                    <a:xfrm>
                      <a:off x="0" y="0"/>
                      <a:ext cx="5353127" cy="5870060"/>
                    </a:xfrm>
                    <a:prstGeom prst="rect">
                      <a:avLst/>
                    </a:prstGeom>
                  </pic:spPr>
                </pic:pic>
              </a:graphicData>
            </a:graphic>
          </wp:inline>
        </w:drawing>
      </w:r>
    </w:p>
    <w:p w14:paraId="1ACC3B5D" w14:textId="280E267E" w:rsidR="00A35E3D" w:rsidRDefault="00A35E3D" w:rsidP="00AA007C">
      <w:pPr>
        <w:keepNext/>
        <w:pBdr>
          <w:top w:val="nil"/>
          <w:left w:val="nil"/>
          <w:bottom w:val="nil"/>
          <w:right w:val="nil"/>
          <w:between w:val="nil"/>
        </w:pBdr>
        <w:spacing w:after="200" w:line="480" w:lineRule="auto"/>
        <w:rPr>
          <w:rFonts w:ascii="Times New Roman" w:eastAsia="Calibri" w:hAnsi="Times New Roman" w:cs="Times New Roman"/>
          <w:sz w:val="24"/>
          <w:szCs w:val="24"/>
        </w:rPr>
      </w:pPr>
    </w:p>
    <w:p w14:paraId="41E78318" w14:textId="699D08F5" w:rsidR="00A35E3D" w:rsidRDefault="00A35E3D" w:rsidP="00AA007C">
      <w:pPr>
        <w:keepNext/>
        <w:pBdr>
          <w:top w:val="nil"/>
          <w:left w:val="nil"/>
          <w:bottom w:val="nil"/>
          <w:right w:val="nil"/>
          <w:between w:val="nil"/>
        </w:pBdr>
        <w:spacing w:after="200" w:line="480" w:lineRule="auto"/>
        <w:rPr>
          <w:rFonts w:ascii="Times New Roman" w:eastAsia="Calibri" w:hAnsi="Times New Roman" w:cs="Times New Roman"/>
          <w:sz w:val="24"/>
          <w:szCs w:val="24"/>
        </w:rPr>
      </w:pPr>
    </w:p>
    <w:p w14:paraId="486D85A8" w14:textId="1CAAC1F6" w:rsidR="00A35E3D" w:rsidRDefault="00A35E3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8153320" w14:textId="5381E972" w:rsidR="00285D42" w:rsidRPr="00285D42" w:rsidRDefault="00AA007C" w:rsidP="00285D42">
      <w:pPr>
        <w:spacing w:before="240" w:line="276" w:lineRule="auto"/>
        <w:rPr>
          <w:lang w:val="en-ZA" w:eastAsia="en-ZA"/>
        </w:rPr>
      </w:pPr>
      <w:r w:rsidRPr="00305357">
        <w:rPr>
          <w:rFonts w:ascii="Times New Roman" w:eastAsia="Calibri" w:hAnsi="Times New Roman" w:cs="Times New Roman"/>
          <w:sz w:val="24"/>
          <w:szCs w:val="24"/>
        </w:rPr>
        <w:lastRenderedPageBreak/>
        <w:t xml:space="preserve">Table </w:t>
      </w:r>
      <w:r>
        <w:rPr>
          <w:rFonts w:ascii="Times New Roman" w:eastAsia="Calibri" w:hAnsi="Times New Roman" w:cs="Times New Roman"/>
          <w:sz w:val="24"/>
          <w:szCs w:val="24"/>
        </w:rPr>
        <w:t>S2.</w:t>
      </w:r>
      <w:r w:rsidRPr="00305357">
        <w:rPr>
          <w:rFonts w:ascii="Times New Roman" w:eastAsia="Calibri" w:hAnsi="Times New Roman" w:cs="Times New Roman"/>
          <w:sz w:val="24"/>
          <w:szCs w:val="24"/>
        </w:rPr>
        <w:t xml:space="preserve"> The number of hectares of protected area that were formally proclaimed in the study area and buffer zone, every year from 1996 to 2018, and the cumulative total of protected hectares at the end of each year.</w:t>
      </w:r>
      <w:r w:rsidR="00285D42">
        <w:rPr>
          <w:noProof/>
        </w:rPr>
        <w:drawing>
          <wp:inline distT="0" distB="0" distL="0" distR="0" wp14:anchorId="7AB45395" wp14:editId="2C0C1846">
            <wp:extent cx="3419475" cy="5210078"/>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stretch>
                      <a:fillRect/>
                    </a:stretch>
                  </pic:blipFill>
                  <pic:spPr>
                    <a:xfrm>
                      <a:off x="0" y="0"/>
                      <a:ext cx="3421061" cy="5212495"/>
                    </a:xfrm>
                    <a:prstGeom prst="rect">
                      <a:avLst/>
                    </a:prstGeom>
                  </pic:spPr>
                </pic:pic>
              </a:graphicData>
            </a:graphic>
          </wp:inline>
        </w:drawing>
      </w:r>
    </w:p>
    <w:p w14:paraId="6F885BA3" w14:textId="5D306989" w:rsidR="00285D42" w:rsidRDefault="00285D42" w:rsidP="00285D42">
      <w:pPr>
        <w:rPr>
          <w:lang w:val="en-ZA" w:eastAsia="en-ZA"/>
        </w:rPr>
      </w:pPr>
    </w:p>
    <w:p w14:paraId="254D8736" w14:textId="2A48DF50" w:rsidR="00285D42" w:rsidRDefault="00285D42" w:rsidP="00285D42">
      <w:pPr>
        <w:rPr>
          <w:lang w:val="en-ZA" w:eastAsia="en-ZA"/>
        </w:rPr>
      </w:pPr>
    </w:p>
    <w:p w14:paraId="48ABB87C" w14:textId="7ED13E44" w:rsidR="00285D42" w:rsidRDefault="00285D42" w:rsidP="00285D42">
      <w:pPr>
        <w:rPr>
          <w:lang w:val="en-ZA" w:eastAsia="en-ZA"/>
        </w:rPr>
      </w:pPr>
    </w:p>
    <w:p w14:paraId="3C4EB302" w14:textId="32363AC1" w:rsidR="00285D42" w:rsidRDefault="00285D42" w:rsidP="00285D42">
      <w:pPr>
        <w:rPr>
          <w:lang w:val="en-ZA" w:eastAsia="en-ZA"/>
        </w:rPr>
      </w:pPr>
    </w:p>
    <w:p w14:paraId="6578CE96" w14:textId="669A2D7A" w:rsidR="00285D42" w:rsidRDefault="00285D42" w:rsidP="00285D42">
      <w:pPr>
        <w:rPr>
          <w:lang w:val="en-ZA" w:eastAsia="en-ZA"/>
        </w:rPr>
      </w:pPr>
    </w:p>
    <w:p w14:paraId="43CF8B1F" w14:textId="0C18EA06" w:rsidR="00285D42" w:rsidRDefault="00285D42" w:rsidP="00285D42">
      <w:pPr>
        <w:rPr>
          <w:lang w:val="en-ZA" w:eastAsia="en-ZA"/>
        </w:rPr>
      </w:pPr>
    </w:p>
    <w:p w14:paraId="32D69FC7" w14:textId="6EBC6696" w:rsidR="00285D42" w:rsidRDefault="00285D42" w:rsidP="00285D42">
      <w:pPr>
        <w:rPr>
          <w:lang w:val="en-ZA" w:eastAsia="en-ZA"/>
        </w:rPr>
      </w:pPr>
    </w:p>
    <w:p w14:paraId="4CB88BC4" w14:textId="5ED6C108" w:rsidR="00285D42" w:rsidRDefault="00285D42" w:rsidP="00285D42">
      <w:pPr>
        <w:rPr>
          <w:lang w:val="en-ZA" w:eastAsia="en-ZA"/>
        </w:rPr>
      </w:pPr>
    </w:p>
    <w:p w14:paraId="6FB84025" w14:textId="0A81CF65" w:rsidR="00285D42" w:rsidRDefault="00285D42" w:rsidP="00285D42">
      <w:pPr>
        <w:rPr>
          <w:lang w:val="en-ZA" w:eastAsia="en-ZA"/>
        </w:rPr>
      </w:pPr>
    </w:p>
    <w:p w14:paraId="30FE0439" w14:textId="77777777" w:rsidR="00285D42" w:rsidRPr="00285D42" w:rsidRDefault="00285D42" w:rsidP="00285D42">
      <w:pPr>
        <w:rPr>
          <w:lang w:val="en-ZA" w:eastAsia="en-ZA"/>
        </w:rPr>
      </w:pPr>
    </w:p>
    <w:p w14:paraId="5B364E16" w14:textId="77777777" w:rsidR="00285D42" w:rsidRDefault="00285D42" w:rsidP="00AA007C">
      <w:pPr>
        <w:pStyle w:val="Caption"/>
        <w:spacing w:line="480" w:lineRule="auto"/>
        <w:jc w:val="left"/>
        <w:rPr>
          <w:rFonts w:ascii="Times New Roman" w:hAnsi="Times New Roman" w:cs="Times New Roman"/>
          <w:sz w:val="24"/>
          <w:szCs w:val="24"/>
        </w:rPr>
      </w:pPr>
    </w:p>
    <w:p w14:paraId="3C7C6F28" w14:textId="77777777" w:rsidR="00285D42" w:rsidRDefault="00285D42" w:rsidP="00AA007C">
      <w:pPr>
        <w:pStyle w:val="Caption"/>
        <w:spacing w:line="480" w:lineRule="auto"/>
        <w:jc w:val="left"/>
        <w:rPr>
          <w:rFonts w:ascii="Times New Roman" w:hAnsi="Times New Roman" w:cs="Times New Roman"/>
          <w:sz w:val="24"/>
          <w:szCs w:val="24"/>
        </w:rPr>
      </w:pPr>
    </w:p>
    <w:p w14:paraId="672B89E4" w14:textId="7D14C0AE" w:rsidR="00285D42" w:rsidRDefault="00285D42" w:rsidP="00AA007C">
      <w:pPr>
        <w:pStyle w:val="Caption"/>
        <w:spacing w:line="480" w:lineRule="auto"/>
        <w:jc w:val="lef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451925D" wp14:editId="27034417">
            <wp:simplePos x="0" y="0"/>
            <wp:positionH relativeFrom="column">
              <wp:posOffset>0</wp:posOffset>
            </wp:positionH>
            <wp:positionV relativeFrom="paragraph">
              <wp:posOffset>-888365</wp:posOffset>
            </wp:positionV>
            <wp:extent cx="4343400" cy="6137275"/>
            <wp:effectExtent l="0" t="0" r="0" b="0"/>
            <wp:wrapTight wrapText="bothSides">
              <wp:wrapPolygon edited="0">
                <wp:start x="0" y="0"/>
                <wp:lineTo x="0" y="21522"/>
                <wp:lineTo x="21505" y="21522"/>
                <wp:lineTo x="21505" y="0"/>
                <wp:lineTo x="0" y="0"/>
              </wp:wrapPolygon>
            </wp:wrapTight>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613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4BF71" w14:textId="77777777" w:rsidR="00285D42" w:rsidRDefault="00285D42" w:rsidP="00AA007C">
      <w:pPr>
        <w:pStyle w:val="Caption"/>
        <w:spacing w:line="480" w:lineRule="auto"/>
        <w:jc w:val="left"/>
        <w:rPr>
          <w:rFonts w:ascii="Times New Roman" w:hAnsi="Times New Roman" w:cs="Times New Roman"/>
          <w:sz w:val="24"/>
          <w:szCs w:val="24"/>
        </w:rPr>
      </w:pPr>
    </w:p>
    <w:p w14:paraId="58EEDAB9" w14:textId="77777777" w:rsidR="00285D42" w:rsidRDefault="00285D42" w:rsidP="00AA007C">
      <w:pPr>
        <w:pStyle w:val="Caption"/>
        <w:spacing w:line="480" w:lineRule="auto"/>
        <w:jc w:val="left"/>
        <w:rPr>
          <w:rFonts w:ascii="Times New Roman" w:hAnsi="Times New Roman" w:cs="Times New Roman"/>
          <w:sz w:val="24"/>
          <w:szCs w:val="24"/>
        </w:rPr>
      </w:pPr>
    </w:p>
    <w:p w14:paraId="51131845" w14:textId="77777777" w:rsidR="00285D42" w:rsidRDefault="00285D42" w:rsidP="00AA007C">
      <w:pPr>
        <w:pStyle w:val="Caption"/>
        <w:spacing w:line="480" w:lineRule="auto"/>
        <w:jc w:val="left"/>
        <w:rPr>
          <w:rFonts w:ascii="Times New Roman" w:hAnsi="Times New Roman" w:cs="Times New Roman"/>
          <w:sz w:val="24"/>
          <w:szCs w:val="24"/>
        </w:rPr>
      </w:pPr>
    </w:p>
    <w:p w14:paraId="0CEA9886" w14:textId="77777777" w:rsidR="00285D42" w:rsidRDefault="00285D42" w:rsidP="00AA007C">
      <w:pPr>
        <w:pStyle w:val="Caption"/>
        <w:spacing w:line="480" w:lineRule="auto"/>
        <w:jc w:val="left"/>
        <w:rPr>
          <w:rFonts w:ascii="Times New Roman" w:hAnsi="Times New Roman" w:cs="Times New Roman"/>
          <w:sz w:val="24"/>
          <w:szCs w:val="24"/>
        </w:rPr>
      </w:pPr>
    </w:p>
    <w:p w14:paraId="14D230A7" w14:textId="77777777" w:rsidR="00285D42" w:rsidRDefault="00285D42" w:rsidP="00AA007C">
      <w:pPr>
        <w:pStyle w:val="Caption"/>
        <w:spacing w:line="480" w:lineRule="auto"/>
        <w:jc w:val="left"/>
        <w:rPr>
          <w:rFonts w:ascii="Times New Roman" w:hAnsi="Times New Roman" w:cs="Times New Roman"/>
          <w:sz w:val="24"/>
          <w:szCs w:val="24"/>
        </w:rPr>
      </w:pPr>
    </w:p>
    <w:p w14:paraId="6692EDDB" w14:textId="77777777" w:rsidR="00285D42" w:rsidRDefault="00285D42" w:rsidP="00AA007C">
      <w:pPr>
        <w:pStyle w:val="Caption"/>
        <w:spacing w:line="480" w:lineRule="auto"/>
        <w:jc w:val="left"/>
        <w:rPr>
          <w:rFonts w:ascii="Times New Roman" w:hAnsi="Times New Roman" w:cs="Times New Roman"/>
          <w:sz w:val="24"/>
          <w:szCs w:val="24"/>
        </w:rPr>
      </w:pPr>
    </w:p>
    <w:p w14:paraId="1DF31F0B" w14:textId="77777777" w:rsidR="00285D42" w:rsidRDefault="00285D42" w:rsidP="00285D42">
      <w:pPr>
        <w:pStyle w:val="Caption"/>
        <w:spacing w:line="276" w:lineRule="auto"/>
        <w:jc w:val="left"/>
        <w:rPr>
          <w:rFonts w:ascii="Times New Roman" w:hAnsi="Times New Roman" w:cs="Times New Roman"/>
          <w:sz w:val="24"/>
          <w:szCs w:val="24"/>
        </w:rPr>
      </w:pPr>
    </w:p>
    <w:p w14:paraId="3473F291" w14:textId="77777777" w:rsidR="00285D42" w:rsidRDefault="00285D42" w:rsidP="00285D42">
      <w:pPr>
        <w:pStyle w:val="Caption"/>
        <w:spacing w:line="276" w:lineRule="auto"/>
        <w:jc w:val="left"/>
        <w:rPr>
          <w:rFonts w:ascii="Times New Roman" w:hAnsi="Times New Roman" w:cs="Times New Roman"/>
          <w:sz w:val="24"/>
          <w:szCs w:val="24"/>
        </w:rPr>
      </w:pPr>
    </w:p>
    <w:p w14:paraId="70277671" w14:textId="77777777" w:rsidR="00285D42" w:rsidRDefault="00285D42" w:rsidP="00285D42">
      <w:pPr>
        <w:pStyle w:val="Caption"/>
        <w:spacing w:line="276" w:lineRule="auto"/>
        <w:jc w:val="left"/>
        <w:rPr>
          <w:rFonts w:ascii="Times New Roman" w:hAnsi="Times New Roman" w:cs="Times New Roman"/>
          <w:sz w:val="24"/>
          <w:szCs w:val="24"/>
        </w:rPr>
      </w:pPr>
    </w:p>
    <w:p w14:paraId="1DDE1294" w14:textId="77777777" w:rsidR="00285D42" w:rsidRDefault="00285D42" w:rsidP="00285D42">
      <w:pPr>
        <w:pStyle w:val="Caption"/>
        <w:spacing w:line="276" w:lineRule="auto"/>
        <w:jc w:val="left"/>
        <w:rPr>
          <w:rFonts w:ascii="Times New Roman" w:hAnsi="Times New Roman" w:cs="Times New Roman"/>
          <w:sz w:val="24"/>
          <w:szCs w:val="24"/>
        </w:rPr>
      </w:pPr>
    </w:p>
    <w:p w14:paraId="79779390" w14:textId="77777777" w:rsidR="00285D42" w:rsidRDefault="00285D42" w:rsidP="00285D42">
      <w:pPr>
        <w:pStyle w:val="Caption"/>
        <w:spacing w:line="276" w:lineRule="auto"/>
        <w:jc w:val="left"/>
        <w:rPr>
          <w:rFonts w:ascii="Times New Roman" w:hAnsi="Times New Roman" w:cs="Times New Roman"/>
          <w:sz w:val="24"/>
          <w:szCs w:val="24"/>
        </w:rPr>
      </w:pPr>
    </w:p>
    <w:p w14:paraId="6A121FB8" w14:textId="77777777" w:rsidR="00285D42" w:rsidRDefault="00285D42" w:rsidP="00285D42">
      <w:pPr>
        <w:pStyle w:val="Caption"/>
        <w:spacing w:line="276" w:lineRule="auto"/>
        <w:jc w:val="left"/>
        <w:rPr>
          <w:rFonts w:ascii="Times New Roman" w:hAnsi="Times New Roman" w:cs="Times New Roman"/>
          <w:sz w:val="24"/>
          <w:szCs w:val="24"/>
        </w:rPr>
      </w:pPr>
    </w:p>
    <w:p w14:paraId="152E3571" w14:textId="7B64EE2D" w:rsidR="00AA007C" w:rsidRPr="00305357" w:rsidRDefault="00AA007C" w:rsidP="00285D42">
      <w:pPr>
        <w:pStyle w:val="Caption"/>
        <w:spacing w:line="276" w:lineRule="auto"/>
        <w:jc w:val="left"/>
        <w:rPr>
          <w:rFonts w:ascii="Times New Roman" w:hAnsi="Times New Roman" w:cs="Times New Roman"/>
          <w:sz w:val="24"/>
          <w:szCs w:val="24"/>
        </w:rPr>
      </w:pPr>
      <w:r w:rsidRPr="00305357">
        <w:rPr>
          <w:rFonts w:ascii="Times New Roman" w:hAnsi="Times New Roman" w:cs="Times New Roman"/>
          <w:sz w:val="24"/>
          <w:szCs w:val="24"/>
        </w:rPr>
        <w:t xml:space="preserve">Figure </w:t>
      </w:r>
      <w:r>
        <w:rPr>
          <w:rFonts w:ascii="Times New Roman" w:hAnsi="Times New Roman" w:cs="Times New Roman"/>
          <w:sz w:val="24"/>
          <w:szCs w:val="24"/>
        </w:rPr>
        <w:t>S1.</w:t>
      </w:r>
      <w:r w:rsidRPr="00305357">
        <w:rPr>
          <w:rFonts w:ascii="Times New Roman" w:hAnsi="Times New Roman" w:cs="Times New Roman"/>
          <w:sz w:val="24"/>
          <w:szCs w:val="24"/>
        </w:rPr>
        <w:t xml:space="preserve"> </w:t>
      </w:r>
      <w:r w:rsidRPr="00305357">
        <w:rPr>
          <w:rFonts w:ascii="Times New Roman" w:eastAsia="Calibri" w:hAnsi="Times New Roman" w:cs="Times New Roman"/>
          <w:sz w:val="24"/>
          <w:szCs w:val="24"/>
        </w:rPr>
        <w:t>Reactive mitigation for distribution (dx) and transmission (tx) lines within the study area for incidents involving a crane (circles for dx and grey with black line for txn) and without (triangle for dx and grey line for tx) from 1996 to 2018, A) collision, B)</w:t>
      </w:r>
      <w:r w:rsidRPr="00305357">
        <w:rPr>
          <w:rFonts w:ascii="Times New Roman" w:hAnsi="Times New Roman" w:cs="Times New Roman"/>
          <w:sz w:val="24"/>
          <w:szCs w:val="24"/>
        </w:rPr>
        <w:t xml:space="preserve"> electrocution</w:t>
      </w:r>
      <w:r w:rsidRPr="00305357">
        <w:rPr>
          <w:rFonts w:ascii="Times New Roman" w:eastAsia="Calibri" w:hAnsi="Times New Roman" w:cs="Times New Roman"/>
          <w:sz w:val="24"/>
          <w:szCs w:val="24"/>
        </w:rPr>
        <w:t>. The number of spans show where more mitigation effort has been made.</w:t>
      </w:r>
    </w:p>
    <w:p w14:paraId="21A61F38" w14:textId="77777777" w:rsidR="00285D42" w:rsidRDefault="00285D42" w:rsidP="00AA007C">
      <w:pPr>
        <w:pStyle w:val="Caption"/>
        <w:spacing w:line="480" w:lineRule="auto"/>
        <w:jc w:val="left"/>
        <w:rPr>
          <w:rFonts w:ascii="Times New Roman" w:hAnsi="Times New Roman" w:cs="Times New Roman"/>
          <w:sz w:val="24"/>
          <w:szCs w:val="24"/>
        </w:rPr>
      </w:pPr>
    </w:p>
    <w:p w14:paraId="47CCD6B7" w14:textId="77777777" w:rsidR="00285D42" w:rsidRDefault="00285D42" w:rsidP="00AA007C">
      <w:pPr>
        <w:pStyle w:val="Caption"/>
        <w:spacing w:line="480" w:lineRule="auto"/>
        <w:jc w:val="left"/>
        <w:rPr>
          <w:rFonts w:ascii="Times New Roman" w:hAnsi="Times New Roman" w:cs="Times New Roman"/>
          <w:sz w:val="24"/>
          <w:szCs w:val="24"/>
        </w:rPr>
      </w:pPr>
    </w:p>
    <w:p w14:paraId="37410BD7" w14:textId="77777777" w:rsidR="00285D42" w:rsidRDefault="00285D42" w:rsidP="00AA007C">
      <w:pPr>
        <w:pStyle w:val="Caption"/>
        <w:spacing w:line="480" w:lineRule="auto"/>
        <w:jc w:val="left"/>
        <w:rPr>
          <w:rFonts w:ascii="Times New Roman" w:hAnsi="Times New Roman" w:cs="Times New Roman"/>
          <w:sz w:val="24"/>
          <w:szCs w:val="24"/>
        </w:rPr>
      </w:pPr>
    </w:p>
    <w:p w14:paraId="472A26E1" w14:textId="77777777" w:rsidR="00285D42" w:rsidRDefault="00285D42" w:rsidP="00AA007C">
      <w:pPr>
        <w:pStyle w:val="Caption"/>
        <w:spacing w:line="480" w:lineRule="auto"/>
        <w:jc w:val="left"/>
        <w:rPr>
          <w:rFonts w:ascii="Times New Roman" w:hAnsi="Times New Roman" w:cs="Times New Roman"/>
          <w:sz w:val="24"/>
          <w:szCs w:val="24"/>
        </w:rPr>
      </w:pPr>
    </w:p>
    <w:p w14:paraId="3D157E4D" w14:textId="77777777" w:rsidR="00285D42" w:rsidRDefault="00285D42" w:rsidP="00AA007C">
      <w:pPr>
        <w:pStyle w:val="Caption"/>
        <w:spacing w:line="480" w:lineRule="auto"/>
        <w:jc w:val="left"/>
        <w:rPr>
          <w:rFonts w:ascii="Times New Roman" w:hAnsi="Times New Roman" w:cs="Times New Roman"/>
          <w:sz w:val="24"/>
          <w:szCs w:val="24"/>
        </w:rPr>
      </w:pPr>
    </w:p>
    <w:p w14:paraId="650ABFFA" w14:textId="52D05DAF" w:rsidR="00285D42" w:rsidRDefault="00FD5398" w:rsidP="00AA007C">
      <w:pPr>
        <w:pStyle w:val="Caption"/>
        <w:spacing w:line="480" w:lineRule="auto"/>
        <w:jc w:val="left"/>
        <w:rPr>
          <w:rFonts w:ascii="Times New Roman" w:hAnsi="Times New Roman" w:cs="Times New Roman"/>
          <w:sz w:val="24"/>
          <w:szCs w:val="24"/>
        </w:rPr>
      </w:pPr>
      <w:r>
        <w:rPr>
          <w:noProof/>
        </w:rPr>
        <w:drawing>
          <wp:inline distT="0" distB="0" distL="0" distR="0" wp14:anchorId="4BBAF092" wp14:editId="1E8EC22B">
            <wp:extent cx="5731510" cy="4055745"/>
            <wp:effectExtent l="0" t="0" r="2540" b="190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055745"/>
                    </a:xfrm>
                    <a:prstGeom prst="rect">
                      <a:avLst/>
                    </a:prstGeom>
                    <a:noFill/>
                    <a:ln>
                      <a:noFill/>
                    </a:ln>
                  </pic:spPr>
                </pic:pic>
              </a:graphicData>
            </a:graphic>
          </wp:inline>
        </w:drawing>
      </w:r>
    </w:p>
    <w:p w14:paraId="24D7FE07" w14:textId="402E9D23" w:rsidR="00AA007C" w:rsidRPr="00305357" w:rsidRDefault="00AA007C" w:rsidP="00336D17">
      <w:pPr>
        <w:pStyle w:val="Caption"/>
        <w:spacing w:line="276" w:lineRule="auto"/>
        <w:jc w:val="left"/>
        <w:rPr>
          <w:rFonts w:ascii="Times New Roman" w:hAnsi="Times New Roman" w:cs="Times New Roman"/>
          <w:i/>
          <w:sz w:val="24"/>
          <w:szCs w:val="24"/>
        </w:rPr>
      </w:pPr>
      <w:r w:rsidRPr="00305357">
        <w:rPr>
          <w:rFonts w:ascii="Times New Roman" w:hAnsi="Times New Roman" w:cs="Times New Roman"/>
          <w:sz w:val="24"/>
          <w:szCs w:val="24"/>
        </w:rPr>
        <w:t xml:space="preserve">Figure </w:t>
      </w:r>
      <w:r>
        <w:rPr>
          <w:rFonts w:ascii="Times New Roman" w:hAnsi="Times New Roman" w:cs="Times New Roman"/>
          <w:sz w:val="24"/>
          <w:szCs w:val="24"/>
        </w:rPr>
        <w:t>S2</w:t>
      </w:r>
      <w:r w:rsidR="00336D17">
        <w:rPr>
          <w:rFonts w:ascii="Times New Roman" w:hAnsi="Times New Roman" w:cs="Times New Roman"/>
          <w:sz w:val="24"/>
          <w:szCs w:val="24"/>
        </w:rPr>
        <w:t>.</w:t>
      </w:r>
      <w:r w:rsidRPr="00305357">
        <w:rPr>
          <w:rFonts w:ascii="Times New Roman" w:hAnsi="Times New Roman" w:cs="Times New Roman"/>
          <w:sz w:val="24"/>
          <w:szCs w:val="24"/>
        </w:rPr>
        <w:t xml:space="preserve"> </w:t>
      </w:r>
      <w:r w:rsidRPr="00305357">
        <w:rPr>
          <w:rFonts w:ascii="Times New Roman" w:eastAsia="Calibri" w:hAnsi="Times New Roman" w:cs="Times New Roman"/>
          <w:sz w:val="24"/>
          <w:szCs w:val="24"/>
        </w:rPr>
        <w:t>Declared protected areas within the buffer zone around the study region in KwaZulu-Natal before and after 2003, when the study period began.</w:t>
      </w:r>
    </w:p>
    <w:p w14:paraId="2679C025" w14:textId="1C3FC8EC" w:rsidR="009A7278" w:rsidRDefault="009A7278" w:rsidP="00336D17">
      <w:pPr>
        <w:pStyle w:val="Caption"/>
        <w:spacing w:line="276" w:lineRule="auto"/>
        <w:jc w:val="left"/>
        <w:rPr>
          <w:rFonts w:ascii="Times New Roman" w:hAnsi="Times New Roman" w:cs="Times New Roman"/>
          <w:sz w:val="24"/>
          <w:szCs w:val="24"/>
        </w:rPr>
      </w:pPr>
    </w:p>
    <w:p w14:paraId="560BCDE4" w14:textId="65BBA0F8" w:rsidR="00336D17" w:rsidRDefault="00336D17" w:rsidP="00336D17">
      <w:pPr>
        <w:rPr>
          <w:lang w:val="en-ZA" w:eastAsia="en-ZA"/>
        </w:rPr>
      </w:pPr>
    </w:p>
    <w:p w14:paraId="6A1B4785" w14:textId="3393BC11" w:rsidR="00FD5398" w:rsidRDefault="00FD5398" w:rsidP="00336D17">
      <w:pPr>
        <w:rPr>
          <w:lang w:val="en-ZA" w:eastAsia="en-ZA"/>
        </w:rPr>
      </w:pPr>
    </w:p>
    <w:p w14:paraId="45A2B097" w14:textId="0D5D7796" w:rsidR="00FD5398" w:rsidRDefault="00FD5398" w:rsidP="00336D17">
      <w:pPr>
        <w:rPr>
          <w:lang w:val="en-ZA" w:eastAsia="en-ZA"/>
        </w:rPr>
      </w:pPr>
    </w:p>
    <w:p w14:paraId="55C16A17" w14:textId="780FE1D3" w:rsidR="00FD5398" w:rsidRDefault="00FD5398" w:rsidP="00336D17">
      <w:pPr>
        <w:rPr>
          <w:lang w:val="en-ZA" w:eastAsia="en-ZA"/>
        </w:rPr>
      </w:pPr>
    </w:p>
    <w:p w14:paraId="145743F5" w14:textId="72D6BB7C" w:rsidR="00FD5398" w:rsidRDefault="00FD5398" w:rsidP="00336D17">
      <w:pPr>
        <w:rPr>
          <w:lang w:val="en-ZA" w:eastAsia="en-ZA"/>
        </w:rPr>
      </w:pPr>
    </w:p>
    <w:p w14:paraId="32E367B4" w14:textId="590E2E58" w:rsidR="00FD5398" w:rsidRDefault="00FD5398" w:rsidP="00336D17">
      <w:pPr>
        <w:rPr>
          <w:lang w:val="en-ZA" w:eastAsia="en-ZA"/>
        </w:rPr>
      </w:pPr>
    </w:p>
    <w:p w14:paraId="1014CA87" w14:textId="08AA4762" w:rsidR="00FD5398" w:rsidRDefault="00FD5398" w:rsidP="00336D17">
      <w:pPr>
        <w:rPr>
          <w:lang w:val="en-ZA" w:eastAsia="en-ZA"/>
        </w:rPr>
      </w:pPr>
    </w:p>
    <w:p w14:paraId="07811FC5" w14:textId="7FAC7FA3" w:rsidR="00FD5398" w:rsidRDefault="00FD5398" w:rsidP="00336D17">
      <w:pPr>
        <w:rPr>
          <w:lang w:val="en-ZA" w:eastAsia="en-ZA"/>
        </w:rPr>
      </w:pPr>
    </w:p>
    <w:p w14:paraId="17A97D77" w14:textId="5C3EEB69" w:rsidR="00FD5398" w:rsidRDefault="00FD5398" w:rsidP="00336D17">
      <w:pPr>
        <w:rPr>
          <w:lang w:val="en-ZA" w:eastAsia="en-ZA"/>
        </w:rPr>
      </w:pPr>
    </w:p>
    <w:p w14:paraId="74DA0949" w14:textId="6BA3362B" w:rsidR="00FD5398" w:rsidRDefault="00FD5398" w:rsidP="00336D17">
      <w:pPr>
        <w:rPr>
          <w:lang w:val="en-ZA" w:eastAsia="en-ZA"/>
        </w:rPr>
      </w:pPr>
    </w:p>
    <w:p w14:paraId="6F620B2D" w14:textId="1F53AB6B" w:rsidR="00FD5398" w:rsidRDefault="00FD5398" w:rsidP="00336D17">
      <w:pPr>
        <w:rPr>
          <w:lang w:val="en-ZA" w:eastAsia="en-ZA"/>
        </w:rPr>
      </w:pPr>
    </w:p>
    <w:p w14:paraId="67E3FB44" w14:textId="302B3FEA" w:rsidR="00FD5398" w:rsidRDefault="00FD5398" w:rsidP="00336D17">
      <w:pPr>
        <w:rPr>
          <w:lang w:val="en-ZA" w:eastAsia="en-ZA"/>
        </w:rPr>
      </w:pPr>
    </w:p>
    <w:p w14:paraId="063FB02E" w14:textId="545682B7" w:rsidR="00FD5398" w:rsidRDefault="00FD5398" w:rsidP="00336D17">
      <w:pPr>
        <w:rPr>
          <w:lang w:val="en-ZA" w:eastAsia="en-ZA"/>
        </w:rPr>
      </w:pPr>
    </w:p>
    <w:p w14:paraId="15E1948E" w14:textId="09C6A222" w:rsidR="00FD5398" w:rsidRDefault="00FD5398" w:rsidP="00336D17">
      <w:pPr>
        <w:rPr>
          <w:lang w:val="en-ZA" w:eastAsia="en-ZA"/>
        </w:rPr>
      </w:pPr>
      <w:r>
        <w:rPr>
          <w:noProof/>
        </w:rPr>
        <w:drawing>
          <wp:inline distT="0" distB="0" distL="0" distR="0" wp14:anchorId="18F23546" wp14:editId="5150B53E">
            <wp:extent cx="5731510" cy="4055745"/>
            <wp:effectExtent l="0" t="0" r="2540" b="190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5745"/>
                    </a:xfrm>
                    <a:prstGeom prst="rect">
                      <a:avLst/>
                    </a:prstGeom>
                    <a:noFill/>
                    <a:ln>
                      <a:noFill/>
                    </a:ln>
                  </pic:spPr>
                </pic:pic>
              </a:graphicData>
            </a:graphic>
          </wp:inline>
        </w:drawing>
      </w:r>
    </w:p>
    <w:p w14:paraId="2DFA0019" w14:textId="6AE2819E" w:rsidR="00336D17" w:rsidRDefault="00336D17" w:rsidP="00336D17">
      <w:pPr>
        <w:rPr>
          <w:lang w:val="en-ZA" w:eastAsia="en-ZA"/>
        </w:rPr>
      </w:pPr>
    </w:p>
    <w:p w14:paraId="0D391010" w14:textId="4044B252" w:rsidR="00AA007C" w:rsidRPr="00305357" w:rsidRDefault="00AA007C" w:rsidP="00336D17">
      <w:pPr>
        <w:pStyle w:val="Caption"/>
        <w:spacing w:line="276" w:lineRule="auto"/>
        <w:jc w:val="left"/>
        <w:rPr>
          <w:rFonts w:ascii="Times New Roman" w:eastAsia="Calibri" w:hAnsi="Times New Roman" w:cs="Times New Roman"/>
          <w:i/>
          <w:sz w:val="24"/>
          <w:szCs w:val="24"/>
        </w:rPr>
      </w:pPr>
      <w:r w:rsidRPr="00305357">
        <w:rPr>
          <w:rFonts w:ascii="Times New Roman" w:hAnsi="Times New Roman" w:cs="Times New Roman"/>
          <w:sz w:val="24"/>
          <w:szCs w:val="24"/>
        </w:rPr>
        <w:t xml:space="preserve">Figure </w:t>
      </w:r>
      <w:r>
        <w:rPr>
          <w:rFonts w:ascii="Times New Roman" w:hAnsi="Times New Roman" w:cs="Times New Roman"/>
          <w:sz w:val="24"/>
          <w:szCs w:val="24"/>
        </w:rPr>
        <w:t>S3.</w:t>
      </w:r>
      <w:r w:rsidRPr="00305357">
        <w:rPr>
          <w:rFonts w:ascii="Times New Roman" w:hAnsi="Times New Roman" w:cs="Times New Roman"/>
          <w:sz w:val="24"/>
          <w:szCs w:val="24"/>
        </w:rPr>
        <w:t xml:space="preserve"> The number of Crane Custodians per municipality. Where exact farms are known, these are shown in white. </w:t>
      </w:r>
    </w:p>
    <w:p w14:paraId="6129EE28" w14:textId="77777777" w:rsidR="00AA007C" w:rsidRPr="00305357" w:rsidRDefault="00AA007C" w:rsidP="00AA007C">
      <w:pPr>
        <w:spacing w:line="480" w:lineRule="auto"/>
        <w:rPr>
          <w:rFonts w:ascii="Times New Roman" w:hAnsi="Times New Roman" w:cs="Times New Roman"/>
          <w:sz w:val="24"/>
          <w:szCs w:val="24"/>
        </w:rPr>
      </w:pPr>
    </w:p>
    <w:p w14:paraId="2A33B58B" w14:textId="77777777" w:rsidR="00AA007C" w:rsidRPr="00775987" w:rsidRDefault="00AA007C" w:rsidP="00775987">
      <w:pPr>
        <w:rPr>
          <w:rFonts w:ascii="Times New Roman" w:eastAsia="Times New Roman" w:hAnsi="Times New Roman" w:cs="Times New Roman"/>
          <w:sz w:val="24"/>
          <w:szCs w:val="24"/>
          <w:lang w:eastAsia="en-GB"/>
        </w:rPr>
      </w:pPr>
    </w:p>
    <w:p w14:paraId="09A0D976" w14:textId="77777777" w:rsidR="00775987" w:rsidRPr="00775987" w:rsidRDefault="00775987">
      <w:pPr>
        <w:rPr>
          <w:rFonts w:ascii="Times New Roman" w:hAnsi="Times New Roman" w:cs="Times New Roman"/>
          <w:b/>
          <w:bCs/>
          <w:sz w:val="32"/>
          <w:szCs w:val="32"/>
        </w:rPr>
      </w:pPr>
    </w:p>
    <w:sectPr w:rsidR="00775987" w:rsidRPr="00775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38"/>
    <w:rsid w:val="000E3959"/>
    <w:rsid w:val="000F15E9"/>
    <w:rsid w:val="00106CCB"/>
    <w:rsid w:val="001655C9"/>
    <w:rsid w:val="00285D42"/>
    <w:rsid w:val="00325938"/>
    <w:rsid w:val="00336D17"/>
    <w:rsid w:val="0037060F"/>
    <w:rsid w:val="004033D5"/>
    <w:rsid w:val="00440A39"/>
    <w:rsid w:val="005259D1"/>
    <w:rsid w:val="0057711D"/>
    <w:rsid w:val="0062706D"/>
    <w:rsid w:val="00775987"/>
    <w:rsid w:val="0078372F"/>
    <w:rsid w:val="008841FA"/>
    <w:rsid w:val="008D5614"/>
    <w:rsid w:val="008D5B35"/>
    <w:rsid w:val="00905F94"/>
    <w:rsid w:val="00954150"/>
    <w:rsid w:val="00964BE0"/>
    <w:rsid w:val="009865B4"/>
    <w:rsid w:val="009A7278"/>
    <w:rsid w:val="00A35E3D"/>
    <w:rsid w:val="00A71D7F"/>
    <w:rsid w:val="00A92961"/>
    <w:rsid w:val="00AA007C"/>
    <w:rsid w:val="00AF4362"/>
    <w:rsid w:val="00B1641F"/>
    <w:rsid w:val="00B23549"/>
    <w:rsid w:val="00C16B71"/>
    <w:rsid w:val="00C32F8B"/>
    <w:rsid w:val="00C40897"/>
    <w:rsid w:val="00CC63CA"/>
    <w:rsid w:val="00D21C2B"/>
    <w:rsid w:val="00D54A07"/>
    <w:rsid w:val="00D70633"/>
    <w:rsid w:val="00DD1997"/>
    <w:rsid w:val="00E62F7D"/>
    <w:rsid w:val="00EE62BA"/>
    <w:rsid w:val="00F41B99"/>
    <w:rsid w:val="00F63BF0"/>
    <w:rsid w:val="00F7216C"/>
    <w:rsid w:val="00F866D8"/>
    <w:rsid w:val="00FD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6FFB"/>
  <w15:chartTrackingRefBased/>
  <w15:docId w15:val="{2D0E70AA-9564-42C7-A2F1-91715DF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A007C"/>
    <w:pPr>
      <w:spacing w:after="200" w:line="240" w:lineRule="auto"/>
      <w:jc w:val="center"/>
    </w:pPr>
    <w:rPr>
      <w:rFonts w:ascii="Arial" w:eastAsiaTheme="minorEastAsia" w:hAnsi="Arial" w:cs="Arial"/>
      <w:iCs/>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Mallon</dc:creator>
  <cp:keywords/>
  <dc:description/>
  <cp:lastModifiedBy>David Mallon</cp:lastModifiedBy>
  <cp:revision>9</cp:revision>
  <dcterms:created xsi:type="dcterms:W3CDTF">2021-12-29T21:53:00Z</dcterms:created>
  <dcterms:modified xsi:type="dcterms:W3CDTF">2022-01-27T18:21:00Z</dcterms:modified>
</cp:coreProperties>
</file>