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9B75E" w14:textId="77777777" w:rsidR="00811EB1" w:rsidRPr="00D727B2" w:rsidRDefault="00811EB1" w:rsidP="00811EB1">
      <w:pPr>
        <w:rPr>
          <w:b/>
          <w:bCs/>
          <w:sz w:val="28"/>
          <w:szCs w:val="24"/>
        </w:rPr>
      </w:pPr>
      <w:r w:rsidRPr="00D727B2">
        <w:rPr>
          <w:b/>
          <w:bCs/>
          <w:sz w:val="28"/>
          <w:szCs w:val="24"/>
        </w:rPr>
        <w:t>Supplementary Material</w:t>
      </w:r>
    </w:p>
    <w:p w14:paraId="5F0C6118" w14:textId="77777777" w:rsidR="00811EB1" w:rsidRDefault="00811EB1" w:rsidP="00811EB1">
      <w:pPr>
        <w:rPr>
          <w:b/>
          <w:sz w:val="20"/>
        </w:rPr>
      </w:pPr>
    </w:p>
    <w:p w14:paraId="78F5CEA6" w14:textId="77777777" w:rsidR="00811EB1" w:rsidRPr="00D727B2" w:rsidRDefault="00811EB1" w:rsidP="00811EB1">
      <w:pPr>
        <w:spacing w:after="0" w:line="480" w:lineRule="auto"/>
        <w:jc w:val="left"/>
        <w:rPr>
          <w:rFonts w:cs="Arial"/>
          <w:bCs/>
          <w:sz w:val="36"/>
          <w:szCs w:val="36"/>
        </w:rPr>
      </w:pPr>
      <w:r w:rsidRPr="00D727B2">
        <w:rPr>
          <w:rFonts w:cs="Arial"/>
          <w:bCs/>
          <w:sz w:val="36"/>
          <w:szCs w:val="36"/>
        </w:rPr>
        <w:t xml:space="preserve">Review of trial reintroductions of the long-lived, cooperative breeding Southern Ground-hornbill </w:t>
      </w:r>
    </w:p>
    <w:p w14:paraId="0905BCF4" w14:textId="77777777" w:rsidR="00811EB1" w:rsidRPr="00D727B2" w:rsidRDefault="00811EB1" w:rsidP="00811EB1">
      <w:pPr>
        <w:spacing w:after="0" w:line="480" w:lineRule="auto"/>
        <w:jc w:val="left"/>
        <w:rPr>
          <w:rFonts w:cs="Arial"/>
          <w:bCs/>
          <w:szCs w:val="24"/>
        </w:rPr>
      </w:pPr>
    </w:p>
    <w:p w14:paraId="3C2E9FDA" w14:textId="77777777" w:rsidR="00811EB1" w:rsidRPr="00D727B2" w:rsidRDefault="00811EB1" w:rsidP="00811EB1">
      <w:pPr>
        <w:spacing w:after="0" w:line="480" w:lineRule="auto"/>
        <w:jc w:val="left"/>
        <w:rPr>
          <w:rFonts w:cs="Arial"/>
          <w:bCs/>
          <w:szCs w:val="24"/>
          <w:vertAlign w:val="superscript"/>
        </w:rPr>
      </w:pPr>
      <w:r w:rsidRPr="00D727B2">
        <w:rPr>
          <w:rFonts w:cs="Arial"/>
          <w:bCs/>
          <w:szCs w:val="24"/>
        </w:rPr>
        <w:t>LUCY V</w:t>
      </w:r>
      <w:r>
        <w:rPr>
          <w:rFonts w:cs="Arial"/>
          <w:bCs/>
          <w:szCs w:val="24"/>
        </w:rPr>
        <w:t>.</w:t>
      </w:r>
      <w:r w:rsidRPr="00D727B2">
        <w:rPr>
          <w:rFonts w:cs="Arial"/>
          <w:bCs/>
          <w:szCs w:val="24"/>
        </w:rPr>
        <w:t xml:space="preserve"> KEMP, ANTOINETTE KOTZE, RAYMOND JANSEN, DESIRÉ L</w:t>
      </w:r>
      <w:r>
        <w:rPr>
          <w:rFonts w:cs="Arial"/>
          <w:bCs/>
          <w:szCs w:val="24"/>
        </w:rPr>
        <w:t>.</w:t>
      </w:r>
      <w:r w:rsidRPr="00D727B2">
        <w:rPr>
          <w:rFonts w:cs="Arial"/>
          <w:bCs/>
          <w:szCs w:val="24"/>
        </w:rPr>
        <w:t xml:space="preserve"> DALTON, PAUL GROBLER </w:t>
      </w:r>
      <w:r>
        <w:rPr>
          <w:rFonts w:cs="Arial"/>
          <w:bCs/>
          <w:szCs w:val="24"/>
        </w:rPr>
        <w:t xml:space="preserve">and </w:t>
      </w:r>
      <w:r w:rsidRPr="00D727B2">
        <w:rPr>
          <w:rFonts w:cs="Arial"/>
          <w:bCs/>
          <w:szCs w:val="24"/>
        </w:rPr>
        <w:t>ROB M</w:t>
      </w:r>
      <w:r>
        <w:rPr>
          <w:rFonts w:cs="Arial"/>
          <w:bCs/>
          <w:szCs w:val="24"/>
        </w:rPr>
        <w:t>.</w:t>
      </w:r>
      <w:r w:rsidRPr="00D727B2">
        <w:rPr>
          <w:rFonts w:cs="Arial"/>
          <w:bCs/>
          <w:szCs w:val="24"/>
        </w:rPr>
        <w:t xml:space="preserve"> LITTLE</w:t>
      </w:r>
    </w:p>
    <w:p w14:paraId="63B74569" w14:textId="77777777" w:rsidR="00811EB1" w:rsidRDefault="00811EB1" w:rsidP="00811EB1">
      <w:pPr>
        <w:rPr>
          <w:b/>
          <w:sz w:val="20"/>
        </w:rPr>
      </w:pPr>
    </w:p>
    <w:p w14:paraId="08EEB779" w14:textId="77777777" w:rsidR="00811EB1" w:rsidRPr="00465EDD" w:rsidRDefault="00811EB1" w:rsidP="00811EB1">
      <w:pPr>
        <w:rPr>
          <w:b/>
          <w:sz w:val="28"/>
          <w:szCs w:val="32"/>
        </w:rPr>
      </w:pPr>
      <w:r w:rsidRPr="00465EDD">
        <w:rPr>
          <w:b/>
          <w:sz w:val="28"/>
          <w:szCs w:val="32"/>
        </w:rPr>
        <w:t>Contents</w:t>
      </w:r>
    </w:p>
    <w:p w14:paraId="490146C4" w14:textId="77777777" w:rsidR="00811EB1" w:rsidRPr="00465EDD" w:rsidRDefault="00811EB1" w:rsidP="00811EB1">
      <w:pPr>
        <w:rPr>
          <w:rFonts w:cs="Arial"/>
          <w:szCs w:val="24"/>
        </w:rPr>
      </w:pPr>
      <w:r w:rsidRPr="00465EDD">
        <w:rPr>
          <w:bCs/>
          <w:szCs w:val="24"/>
        </w:rPr>
        <w:t xml:space="preserve">Appendix </w:t>
      </w:r>
      <w:r>
        <w:rPr>
          <w:bCs/>
          <w:szCs w:val="24"/>
        </w:rPr>
        <w:t>S</w:t>
      </w:r>
      <w:r w:rsidRPr="00465EDD">
        <w:rPr>
          <w:bCs/>
          <w:szCs w:val="24"/>
        </w:rPr>
        <w:t>1.</w:t>
      </w:r>
      <w:r w:rsidRPr="00465EDD">
        <w:rPr>
          <w:rFonts w:cs="Arial"/>
          <w:szCs w:val="24"/>
        </w:rPr>
        <w:t xml:space="preserve"> Southern Ground-hornbill release stock quality, ranked on a scale of 1 (worst) to 3 (best), using the rearing method as a proxy.</w:t>
      </w:r>
    </w:p>
    <w:p w14:paraId="5104B4AE" w14:textId="77777777" w:rsidR="00811EB1" w:rsidRPr="00465EDD" w:rsidRDefault="00811EB1" w:rsidP="00811EB1">
      <w:pPr>
        <w:rPr>
          <w:szCs w:val="24"/>
        </w:rPr>
      </w:pPr>
      <w:r w:rsidRPr="00465EDD">
        <w:rPr>
          <w:bCs/>
          <w:szCs w:val="24"/>
        </w:rPr>
        <w:t xml:space="preserve">Appendix </w:t>
      </w:r>
      <w:r>
        <w:rPr>
          <w:bCs/>
          <w:szCs w:val="24"/>
        </w:rPr>
        <w:t>S</w:t>
      </w:r>
      <w:r w:rsidRPr="00465EDD">
        <w:rPr>
          <w:bCs/>
          <w:szCs w:val="24"/>
        </w:rPr>
        <w:t>2.</w:t>
      </w:r>
      <w:r w:rsidRPr="00465EDD">
        <w:rPr>
          <w:rFonts w:cs="Arial"/>
          <w:b/>
          <w:szCs w:val="24"/>
        </w:rPr>
        <w:t xml:space="preserve"> </w:t>
      </w:r>
      <w:r w:rsidRPr="00465EDD">
        <w:rPr>
          <w:rFonts w:cs="Arial"/>
          <w:szCs w:val="24"/>
          <w:lang w:val="en-ZA"/>
        </w:rPr>
        <w:t>Predictor variables used for the analysis of factors relating to Southern Ground-hornbill reintroduction success.</w:t>
      </w:r>
      <w:r w:rsidRPr="00465EDD">
        <w:rPr>
          <w:rFonts w:cs="Arial"/>
          <w:szCs w:val="24"/>
        </w:rPr>
        <w:t xml:space="preserve"> </w:t>
      </w:r>
      <w:r w:rsidRPr="00465EDD">
        <w:rPr>
          <w:szCs w:val="24"/>
        </w:rPr>
        <w:t xml:space="preserve">Bird ID (as individual-bird identification) was included as random effect control for bias and pseudo-replication associated with multiple releases of the same bird </w:t>
      </w:r>
      <w:r w:rsidRPr="00465EDD">
        <w:rPr>
          <w:szCs w:val="24"/>
          <w:vertAlign w:val="superscript"/>
        </w:rPr>
        <w:t>ǂ</w:t>
      </w:r>
      <w:r w:rsidRPr="00465EDD">
        <w:rPr>
          <w:szCs w:val="24"/>
        </w:rPr>
        <w:t xml:space="preserve"> Correlated variables.</w:t>
      </w:r>
    </w:p>
    <w:p w14:paraId="3C944B22" w14:textId="77777777" w:rsidR="00811EB1" w:rsidRPr="00465EDD" w:rsidRDefault="00811EB1" w:rsidP="00811EB1">
      <w:pPr>
        <w:jc w:val="left"/>
        <w:rPr>
          <w:rFonts w:cs="Arial"/>
          <w:szCs w:val="24"/>
        </w:rPr>
      </w:pPr>
      <w:r w:rsidRPr="00465EDD">
        <w:rPr>
          <w:bCs/>
          <w:szCs w:val="24"/>
        </w:rPr>
        <w:t xml:space="preserve">Appendix </w:t>
      </w:r>
      <w:r>
        <w:rPr>
          <w:bCs/>
          <w:szCs w:val="24"/>
        </w:rPr>
        <w:t>S</w:t>
      </w:r>
      <w:r w:rsidRPr="00465EDD">
        <w:rPr>
          <w:bCs/>
          <w:szCs w:val="24"/>
        </w:rPr>
        <w:t>3.</w:t>
      </w:r>
      <w:r w:rsidRPr="00465EDD">
        <w:rPr>
          <w:rFonts w:cs="Arial"/>
          <w:szCs w:val="24"/>
        </w:rPr>
        <w:t xml:space="preserve"> Southern Ground-hornbill group size and demographics of releases.</w:t>
      </w:r>
    </w:p>
    <w:p w14:paraId="20131B9D" w14:textId="77777777" w:rsidR="00811EB1" w:rsidRPr="00465EDD" w:rsidRDefault="00811EB1" w:rsidP="00811EB1">
      <w:pPr>
        <w:pStyle w:val="Caption"/>
        <w:spacing w:line="480" w:lineRule="auto"/>
        <w:rPr>
          <w:rFonts w:cs="Arial"/>
          <w:color w:val="auto"/>
          <w:sz w:val="24"/>
          <w:szCs w:val="24"/>
        </w:rPr>
      </w:pPr>
      <w:r w:rsidRPr="00465EDD">
        <w:rPr>
          <w:bCs/>
          <w:sz w:val="24"/>
          <w:szCs w:val="24"/>
        </w:rPr>
        <w:t xml:space="preserve">Appendix </w:t>
      </w:r>
      <w:r>
        <w:rPr>
          <w:bCs/>
          <w:sz w:val="24"/>
          <w:szCs w:val="24"/>
        </w:rPr>
        <w:t>S</w:t>
      </w:r>
      <w:r w:rsidRPr="00465EDD">
        <w:rPr>
          <w:bCs/>
          <w:sz w:val="24"/>
          <w:szCs w:val="24"/>
        </w:rPr>
        <w:t>4.</w:t>
      </w:r>
      <w:r w:rsidRPr="00465EDD">
        <w:rPr>
          <w:rFonts w:cs="Arial"/>
          <w:color w:val="auto"/>
          <w:sz w:val="24"/>
          <w:szCs w:val="24"/>
        </w:rPr>
        <w:t xml:space="preserve"> Eight causes of mortality for 28 released Southern Ground-hornbills.</w:t>
      </w:r>
    </w:p>
    <w:p w14:paraId="18171BB9" w14:textId="77777777" w:rsidR="00811EB1" w:rsidRDefault="00811EB1" w:rsidP="00811EB1">
      <w:pPr>
        <w:jc w:val="left"/>
        <w:rPr>
          <w:b/>
          <w:sz w:val="20"/>
        </w:rPr>
      </w:pPr>
      <w:r>
        <w:rPr>
          <w:b/>
          <w:sz w:val="20"/>
        </w:rPr>
        <w:br w:type="page"/>
      </w:r>
    </w:p>
    <w:p w14:paraId="498F38D6" w14:textId="77777777" w:rsidR="00811EB1" w:rsidRPr="00A973E1" w:rsidRDefault="00811EB1" w:rsidP="00811EB1">
      <w:pPr>
        <w:rPr>
          <w:sz w:val="20"/>
        </w:rPr>
      </w:pPr>
      <w:r w:rsidRPr="00465EDD">
        <w:rPr>
          <w:bCs/>
          <w:sz w:val="20"/>
        </w:rPr>
        <w:lastRenderedPageBreak/>
        <w:t xml:space="preserve">Appendix </w:t>
      </w:r>
      <w:r>
        <w:rPr>
          <w:bCs/>
          <w:sz w:val="20"/>
        </w:rPr>
        <w:t>S</w:t>
      </w:r>
      <w:r w:rsidRPr="00465EDD">
        <w:rPr>
          <w:bCs/>
          <w:sz w:val="20"/>
        </w:rPr>
        <w:t>1</w:t>
      </w:r>
      <w:r>
        <w:rPr>
          <w:bCs/>
          <w:sz w:val="20"/>
        </w:rPr>
        <w:t>.</w:t>
      </w:r>
      <w:r w:rsidRPr="00A973E1">
        <w:rPr>
          <w:rFonts w:cs="Arial"/>
          <w:sz w:val="20"/>
          <w:szCs w:val="20"/>
        </w:rPr>
        <w:t xml:space="preserve"> Southern Ground-hornbill release stock quality, ranked on a scale of 1 (worst) to 3 (best), using </w:t>
      </w:r>
      <w:r>
        <w:rPr>
          <w:rFonts w:cs="Arial"/>
          <w:sz w:val="20"/>
          <w:szCs w:val="20"/>
        </w:rPr>
        <w:t xml:space="preserve">the </w:t>
      </w:r>
      <w:r w:rsidRPr="00A973E1">
        <w:rPr>
          <w:rFonts w:cs="Arial"/>
          <w:sz w:val="20"/>
          <w:szCs w:val="20"/>
        </w:rPr>
        <w:t>rearing method as a proxy</w:t>
      </w:r>
      <w:r>
        <w:rPr>
          <w:rFonts w:cs="Arial"/>
          <w:sz w:val="20"/>
          <w:szCs w:val="20"/>
        </w:rPr>
        <w:t>.</w:t>
      </w:r>
    </w:p>
    <w:tbl>
      <w:tblPr>
        <w:tblW w:w="9320" w:type="dxa"/>
        <w:tblLook w:val="04A0" w:firstRow="1" w:lastRow="0" w:firstColumn="1" w:lastColumn="0" w:noHBand="0" w:noVBand="1"/>
      </w:tblPr>
      <w:tblGrid>
        <w:gridCol w:w="2489"/>
        <w:gridCol w:w="3607"/>
        <w:gridCol w:w="3224"/>
      </w:tblGrid>
      <w:tr w:rsidR="00811EB1" w:rsidRPr="00B25B45" w14:paraId="678ECB92" w14:textId="77777777" w:rsidTr="004213CF">
        <w:trPr>
          <w:trHeight w:val="560"/>
        </w:trPr>
        <w:tc>
          <w:tcPr>
            <w:tcW w:w="2489" w:type="dxa"/>
            <w:tcBorders>
              <w:top w:val="single" w:sz="4" w:space="0" w:color="auto"/>
              <w:bottom w:val="single" w:sz="4" w:space="0" w:color="auto"/>
            </w:tcBorders>
          </w:tcPr>
          <w:p w14:paraId="16843F2A" w14:textId="77777777" w:rsidR="00811EB1" w:rsidRPr="00B25B45" w:rsidRDefault="00811EB1" w:rsidP="004213CF">
            <w:pPr>
              <w:spacing w:after="0" w:line="480" w:lineRule="auto"/>
              <w:jc w:val="left"/>
              <w:rPr>
                <w:rFonts w:cs="Arial"/>
                <w:sz w:val="20"/>
                <w:szCs w:val="20"/>
              </w:rPr>
            </w:pPr>
            <w:r w:rsidRPr="00B25B45">
              <w:rPr>
                <w:rFonts w:cs="Arial"/>
                <w:sz w:val="20"/>
                <w:szCs w:val="20"/>
              </w:rPr>
              <w:t>Rearing method</w:t>
            </w:r>
          </w:p>
        </w:tc>
        <w:tc>
          <w:tcPr>
            <w:tcW w:w="3607" w:type="dxa"/>
            <w:tcBorders>
              <w:top w:val="single" w:sz="4" w:space="0" w:color="auto"/>
              <w:bottom w:val="single" w:sz="4" w:space="0" w:color="auto"/>
            </w:tcBorders>
          </w:tcPr>
          <w:p w14:paraId="6A77E46E" w14:textId="77777777" w:rsidR="00811EB1" w:rsidRPr="00B25B45" w:rsidRDefault="00811EB1" w:rsidP="004213CF">
            <w:pPr>
              <w:spacing w:after="0" w:line="480" w:lineRule="auto"/>
              <w:jc w:val="left"/>
              <w:rPr>
                <w:rFonts w:cs="Arial"/>
                <w:sz w:val="20"/>
                <w:szCs w:val="20"/>
              </w:rPr>
            </w:pPr>
            <w:r w:rsidRPr="00B25B45">
              <w:rPr>
                <w:rFonts w:cs="Arial"/>
                <w:sz w:val="20"/>
                <w:szCs w:val="20"/>
              </w:rPr>
              <w:t>Behavioural classification</w:t>
            </w:r>
          </w:p>
        </w:tc>
        <w:tc>
          <w:tcPr>
            <w:tcW w:w="3224" w:type="dxa"/>
            <w:tcBorders>
              <w:top w:val="single" w:sz="4" w:space="0" w:color="auto"/>
              <w:bottom w:val="single" w:sz="4" w:space="0" w:color="auto"/>
            </w:tcBorders>
          </w:tcPr>
          <w:p w14:paraId="14833651" w14:textId="77777777" w:rsidR="00811EB1" w:rsidRPr="00B25B45" w:rsidRDefault="00811EB1" w:rsidP="004213CF">
            <w:pPr>
              <w:spacing w:after="0" w:line="480" w:lineRule="auto"/>
              <w:jc w:val="left"/>
              <w:rPr>
                <w:rFonts w:cs="Arial"/>
                <w:sz w:val="20"/>
                <w:szCs w:val="20"/>
              </w:rPr>
            </w:pPr>
            <w:r w:rsidRPr="00B25B45">
              <w:rPr>
                <w:rFonts w:cs="Arial"/>
                <w:sz w:val="20"/>
                <w:szCs w:val="20"/>
              </w:rPr>
              <w:t>Release-quality classification</w:t>
            </w:r>
          </w:p>
          <w:p w14:paraId="08C7798D" w14:textId="77777777" w:rsidR="00811EB1" w:rsidRPr="00B25B45" w:rsidRDefault="00811EB1" w:rsidP="004213CF">
            <w:pPr>
              <w:spacing w:after="0" w:line="480" w:lineRule="auto"/>
              <w:rPr>
                <w:rFonts w:cs="Arial"/>
                <w:sz w:val="20"/>
                <w:szCs w:val="20"/>
              </w:rPr>
            </w:pPr>
          </w:p>
        </w:tc>
      </w:tr>
      <w:tr w:rsidR="00811EB1" w:rsidRPr="009A1341" w14:paraId="1CA8C6CE" w14:textId="77777777" w:rsidTr="004213CF">
        <w:trPr>
          <w:trHeight w:val="638"/>
        </w:trPr>
        <w:tc>
          <w:tcPr>
            <w:tcW w:w="2489" w:type="dxa"/>
            <w:tcBorders>
              <w:top w:val="single" w:sz="4" w:space="0" w:color="auto"/>
            </w:tcBorders>
          </w:tcPr>
          <w:p w14:paraId="6C248677" w14:textId="77777777" w:rsidR="00811EB1" w:rsidRPr="009A1341" w:rsidRDefault="00811EB1" w:rsidP="004213CF">
            <w:pPr>
              <w:spacing w:before="240" w:after="0" w:line="480" w:lineRule="auto"/>
              <w:jc w:val="left"/>
              <w:rPr>
                <w:rFonts w:cs="Arial"/>
                <w:sz w:val="20"/>
                <w:szCs w:val="20"/>
              </w:rPr>
            </w:pPr>
            <w:r>
              <w:rPr>
                <w:rFonts w:cs="Arial"/>
                <w:sz w:val="20"/>
                <w:szCs w:val="20"/>
              </w:rPr>
              <w:t>Captive</w:t>
            </w:r>
            <w:r w:rsidRPr="009A1341">
              <w:rPr>
                <w:rFonts w:cs="Arial"/>
                <w:sz w:val="20"/>
                <w:szCs w:val="20"/>
              </w:rPr>
              <w:t>-reared</w:t>
            </w:r>
          </w:p>
        </w:tc>
        <w:tc>
          <w:tcPr>
            <w:tcW w:w="3607" w:type="dxa"/>
            <w:tcBorders>
              <w:top w:val="single" w:sz="4" w:space="0" w:color="auto"/>
            </w:tcBorders>
          </w:tcPr>
          <w:p w14:paraId="504768AF" w14:textId="77777777" w:rsidR="00811EB1" w:rsidRPr="009A1341" w:rsidRDefault="00811EB1" w:rsidP="004213CF">
            <w:pPr>
              <w:spacing w:before="240" w:after="0" w:line="480" w:lineRule="auto"/>
              <w:jc w:val="left"/>
              <w:rPr>
                <w:rFonts w:cs="Arial"/>
                <w:sz w:val="20"/>
                <w:szCs w:val="20"/>
              </w:rPr>
            </w:pPr>
            <w:r w:rsidRPr="009A1341">
              <w:rPr>
                <w:rFonts w:cs="Arial"/>
                <w:sz w:val="20"/>
                <w:szCs w:val="20"/>
              </w:rPr>
              <w:t xml:space="preserve">Socialised </w:t>
            </w:r>
            <w:r>
              <w:rPr>
                <w:rFonts w:cs="Arial"/>
                <w:sz w:val="20"/>
                <w:szCs w:val="20"/>
              </w:rPr>
              <w:t xml:space="preserve">only </w:t>
            </w:r>
            <w:r w:rsidRPr="009A1341">
              <w:rPr>
                <w:rFonts w:cs="Arial"/>
                <w:sz w:val="20"/>
                <w:szCs w:val="20"/>
              </w:rPr>
              <w:t xml:space="preserve">to humans or partially socialised to ground-hornbills </w:t>
            </w:r>
          </w:p>
        </w:tc>
        <w:tc>
          <w:tcPr>
            <w:tcW w:w="3224" w:type="dxa"/>
            <w:tcBorders>
              <w:top w:val="single" w:sz="4" w:space="0" w:color="auto"/>
            </w:tcBorders>
          </w:tcPr>
          <w:p w14:paraId="5E87D950" w14:textId="77777777" w:rsidR="00811EB1" w:rsidRPr="009A1341" w:rsidRDefault="00811EB1" w:rsidP="004213CF">
            <w:pPr>
              <w:spacing w:before="240" w:after="0" w:line="480" w:lineRule="auto"/>
              <w:jc w:val="center"/>
              <w:rPr>
                <w:rFonts w:cs="Arial"/>
                <w:sz w:val="20"/>
                <w:szCs w:val="20"/>
              </w:rPr>
            </w:pPr>
            <w:r w:rsidRPr="009A1341">
              <w:rPr>
                <w:rFonts w:cs="Arial"/>
                <w:sz w:val="20"/>
                <w:szCs w:val="20"/>
              </w:rPr>
              <w:t>1</w:t>
            </w:r>
          </w:p>
        </w:tc>
      </w:tr>
      <w:tr w:rsidR="00811EB1" w:rsidRPr="009A1341" w14:paraId="47209CC2" w14:textId="77777777" w:rsidTr="004213CF">
        <w:trPr>
          <w:trHeight w:val="1090"/>
        </w:trPr>
        <w:tc>
          <w:tcPr>
            <w:tcW w:w="2489" w:type="dxa"/>
          </w:tcPr>
          <w:p w14:paraId="11DF802A" w14:textId="77777777" w:rsidR="00811EB1" w:rsidRPr="009A1341" w:rsidRDefault="00811EB1" w:rsidP="004213CF">
            <w:pPr>
              <w:spacing w:before="240" w:after="0" w:line="480" w:lineRule="auto"/>
              <w:jc w:val="left"/>
              <w:rPr>
                <w:rFonts w:cs="Arial"/>
                <w:sz w:val="20"/>
                <w:szCs w:val="20"/>
              </w:rPr>
            </w:pPr>
            <w:r>
              <w:rPr>
                <w:rFonts w:cs="Arial"/>
                <w:sz w:val="20"/>
                <w:szCs w:val="20"/>
              </w:rPr>
              <w:t>Captive-reared or c</w:t>
            </w:r>
            <w:r w:rsidRPr="009A1341">
              <w:rPr>
                <w:rFonts w:cs="Arial"/>
                <w:sz w:val="20"/>
                <w:szCs w:val="20"/>
              </w:rPr>
              <w:t>aptive-bred but parent-reared</w:t>
            </w:r>
          </w:p>
        </w:tc>
        <w:tc>
          <w:tcPr>
            <w:tcW w:w="3607" w:type="dxa"/>
          </w:tcPr>
          <w:p w14:paraId="46448EFE" w14:textId="77777777" w:rsidR="00811EB1" w:rsidRPr="009A1341" w:rsidRDefault="00811EB1" w:rsidP="004213CF">
            <w:pPr>
              <w:spacing w:before="240" w:after="0" w:line="480" w:lineRule="auto"/>
              <w:jc w:val="left"/>
              <w:rPr>
                <w:rFonts w:cs="Arial"/>
                <w:sz w:val="20"/>
                <w:szCs w:val="20"/>
              </w:rPr>
            </w:pPr>
            <w:r w:rsidRPr="009A1341">
              <w:rPr>
                <w:rFonts w:cs="Arial"/>
                <w:sz w:val="20"/>
                <w:szCs w:val="20"/>
              </w:rPr>
              <w:t>Well socialised to ground-hornbills in a rural environment with minimal human contact</w:t>
            </w:r>
          </w:p>
        </w:tc>
        <w:tc>
          <w:tcPr>
            <w:tcW w:w="3224" w:type="dxa"/>
          </w:tcPr>
          <w:p w14:paraId="4F2E87E8" w14:textId="77777777" w:rsidR="00811EB1" w:rsidRPr="009A1341" w:rsidRDefault="00811EB1" w:rsidP="004213CF">
            <w:pPr>
              <w:spacing w:before="240" w:after="0" w:line="480" w:lineRule="auto"/>
              <w:jc w:val="center"/>
              <w:rPr>
                <w:rFonts w:cs="Arial"/>
                <w:sz w:val="20"/>
                <w:szCs w:val="20"/>
              </w:rPr>
            </w:pPr>
            <w:r w:rsidRPr="009A1341">
              <w:rPr>
                <w:rFonts w:cs="Arial"/>
                <w:sz w:val="20"/>
                <w:szCs w:val="20"/>
              </w:rPr>
              <w:t>2</w:t>
            </w:r>
          </w:p>
        </w:tc>
      </w:tr>
      <w:tr w:rsidR="00811EB1" w:rsidRPr="009A1341" w14:paraId="2BBF0A20" w14:textId="77777777" w:rsidTr="004213CF">
        <w:trPr>
          <w:trHeight w:val="800"/>
        </w:trPr>
        <w:tc>
          <w:tcPr>
            <w:tcW w:w="2489" w:type="dxa"/>
            <w:tcBorders>
              <w:bottom w:val="single" w:sz="4" w:space="0" w:color="auto"/>
            </w:tcBorders>
          </w:tcPr>
          <w:p w14:paraId="492A9146" w14:textId="77777777" w:rsidR="00811EB1" w:rsidRPr="009A1341" w:rsidRDefault="00811EB1" w:rsidP="004213CF">
            <w:pPr>
              <w:spacing w:before="240" w:after="0" w:line="480" w:lineRule="auto"/>
              <w:jc w:val="left"/>
              <w:rPr>
                <w:rFonts w:cs="Arial"/>
                <w:sz w:val="20"/>
                <w:szCs w:val="20"/>
              </w:rPr>
            </w:pPr>
            <w:r w:rsidRPr="009A1341">
              <w:rPr>
                <w:rFonts w:cs="Arial"/>
                <w:sz w:val="20"/>
                <w:szCs w:val="20"/>
              </w:rPr>
              <w:t>Wild</w:t>
            </w:r>
            <w:r>
              <w:rPr>
                <w:rFonts w:cs="Arial"/>
                <w:sz w:val="20"/>
                <w:szCs w:val="20"/>
              </w:rPr>
              <w:t>-</w:t>
            </w:r>
            <w:r w:rsidRPr="009A1341">
              <w:rPr>
                <w:rFonts w:cs="Arial"/>
                <w:sz w:val="20"/>
                <w:szCs w:val="20"/>
              </w:rPr>
              <w:t>caught or rehabilitated</w:t>
            </w:r>
          </w:p>
        </w:tc>
        <w:tc>
          <w:tcPr>
            <w:tcW w:w="3607" w:type="dxa"/>
            <w:tcBorders>
              <w:bottom w:val="single" w:sz="4" w:space="0" w:color="auto"/>
            </w:tcBorders>
          </w:tcPr>
          <w:p w14:paraId="0113F942" w14:textId="77777777" w:rsidR="00811EB1" w:rsidRPr="009A1341" w:rsidRDefault="00811EB1" w:rsidP="004213CF">
            <w:pPr>
              <w:spacing w:before="240" w:after="0" w:line="480" w:lineRule="auto"/>
              <w:jc w:val="left"/>
              <w:rPr>
                <w:rFonts w:cs="Arial"/>
                <w:sz w:val="20"/>
                <w:szCs w:val="20"/>
              </w:rPr>
            </w:pPr>
            <w:r w:rsidRPr="009A1341">
              <w:rPr>
                <w:rFonts w:cs="Arial"/>
                <w:sz w:val="20"/>
                <w:szCs w:val="20"/>
              </w:rPr>
              <w:t xml:space="preserve">Wild </w:t>
            </w:r>
          </w:p>
        </w:tc>
        <w:tc>
          <w:tcPr>
            <w:tcW w:w="3224" w:type="dxa"/>
            <w:tcBorders>
              <w:bottom w:val="single" w:sz="4" w:space="0" w:color="auto"/>
            </w:tcBorders>
          </w:tcPr>
          <w:p w14:paraId="764E0FBF" w14:textId="77777777" w:rsidR="00811EB1" w:rsidRPr="009A1341" w:rsidRDefault="00811EB1" w:rsidP="004213CF">
            <w:pPr>
              <w:spacing w:before="240" w:after="0" w:line="480" w:lineRule="auto"/>
              <w:jc w:val="center"/>
              <w:rPr>
                <w:rFonts w:cs="Arial"/>
                <w:sz w:val="20"/>
                <w:szCs w:val="20"/>
              </w:rPr>
            </w:pPr>
            <w:r w:rsidRPr="009A1341">
              <w:rPr>
                <w:rFonts w:cs="Arial"/>
                <w:sz w:val="20"/>
                <w:szCs w:val="20"/>
              </w:rPr>
              <w:t>3</w:t>
            </w:r>
          </w:p>
        </w:tc>
      </w:tr>
    </w:tbl>
    <w:p w14:paraId="5AF436AE" w14:textId="77777777" w:rsidR="00811EB1" w:rsidRPr="00A973E1" w:rsidRDefault="00811EB1" w:rsidP="00811EB1"/>
    <w:p w14:paraId="65E28EDF" w14:textId="77777777" w:rsidR="00811EB1" w:rsidRPr="00F92EBE" w:rsidRDefault="00811EB1" w:rsidP="00811EB1">
      <w:pPr>
        <w:spacing w:line="480" w:lineRule="auto"/>
        <w:rPr>
          <w:sz w:val="20"/>
          <w:szCs w:val="20"/>
        </w:rPr>
      </w:pPr>
      <w:r w:rsidRPr="00465EDD">
        <w:rPr>
          <w:bCs/>
          <w:sz w:val="20"/>
          <w:szCs w:val="20"/>
        </w:rPr>
        <w:t xml:space="preserve">Appendix </w:t>
      </w:r>
      <w:r>
        <w:rPr>
          <w:bCs/>
          <w:sz w:val="20"/>
          <w:szCs w:val="20"/>
        </w:rPr>
        <w:t>S</w:t>
      </w:r>
      <w:r w:rsidRPr="00465EDD">
        <w:rPr>
          <w:bCs/>
          <w:sz w:val="20"/>
          <w:szCs w:val="20"/>
        </w:rPr>
        <w:t>2.</w:t>
      </w:r>
      <w:r w:rsidRPr="00F92EBE">
        <w:rPr>
          <w:rFonts w:cs="Arial"/>
          <w:b/>
          <w:sz w:val="20"/>
          <w:szCs w:val="20"/>
        </w:rPr>
        <w:t xml:space="preserve"> </w:t>
      </w:r>
      <w:r w:rsidRPr="00F92EBE">
        <w:rPr>
          <w:rFonts w:cs="Arial"/>
          <w:sz w:val="20"/>
          <w:szCs w:val="20"/>
          <w:lang w:val="en-ZA"/>
        </w:rPr>
        <w:t xml:space="preserve">Predictor variables used for </w:t>
      </w:r>
      <w:r>
        <w:rPr>
          <w:rFonts w:cs="Arial"/>
          <w:sz w:val="20"/>
          <w:szCs w:val="20"/>
          <w:lang w:val="en-ZA"/>
        </w:rPr>
        <w:t xml:space="preserve">the </w:t>
      </w:r>
      <w:r w:rsidRPr="00F92EBE">
        <w:rPr>
          <w:rFonts w:cs="Arial"/>
          <w:sz w:val="20"/>
          <w:szCs w:val="20"/>
          <w:lang w:val="en-ZA"/>
        </w:rPr>
        <w:t xml:space="preserve">analysis of factors relating to </w:t>
      </w:r>
      <w:r>
        <w:rPr>
          <w:rFonts w:cs="Arial"/>
          <w:sz w:val="20"/>
          <w:szCs w:val="20"/>
          <w:lang w:val="en-ZA"/>
        </w:rPr>
        <w:t>Southern Ground-hornbill</w:t>
      </w:r>
      <w:r w:rsidRPr="00F92EBE">
        <w:rPr>
          <w:rFonts w:cs="Arial"/>
          <w:sz w:val="20"/>
          <w:szCs w:val="20"/>
          <w:lang w:val="en-ZA"/>
        </w:rPr>
        <w:t xml:space="preserve"> reintroduction success.</w:t>
      </w:r>
      <w:r w:rsidRPr="00F92EBE">
        <w:rPr>
          <w:rFonts w:cs="Arial"/>
          <w:sz w:val="20"/>
          <w:szCs w:val="20"/>
        </w:rPr>
        <w:t xml:space="preserve"> </w:t>
      </w:r>
      <w:r w:rsidRPr="00F92EBE">
        <w:rPr>
          <w:sz w:val="20"/>
          <w:szCs w:val="20"/>
        </w:rPr>
        <w:t>Bird</w:t>
      </w:r>
      <w:r>
        <w:rPr>
          <w:sz w:val="20"/>
          <w:szCs w:val="20"/>
        </w:rPr>
        <w:t xml:space="preserve"> </w:t>
      </w:r>
      <w:r w:rsidRPr="00F92EBE">
        <w:rPr>
          <w:sz w:val="20"/>
          <w:szCs w:val="20"/>
        </w:rPr>
        <w:t xml:space="preserve">ID (as individual-bird identification) was included as </w:t>
      </w:r>
      <w:r>
        <w:rPr>
          <w:sz w:val="20"/>
          <w:szCs w:val="20"/>
        </w:rPr>
        <w:t>random effect control</w:t>
      </w:r>
      <w:r w:rsidRPr="00F92EBE">
        <w:rPr>
          <w:sz w:val="20"/>
          <w:szCs w:val="20"/>
        </w:rPr>
        <w:t xml:space="preserve"> for bias and pseudo-replication associated with multiple releases of the same bird </w:t>
      </w:r>
      <w:r w:rsidRPr="00F92EBE">
        <w:rPr>
          <w:sz w:val="20"/>
          <w:szCs w:val="20"/>
          <w:vertAlign w:val="superscript"/>
        </w:rPr>
        <w:t>ǂ</w:t>
      </w:r>
      <w:r w:rsidRPr="00F92EBE">
        <w:rPr>
          <w:sz w:val="20"/>
          <w:szCs w:val="20"/>
        </w:rPr>
        <w:t xml:space="preserve"> Correlated variables</w:t>
      </w:r>
      <w:r>
        <w:rPr>
          <w:sz w:val="20"/>
          <w:szCs w:val="20"/>
        </w:rPr>
        <w:t>.</w:t>
      </w:r>
    </w:p>
    <w:tbl>
      <w:tblPr>
        <w:tblW w:w="5281" w:type="pct"/>
        <w:tblInd w:w="-318" w:type="dxa"/>
        <w:tblLook w:val="04A0" w:firstRow="1" w:lastRow="0" w:firstColumn="1" w:lastColumn="0" w:noHBand="0" w:noVBand="1"/>
      </w:tblPr>
      <w:tblGrid>
        <w:gridCol w:w="834"/>
        <w:gridCol w:w="1168"/>
        <w:gridCol w:w="4426"/>
        <w:gridCol w:w="8314"/>
      </w:tblGrid>
      <w:tr w:rsidR="00811EB1" w:rsidRPr="00A30CD3" w14:paraId="4A699045" w14:textId="77777777" w:rsidTr="004213CF">
        <w:trPr>
          <w:trHeight w:val="257"/>
        </w:trPr>
        <w:tc>
          <w:tcPr>
            <w:tcW w:w="283" w:type="pct"/>
            <w:tcBorders>
              <w:top w:val="single" w:sz="4" w:space="0" w:color="auto"/>
              <w:bottom w:val="single" w:sz="4" w:space="0" w:color="auto"/>
            </w:tcBorders>
          </w:tcPr>
          <w:p w14:paraId="3F8FDCCD" w14:textId="77777777" w:rsidR="00811EB1" w:rsidRPr="00A30CD3" w:rsidRDefault="00811EB1" w:rsidP="004213CF">
            <w:pPr>
              <w:spacing w:after="0" w:line="480" w:lineRule="auto"/>
              <w:rPr>
                <w:rFonts w:cs="Arial"/>
                <w:sz w:val="18"/>
                <w:szCs w:val="18"/>
                <w:lang w:val="en-ZA"/>
              </w:rPr>
            </w:pPr>
          </w:p>
        </w:tc>
        <w:tc>
          <w:tcPr>
            <w:tcW w:w="396" w:type="pct"/>
            <w:tcBorders>
              <w:top w:val="single" w:sz="4" w:space="0" w:color="auto"/>
              <w:bottom w:val="single" w:sz="4" w:space="0" w:color="auto"/>
            </w:tcBorders>
          </w:tcPr>
          <w:p w14:paraId="0D166B82" w14:textId="77777777" w:rsidR="00811EB1" w:rsidRPr="00A30CD3" w:rsidRDefault="00811EB1" w:rsidP="004213CF">
            <w:pPr>
              <w:spacing w:after="0" w:line="480" w:lineRule="auto"/>
              <w:jc w:val="left"/>
              <w:rPr>
                <w:rFonts w:cs="Arial"/>
                <w:sz w:val="18"/>
                <w:szCs w:val="18"/>
              </w:rPr>
            </w:pPr>
            <w:r w:rsidRPr="00A30CD3">
              <w:rPr>
                <w:rFonts w:cs="Arial"/>
                <w:sz w:val="18"/>
                <w:szCs w:val="18"/>
                <w:lang w:val="en-ZA"/>
              </w:rPr>
              <w:t xml:space="preserve">Variable acronym </w:t>
            </w:r>
          </w:p>
        </w:tc>
        <w:tc>
          <w:tcPr>
            <w:tcW w:w="1501" w:type="pct"/>
            <w:tcBorders>
              <w:top w:val="single" w:sz="4" w:space="0" w:color="auto"/>
              <w:bottom w:val="single" w:sz="4" w:space="0" w:color="auto"/>
            </w:tcBorders>
          </w:tcPr>
          <w:p w14:paraId="30271532" w14:textId="77777777" w:rsidR="00811EB1" w:rsidRPr="00A30CD3" w:rsidRDefault="00811EB1" w:rsidP="004213CF">
            <w:pPr>
              <w:spacing w:after="0" w:line="480" w:lineRule="auto"/>
              <w:jc w:val="left"/>
              <w:rPr>
                <w:rFonts w:cs="Arial"/>
                <w:sz w:val="18"/>
                <w:szCs w:val="18"/>
              </w:rPr>
            </w:pPr>
            <w:r w:rsidRPr="00A30CD3">
              <w:rPr>
                <w:rFonts w:cs="Arial"/>
                <w:sz w:val="18"/>
                <w:szCs w:val="18"/>
              </w:rPr>
              <w:t>Variable description (levels)</w:t>
            </w:r>
          </w:p>
        </w:tc>
        <w:tc>
          <w:tcPr>
            <w:tcW w:w="2820" w:type="pct"/>
            <w:tcBorders>
              <w:top w:val="single" w:sz="4" w:space="0" w:color="auto"/>
              <w:bottom w:val="single" w:sz="4" w:space="0" w:color="auto"/>
            </w:tcBorders>
          </w:tcPr>
          <w:p w14:paraId="6664F721" w14:textId="77777777" w:rsidR="00811EB1" w:rsidRPr="00A30CD3" w:rsidRDefault="00811EB1" w:rsidP="004213CF">
            <w:pPr>
              <w:spacing w:after="0" w:line="480" w:lineRule="auto"/>
              <w:jc w:val="left"/>
              <w:rPr>
                <w:rFonts w:cs="Arial"/>
                <w:sz w:val="18"/>
                <w:szCs w:val="18"/>
              </w:rPr>
            </w:pPr>
            <w:r w:rsidRPr="00A30CD3">
              <w:rPr>
                <w:rFonts w:cs="Arial"/>
                <w:i/>
                <w:sz w:val="18"/>
                <w:szCs w:val="18"/>
              </w:rPr>
              <w:t>A priori</w:t>
            </w:r>
            <w:r w:rsidRPr="00A30CD3">
              <w:rPr>
                <w:rFonts w:cs="Arial"/>
                <w:sz w:val="18"/>
                <w:szCs w:val="18"/>
              </w:rPr>
              <w:t xml:space="preserve"> hypothesis</w:t>
            </w:r>
          </w:p>
        </w:tc>
      </w:tr>
      <w:tr w:rsidR="00811EB1" w:rsidRPr="009A1341" w14:paraId="769E8576" w14:textId="77777777" w:rsidTr="004213CF">
        <w:tc>
          <w:tcPr>
            <w:tcW w:w="283" w:type="pct"/>
            <w:vMerge w:val="restart"/>
            <w:textDirection w:val="btLr"/>
          </w:tcPr>
          <w:p w14:paraId="4ED07464" w14:textId="77777777" w:rsidR="00811EB1" w:rsidRPr="00A30CD3" w:rsidRDefault="00811EB1" w:rsidP="004213CF">
            <w:pPr>
              <w:spacing w:after="0" w:line="480" w:lineRule="auto"/>
              <w:ind w:left="113" w:right="113"/>
              <w:rPr>
                <w:rFonts w:cs="Arial"/>
                <w:sz w:val="18"/>
                <w:szCs w:val="18"/>
              </w:rPr>
            </w:pPr>
            <w:r w:rsidRPr="00A30CD3">
              <w:rPr>
                <w:rFonts w:cs="Arial"/>
                <w:sz w:val="18"/>
                <w:szCs w:val="18"/>
              </w:rPr>
              <w:t>Environ. variables</w:t>
            </w:r>
          </w:p>
        </w:tc>
        <w:tc>
          <w:tcPr>
            <w:tcW w:w="396" w:type="pct"/>
          </w:tcPr>
          <w:p w14:paraId="2E0E0B8D" w14:textId="77777777" w:rsidR="00811EB1" w:rsidRPr="009A1341" w:rsidRDefault="00811EB1" w:rsidP="004213CF">
            <w:pPr>
              <w:spacing w:after="0" w:line="480" w:lineRule="auto"/>
              <w:jc w:val="left"/>
              <w:rPr>
                <w:rFonts w:cs="Arial"/>
                <w:sz w:val="18"/>
                <w:szCs w:val="18"/>
              </w:rPr>
            </w:pPr>
            <w:r w:rsidRPr="009A1341">
              <w:rPr>
                <w:rFonts w:cs="Arial"/>
                <w:sz w:val="18"/>
                <w:szCs w:val="18"/>
              </w:rPr>
              <w:t xml:space="preserve">HabQual </w:t>
            </w:r>
          </w:p>
        </w:tc>
        <w:tc>
          <w:tcPr>
            <w:tcW w:w="1501" w:type="pct"/>
          </w:tcPr>
          <w:p w14:paraId="6BDDF749" w14:textId="77777777" w:rsidR="00811EB1" w:rsidRPr="009A1341" w:rsidRDefault="00811EB1" w:rsidP="004213CF">
            <w:pPr>
              <w:spacing w:after="0" w:line="480" w:lineRule="auto"/>
              <w:jc w:val="left"/>
              <w:rPr>
                <w:rFonts w:cs="Arial"/>
                <w:sz w:val="18"/>
                <w:szCs w:val="18"/>
              </w:rPr>
            </w:pPr>
            <w:r w:rsidRPr="009A1341">
              <w:rPr>
                <w:rFonts w:cs="Arial"/>
                <w:sz w:val="18"/>
                <w:szCs w:val="18"/>
              </w:rPr>
              <w:t>1 = most arid thus least productive,</w:t>
            </w:r>
          </w:p>
          <w:p w14:paraId="3D64AE45" w14:textId="77777777" w:rsidR="00811EB1" w:rsidRPr="009A1341" w:rsidRDefault="00811EB1" w:rsidP="004213CF">
            <w:pPr>
              <w:spacing w:after="0" w:line="480" w:lineRule="auto"/>
              <w:jc w:val="left"/>
              <w:rPr>
                <w:rFonts w:cs="Arial"/>
                <w:sz w:val="18"/>
                <w:szCs w:val="18"/>
              </w:rPr>
            </w:pPr>
            <w:r w:rsidRPr="009A1341">
              <w:rPr>
                <w:rFonts w:cs="Arial"/>
                <w:sz w:val="18"/>
                <w:szCs w:val="18"/>
              </w:rPr>
              <w:t>2 = intermediate rainfall sites</w:t>
            </w:r>
            <w:r>
              <w:rPr>
                <w:rFonts w:cs="Arial"/>
                <w:sz w:val="18"/>
                <w:szCs w:val="18"/>
              </w:rPr>
              <w:t>,</w:t>
            </w:r>
            <w:r w:rsidRPr="009A1341">
              <w:rPr>
                <w:rFonts w:cs="Arial"/>
                <w:sz w:val="18"/>
                <w:szCs w:val="18"/>
              </w:rPr>
              <w:t xml:space="preserve"> or</w:t>
            </w:r>
          </w:p>
          <w:p w14:paraId="5A7E658E" w14:textId="77777777" w:rsidR="00811EB1" w:rsidRPr="009A1341" w:rsidRDefault="00811EB1" w:rsidP="004213CF">
            <w:pPr>
              <w:spacing w:after="0" w:line="480" w:lineRule="auto"/>
              <w:jc w:val="left"/>
              <w:rPr>
                <w:rFonts w:cs="Arial"/>
                <w:sz w:val="18"/>
                <w:szCs w:val="18"/>
              </w:rPr>
            </w:pPr>
            <w:r w:rsidRPr="009A1341">
              <w:rPr>
                <w:rFonts w:cs="Arial"/>
                <w:sz w:val="18"/>
                <w:szCs w:val="18"/>
              </w:rPr>
              <w:t>3 = highest rainfall sites.</w:t>
            </w:r>
          </w:p>
          <w:p w14:paraId="3E0AE648" w14:textId="77777777" w:rsidR="00811EB1" w:rsidRPr="009A1341" w:rsidRDefault="00811EB1" w:rsidP="004213CF">
            <w:pPr>
              <w:spacing w:after="0" w:line="480" w:lineRule="auto"/>
              <w:jc w:val="left"/>
              <w:rPr>
                <w:rFonts w:cs="Arial"/>
                <w:sz w:val="18"/>
                <w:szCs w:val="18"/>
              </w:rPr>
            </w:pPr>
          </w:p>
        </w:tc>
        <w:tc>
          <w:tcPr>
            <w:tcW w:w="2820" w:type="pct"/>
          </w:tcPr>
          <w:p w14:paraId="43312F00" w14:textId="77777777" w:rsidR="00811EB1" w:rsidRPr="009A1341" w:rsidRDefault="00811EB1" w:rsidP="004213CF">
            <w:pPr>
              <w:spacing w:after="0" w:line="480" w:lineRule="auto"/>
              <w:jc w:val="left"/>
              <w:rPr>
                <w:rFonts w:cs="Arial"/>
                <w:sz w:val="18"/>
                <w:szCs w:val="18"/>
              </w:rPr>
            </w:pPr>
            <w:r w:rsidRPr="009A1341">
              <w:rPr>
                <w:rFonts w:cs="Arial"/>
                <w:sz w:val="18"/>
                <w:szCs w:val="18"/>
              </w:rPr>
              <w:t>More productive (higher rainfall) habitat quality will lead to higher success rates.</w:t>
            </w:r>
          </w:p>
          <w:p w14:paraId="50E4DA7B" w14:textId="77777777" w:rsidR="00811EB1" w:rsidRPr="009A1341" w:rsidRDefault="00811EB1" w:rsidP="004213CF">
            <w:pPr>
              <w:spacing w:line="480" w:lineRule="auto"/>
              <w:jc w:val="left"/>
              <w:rPr>
                <w:rFonts w:cs="Arial"/>
                <w:sz w:val="18"/>
                <w:szCs w:val="18"/>
              </w:rPr>
            </w:pPr>
          </w:p>
        </w:tc>
      </w:tr>
      <w:tr w:rsidR="00811EB1" w:rsidRPr="009A1341" w14:paraId="264D75E2" w14:textId="77777777" w:rsidTr="004213CF">
        <w:trPr>
          <w:trHeight w:val="315"/>
        </w:trPr>
        <w:tc>
          <w:tcPr>
            <w:tcW w:w="283" w:type="pct"/>
            <w:vMerge/>
            <w:tcBorders>
              <w:bottom w:val="single" w:sz="4" w:space="0" w:color="auto"/>
            </w:tcBorders>
          </w:tcPr>
          <w:p w14:paraId="3A72E578" w14:textId="77777777" w:rsidR="00811EB1" w:rsidRPr="00A30CD3" w:rsidRDefault="00811EB1" w:rsidP="004213CF">
            <w:pPr>
              <w:spacing w:after="0" w:line="480" w:lineRule="auto"/>
              <w:rPr>
                <w:rFonts w:cs="Arial"/>
                <w:sz w:val="18"/>
                <w:szCs w:val="18"/>
              </w:rPr>
            </w:pPr>
          </w:p>
        </w:tc>
        <w:tc>
          <w:tcPr>
            <w:tcW w:w="396" w:type="pct"/>
            <w:tcBorders>
              <w:bottom w:val="single" w:sz="4" w:space="0" w:color="auto"/>
            </w:tcBorders>
          </w:tcPr>
          <w:p w14:paraId="64DA121F" w14:textId="77777777" w:rsidR="00811EB1" w:rsidRPr="009A1341" w:rsidRDefault="00811EB1" w:rsidP="004213CF">
            <w:pPr>
              <w:spacing w:after="0" w:line="480" w:lineRule="auto"/>
              <w:jc w:val="left"/>
              <w:rPr>
                <w:rFonts w:cs="Arial"/>
                <w:sz w:val="18"/>
                <w:szCs w:val="18"/>
              </w:rPr>
            </w:pPr>
            <w:r w:rsidRPr="009A1341">
              <w:rPr>
                <w:rFonts w:cs="Arial"/>
                <w:sz w:val="18"/>
                <w:szCs w:val="18"/>
              </w:rPr>
              <w:t>SeasonRel</w:t>
            </w:r>
            <w:r w:rsidRPr="009A1341">
              <w:rPr>
                <w:rFonts w:cs="Arial"/>
                <w:sz w:val="18"/>
                <w:szCs w:val="18"/>
                <w:vertAlign w:val="superscript"/>
              </w:rPr>
              <w:t>ǂ</w:t>
            </w:r>
          </w:p>
        </w:tc>
        <w:tc>
          <w:tcPr>
            <w:tcW w:w="1501" w:type="pct"/>
            <w:tcBorders>
              <w:bottom w:val="single" w:sz="4" w:space="0" w:color="auto"/>
            </w:tcBorders>
          </w:tcPr>
          <w:p w14:paraId="1CF60DD3" w14:textId="77777777" w:rsidR="00811EB1" w:rsidRPr="009A1341" w:rsidRDefault="00811EB1" w:rsidP="004213CF">
            <w:pPr>
              <w:spacing w:after="0" w:line="480" w:lineRule="auto"/>
              <w:jc w:val="left"/>
              <w:rPr>
                <w:rFonts w:cs="Arial"/>
                <w:sz w:val="18"/>
                <w:szCs w:val="18"/>
              </w:rPr>
            </w:pPr>
            <w:r w:rsidRPr="009A1341">
              <w:rPr>
                <w:rFonts w:cs="Arial"/>
                <w:sz w:val="18"/>
                <w:szCs w:val="18"/>
              </w:rPr>
              <w:t xml:space="preserve">In what season the bird released? </w:t>
            </w:r>
          </w:p>
          <w:p w14:paraId="267D13F9" w14:textId="77777777" w:rsidR="00811EB1" w:rsidRPr="009A1341" w:rsidRDefault="00811EB1" w:rsidP="004213CF">
            <w:pPr>
              <w:spacing w:after="0" w:line="480" w:lineRule="auto"/>
              <w:jc w:val="left"/>
              <w:rPr>
                <w:rFonts w:cs="Arial"/>
                <w:sz w:val="18"/>
                <w:szCs w:val="18"/>
              </w:rPr>
            </w:pPr>
            <w:r w:rsidRPr="009A1341">
              <w:rPr>
                <w:rFonts w:cs="Arial"/>
                <w:sz w:val="18"/>
                <w:szCs w:val="18"/>
              </w:rPr>
              <w:t>(Hot dry, rainy, or cool dry season).</w:t>
            </w:r>
          </w:p>
        </w:tc>
        <w:tc>
          <w:tcPr>
            <w:tcW w:w="2820" w:type="pct"/>
            <w:tcBorders>
              <w:bottom w:val="single" w:sz="4" w:space="0" w:color="auto"/>
            </w:tcBorders>
          </w:tcPr>
          <w:p w14:paraId="2773F367" w14:textId="77777777" w:rsidR="00811EB1" w:rsidRPr="009A1341" w:rsidRDefault="00811EB1" w:rsidP="004213CF">
            <w:pPr>
              <w:spacing w:after="0" w:line="480" w:lineRule="auto"/>
              <w:jc w:val="left"/>
              <w:rPr>
                <w:rFonts w:cs="Arial"/>
                <w:sz w:val="18"/>
                <w:szCs w:val="18"/>
              </w:rPr>
            </w:pPr>
            <w:r w:rsidRPr="009A1341">
              <w:rPr>
                <w:rFonts w:cs="Arial"/>
                <w:sz w:val="18"/>
                <w:szCs w:val="18"/>
              </w:rPr>
              <w:t>The rainy season, being so important for the successful fledging of wild chicks is likely to be equally important for the survival of released chicks, especially in their first year as they learn to forage.</w:t>
            </w:r>
          </w:p>
        </w:tc>
      </w:tr>
      <w:tr w:rsidR="00811EB1" w:rsidRPr="009A1341" w14:paraId="3C5D8853" w14:textId="77777777" w:rsidTr="004213CF">
        <w:tc>
          <w:tcPr>
            <w:tcW w:w="283" w:type="pct"/>
            <w:vMerge w:val="restart"/>
            <w:textDirection w:val="btLr"/>
          </w:tcPr>
          <w:p w14:paraId="04B0332D" w14:textId="77777777" w:rsidR="00811EB1" w:rsidRPr="00A30CD3" w:rsidRDefault="00811EB1" w:rsidP="004213CF">
            <w:pPr>
              <w:spacing w:after="0" w:line="480" w:lineRule="auto"/>
              <w:ind w:left="113" w:right="113"/>
              <w:rPr>
                <w:rFonts w:cs="Arial"/>
                <w:sz w:val="18"/>
                <w:szCs w:val="18"/>
              </w:rPr>
            </w:pPr>
            <w:r w:rsidRPr="00A30CD3">
              <w:rPr>
                <w:rFonts w:cs="Arial"/>
                <w:sz w:val="18"/>
                <w:szCs w:val="18"/>
              </w:rPr>
              <w:t>Individual biological variables</w:t>
            </w:r>
          </w:p>
        </w:tc>
        <w:tc>
          <w:tcPr>
            <w:tcW w:w="396" w:type="pct"/>
          </w:tcPr>
          <w:p w14:paraId="76A7F12D" w14:textId="77777777" w:rsidR="00811EB1" w:rsidRPr="009A1341" w:rsidRDefault="00811EB1" w:rsidP="004213CF">
            <w:pPr>
              <w:spacing w:after="0" w:line="480" w:lineRule="auto"/>
              <w:jc w:val="left"/>
              <w:rPr>
                <w:rFonts w:cs="Arial"/>
                <w:sz w:val="18"/>
                <w:szCs w:val="18"/>
              </w:rPr>
            </w:pPr>
            <w:r w:rsidRPr="009A1341">
              <w:rPr>
                <w:rFonts w:cs="Arial"/>
                <w:sz w:val="18"/>
                <w:szCs w:val="18"/>
              </w:rPr>
              <w:t xml:space="preserve">WildExp </w:t>
            </w:r>
          </w:p>
        </w:tc>
        <w:tc>
          <w:tcPr>
            <w:tcW w:w="1501" w:type="pct"/>
          </w:tcPr>
          <w:p w14:paraId="23DC5584" w14:textId="77777777" w:rsidR="00811EB1" w:rsidRPr="009A1341" w:rsidRDefault="00811EB1" w:rsidP="004213CF">
            <w:pPr>
              <w:spacing w:after="0" w:line="480" w:lineRule="auto"/>
              <w:jc w:val="left"/>
              <w:rPr>
                <w:rFonts w:cs="Arial"/>
                <w:sz w:val="18"/>
                <w:szCs w:val="18"/>
              </w:rPr>
            </w:pPr>
            <w:r w:rsidRPr="009A1341">
              <w:rPr>
                <w:rFonts w:cs="Arial"/>
                <w:sz w:val="18"/>
                <w:szCs w:val="18"/>
              </w:rPr>
              <w:t>Did the birds have any prior wild experience?</w:t>
            </w:r>
            <w:r>
              <w:rPr>
                <w:rFonts w:cs="Arial"/>
                <w:sz w:val="18"/>
                <w:szCs w:val="18"/>
              </w:rPr>
              <w:t xml:space="preserve"> </w:t>
            </w:r>
            <w:r w:rsidRPr="009A1341">
              <w:rPr>
                <w:rFonts w:cs="Arial"/>
                <w:sz w:val="18"/>
                <w:szCs w:val="18"/>
              </w:rPr>
              <w:t>(Yes or no).</w:t>
            </w:r>
          </w:p>
        </w:tc>
        <w:tc>
          <w:tcPr>
            <w:tcW w:w="2820" w:type="pct"/>
          </w:tcPr>
          <w:p w14:paraId="56C980B1" w14:textId="77777777" w:rsidR="00811EB1" w:rsidRPr="009A1341" w:rsidRDefault="00811EB1" w:rsidP="004213CF">
            <w:pPr>
              <w:spacing w:after="0" w:line="480" w:lineRule="auto"/>
              <w:jc w:val="left"/>
              <w:rPr>
                <w:rFonts w:cs="Arial"/>
                <w:sz w:val="18"/>
                <w:szCs w:val="18"/>
              </w:rPr>
            </w:pPr>
            <w:r w:rsidRPr="009A1341">
              <w:rPr>
                <w:rFonts w:cs="Arial"/>
                <w:sz w:val="18"/>
                <w:szCs w:val="18"/>
              </w:rPr>
              <w:t>Birds with wild experience will have a higher chance of survival than those without, as they will already have accumulated skills in foraging, territory defence and predator aversion. Wild-harvested or rehabilitated wild birds have the highest chance.</w:t>
            </w:r>
          </w:p>
          <w:p w14:paraId="0B5AFB0B" w14:textId="77777777" w:rsidR="00811EB1" w:rsidRPr="009A1341" w:rsidRDefault="00811EB1" w:rsidP="004213CF">
            <w:pPr>
              <w:spacing w:after="0" w:line="480" w:lineRule="auto"/>
              <w:jc w:val="left"/>
              <w:rPr>
                <w:rFonts w:cs="Arial"/>
                <w:sz w:val="18"/>
                <w:szCs w:val="18"/>
              </w:rPr>
            </w:pPr>
          </w:p>
        </w:tc>
      </w:tr>
      <w:tr w:rsidR="00811EB1" w:rsidRPr="009A1341" w14:paraId="38BB33DB" w14:textId="77777777" w:rsidTr="004213CF">
        <w:tc>
          <w:tcPr>
            <w:tcW w:w="283" w:type="pct"/>
            <w:vMerge/>
          </w:tcPr>
          <w:p w14:paraId="6B439BE3" w14:textId="77777777" w:rsidR="00811EB1" w:rsidRPr="00A30CD3" w:rsidRDefault="00811EB1" w:rsidP="004213CF">
            <w:pPr>
              <w:spacing w:after="0" w:line="480" w:lineRule="auto"/>
              <w:rPr>
                <w:rFonts w:cs="Arial"/>
                <w:sz w:val="18"/>
                <w:szCs w:val="18"/>
              </w:rPr>
            </w:pPr>
          </w:p>
        </w:tc>
        <w:tc>
          <w:tcPr>
            <w:tcW w:w="396" w:type="pct"/>
          </w:tcPr>
          <w:p w14:paraId="1BC03519" w14:textId="77777777" w:rsidR="00811EB1" w:rsidRPr="009A1341" w:rsidRDefault="00811EB1" w:rsidP="004213CF">
            <w:pPr>
              <w:spacing w:after="0" w:line="480" w:lineRule="auto"/>
              <w:jc w:val="left"/>
              <w:rPr>
                <w:rFonts w:cs="Arial"/>
                <w:sz w:val="18"/>
                <w:szCs w:val="18"/>
              </w:rPr>
            </w:pPr>
            <w:r w:rsidRPr="009A1341">
              <w:rPr>
                <w:rFonts w:cs="Arial"/>
                <w:sz w:val="18"/>
                <w:szCs w:val="18"/>
              </w:rPr>
              <w:t>AgeRel</w:t>
            </w:r>
            <w:r w:rsidRPr="009A1341">
              <w:rPr>
                <w:rFonts w:cs="Arial"/>
                <w:sz w:val="18"/>
                <w:szCs w:val="18"/>
                <w:vertAlign w:val="superscript"/>
              </w:rPr>
              <w:t>ǂ</w:t>
            </w:r>
          </w:p>
          <w:p w14:paraId="37C1CDA2" w14:textId="77777777" w:rsidR="00811EB1" w:rsidRPr="009A1341" w:rsidRDefault="00811EB1" w:rsidP="004213CF">
            <w:pPr>
              <w:spacing w:after="0" w:line="480" w:lineRule="auto"/>
              <w:jc w:val="left"/>
              <w:rPr>
                <w:rFonts w:cs="Arial"/>
                <w:sz w:val="18"/>
                <w:szCs w:val="18"/>
              </w:rPr>
            </w:pPr>
          </w:p>
        </w:tc>
        <w:tc>
          <w:tcPr>
            <w:tcW w:w="1501" w:type="pct"/>
          </w:tcPr>
          <w:p w14:paraId="20FA999E" w14:textId="77777777" w:rsidR="00811EB1" w:rsidRPr="009A1341" w:rsidRDefault="00811EB1" w:rsidP="004213CF">
            <w:pPr>
              <w:spacing w:after="0" w:line="480" w:lineRule="auto"/>
              <w:jc w:val="left"/>
              <w:rPr>
                <w:rFonts w:cs="Arial"/>
                <w:sz w:val="18"/>
                <w:szCs w:val="18"/>
              </w:rPr>
            </w:pPr>
            <w:r w:rsidRPr="009A1341">
              <w:rPr>
                <w:rFonts w:cs="Arial"/>
                <w:sz w:val="18"/>
                <w:szCs w:val="18"/>
              </w:rPr>
              <w:t>At what age was the individual released? (Days or six-month categories).</w:t>
            </w:r>
          </w:p>
        </w:tc>
        <w:tc>
          <w:tcPr>
            <w:tcW w:w="2820" w:type="pct"/>
          </w:tcPr>
          <w:p w14:paraId="48E40D1A" w14:textId="77777777" w:rsidR="00811EB1" w:rsidRPr="009A1341" w:rsidRDefault="00811EB1" w:rsidP="004213CF">
            <w:pPr>
              <w:spacing w:after="0" w:line="480" w:lineRule="auto"/>
              <w:jc w:val="left"/>
              <w:rPr>
                <w:rFonts w:cs="Arial"/>
                <w:sz w:val="18"/>
                <w:szCs w:val="18"/>
              </w:rPr>
            </w:pPr>
            <w:r w:rsidRPr="009A1341">
              <w:rPr>
                <w:rFonts w:cs="Arial"/>
                <w:sz w:val="18"/>
                <w:szCs w:val="18"/>
              </w:rPr>
              <w:t>Hand-reared birds released closer to fledging age have a higher chance of survival as they are accepted into the group as a natural fledg</w:t>
            </w:r>
            <w:r>
              <w:rPr>
                <w:rFonts w:cs="Arial"/>
                <w:sz w:val="18"/>
                <w:szCs w:val="18"/>
              </w:rPr>
              <w:t>e</w:t>
            </w:r>
            <w:r w:rsidRPr="009A1341">
              <w:rPr>
                <w:rFonts w:cs="Arial"/>
                <w:sz w:val="18"/>
                <w:szCs w:val="18"/>
              </w:rPr>
              <w:t>ling and during the same season as in the wild.</w:t>
            </w:r>
          </w:p>
          <w:p w14:paraId="6FD77BF4" w14:textId="77777777" w:rsidR="00811EB1" w:rsidRPr="009A1341" w:rsidRDefault="00811EB1" w:rsidP="004213CF">
            <w:pPr>
              <w:spacing w:after="0" w:line="480" w:lineRule="auto"/>
              <w:jc w:val="left"/>
              <w:rPr>
                <w:rFonts w:cs="Arial"/>
                <w:sz w:val="18"/>
                <w:szCs w:val="18"/>
              </w:rPr>
            </w:pPr>
          </w:p>
        </w:tc>
      </w:tr>
      <w:tr w:rsidR="00811EB1" w:rsidRPr="009A1341" w14:paraId="6AD8F26C" w14:textId="77777777" w:rsidTr="004213CF">
        <w:tc>
          <w:tcPr>
            <w:tcW w:w="283" w:type="pct"/>
            <w:vMerge/>
            <w:tcBorders>
              <w:bottom w:val="single" w:sz="4" w:space="0" w:color="auto"/>
            </w:tcBorders>
          </w:tcPr>
          <w:p w14:paraId="00C127E9" w14:textId="77777777" w:rsidR="00811EB1" w:rsidRPr="00A30CD3" w:rsidRDefault="00811EB1" w:rsidP="004213CF">
            <w:pPr>
              <w:spacing w:after="0" w:line="480" w:lineRule="auto"/>
              <w:rPr>
                <w:rFonts w:cs="Arial"/>
                <w:sz w:val="18"/>
                <w:szCs w:val="18"/>
              </w:rPr>
            </w:pPr>
          </w:p>
        </w:tc>
        <w:tc>
          <w:tcPr>
            <w:tcW w:w="396" w:type="pct"/>
            <w:tcBorders>
              <w:bottom w:val="single" w:sz="4" w:space="0" w:color="auto"/>
            </w:tcBorders>
          </w:tcPr>
          <w:p w14:paraId="0D24D6D6" w14:textId="77777777" w:rsidR="00811EB1" w:rsidRPr="009A1341" w:rsidRDefault="00811EB1" w:rsidP="004213CF">
            <w:pPr>
              <w:spacing w:after="0" w:line="480" w:lineRule="auto"/>
              <w:jc w:val="left"/>
              <w:rPr>
                <w:rFonts w:cs="Arial"/>
                <w:sz w:val="18"/>
                <w:szCs w:val="18"/>
              </w:rPr>
            </w:pPr>
            <w:r w:rsidRPr="009A1341">
              <w:rPr>
                <w:rFonts w:cs="Arial"/>
                <w:sz w:val="18"/>
                <w:szCs w:val="18"/>
              </w:rPr>
              <w:t xml:space="preserve">SexBias </w:t>
            </w:r>
          </w:p>
        </w:tc>
        <w:tc>
          <w:tcPr>
            <w:tcW w:w="1501" w:type="pct"/>
            <w:tcBorders>
              <w:bottom w:val="single" w:sz="4" w:space="0" w:color="auto"/>
            </w:tcBorders>
          </w:tcPr>
          <w:p w14:paraId="59528444" w14:textId="77777777" w:rsidR="00811EB1" w:rsidRPr="009A1341" w:rsidRDefault="00811EB1" w:rsidP="004213CF">
            <w:pPr>
              <w:spacing w:after="0" w:line="480" w:lineRule="auto"/>
              <w:jc w:val="left"/>
              <w:rPr>
                <w:rFonts w:cs="Arial"/>
                <w:sz w:val="18"/>
                <w:szCs w:val="18"/>
              </w:rPr>
            </w:pPr>
            <w:r w:rsidRPr="009A1341">
              <w:rPr>
                <w:rFonts w:cs="Arial"/>
                <w:sz w:val="18"/>
                <w:szCs w:val="18"/>
              </w:rPr>
              <w:t>Gender of individual released? (Male</w:t>
            </w:r>
            <w:r>
              <w:rPr>
                <w:rFonts w:cs="Arial"/>
                <w:sz w:val="18"/>
                <w:szCs w:val="18"/>
              </w:rPr>
              <w:t xml:space="preserve">, female, or </w:t>
            </w:r>
            <w:r w:rsidRPr="009A1341">
              <w:rPr>
                <w:rFonts w:cs="Arial"/>
                <w:sz w:val="18"/>
                <w:szCs w:val="18"/>
              </w:rPr>
              <w:t>indeterminate).</w:t>
            </w:r>
          </w:p>
        </w:tc>
        <w:tc>
          <w:tcPr>
            <w:tcW w:w="2820" w:type="pct"/>
            <w:tcBorders>
              <w:bottom w:val="single" w:sz="4" w:space="0" w:color="auto"/>
            </w:tcBorders>
          </w:tcPr>
          <w:p w14:paraId="4DA916B5" w14:textId="77777777" w:rsidR="00811EB1" w:rsidRPr="009A1341" w:rsidRDefault="00811EB1" w:rsidP="004213CF">
            <w:pPr>
              <w:spacing w:after="0" w:line="480" w:lineRule="auto"/>
              <w:jc w:val="left"/>
              <w:rPr>
                <w:rFonts w:cs="Arial"/>
                <w:sz w:val="18"/>
                <w:szCs w:val="18"/>
              </w:rPr>
            </w:pPr>
            <w:r w:rsidRPr="009A1341">
              <w:rPr>
                <w:rFonts w:cs="Arial"/>
                <w:sz w:val="18"/>
                <w:szCs w:val="18"/>
              </w:rPr>
              <w:t>Males are easier to incorporate into a group successfully than females, due to alpha male acceptance of male helpers.</w:t>
            </w:r>
          </w:p>
        </w:tc>
      </w:tr>
      <w:tr w:rsidR="00811EB1" w:rsidRPr="009A1341" w14:paraId="43510C29" w14:textId="77777777" w:rsidTr="004213CF">
        <w:tc>
          <w:tcPr>
            <w:tcW w:w="283" w:type="pct"/>
            <w:vMerge w:val="restart"/>
            <w:textDirection w:val="btLr"/>
          </w:tcPr>
          <w:p w14:paraId="1FD8FCD1" w14:textId="77777777" w:rsidR="00811EB1" w:rsidRPr="00A30CD3" w:rsidRDefault="00811EB1" w:rsidP="004213CF">
            <w:pPr>
              <w:spacing w:after="0" w:line="480" w:lineRule="auto"/>
              <w:ind w:left="113" w:right="113"/>
              <w:rPr>
                <w:rFonts w:cs="Arial"/>
                <w:sz w:val="18"/>
                <w:szCs w:val="18"/>
              </w:rPr>
            </w:pPr>
            <w:r w:rsidRPr="00A30CD3">
              <w:rPr>
                <w:rFonts w:cs="Arial"/>
                <w:sz w:val="18"/>
                <w:szCs w:val="18"/>
              </w:rPr>
              <w:t>Group social variables</w:t>
            </w:r>
          </w:p>
        </w:tc>
        <w:tc>
          <w:tcPr>
            <w:tcW w:w="396" w:type="pct"/>
          </w:tcPr>
          <w:p w14:paraId="6267A0D6" w14:textId="77777777" w:rsidR="00811EB1" w:rsidRPr="009A1341" w:rsidRDefault="00811EB1" w:rsidP="004213CF">
            <w:pPr>
              <w:spacing w:after="0" w:line="480" w:lineRule="auto"/>
              <w:jc w:val="left"/>
              <w:rPr>
                <w:rFonts w:cs="Arial"/>
                <w:sz w:val="18"/>
                <w:szCs w:val="18"/>
              </w:rPr>
            </w:pPr>
            <w:r w:rsidRPr="009A1341">
              <w:rPr>
                <w:rFonts w:cs="Arial"/>
                <w:sz w:val="18"/>
                <w:szCs w:val="18"/>
              </w:rPr>
              <w:t xml:space="preserve">WildLead </w:t>
            </w:r>
          </w:p>
        </w:tc>
        <w:tc>
          <w:tcPr>
            <w:tcW w:w="1501" w:type="pct"/>
          </w:tcPr>
          <w:p w14:paraId="3C921373" w14:textId="77777777" w:rsidR="00811EB1" w:rsidRPr="009A1341" w:rsidRDefault="00811EB1" w:rsidP="004213CF">
            <w:pPr>
              <w:spacing w:after="0" w:line="480" w:lineRule="auto"/>
              <w:jc w:val="left"/>
              <w:rPr>
                <w:rFonts w:cs="Arial"/>
                <w:sz w:val="18"/>
                <w:szCs w:val="18"/>
              </w:rPr>
            </w:pPr>
            <w:r w:rsidRPr="009A1341">
              <w:rPr>
                <w:rFonts w:cs="Arial"/>
                <w:sz w:val="18"/>
                <w:szCs w:val="18"/>
              </w:rPr>
              <w:t xml:space="preserve">Was an experienced mentor present? </w:t>
            </w:r>
          </w:p>
          <w:p w14:paraId="4B00F739" w14:textId="77777777" w:rsidR="00811EB1" w:rsidRPr="009A1341" w:rsidRDefault="00811EB1" w:rsidP="004213CF">
            <w:pPr>
              <w:spacing w:after="0" w:line="480" w:lineRule="auto"/>
              <w:jc w:val="left"/>
              <w:rPr>
                <w:rFonts w:cs="Arial"/>
                <w:sz w:val="18"/>
                <w:szCs w:val="18"/>
              </w:rPr>
            </w:pPr>
            <w:r w:rsidRPr="009A1341">
              <w:rPr>
                <w:rFonts w:cs="Arial"/>
                <w:sz w:val="18"/>
                <w:szCs w:val="18"/>
              </w:rPr>
              <w:t>(Yes or no).</w:t>
            </w:r>
          </w:p>
        </w:tc>
        <w:tc>
          <w:tcPr>
            <w:tcW w:w="2820" w:type="pct"/>
          </w:tcPr>
          <w:p w14:paraId="7F191461" w14:textId="77777777" w:rsidR="00811EB1" w:rsidRPr="009A1341" w:rsidRDefault="00811EB1" w:rsidP="004213CF">
            <w:pPr>
              <w:spacing w:after="0" w:line="480" w:lineRule="auto"/>
              <w:jc w:val="left"/>
              <w:rPr>
                <w:rFonts w:cs="Arial"/>
                <w:sz w:val="18"/>
                <w:szCs w:val="18"/>
              </w:rPr>
            </w:pPr>
            <w:r w:rsidRPr="009A1341">
              <w:rPr>
                <w:rFonts w:cs="Arial"/>
                <w:sz w:val="18"/>
                <w:szCs w:val="18"/>
              </w:rPr>
              <w:t xml:space="preserve">Having a wild or experienced mentor bird present in the group or ‘gang’ increases </w:t>
            </w:r>
            <w:r>
              <w:rPr>
                <w:rFonts w:cs="Arial"/>
                <w:sz w:val="18"/>
                <w:szCs w:val="18"/>
              </w:rPr>
              <w:t xml:space="preserve">the </w:t>
            </w:r>
            <w:r w:rsidRPr="009A1341">
              <w:rPr>
                <w:rFonts w:cs="Arial"/>
                <w:sz w:val="18"/>
                <w:szCs w:val="18"/>
              </w:rPr>
              <w:t>survival of an individual as it will learn from a wild mentor and have the support and protection of this mentor.</w:t>
            </w:r>
          </w:p>
          <w:p w14:paraId="002FC2CE" w14:textId="77777777" w:rsidR="00811EB1" w:rsidRPr="009A1341" w:rsidRDefault="00811EB1" w:rsidP="004213CF">
            <w:pPr>
              <w:spacing w:after="0" w:line="480" w:lineRule="auto"/>
              <w:jc w:val="left"/>
              <w:rPr>
                <w:rFonts w:cs="Arial"/>
                <w:sz w:val="18"/>
                <w:szCs w:val="18"/>
              </w:rPr>
            </w:pPr>
          </w:p>
        </w:tc>
      </w:tr>
      <w:tr w:rsidR="00811EB1" w:rsidRPr="009A1341" w14:paraId="10F5B429" w14:textId="77777777" w:rsidTr="004213CF">
        <w:tc>
          <w:tcPr>
            <w:tcW w:w="283" w:type="pct"/>
            <w:vMerge/>
          </w:tcPr>
          <w:p w14:paraId="174C6AFF" w14:textId="77777777" w:rsidR="00811EB1" w:rsidRPr="00A30CD3" w:rsidRDefault="00811EB1" w:rsidP="004213CF">
            <w:pPr>
              <w:spacing w:after="0" w:line="480" w:lineRule="auto"/>
              <w:rPr>
                <w:rFonts w:cs="Arial"/>
                <w:sz w:val="18"/>
                <w:szCs w:val="18"/>
              </w:rPr>
            </w:pPr>
          </w:p>
        </w:tc>
        <w:tc>
          <w:tcPr>
            <w:tcW w:w="396" w:type="pct"/>
          </w:tcPr>
          <w:p w14:paraId="69B1824A" w14:textId="77777777" w:rsidR="00811EB1" w:rsidRPr="009A1341" w:rsidRDefault="00811EB1" w:rsidP="004213CF">
            <w:pPr>
              <w:spacing w:after="0" w:line="480" w:lineRule="auto"/>
              <w:jc w:val="left"/>
              <w:rPr>
                <w:rFonts w:cs="Arial"/>
                <w:sz w:val="18"/>
                <w:szCs w:val="18"/>
              </w:rPr>
            </w:pPr>
            <w:r w:rsidRPr="009A1341">
              <w:rPr>
                <w:rFonts w:cs="Arial"/>
                <w:sz w:val="18"/>
                <w:szCs w:val="18"/>
              </w:rPr>
              <w:t>SecFem</w:t>
            </w:r>
          </w:p>
          <w:p w14:paraId="59E03FED" w14:textId="77777777" w:rsidR="00811EB1" w:rsidRPr="009A1341" w:rsidRDefault="00811EB1" w:rsidP="004213CF">
            <w:pPr>
              <w:spacing w:after="0" w:line="480" w:lineRule="auto"/>
              <w:jc w:val="left"/>
              <w:rPr>
                <w:rFonts w:cs="Arial"/>
                <w:sz w:val="18"/>
                <w:szCs w:val="18"/>
              </w:rPr>
            </w:pPr>
          </w:p>
        </w:tc>
        <w:tc>
          <w:tcPr>
            <w:tcW w:w="1501" w:type="pct"/>
          </w:tcPr>
          <w:p w14:paraId="0B014849" w14:textId="77777777" w:rsidR="00811EB1" w:rsidRPr="009A1341" w:rsidRDefault="00811EB1" w:rsidP="004213CF">
            <w:pPr>
              <w:spacing w:after="0" w:line="480" w:lineRule="auto"/>
              <w:jc w:val="left"/>
              <w:rPr>
                <w:rFonts w:cs="Arial"/>
                <w:sz w:val="18"/>
                <w:szCs w:val="18"/>
              </w:rPr>
            </w:pPr>
            <w:r w:rsidRPr="009A1341">
              <w:rPr>
                <w:rFonts w:cs="Arial"/>
                <w:sz w:val="18"/>
                <w:szCs w:val="18"/>
              </w:rPr>
              <w:t>Was a female already present in the group? (Yes or no).</w:t>
            </w:r>
          </w:p>
        </w:tc>
        <w:tc>
          <w:tcPr>
            <w:tcW w:w="2820" w:type="pct"/>
          </w:tcPr>
          <w:p w14:paraId="4B3EBC2F" w14:textId="77777777" w:rsidR="00811EB1" w:rsidRPr="009A1341" w:rsidRDefault="00811EB1" w:rsidP="004213CF">
            <w:pPr>
              <w:spacing w:after="0" w:line="480" w:lineRule="auto"/>
              <w:jc w:val="left"/>
              <w:rPr>
                <w:rFonts w:cs="Arial"/>
                <w:sz w:val="18"/>
                <w:szCs w:val="18"/>
              </w:rPr>
            </w:pPr>
            <w:r w:rsidRPr="009A1341">
              <w:rPr>
                <w:rFonts w:cs="Arial"/>
                <w:sz w:val="18"/>
                <w:szCs w:val="18"/>
              </w:rPr>
              <w:t>Given the natural group structure to only hold one mature female, the group will not easily accept a second female into the group, thus reducing the chances of success for secondary females due to the alpha male acceptance of male helpers.</w:t>
            </w:r>
          </w:p>
          <w:p w14:paraId="40C64299" w14:textId="77777777" w:rsidR="00811EB1" w:rsidRPr="009A1341" w:rsidRDefault="00811EB1" w:rsidP="004213CF">
            <w:pPr>
              <w:spacing w:after="0" w:line="480" w:lineRule="auto"/>
              <w:jc w:val="left"/>
              <w:rPr>
                <w:rFonts w:cs="Arial"/>
                <w:sz w:val="18"/>
                <w:szCs w:val="18"/>
              </w:rPr>
            </w:pPr>
          </w:p>
        </w:tc>
      </w:tr>
      <w:tr w:rsidR="00811EB1" w:rsidRPr="009A1341" w14:paraId="30F2CFE1" w14:textId="77777777" w:rsidTr="004213CF">
        <w:tc>
          <w:tcPr>
            <w:tcW w:w="283" w:type="pct"/>
            <w:vMerge/>
          </w:tcPr>
          <w:p w14:paraId="3D0D54CC" w14:textId="77777777" w:rsidR="00811EB1" w:rsidRPr="00A30CD3" w:rsidRDefault="00811EB1" w:rsidP="004213CF">
            <w:pPr>
              <w:spacing w:after="0" w:line="480" w:lineRule="auto"/>
              <w:rPr>
                <w:rFonts w:cs="Arial"/>
                <w:sz w:val="18"/>
                <w:szCs w:val="18"/>
              </w:rPr>
            </w:pPr>
          </w:p>
        </w:tc>
        <w:tc>
          <w:tcPr>
            <w:tcW w:w="396" w:type="pct"/>
          </w:tcPr>
          <w:p w14:paraId="437AF006" w14:textId="77777777" w:rsidR="00811EB1" w:rsidRPr="009A1341" w:rsidRDefault="00811EB1" w:rsidP="004213CF">
            <w:pPr>
              <w:spacing w:after="0" w:line="480" w:lineRule="auto"/>
              <w:jc w:val="left"/>
              <w:rPr>
                <w:rFonts w:cs="Arial"/>
                <w:sz w:val="18"/>
                <w:szCs w:val="18"/>
              </w:rPr>
            </w:pPr>
            <w:r w:rsidRPr="009A1341">
              <w:rPr>
                <w:rFonts w:cs="Arial"/>
                <w:sz w:val="18"/>
                <w:szCs w:val="18"/>
              </w:rPr>
              <w:t xml:space="preserve">SocialQual </w:t>
            </w:r>
          </w:p>
        </w:tc>
        <w:tc>
          <w:tcPr>
            <w:tcW w:w="1501" w:type="pct"/>
          </w:tcPr>
          <w:p w14:paraId="5E56EED1" w14:textId="77777777" w:rsidR="00811EB1" w:rsidRPr="009A1341" w:rsidRDefault="00811EB1" w:rsidP="004213CF">
            <w:pPr>
              <w:spacing w:after="0" w:line="480" w:lineRule="auto"/>
              <w:jc w:val="left"/>
              <w:rPr>
                <w:rFonts w:cs="Arial"/>
                <w:sz w:val="18"/>
                <w:szCs w:val="18"/>
              </w:rPr>
            </w:pPr>
            <w:r w:rsidRPr="009A1341">
              <w:rPr>
                <w:rFonts w:cs="Arial"/>
                <w:sz w:val="18"/>
                <w:szCs w:val="18"/>
              </w:rPr>
              <w:t>1 = hand-reared poorly socialised</w:t>
            </w:r>
            <w:r>
              <w:rPr>
                <w:rFonts w:cs="Arial"/>
                <w:sz w:val="18"/>
                <w:szCs w:val="18"/>
              </w:rPr>
              <w:t>,</w:t>
            </w:r>
          </w:p>
          <w:p w14:paraId="4814C38F" w14:textId="77777777" w:rsidR="00811EB1" w:rsidRPr="009A1341" w:rsidRDefault="00811EB1" w:rsidP="004213CF">
            <w:pPr>
              <w:spacing w:after="0" w:line="480" w:lineRule="auto"/>
              <w:jc w:val="left"/>
              <w:rPr>
                <w:rFonts w:cs="Arial"/>
                <w:sz w:val="18"/>
                <w:szCs w:val="18"/>
              </w:rPr>
            </w:pPr>
            <w:r w:rsidRPr="009A1341">
              <w:rPr>
                <w:rFonts w:cs="Arial"/>
                <w:sz w:val="18"/>
                <w:szCs w:val="18"/>
              </w:rPr>
              <w:t>2 = hand-reared improved socialising, 3 = captive-bred, parent-reared</w:t>
            </w:r>
            <w:r>
              <w:rPr>
                <w:rFonts w:cs="Arial"/>
                <w:sz w:val="18"/>
                <w:szCs w:val="18"/>
              </w:rPr>
              <w:t>,</w:t>
            </w:r>
            <w:r w:rsidRPr="009A1341">
              <w:rPr>
                <w:rFonts w:cs="Arial"/>
                <w:sz w:val="18"/>
                <w:szCs w:val="18"/>
              </w:rPr>
              <w:t xml:space="preserve"> </w:t>
            </w:r>
            <w:r>
              <w:rPr>
                <w:rFonts w:cs="Arial"/>
                <w:sz w:val="18"/>
                <w:szCs w:val="18"/>
              </w:rPr>
              <w:t>o</w:t>
            </w:r>
            <w:r w:rsidRPr="009A1341">
              <w:rPr>
                <w:rFonts w:cs="Arial"/>
                <w:sz w:val="18"/>
                <w:szCs w:val="18"/>
              </w:rPr>
              <w:t xml:space="preserve">r 4 = wild origin (See </w:t>
            </w:r>
            <w:r>
              <w:rPr>
                <w:rFonts w:cs="Arial"/>
                <w:sz w:val="18"/>
                <w:szCs w:val="18"/>
              </w:rPr>
              <w:t>Appendix 2.</w:t>
            </w:r>
            <w:r w:rsidRPr="009A1341">
              <w:rPr>
                <w:rFonts w:cs="Arial"/>
                <w:sz w:val="18"/>
                <w:szCs w:val="18"/>
              </w:rPr>
              <w:t>2)</w:t>
            </w:r>
          </w:p>
          <w:p w14:paraId="5F9F138C" w14:textId="77777777" w:rsidR="00811EB1" w:rsidRPr="009A1341" w:rsidRDefault="00811EB1" w:rsidP="004213CF">
            <w:pPr>
              <w:spacing w:after="0" w:line="480" w:lineRule="auto"/>
              <w:jc w:val="left"/>
              <w:rPr>
                <w:rFonts w:cs="Arial"/>
                <w:sz w:val="18"/>
                <w:szCs w:val="18"/>
              </w:rPr>
            </w:pPr>
          </w:p>
        </w:tc>
        <w:tc>
          <w:tcPr>
            <w:tcW w:w="2820" w:type="pct"/>
          </w:tcPr>
          <w:p w14:paraId="74BDD073" w14:textId="77777777" w:rsidR="00811EB1" w:rsidRPr="009A1341" w:rsidRDefault="00811EB1" w:rsidP="004213CF">
            <w:pPr>
              <w:spacing w:after="0" w:line="480" w:lineRule="auto"/>
              <w:jc w:val="left"/>
              <w:rPr>
                <w:rFonts w:cs="Arial"/>
                <w:sz w:val="18"/>
                <w:szCs w:val="18"/>
              </w:rPr>
            </w:pPr>
            <w:r w:rsidRPr="009A1341">
              <w:rPr>
                <w:rFonts w:cs="Arial"/>
                <w:sz w:val="18"/>
                <w:szCs w:val="18"/>
              </w:rPr>
              <w:t xml:space="preserve">Better quality socialising during hand-rearing leads to better quality release candidates with increased success as they are wilder, less likely to habituate to humans and are able to integrate socially into a group. </w:t>
            </w:r>
          </w:p>
        </w:tc>
      </w:tr>
      <w:tr w:rsidR="00811EB1" w:rsidRPr="009A1341" w14:paraId="737C79BC" w14:textId="77777777" w:rsidTr="004213CF">
        <w:tc>
          <w:tcPr>
            <w:tcW w:w="283" w:type="pct"/>
            <w:vMerge/>
            <w:tcBorders>
              <w:bottom w:val="single" w:sz="4" w:space="0" w:color="auto"/>
            </w:tcBorders>
          </w:tcPr>
          <w:p w14:paraId="6E1DA734" w14:textId="77777777" w:rsidR="00811EB1" w:rsidRPr="00A30CD3" w:rsidRDefault="00811EB1" w:rsidP="004213CF">
            <w:pPr>
              <w:spacing w:after="0" w:line="480" w:lineRule="auto"/>
              <w:rPr>
                <w:rFonts w:cs="Arial"/>
                <w:sz w:val="18"/>
                <w:szCs w:val="18"/>
              </w:rPr>
            </w:pPr>
          </w:p>
        </w:tc>
        <w:tc>
          <w:tcPr>
            <w:tcW w:w="396" w:type="pct"/>
            <w:tcBorders>
              <w:bottom w:val="single" w:sz="4" w:space="0" w:color="auto"/>
            </w:tcBorders>
          </w:tcPr>
          <w:p w14:paraId="02A46623" w14:textId="77777777" w:rsidR="00811EB1" w:rsidRPr="009A1341" w:rsidRDefault="00811EB1" w:rsidP="004213CF">
            <w:pPr>
              <w:spacing w:after="0" w:line="480" w:lineRule="auto"/>
              <w:jc w:val="left"/>
              <w:rPr>
                <w:rFonts w:cs="Arial"/>
                <w:sz w:val="18"/>
                <w:szCs w:val="18"/>
              </w:rPr>
            </w:pPr>
            <w:r w:rsidRPr="009A1341">
              <w:rPr>
                <w:rFonts w:cs="Arial"/>
                <w:sz w:val="18"/>
                <w:szCs w:val="18"/>
              </w:rPr>
              <w:t xml:space="preserve">GrpAug </w:t>
            </w:r>
          </w:p>
        </w:tc>
        <w:tc>
          <w:tcPr>
            <w:tcW w:w="1501" w:type="pct"/>
            <w:tcBorders>
              <w:bottom w:val="single" w:sz="4" w:space="0" w:color="auto"/>
            </w:tcBorders>
          </w:tcPr>
          <w:p w14:paraId="77EF0415" w14:textId="77777777" w:rsidR="00811EB1" w:rsidRPr="009A1341" w:rsidRDefault="00811EB1" w:rsidP="004213CF">
            <w:pPr>
              <w:spacing w:after="0" w:line="480" w:lineRule="auto"/>
              <w:jc w:val="left"/>
              <w:rPr>
                <w:rFonts w:cs="Arial"/>
                <w:sz w:val="18"/>
                <w:szCs w:val="18"/>
              </w:rPr>
            </w:pPr>
            <w:r w:rsidRPr="009A1341">
              <w:rPr>
                <w:rFonts w:cs="Arial"/>
                <w:sz w:val="18"/>
                <w:szCs w:val="18"/>
              </w:rPr>
              <w:t>Was the individual part of a new group formation or being augmented into an already established group? (New or established).</w:t>
            </w:r>
          </w:p>
        </w:tc>
        <w:tc>
          <w:tcPr>
            <w:tcW w:w="2820" w:type="pct"/>
            <w:tcBorders>
              <w:bottom w:val="single" w:sz="4" w:space="0" w:color="auto"/>
            </w:tcBorders>
          </w:tcPr>
          <w:p w14:paraId="277CA2C0" w14:textId="77777777" w:rsidR="00811EB1" w:rsidRPr="009A1341" w:rsidRDefault="00811EB1" w:rsidP="004213CF">
            <w:pPr>
              <w:spacing w:after="0" w:line="480" w:lineRule="auto"/>
              <w:jc w:val="left"/>
              <w:rPr>
                <w:rFonts w:cs="Arial"/>
                <w:sz w:val="18"/>
                <w:szCs w:val="18"/>
              </w:rPr>
            </w:pPr>
            <w:r w:rsidRPr="009A1341">
              <w:rPr>
                <w:rFonts w:cs="Arial"/>
                <w:sz w:val="18"/>
                <w:szCs w:val="18"/>
              </w:rPr>
              <w:t xml:space="preserve">Augmentation is expected to produce higher success rates than </w:t>
            </w:r>
            <w:r>
              <w:rPr>
                <w:rFonts w:cs="Arial"/>
                <w:sz w:val="18"/>
                <w:szCs w:val="18"/>
              </w:rPr>
              <w:t xml:space="preserve">the </w:t>
            </w:r>
            <w:r w:rsidRPr="009A1341">
              <w:rPr>
                <w:rFonts w:cs="Arial"/>
                <w:sz w:val="18"/>
                <w:szCs w:val="18"/>
              </w:rPr>
              <w:t xml:space="preserve">formation of entirely new groups where individuals must learn their new territory. </w:t>
            </w:r>
          </w:p>
        </w:tc>
      </w:tr>
      <w:tr w:rsidR="00811EB1" w:rsidRPr="009A1341" w14:paraId="67EEEC14" w14:textId="77777777" w:rsidTr="004213CF">
        <w:tc>
          <w:tcPr>
            <w:tcW w:w="283" w:type="pct"/>
            <w:vMerge w:val="restart"/>
            <w:textDirection w:val="btLr"/>
          </w:tcPr>
          <w:p w14:paraId="09572746" w14:textId="77777777" w:rsidR="00811EB1" w:rsidRPr="00A30CD3" w:rsidRDefault="00811EB1" w:rsidP="004213CF">
            <w:pPr>
              <w:spacing w:after="0" w:line="480" w:lineRule="auto"/>
              <w:ind w:left="113" w:right="113"/>
              <w:rPr>
                <w:rFonts w:cs="Arial"/>
                <w:sz w:val="18"/>
                <w:szCs w:val="18"/>
              </w:rPr>
            </w:pPr>
            <w:r w:rsidRPr="00A30CD3">
              <w:rPr>
                <w:rFonts w:cs="Arial"/>
                <w:sz w:val="18"/>
                <w:szCs w:val="18"/>
              </w:rPr>
              <w:t>Management variables</w:t>
            </w:r>
          </w:p>
        </w:tc>
        <w:tc>
          <w:tcPr>
            <w:tcW w:w="396" w:type="pct"/>
          </w:tcPr>
          <w:p w14:paraId="6F8A5336" w14:textId="77777777" w:rsidR="00811EB1" w:rsidRPr="009A1341" w:rsidRDefault="00811EB1" w:rsidP="004213CF">
            <w:pPr>
              <w:spacing w:after="0" w:line="480" w:lineRule="auto"/>
              <w:jc w:val="left"/>
              <w:rPr>
                <w:rFonts w:cs="Arial"/>
                <w:sz w:val="18"/>
                <w:szCs w:val="18"/>
              </w:rPr>
            </w:pPr>
            <w:r w:rsidRPr="009A1341">
              <w:rPr>
                <w:rFonts w:cs="Arial"/>
                <w:sz w:val="18"/>
                <w:szCs w:val="18"/>
              </w:rPr>
              <w:t xml:space="preserve">PreAcclim </w:t>
            </w:r>
          </w:p>
        </w:tc>
        <w:tc>
          <w:tcPr>
            <w:tcW w:w="1501" w:type="pct"/>
            <w:shd w:val="clear" w:color="auto" w:fill="auto"/>
          </w:tcPr>
          <w:p w14:paraId="28A733F5" w14:textId="77777777" w:rsidR="00811EB1" w:rsidRPr="009A1341" w:rsidRDefault="00811EB1" w:rsidP="004213CF">
            <w:pPr>
              <w:spacing w:after="0" w:line="480" w:lineRule="auto"/>
              <w:jc w:val="left"/>
              <w:rPr>
                <w:rFonts w:cs="Arial"/>
                <w:sz w:val="18"/>
                <w:szCs w:val="18"/>
              </w:rPr>
            </w:pPr>
            <w:r w:rsidRPr="009A1341">
              <w:rPr>
                <w:rFonts w:cs="Arial"/>
                <w:sz w:val="18"/>
                <w:szCs w:val="18"/>
              </w:rPr>
              <w:t>Time birds were acclimated at release site prior to release (&lt; 3 weeks or &gt; 3 weeks).</w:t>
            </w:r>
          </w:p>
        </w:tc>
        <w:tc>
          <w:tcPr>
            <w:tcW w:w="2820" w:type="pct"/>
            <w:shd w:val="clear" w:color="auto" w:fill="auto"/>
          </w:tcPr>
          <w:p w14:paraId="318102DD" w14:textId="77777777" w:rsidR="00811EB1" w:rsidRPr="009A1341" w:rsidRDefault="00811EB1" w:rsidP="004213CF">
            <w:pPr>
              <w:spacing w:after="0" w:line="480" w:lineRule="auto"/>
              <w:jc w:val="left"/>
              <w:rPr>
                <w:rFonts w:cs="Arial"/>
                <w:sz w:val="18"/>
                <w:szCs w:val="18"/>
              </w:rPr>
            </w:pPr>
            <w:r w:rsidRPr="009A1341">
              <w:rPr>
                <w:rFonts w:cs="Arial"/>
                <w:sz w:val="18"/>
                <w:szCs w:val="18"/>
              </w:rPr>
              <w:t xml:space="preserve">Birds that are well-acclimated to the site prior to the release have a better chance of survival than those given less change to overcome any residual stress effect from transport, combined with the stress of learning a new environment under </w:t>
            </w:r>
            <w:r>
              <w:rPr>
                <w:rFonts w:cs="Arial"/>
                <w:sz w:val="18"/>
                <w:szCs w:val="18"/>
              </w:rPr>
              <w:t xml:space="preserve">the </w:t>
            </w:r>
            <w:r w:rsidRPr="009A1341">
              <w:rPr>
                <w:rFonts w:cs="Arial"/>
                <w:sz w:val="18"/>
                <w:szCs w:val="18"/>
              </w:rPr>
              <w:t xml:space="preserve">new social regime. </w:t>
            </w:r>
          </w:p>
          <w:p w14:paraId="3D57AF5A" w14:textId="77777777" w:rsidR="00811EB1" w:rsidRPr="009A1341" w:rsidRDefault="00811EB1" w:rsidP="004213CF">
            <w:pPr>
              <w:spacing w:after="0" w:line="480" w:lineRule="auto"/>
              <w:jc w:val="left"/>
              <w:rPr>
                <w:rFonts w:cs="Arial"/>
                <w:sz w:val="18"/>
                <w:szCs w:val="18"/>
              </w:rPr>
            </w:pPr>
          </w:p>
        </w:tc>
      </w:tr>
      <w:tr w:rsidR="00811EB1" w:rsidRPr="009A1341" w14:paraId="48D5ABE0" w14:textId="77777777" w:rsidTr="004213CF">
        <w:tc>
          <w:tcPr>
            <w:tcW w:w="283" w:type="pct"/>
            <w:vMerge/>
          </w:tcPr>
          <w:p w14:paraId="53E3BA0B" w14:textId="77777777" w:rsidR="00811EB1" w:rsidRPr="00A30CD3" w:rsidRDefault="00811EB1" w:rsidP="004213CF">
            <w:pPr>
              <w:spacing w:after="0" w:line="480" w:lineRule="auto"/>
              <w:rPr>
                <w:rFonts w:cs="Arial"/>
                <w:sz w:val="18"/>
                <w:szCs w:val="18"/>
              </w:rPr>
            </w:pPr>
          </w:p>
        </w:tc>
        <w:tc>
          <w:tcPr>
            <w:tcW w:w="396" w:type="pct"/>
          </w:tcPr>
          <w:p w14:paraId="62651EB9" w14:textId="77777777" w:rsidR="00811EB1" w:rsidRPr="009A1341" w:rsidRDefault="00811EB1" w:rsidP="004213CF">
            <w:pPr>
              <w:spacing w:after="0" w:line="480" w:lineRule="auto"/>
              <w:jc w:val="left"/>
              <w:rPr>
                <w:rFonts w:cs="Arial"/>
                <w:sz w:val="18"/>
                <w:szCs w:val="18"/>
              </w:rPr>
            </w:pPr>
            <w:r w:rsidRPr="009A1341">
              <w:rPr>
                <w:rFonts w:cs="Arial"/>
                <w:sz w:val="18"/>
                <w:szCs w:val="18"/>
              </w:rPr>
              <w:t xml:space="preserve">SupFeed </w:t>
            </w:r>
          </w:p>
        </w:tc>
        <w:tc>
          <w:tcPr>
            <w:tcW w:w="1501" w:type="pct"/>
          </w:tcPr>
          <w:p w14:paraId="5C587A2B" w14:textId="77777777" w:rsidR="00811EB1" w:rsidRPr="009A1341" w:rsidRDefault="00811EB1" w:rsidP="004213CF">
            <w:pPr>
              <w:spacing w:after="0" w:line="480" w:lineRule="auto"/>
              <w:jc w:val="left"/>
              <w:rPr>
                <w:rFonts w:cs="Arial"/>
                <w:sz w:val="18"/>
                <w:szCs w:val="18"/>
              </w:rPr>
            </w:pPr>
            <w:r w:rsidRPr="009A1341">
              <w:rPr>
                <w:rFonts w:cs="Arial"/>
                <w:sz w:val="18"/>
                <w:szCs w:val="18"/>
              </w:rPr>
              <w:t>Supplementary feed post-release? (yes or no)</w:t>
            </w:r>
          </w:p>
        </w:tc>
        <w:tc>
          <w:tcPr>
            <w:tcW w:w="2820" w:type="pct"/>
          </w:tcPr>
          <w:p w14:paraId="4953B117" w14:textId="77777777" w:rsidR="00811EB1" w:rsidRPr="009A1341" w:rsidRDefault="00811EB1" w:rsidP="004213CF">
            <w:pPr>
              <w:spacing w:after="0" w:line="480" w:lineRule="auto"/>
              <w:jc w:val="left"/>
              <w:rPr>
                <w:rFonts w:cs="Arial"/>
                <w:sz w:val="18"/>
                <w:szCs w:val="18"/>
              </w:rPr>
            </w:pPr>
            <w:r w:rsidRPr="009A1341">
              <w:rPr>
                <w:rFonts w:cs="Arial"/>
                <w:sz w:val="18"/>
                <w:szCs w:val="18"/>
              </w:rPr>
              <w:t>Supplementary feed enhances success by keeping groups within a safe site, and ensuring survival if winter is extremely dry and unproductive and/or na</w:t>
            </w:r>
            <w:r>
              <w:rPr>
                <w:rFonts w:cs="Arial"/>
                <w:sz w:val="18"/>
                <w:szCs w:val="18"/>
              </w:rPr>
              <w:t>i</w:t>
            </w:r>
            <w:r w:rsidRPr="009A1341">
              <w:rPr>
                <w:rFonts w:cs="Arial"/>
                <w:sz w:val="18"/>
                <w:szCs w:val="18"/>
              </w:rPr>
              <w:t>ve birds need time to develop wild hunting skills.</w:t>
            </w:r>
          </w:p>
          <w:p w14:paraId="2ABDA7A8" w14:textId="77777777" w:rsidR="00811EB1" w:rsidRPr="009A1341" w:rsidRDefault="00811EB1" w:rsidP="004213CF">
            <w:pPr>
              <w:spacing w:after="0" w:line="480" w:lineRule="auto"/>
              <w:jc w:val="left"/>
              <w:rPr>
                <w:rFonts w:cs="Arial"/>
                <w:sz w:val="18"/>
                <w:szCs w:val="18"/>
              </w:rPr>
            </w:pPr>
          </w:p>
        </w:tc>
      </w:tr>
      <w:tr w:rsidR="00811EB1" w:rsidRPr="009A1341" w14:paraId="1E6E7BF1" w14:textId="77777777" w:rsidTr="004213CF">
        <w:tc>
          <w:tcPr>
            <w:tcW w:w="283" w:type="pct"/>
            <w:vMerge/>
            <w:tcBorders>
              <w:bottom w:val="single" w:sz="4" w:space="0" w:color="auto"/>
            </w:tcBorders>
          </w:tcPr>
          <w:p w14:paraId="482F9408" w14:textId="77777777" w:rsidR="00811EB1" w:rsidRPr="00A30CD3" w:rsidRDefault="00811EB1" w:rsidP="004213CF">
            <w:pPr>
              <w:spacing w:after="0" w:line="480" w:lineRule="auto"/>
              <w:rPr>
                <w:rFonts w:cs="Arial"/>
                <w:sz w:val="18"/>
                <w:szCs w:val="18"/>
              </w:rPr>
            </w:pPr>
          </w:p>
        </w:tc>
        <w:tc>
          <w:tcPr>
            <w:tcW w:w="396" w:type="pct"/>
            <w:tcBorders>
              <w:bottom w:val="single" w:sz="4" w:space="0" w:color="auto"/>
            </w:tcBorders>
          </w:tcPr>
          <w:p w14:paraId="644EC0B5" w14:textId="77777777" w:rsidR="00811EB1" w:rsidRPr="009A1341" w:rsidRDefault="00811EB1" w:rsidP="004213CF">
            <w:pPr>
              <w:spacing w:after="0" w:line="480" w:lineRule="auto"/>
              <w:jc w:val="left"/>
              <w:rPr>
                <w:rFonts w:cs="Arial"/>
                <w:sz w:val="18"/>
                <w:szCs w:val="18"/>
              </w:rPr>
            </w:pPr>
            <w:r w:rsidRPr="009A1341">
              <w:rPr>
                <w:rFonts w:cs="Arial"/>
                <w:sz w:val="18"/>
                <w:szCs w:val="18"/>
              </w:rPr>
              <w:t xml:space="preserve">Phase </w:t>
            </w:r>
          </w:p>
        </w:tc>
        <w:tc>
          <w:tcPr>
            <w:tcW w:w="1501" w:type="pct"/>
            <w:tcBorders>
              <w:bottom w:val="single" w:sz="4" w:space="0" w:color="auto"/>
            </w:tcBorders>
          </w:tcPr>
          <w:p w14:paraId="3C43DCBC" w14:textId="77777777" w:rsidR="00811EB1" w:rsidRPr="009A1341" w:rsidRDefault="00811EB1" w:rsidP="004213CF">
            <w:pPr>
              <w:spacing w:after="0" w:line="480" w:lineRule="auto"/>
              <w:jc w:val="left"/>
              <w:rPr>
                <w:rFonts w:cs="Arial"/>
                <w:sz w:val="18"/>
                <w:szCs w:val="18"/>
              </w:rPr>
            </w:pPr>
            <w:r w:rsidRPr="009A1341">
              <w:rPr>
                <w:rFonts w:cs="Arial"/>
                <w:sz w:val="18"/>
                <w:szCs w:val="18"/>
              </w:rPr>
              <w:t xml:space="preserve">During what phase of management did this release occur? (I, II or III; see </w:t>
            </w:r>
            <w:r>
              <w:rPr>
                <w:rFonts w:cs="Arial"/>
                <w:sz w:val="18"/>
                <w:szCs w:val="18"/>
              </w:rPr>
              <w:t>Appendix 2.</w:t>
            </w:r>
            <w:r w:rsidRPr="009A1341">
              <w:rPr>
                <w:rFonts w:cs="Arial"/>
                <w:sz w:val="18"/>
                <w:szCs w:val="18"/>
              </w:rPr>
              <w:t>3).</w:t>
            </w:r>
          </w:p>
        </w:tc>
        <w:tc>
          <w:tcPr>
            <w:tcW w:w="2820" w:type="pct"/>
            <w:tcBorders>
              <w:bottom w:val="single" w:sz="4" w:space="0" w:color="auto"/>
            </w:tcBorders>
          </w:tcPr>
          <w:p w14:paraId="1277F13D" w14:textId="77777777" w:rsidR="00811EB1" w:rsidRPr="009A1341" w:rsidRDefault="00811EB1" w:rsidP="004213CF">
            <w:pPr>
              <w:spacing w:after="0" w:line="480" w:lineRule="auto"/>
              <w:jc w:val="left"/>
              <w:rPr>
                <w:rFonts w:cs="Arial"/>
                <w:sz w:val="18"/>
                <w:szCs w:val="18"/>
              </w:rPr>
            </w:pPr>
            <w:r w:rsidRPr="009A1341">
              <w:rPr>
                <w:rFonts w:cs="Arial"/>
                <w:sz w:val="18"/>
                <w:szCs w:val="18"/>
              </w:rPr>
              <w:t>Adaptive management improves release success in Phase III, where several lessons have been implemented that were not available to the managers of Phase I and II.</w:t>
            </w:r>
          </w:p>
        </w:tc>
      </w:tr>
    </w:tbl>
    <w:p w14:paraId="0F958AAB" w14:textId="77777777" w:rsidR="00811EB1" w:rsidRPr="009A1341" w:rsidRDefault="00811EB1" w:rsidP="00811EB1">
      <w:pPr>
        <w:pStyle w:val="ListParagraph"/>
        <w:spacing w:after="0" w:line="480" w:lineRule="auto"/>
        <w:ind w:left="0"/>
        <w:rPr>
          <w:rFonts w:cs="Arial"/>
          <w:szCs w:val="24"/>
        </w:rPr>
        <w:sectPr w:rsidR="00811EB1" w:rsidRPr="009A1341" w:rsidSect="00574FFB">
          <w:pgSz w:w="16838" w:h="11906" w:orient="landscape"/>
          <w:pgMar w:top="873" w:right="1440" w:bottom="873" w:left="1440" w:header="720" w:footer="720" w:gutter="0"/>
          <w:cols w:space="720"/>
          <w:docGrid w:linePitch="360"/>
        </w:sectPr>
      </w:pPr>
    </w:p>
    <w:p w14:paraId="76F58BD9" w14:textId="77777777" w:rsidR="00811EB1" w:rsidRPr="00C13E2F" w:rsidRDefault="00811EB1" w:rsidP="00811EB1">
      <w:pPr>
        <w:pStyle w:val="Caption"/>
        <w:spacing w:line="480" w:lineRule="auto"/>
        <w:rPr>
          <w:rFonts w:cs="Arial"/>
          <w:color w:val="auto"/>
          <w:szCs w:val="20"/>
        </w:rPr>
      </w:pPr>
      <w:r w:rsidRPr="00465EDD">
        <w:rPr>
          <w:bCs/>
        </w:rPr>
        <w:lastRenderedPageBreak/>
        <w:t xml:space="preserve">Appendix </w:t>
      </w:r>
      <w:r>
        <w:rPr>
          <w:bCs/>
        </w:rPr>
        <w:t>S</w:t>
      </w:r>
      <w:r w:rsidRPr="00465EDD">
        <w:rPr>
          <w:bCs/>
        </w:rPr>
        <w:t>3</w:t>
      </w:r>
      <w:r>
        <w:rPr>
          <w:bCs/>
        </w:rPr>
        <w:t>.</w:t>
      </w:r>
      <w:r w:rsidRPr="00C13E2F">
        <w:rPr>
          <w:rFonts w:cs="Arial"/>
          <w:color w:val="auto"/>
          <w:szCs w:val="20"/>
        </w:rPr>
        <w:t xml:space="preserve"> </w:t>
      </w:r>
      <w:r>
        <w:rPr>
          <w:rFonts w:cs="Arial"/>
          <w:color w:val="auto"/>
          <w:szCs w:val="20"/>
        </w:rPr>
        <w:t>Southern Ground-hornbill</w:t>
      </w:r>
      <w:r w:rsidRPr="00C13E2F">
        <w:rPr>
          <w:rFonts w:cs="Arial"/>
          <w:color w:val="auto"/>
          <w:szCs w:val="20"/>
        </w:rPr>
        <w:t xml:space="preserve"> group size and demographics of releases</w:t>
      </w:r>
      <w:r>
        <w:rPr>
          <w:rFonts w:cs="Arial"/>
          <w:color w:val="auto"/>
          <w:szCs w:val="20"/>
        </w:rPr>
        <w:t>.</w:t>
      </w:r>
    </w:p>
    <w:tbl>
      <w:tblPr>
        <w:tblW w:w="9384" w:type="dxa"/>
        <w:tblInd w:w="-142" w:type="dxa"/>
        <w:tblLayout w:type="fixed"/>
        <w:tblLook w:val="04A0" w:firstRow="1" w:lastRow="0" w:firstColumn="1" w:lastColumn="0" w:noHBand="0" w:noVBand="1"/>
      </w:tblPr>
      <w:tblGrid>
        <w:gridCol w:w="2410"/>
        <w:gridCol w:w="1080"/>
        <w:gridCol w:w="1170"/>
        <w:gridCol w:w="1011"/>
        <w:gridCol w:w="1134"/>
        <w:gridCol w:w="1416"/>
        <w:gridCol w:w="1163"/>
      </w:tblGrid>
      <w:tr w:rsidR="00811EB1" w:rsidRPr="002E5A96" w14:paraId="382E7E81" w14:textId="77777777" w:rsidTr="004213CF">
        <w:tc>
          <w:tcPr>
            <w:tcW w:w="2410" w:type="dxa"/>
            <w:tcBorders>
              <w:top w:val="single" w:sz="4" w:space="0" w:color="auto"/>
              <w:bottom w:val="single" w:sz="4" w:space="0" w:color="auto"/>
            </w:tcBorders>
          </w:tcPr>
          <w:p w14:paraId="4502F9D8" w14:textId="77777777" w:rsidR="00811EB1" w:rsidRPr="002E5A96" w:rsidRDefault="00811EB1" w:rsidP="004213CF">
            <w:pPr>
              <w:spacing w:after="0" w:line="480" w:lineRule="auto"/>
              <w:rPr>
                <w:rFonts w:cs="Arial"/>
                <w:sz w:val="20"/>
                <w:szCs w:val="20"/>
              </w:rPr>
            </w:pPr>
          </w:p>
        </w:tc>
        <w:tc>
          <w:tcPr>
            <w:tcW w:w="1080" w:type="dxa"/>
            <w:tcBorders>
              <w:top w:val="single" w:sz="4" w:space="0" w:color="auto"/>
              <w:bottom w:val="single" w:sz="4" w:space="0" w:color="auto"/>
            </w:tcBorders>
          </w:tcPr>
          <w:p w14:paraId="1E37B09B" w14:textId="77777777" w:rsidR="00811EB1" w:rsidRPr="002E5A96" w:rsidRDefault="00811EB1" w:rsidP="004213CF">
            <w:pPr>
              <w:spacing w:after="0" w:line="480" w:lineRule="auto"/>
              <w:rPr>
                <w:rFonts w:cs="Arial"/>
                <w:sz w:val="20"/>
                <w:szCs w:val="20"/>
              </w:rPr>
            </w:pPr>
            <w:r w:rsidRPr="002E5A96">
              <w:rPr>
                <w:rFonts w:cs="Arial"/>
                <w:sz w:val="20"/>
                <w:szCs w:val="20"/>
              </w:rPr>
              <w:t>Group size</w:t>
            </w:r>
          </w:p>
        </w:tc>
        <w:tc>
          <w:tcPr>
            <w:tcW w:w="1170" w:type="dxa"/>
            <w:tcBorders>
              <w:top w:val="single" w:sz="4" w:space="0" w:color="auto"/>
              <w:bottom w:val="single" w:sz="4" w:space="0" w:color="auto"/>
            </w:tcBorders>
          </w:tcPr>
          <w:p w14:paraId="597EFBAE" w14:textId="77777777" w:rsidR="00811EB1" w:rsidRPr="002E5A96" w:rsidRDefault="00811EB1" w:rsidP="004213CF">
            <w:pPr>
              <w:spacing w:after="0" w:line="480" w:lineRule="auto"/>
              <w:rPr>
                <w:rFonts w:cs="Arial"/>
                <w:sz w:val="20"/>
                <w:szCs w:val="20"/>
              </w:rPr>
            </w:pPr>
            <w:r w:rsidRPr="002E5A96">
              <w:rPr>
                <w:rFonts w:cs="Arial"/>
                <w:sz w:val="20"/>
                <w:szCs w:val="20"/>
              </w:rPr>
              <w:t xml:space="preserve">Male </w:t>
            </w:r>
          </w:p>
        </w:tc>
        <w:tc>
          <w:tcPr>
            <w:tcW w:w="1011" w:type="dxa"/>
            <w:tcBorders>
              <w:top w:val="single" w:sz="4" w:space="0" w:color="auto"/>
              <w:bottom w:val="single" w:sz="4" w:space="0" w:color="auto"/>
            </w:tcBorders>
          </w:tcPr>
          <w:p w14:paraId="778A2616" w14:textId="77777777" w:rsidR="00811EB1" w:rsidRPr="002E5A96" w:rsidRDefault="00811EB1" w:rsidP="004213CF">
            <w:pPr>
              <w:spacing w:after="0" w:line="480" w:lineRule="auto"/>
              <w:rPr>
                <w:rFonts w:cs="Arial"/>
                <w:sz w:val="20"/>
                <w:szCs w:val="20"/>
              </w:rPr>
            </w:pPr>
            <w:r w:rsidRPr="002E5A96">
              <w:rPr>
                <w:rFonts w:cs="Arial"/>
                <w:sz w:val="20"/>
                <w:szCs w:val="20"/>
              </w:rPr>
              <w:t>Female</w:t>
            </w:r>
          </w:p>
        </w:tc>
        <w:tc>
          <w:tcPr>
            <w:tcW w:w="1134" w:type="dxa"/>
            <w:tcBorders>
              <w:top w:val="single" w:sz="4" w:space="0" w:color="auto"/>
              <w:bottom w:val="single" w:sz="4" w:space="0" w:color="auto"/>
            </w:tcBorders>
          </w:tcPr>
          <w:p w14:paraId="09E41F12" w14:textId="77777777" w:rsidR="00811EB1" w:rsidRPr="002E5A96" w:rsidRDefault="00811EB1" w:rsidP="004213CF">
            <w:pPr>
              <w:spacing w:after="0" w:line="480" w:lineRule="auto"/>
              <w:rPr>
                <w:rFonts w:cs="Arial"/>
                <w:sz w:val="20"/>
                <w:szCs w:val="20"/>
              </w:rPr>
            </w:pPr>
            <w:r w:rsidRPr="002E5A96">
              <w:rPr>
                <w:rFonts w:cs="Arial"/>
                <w:sz w:val="20"/>
                <w:szCs w:val="20"/>
              </w:rPr>
              <w:t>Unknown</w:t>
            </w:r>
          </w:p>
          <w:p w14:paraId="0F88996F" w14:textId="77777777" w:rsidR="00811EB1" w:rsidRPr="002E5A96" w:rsidRDefault="00811EB1" w:rsidP="004213CF">
            <w:pPr>
              <w:spacing w:after="0" w:line="480" w:lineRule="auto"/>
              <w:rPr>
                <w:rFonts w:cs="Arial"/>
                <w:sz w:val="20"/>
                <w:szCs w:val="20"/>
              </w:rPr>
            </w:pPr>
            <w:r w:rsidRPr="002E5A96">
              <w:rPr>
                <w:rFonts w:cs="Arial"/>
                <w:sz w:val="20"/>
                <w:szCs w:val="20"/>
              </w:rPr>
              <w:t>sex</w:t>
            </w:r>
          </w:p>
        </w:tc>
        <w:tc>
          <w:tcPr>
            <w:tcW w:w="1416" w:type="dxa"/>
            <w:tcBorders>
              <w:top w:val="single" w:sz="4" w:space="0" w:color="auto"/>
              <w:bottom w:val="single" w:sz="4" w:space="0" w:color="auto"/>
            </w:tcBorders>
          </w:tcPr>
          <w:p w14:paraId="0672EB07" w14:textId="77777777" w:rsidR="00811EB1" w:rsidRPr="002E5A96" w:rsidRDefault="00811EB1" w:rsidP="004213CF">
            <w:pPr>
              <w:spacing w:after="0" w:line="480" w:lineRule="auto"/>
              <w:rPr>
                <w:rFonts w:cs="Arial"/>
                <w:sz w:val="20"/>
                <w:szCs w:val="20"/>
              </w:rPr>
            </w:pPr>
            <w:r w:rsidRPr="002E5A96">
              <w:rPr>
                <w:rFonts w:cs="Arial"/>
                <w:sz w:val="20"/>
                <w:szCs w:val="20"/>
              </w:rPr>
              <w:t>Experienced male mentor</w:t>
            </w:r>
          </w:p>
        </w:tc>
        <w:tc>
          <w:tcPr>
            <w:tcW w:w="1163" w:type="dxa"/>
            <w:tcBorders>
              <w:top w:val="single" w:sz="4" w:space="0" w:color="auto"/>
              <w:bottom w:val="single" w:sz="4" w:space="0" w:color="auto"/>
            </w:tcBorders>
          </w:tcPr>
          <w:p w14:paraId="01AF2BC3" w14:textId="77777777" w:rsidR="00811EB1" w:rsidRPr="002E5A96" w:rsidRDefault="00811EB1" w:rsidP="004213CF">
            <w:pPr>
              <w:spacing w:after="0" w:line="480" w:lineRule="auto"/>
              <w:rPr>
                <w:rFonts w:cs="Arial"/>
                <w:sz w:val="20"/>
                <w:szCs w:val="20"/>
              </w:rPr>
            </w:pPr>
            <w:r w:rsidRPr="002E5A96">
              <w:rPr>
                <w:rFonts w:cs="Arial"/>
                <w:sz w:val="20"/>
                <w:szCs w:val="20"/>
              </w:rPr>
              <w:t>Group success</w:t>
            </w:r>
          </w:p>
        </w:tc>
      </w:tr>
      <w:tr w:rsidR="00811EB1" w:rsidRPr="009A1341" w14:paraId="1ADAAA5C" w14:textId="77777777" w:rsidTr="004213CF">
        <w:tc>
          <w:tcPr>
            <w:tcW w:w="2410" w:type="dxa"/>
            <w:tcBorders>
              <w:top w:val="single" w:sz="4" w:space="0" w:color="auto"/>
            </w:tcBorders>
          </w:tcPr>
          <w:p w14:paraId="6AB7EA36" w14:textId="77777777" w:rsidR="00811EB1" w:rsidRPr="009A1341" w:rsidRDefault="00811EB1" w:rsidP="004213CF">
            <w:pPr>
              <w:spacing w:after="0" w:line="480" w:lineRule="auto"/>
              <w:rPr>
                <w:rFonts w:cs="Arial"/>
                <w:sz w:val="20"/>
                <w:szCs w:val="20"/>
              </w:rPr>
            </w:pPr>
            <w:r w:rsidRPr="009A1341">
              <w:rPr>
                <w:rFonts w:cs="Arial"/>
                <w:sz w:val="20"/>
                <w:szCs w:val="20"/>
              </w:rPr>
              <w:t>Group 1</w:t>
            </w:r>
          </w:p>
        </w:tc>
        <w:tc>
          <w:tcPr>
            <w:tcW w:w="1080" w:type="dxa"/>
            <w:tcBorders>
              <w:top w:val="single" w:sz="4" w:space="0" w:color="auto"/>
            </w:tcBorders>
          </w:tcPr>
          <w:p w14:paraId="2CA1182C" w14:textId="77777777" w:rsidR="00811EB1" w:rsidRPr="009A1341" w:rsidRDefault="00811EB1" w:rsidP="004213CF">
            <w:pPr>
              <w:spacing w:after="0" w:line="480" w:lineRule="auto"/>
              <w:rPr>
                <w:rFonts w:cs="Arial"/>
                <w:sz w:val="20"/>
                <w:szCs w:val="20"/>
              </w:rPr>
            </w:pPr>
            <w:r w:rsidRPr="009A1341">
              <w:rPr>
                <w:rFonts w:cs="Arial"/>
                <w:sz w:val="20"/>
                <w:szCs w:val="20"/>
              </w:rPr>
              <w:t>3</w:t>
            </w:r>
          </w:p>
        </w:tc>
        <w:tc>
          <w:tcPr>
            <w:tcW w:w="1170" w:type="dxa"/>
            <w:tcBorders>
              <w:top w:val="single" w:sz="4" w:space="0" w:color="auto"/>
            </w:tcBorders>
          </w:tcPr>
          <w:p w14:paraId="3B2921CF" w14:textId="77777777" w:rsidR="00811EB1" w:rsidRPr="009A1341" w:rsidRDefault="00811EB1" w:rsidP="004213CF">
            <w:pPr>
              <w:spacing w:after="0" w:line="480" w:lineRule="auto"/>
              <w:rPr>
                <w:rFonts w:cs="Arial"/>
                <w:sz w:val="20"/>
                <w:szCs w:val="20"/>
              </w:rPr>
            </w:pPr>
          </w:p>
        </w:tc>
        <w:tc>
          <w:tcPr>
            <w:tcW w:w="1011" w:type="dxa"/>
            <w:tcBorders>
              <w:top w:val="single" w:sz="4" w:space="0" w:color="auto"/>
            </w:tcBorders>
          </w:tcPr>
          <w:p w14:paraId="3402C32A" w14:textId="77777777" w:rsidR="00811EB1" w:rsidRPr="009A1341" w:rsidRDefault="00811EB1" w:rsidP="004213CF">
            <w:pPr>
              <w:spacing w:after="0" w:line="480" w:lineRule="auto"/>
              <w:rPr>
                <w:rFonts w:cs="Arial"/>
                <w:sz w:val="20"/>
                <w:szCs w:val="20"/>
              </w:rPr>
            </w:pPr>
          </w:p>
        </w:tc>
        <w:tc>
          <w:tcPr>
            <w:tcW w:w="1134" w:type="dxa"/>
            <w:tcBorders>
              <w:top w:val="single" w:sz="4" w:space="0" w:color="auto"/>
            </w:tcBorders>
          </w:tcPr>
          <w:p w14:paraId="6905E83D" w14:textId="77777777" w:rsidR="00811EB1" w:rsidRPr="009A1341" w:rsidRDefault="00811EB1" w:rsidP="004213CF">
            <w:pPr>
              <w:spacing w:after="0" w:line="480" w:lineRule="auto"/>
              <w:rPr>
                <w:rFonts w:cs="Arial"/>
                <w:sz w:val="20"/>
                <w:szCs w:val="20"/>
              </w:rPr>
            </w:pPr>
            <w:r w:rsidRPr="009A1341">
              <w:rPr>
                <w:rFonts w:cs="Arial"/>
                <w:sz w:val="20"/>
                <w:szCs w:val="20"/>
              </w:rPr>
              <w:t>3</w:t>
            </w:r>
          </w:p>
        </w:tc>
        <w:tc>
          <w:tcPr>
            <w:tcW w:w="1416" w:type="dxa"/>
            <w:tcBorders>
              <w:top w:val="single" w:sz="4" w:space="0" w:color="auto"/>
            </w:tcBorders>
          </w:tcPr>
          <w:p w14:paraId="22AB5F07" w14:textId="77777777" w:rsidR="00811EB1" w:rsidRPr="009A1341" w:rsidRDefault="00811EB1" w:rsidP="004213CF">
            <w:pPr>
              <w:spacing w:after="0" w:line="480" w:lineRule="auto"/>
              <w:rPr>
                <w:rFonts w:cs="Arial"/>
                <w:sz w:val="20"/>
                <w:szCs w:val="20"/>
              </w:rPr>
            </w:pPr>
            <w:r w:rsidRPr="009A1341">
              <w:rPr>
                <w:rFonts w:cs="Arial"/>
                <w:sz w:val="20"/>
                <w:szCs w:val="20"/>
              </w:rPr>
              <w:t>No</w:t>
            </w:r>
          </w:p>
        </w:tc>
        <w:tc>
          <w:tcPr>
            <w:tcW w:w="1163" w:type="dxa"/>
            <w:tcBorders>
              <w:top w:val="single" w:sz="4" w:space="0" w:color="auto"/>
            </w:tcBorders>
          </w:tcPr>
          <w:p w14:paraId="2369547B" w14:textId="77777777" w:rsidR="00811EB1" w:rsidRPr="009A1341" w:rsidRDefault="00811EB1" w:rsidP="004213CF">
            <w:pPr>
              <w:spacing w:after="0" w:line="480" w:lineRule="auto"/>
              <w:rPr>
                <w:rFonts w:cs="Arial"/>
                <w:sz w:val="20"/>
                <w:szCs w:val="20"/>
              </w:rPr>
            </w:pPr>
            <w:r w:rsidRPr="009A1341">
              <w:rPr>
                <w:rFonts w:cs="Arial"/>
                <w:sz w:val="20"/>
                <w:szCs w:val="20"/>
              </w:rPr>
              <w:t>Failed</w:t>
            </w:r>
          </w:p>
        </w:tc>
      </w:tr>
      <w:tr w:rsidR="00811EB1" w:rsidRPr="009A1341" w14:paraId="5D5600C2" w14:textId="77777777" w:rsidTr="004213CF">
        <w:tc>
          <w:tcPr>
            <w:tcW w:w="2410" w:type="dxa"/>
          </w:tcPr>
          <w:p w14:paraId="51C63D53" w14:textId="77777777" w:rsidR="00811EB1" w:rsidRPr="009A1341" w:rsidRDefault="00811EB1" w:rsidP="004213CF">
            <w:pPr>
              <w:spacing w:after="0" w:line="480" w:lineRule="auto"/>
              <w:rPr>
                <w:rFonts w:cs="Arial"/>
                <w:sz w:val="20"/>
                <w:szCs w:val="20"/>
              </w:rPr>
            </w:pPr>
            <w:r w:rsidRPr="009A1341">
              <w:rPr>
                <w:rFonts w:cs="Arial"/>
                <w:sz w:val="20"/>
                <w:szCs w:val="20"/>
              </w:rPr>
              <w:t>Group 2</w:t>
            </w:r>
          </w:p>
        </w:tc>
        <w:tc>
          <w:tcPr>
            <w:tcW w:w="1080" w:type="dxa"/>
          </w:tcPr>
          <w:p w14:paraId="3D2B71F1" w14:textId="77777777" w:rsidR="00811EB1" w:rsidRPr="009A1341" w:rsidRDefault="00811EB1" w:rsidP="004213CF">
            <w:pPr>
              <w:spacing w:after="0" w:line="480" w:lineRule="auto"/>
              <w:rPr>
                <w:rFonts w:cs="Arial"/>
                <w:sz w:val="20"/>
                <w:szCs w:val="20"/>
              </w:rPr>
            </w:pPr>
            <w:r w:rsidRPr="009A1341">
              <w:rPr>
                <w:rFonts w:cs="Arial"/>
                <w:sz w:val="20"/>
                <w:szCs w:val="20"/>
              </w:rPr>
              <w:t>2</w:t>
            </w:r>
          </w:p>
        </w:tc>
        <w:tc>
          <w:tcPr>
            <w:tcW w:w="1170" w:type="dxa"/>
          </w:tcPr>
          <w:p w14:paraId="46BF0DC1" w14:textId="77777777" w:rsidR="00811EB1" w:rsidRPr="009A1341" w:rsidRDefault="00811EB1" w:rsidP="004213CF">
            <w:pPr>
              <w:spacing w:after="0" w:line="480" w:lineRule="auto"/>
              <w:rPr>
                <w:rFonts w:cs="Arial"/>
                <w:sz w:val="20"/>
                <w:szCs w:val="20"/>
              </w:rPr>
            </w:pPr>
          </w:p>
        </w:tc>
        <w:tc>
          <w:tcPr>
            <w:tcW w:w="1011" w:type="dxa"/>
          </w:tcPr>
          <w:p w14:paraId="2A7F91D6" w14:textId="77777777" w:rsidR="00811EB1" w:rsidRPr="009A1341" w:rsidRDefault="00811EB1" w:rsidP="004213CF">
            <w:pPr>
              <w:spacing w:after="0" w:line="480" w:lineRule="auto"/>
              <w:rPr>
                <w:rFonts w:cs="Arial"/>
                <w:sz w:val="20"/>
                <w:szCs w:val="20"/>
              </w:rPr>
            </w:pPr>
          </w:p>
        </w:tc>
        <w:tc>
          <w:tcPr>
            <w:tcW w:w="1134" w:type="dxa"/>
          </w:tcPr>
          <w:p w14:paraId="7B0A87B8" w14:textId="77777777" w:rsidR="00811EB1" w:rsidRPr="009A1341" w:rsidRDefault="00811EB1" w:rsidP="004213CF">
            <w:pPr>
              <w:spacing w:after="0" w:line="480" w:lineRule="auto"/>
              <w:rPr>
                <w:rFonts w:cs="Arial"/>
                <w:sz w:val="20"/>
                <w:szCs w:val="20"/>
              </w:rPr>
            </w:pPr>
            <w:r w:rsidRPr="009A1341">
              <w:rPr>
                <w:rFonts w:cs="Arial"/>
                <w:sz w:val="20"/>
                <w:szCs w:val="20"/>
              </w:rPr>
              <w:t>2</w:t>
            </w:r>
          </w:p>
        </w:tc>
        <w:tc>
          <w:tcPr>
            <w:tcW w:w="1416" w:type="dxa"/>
          </w:tcPr>
          <w:p w14:paraId="5E059AE6" w14:textId="77777777" w:rsidR="00811EB1" w:rsidRPr="009A1341" w:rsidRDefault="00811EB1" w:rsidP="004213CF">
            <w:pPr>
              <w:spacing w:after="0" w:line="480" w:lineRule="auto"/>
              <w:rPr>
                <w:rFonts w:cs="Arial"/>
                <w:sz w:val="20"/>
                <w:szCs w:val="20"/>
              </w:rPr>
            </w:pPr>
            <w:r w:rsidRPr="009A1341">
              <w:rPr>
                <w:rFonts w:cs="Arial"/>
                <w:sz w:val="20"/>
                <w:szCs w:val="20"/>
              </w:rPr>
              <w:t>No</w:t>
            </w:r>
          </w:p>
        </w:tc>
        <w:tc>
          <w:tcPr>
            <w:tcW w:w="1163" w:type="dxa"/>
          </w:tcPr>
          <w:p w14:paraId="1814498A" w14:textId="77777777" w:rsidR="00811EB1" w:rsidRPr="009A1341" w:rsidRDefault="00811EB1" w:rsidP="004213CF">
            <w:pPr>
              <w:spacing w:after="0" w:line="480" w:lineRule="auto"/>
              <w:rPr>
                <w:rFonts w:cs="Arial"/>
                <w:sz w:val="20"/>
                <w:szCs w:val="20"/>
              </w:rPr>
            </w:pPr>
            <w:r w:rsidRPr="009A1341">
              <w:rPr>
                <w:rFonts w:cs="Arial"/>
                <w:sz w:val="20"/>
                <w:szCs w:val="20"/>
              </w:rPr>
              <w:t>Failed</w:t>
            </w:r>
          </w:p>
        </w:tc>
      </w:tr>
      <w:tr w:rsidR="00811EB1" w:rsidRPr="009A1341" w14:paraId="69268B7E" w14:textId="77777777" w:rsidTr="004213CF">
        <w:tc>
          <w:tcPr>
            <w:tcW w:w="2410" w:type="dxa"/>
          </w:tcPr>
          <w:p w14:paraId="4767F335" w14:textId="77777777" w:rsidR="00811EB1" w:rsidRPr="009A1341" w:rsidRDefault="00811EB1" w:rsidP="004213CF">
            <w:pPr>
              <w:spacing w:after="0" w:line="480" w:lineRule="auto"/>
              <w:rPr>
                <w:rFonts w:cs="Arial"/>
                <w:sz w:val="20"/>
                <w:szCs w:val="20"/>
              </w:rPr>
            </w:pPr>
            <w:r w:rsidRPr="009A1341">
              <w:rPr>
                <w:rFonts w:cs="Arial"/>
                <w:sz w:val="20"/>
                <w:szCs w:val="20"/>
              </w:rPr>
              <w:t>Group 3</w:t>
            </w:r>
          </w:p>
        </w:tc>
        <w:tc>
          <w:tcPr>
            <w:tcW w:w="1080" w:type="dxa"/>
          </w:tcPr>
          <w:p w14:paraId="79EA2532" w14:textId="77777777" w:rsidR="00811EB1" w:rsidRPr="009A1341" w:rsidRDefault="00811EB1" w:rsidP="004213CF">
            <w:pPr>
              <w:spacing w:after="0" w:line="480" w:lineRule="auto"/>
              <w:rPr>
                <w:rFonts w:cs="Arial"/>
                <w:sz w:val="20"/>
                <w:szCs w:val="20"/>
              </w:rPr>
            </w:pPr>
            <w:r w:rsidRPr="009A1341">
              <w:rPr>
                <w:rFonts w:cs="Arial"/>
                <w:sz w:val="20"/>
                <w:szCs w:val="20"/>
              </w:rPr>
              <w:t>3</w:t>
            </w:r>
          </w:p>
        </w:tc>
        <w:tc>
          <w:tcPr>
            <w:tcW w:w="1170" w:type="dxa"/>
          </w:tcPr>
          <w:p w14:paraId="26A1F36A" w14:textId="77777777" w:rsidR="00811EB1" w:rsidRPr="009A1341" w:rsidRDefault="00811EB1" w:rsidP="004213CF">
            <w:pPr>
              <w:spacing w:after="0" w:line="480" w:lineRule="auto"/>
              <w:rPr>
                <w:rFonts w:cs="Arial"/>
                <w:sz w:val="20"/>
                <w:szCs w:val="20"/>
              </w:rPr>
            </w:pPr>
            <w:r w:rsidRPr="009A1341">
              <w:rPr>
                <w:rFonts w:cs="Arial"/>
                <w:sz w:val="20"/>
                <w:szCs w:val="20"/>
              </w:rPr>
              <w:t>3</w:t>
            </w:r>
          </w:p>
        </w:tc>
        <w:tc>
          <w:tcPr>
            <w:tcW w:w="1011" w:type="dxa"/>
          </w:tcPr>
          <w:p w14:paraId="2E03F3EA" w14:textId="77777777" w:rsidR="00811EB1" w:rsidRPr="009A1341" w:rsidRDefault="00811EB1" w:rsidP="004213CF">
            <w:pPr>
              <w:spacing w:after="0" w:line="480" w:lineRule="auto"/>
              <w:rPr>
                <w:rFonts w:cs="Arial"/>
                <w:sz w:val="20"/>
                <w:szCs w:val="20"/>
              </w:rPr>
            </w:pPr>
            <w:r>
              <w:rPr>
                <w:rFonts w:cs="Arial"/>
                <w:sz w:val="20"/>
                <w:szCs w:val="20"/>
              </w:rPr>
              <w:t>0</w:t>
            </w:r>
          </w:p>
        </w:tc>
        <w:tc>
          <w:tcPr>
            <w:tcW w:w="1134" w:type="dxa"/>
          </w:tcPr>
          <w:p w14:paraId="68B119A5" w14:textId="77777777" w:rsidR="00811EB1" w:rsidRPr="009A1341" w:rsidRDefault="00811EB1" w:rsidP="004213CF">
            <w:pPr>
              <w:spacing w:after="0" w:line="480" w:lineRule="auto"/>
              <w:rPr>
                <w:rFonts w:cs="Arial"/>
                <w:sz w:val="20"/>
                <w:szCs w:val="20"/>
              </w:rPr>
            </w:pPr>
          </w:p>
        </w:tc>
        <w:tc>
          <w:tcPr>
            <w:tcW w:w="1416" w:type="dxa"/>
          </w:tcPr>
          <w:p w14:paraId="6D31AD46" w14:textId="77777777" w:rsidR="00811EB1" w:rsidRPr="009A1341" w:rsidRDefault="00811EB1" w:rsidP="004213CF">
            <w:pPr>
              <w:spacing w:after="0" w:line="480" w:lineRule="auto"/>
              <w:rPr>
                <w:rFonts w:cs="Arial"/>
                <w:sz w:val="20"/>
                <w:szCs w:val="20"/>
              </w:rPr>
            </w:pPr>
            <w:r w:rsidRPr="009A1341">
              <w:rPr>
                <w:rFonts w:cs="Arial"/>
                <w:sz w:val="20"/>
                <w:szCs w:val="20"/>
              </w:rPr>
              <w:t>No</w:t>
            </w:r>
          </w:p>
        </w:tc>
        <w:tc>
          <w:tcPr>
            <w:tcW w:w="1163" w:type="dxa"/>
          </w:tcPr>
          <w:p w14:paraId="25D14A92" w14:textId="77777777" w:rsidR="00811EB1" w:rsidRPr="009A1341" w:rsidRDefault="00811EB1" w:rsidP="004213CF">
            <w:pPr>
              <w:spacing w:after="0" w:line="480" w:lineRule="auto"/>
              <w:rPr>
                <w:rFonts w:cs="Arial"/>
                <w:sz w:val="20"/>
                <w:szCs w:val="20"/>
              </w:rPr>
            </w:pPr>
            <w:r w:rsidRPr="009A1341">
              <w:rPr>
                <w:rFonts w:cs="Arial"/>
                <w:sz w:val="20"/>
                <w:szCs w:val="20"/>
              </w:rPr>
              <w:t>Failed</w:t>
            </w:r>
          </w:p>
        </w:tc>
      </w:tr>
      <w:tr w:rsidR="00811EB1" w:rsidRPr="009A1341" w14:paraId="5C065509" w14:textId="77777777" w:rsidTr="004213CF">
        <w:tc>
          <w:tcPr>
            <w:tcW w:w="2410" w:type="dxa"/>
          </w:tcPr>
          <w:p w14:paraId="06C2536B" w14:textId="77777777" w:rsidR="00811EB1" w:rsidRPr="009A1341" w:rsidRDefault="00811EB1" w:rsidP="004213CF">
            <w:pPr>
              <w:spacing w:after="0" w:line="480" w:lineRule="auto"/>
              <w:rPr>
                <w:rFonts w:cs="Arial"/>
                <w:sz w:val="20"/>
                <w:szCs w:val="20"/>
              </w:rPr>
            </w:pPr>
            <w:r w:rsidRPr="009A1341">
              <w:rPr>
                <w:rFonts w:cs="Arial"/>
                <w:sz w:val="20"/>
                <w:szCs w:val="20"/>
              </w:rPr>
              <w:t>Ad</w:t>
            </w:r>
            <w:r>
              <w:rPr>
                <w:rFonts w:cs="Arial"/>
                <w:sz w:val="20"/>
                <w:szCs w:val="20"/>
              </w:rPr>
              <w:t>.</w:t>
            </w:r>
            <w:r w:rsidRPr="009A1341">
              <w:rPr>
                <w:rFonts w:cs="Arial"/>
                <w:sz w:val="20"/>
                <w:szCs w:val="20"/>
              </w:rPr>
              <w:t xml:space="preserve"> wild male to group 3 </w:t>
            </w:r>
          </w:p>
        </w:tc>
        <w:tc>
          <w:tcPr>
            <w:tcW w:w="1080" w:type="dxa"/>
          </w:tcPr>
          <w:p w14:paraId="6806DFE6" w14:textId="77777777" w:rsidR="00811EB1" w:rsidRPr="009A1341" w:rsidRDefault="00811EB1" w:rsidP="004213CF">
            <w:pPr>
              <w:spacing w:after="0" w:line="480" w:lineRule="auto"/>
              <w:rPr>
                <w:rFonts w:cs="Arial"/>
                <w:sz w:val="20"/>
                <w:szCs w:val="20"/>
              </w:rPr>
            </w:pPr>
            <w:r w:rsidRPr="009A1341">
              <w:rPr>
                <w:rFonts w:cs="Arial"/>
                <w:sz w:val="20"/>
                <w:szCs w:val="20"/>
              </w:rPr>
              <w:t>4</w:t>
            </w:r>
          </w:p>
        </w:tc>
        <w:tc>
          <w:tcPr>
            <w:tcW w:w="1170" w:type="dxa"/>
          </w:tcPr>
          <w:p w14:paraId="6AC864F3" w14:textId="77777777" w:rsidR="00811EB1" w:rsidRPr="009A1341" w:rsidRDefault="00811EB1" w:rsidP="004213CF">
            <w:pPr>
              <w:spacing w:after="0" w:line="480" w:lineRule="auto"/>
              <w:rPr>
                <w:rFonts w:cs="Arial"/>
                <w:sz w:val="20"/>
                <w:szCs w:val="20"/>
              </w:rPr>
            </w:pPr>
            <w:r w:rsidRPr="009A1341">
              <w:rPr>
                <w:rFonts w:cs="Arial"/>
                <w:sz w:val="20"/>
                <w:szCs w:val="20"/>
              </w:rPr>
              <w:t>3</w:t>
            </w:r>
          </w:p>
        </w:tc>
        <w:tc>
          <w:tcPr>
            <w:tcW w:w="1011" w:type="dxa"/>
          </w:tcPr>
          <w:p w14:paraId="24D5BBC9" w14:textId="77777777" w:rsidR="00811EB1" w:rsidRPr="009A1341" w:rsidRDefault="00811EB1" w:rsidP="004213CF">
            <w:pPr>
              <w:spacing w:after="0" w:line="480" w:lineRule="auto"/>
              <w:rPr>
                <w:rFonts w:cs="Arial"/>
                <w:sz w:val="20"/>
                <w:szCs w:val="20"/>
              </w:rPr>
            </w:pPr>
            <w:r w:rsidRPr="009A1341">
              <w:rPr>
                <w:rFonts w:cs="Arial"/>
                <w:sz w:val="20"/>
                <w:szCs w:val="20"/>
              </w:rPr>
              <w:t>1</w:t>
            </w:r>
          </w:p>
        </w:tc>
        <w:tc>
          <w:tcPr>
            <w:tcW w:w="1134" w:type="dxa"/>
          </w:tcPr>
          <w:p w14:paraId="3691CB16" w14:textId="77777777" w:rsidR="00811EB1" w:rsidRPr="009A1341" w:rsidRDefault="00811EB1" w:rsidP="004213CF">
            <w:pPr>
              <w:spacing w:after="0" w:line="480" w:lineRule="auto"/>
              <w:rPr>
                <w:rFonts w:cs="Arial"/>
                <w:sz w:val="20"/>
                <w:szCs w:val="20"/>
              </w:rPr>
            </w:pPr>
          </w:p>
        </w:tc>
        <w:tc>
          <w:tcPr>
            <w:tcW w:w="1416" w:type="dxa"/>
          </w:tcPr>
          <w:p w14:paraId="1228E642" w14:textId="77777777" w:rsidR="00811EB1" w:rsidRPr="009A1341" w:rsidRDefault="00811EB1" w:rsidP="004213CF">
            <w:pPr>
              <w:spacing w:after="0" w:line="480" w:lineRule="auto"/>
              <w:rPr>
                <w:rFonts w:cs="Arial"/>
                <w:sz w:val="20"/>
                <w:szCs w:val="20"/>
              </w:rPr>
            </w:pPr>
            <w:r w:rsidRPr="009A1341">
              <w:rPr>
                <w:rFonts w:cs="Arial"/>
                <w:sz w:val="20"/>
                <w:szCs w:val="20"/>
              </w:rPr>
              <w:t>Yes</w:t>
            </w:r>
          </w:p>
        </w:tc>
        <w:tc>
          <w:tcPr>
            <w:tcW w:w="1163" w:type="dxa"/>
          </w:tcPr>
          <w:p w14:paraId="46162E98" w14:textId="77777777" w:rsidR="00811EB1" w:rsidRPr="009A1341" w:rsidRDefault="00811EB1" w:rsidP="004213CF">
            <w:pPr>
              <w:spacing w:after="0" w:line="480" w:lineRule="auto"/>
              <w:rPr>
                <w:rFonts w:cs="Arial"/>
                <w:sz w:val="20"/>
                <w:szCs w:val="20"/>
              </w:rPr>
            </w:pPr>
            <w:r w:rsidRPr="009A1341">
              <w:rPr>
                <w:rFonts w:cs="Arial"/>
                <w:sz w:val="20"/>
                <w:szCs w:val="20"/>
              </w:rPr>
              <w:t>Yes</w:t>
            </w:r>
          </w:p>
        </w:tc>
      </w:tr>
      <w:tr w:rsidR="00811EB1" w:rsidRPr="009A1341" w14:paraId="29FCBFE4" w14:textId="77777777" w:rsidTr="004213CF">
        <w:tc>
          <w:tcPr>
            <w:tcW w:w="2410" w:type="dxa"/>
          </w:tcPr>
          <w:p w14:paraId="79F90F9C" w14:textId="77777777" w:rsidR="00811EB1" w:rsidRPr="009A1341" w:rsidRDefault="00811EB1" w:rsidP="004213CF">
            <w:pPr>
              <w:spacing w:after="0" w:line="480" w:lineRule="auto"/>
              <w:rPr>
                <w:rFonts w:cs="Arial"/>
                <w:sz w:val="20"/>
                <w:szCs w:val="20"/>
              </w:rPr>
            </w:pPr>
            <w:r w:rsidRPr="009A1341">
              <w:rPr>
                <w:rFonts w:cs="Arial"/>
                <w:sz w:val="20"/>
                <w:szCs w:val="20"/>
              </w:rPr>
              <w:t>Group 4</w:t>
            </w:r>
          </w:p>
        </w:tc>
        <w:tc>
          <w:tcPr>
            <w:tcW w:w="1080" w:type="dxa"/>
          </w:tcPr>
          <w:p w14:paraId="62D8CF9A" w14:textId="77777777" w:rsidR="00811EB1" w:rsidRPr="009A1341" w:rsidRDefault="00811EB1" w:rsidP="004213CF">
            <w:pPr>
              <w:spacing w:after="0" w:line="480" w:lineRule="auto"/>
              <w:rPr>
                <w:rFonts w:cs="Arial"/>
                <w:sz w:val="20"/>
                <w:szCs w:val="20"/>
              </w:rPr>
            </w:pPr>
            <w:r w:rsidRPr="009A1341">
              <w:rPr>
                <w:rFonts w:cs="Arial"/>
                <w:sz w:val="20"/>
                <w:szCs w:val="20"/>
              </w:rPr>
              <w:t>3</w:t>
            </w:r>
          </w:p>
        </w:tc>
        <w:tc>
          <w:tcPr>
            <w:tcW w:w="1170" w:type="dxa"/>
          </w:tcPr>
          <w:p w14:paraId="32A13192" w14:textId="77777777" w:rsidR="00811EB1" w:rsidRPr="009A1341" w:rsidRDefault="00811EB1" w:rsidP="004213CF">
            <w:pPr>
              <w:spacing w:after="0" w:line="480" w:lineRule="auto"/>
              <w:rPr>
                <w:rFonts w:cs="Arial"/>
                <w:sz w:val="20"/>
                <w:szCs w:val="20"/>
              </w:rPr>
            </w:pPr>
            <w:r w:rsidRPr="009A1341">
              <w:rPr>
                <w:rFonts w:cs="Arial"/>
                <w:sz w:val="20"/>
                <w:szCs w:val="20"/>
              </w:rPr>
              <w:t>2</w:t>
            </w:r>
          </w:p>
        </w:tc>
        <w:tc>
          <w:tcPr>
            <w:tcW w:w="1011" w:type="dxa"/>
          </w:tcPr>
          <w:p w14:paraId="6CF773B8" w14:textId="77777777" w:rsidR="00811EB1" w:rsidRPr="009A1341" w:rsidRDefault="00811EB1" w:rsidP="004213CF">
            <w:pPr>
              <w:spacing w:after="0" w:line="480" w:lineRule="auto"/>
              <w:rPr>
                <w:rFonts w:cs="Arial"/>
                <w:sz w:val="20"/>
                <w:szCs w:val="20"/>
              </w:rPr>
            </w:pPr>
            <w:r w:rsidRPr="009A1341">
              <w:rPr>
                <w:rFonts w:cs="Arial"/>
                <w:sz w:val="20"/>
                <w:szCs w:val="20"/>
              </w:rPr>
              <w:t>1</w:t>
            </w:r>
          </w:p>
        </w:tc>
        <w:tc>
          <w:tcPr>
            <w:tcW w:w="1134" w:type="dxa"/>
          </w:tcPr>
          <w:p w14:paraId="6C1F5732" w14:textId="77777777" w:rsidR="00811EB1" w:rsidRPr="009A1341" w:rsidRDefault="00811EB1" w:rsidP="004213CF">
            <w:pPr>
              <w:spacing w:after="0" w:line="480" w:lineRule="auto"/>
              <w:rPr>
                <w:rFonts w:cs="Arial"/>
                <w:sz w:val="20"/>
                <w:szCs w:val="20"/>
              </w:rPr>
            </w:pPr>
          </w:p>
        </w:tc>
        <w:tc>
          <w:tcPr>
            <w:tcW w:w="1416" w:type="dxa"/>
          </w:tcPr>
          <w:p w14:paraId="09611506" w14:textId="77777777" w:rsidR="00811EB1" w:rsidRPr="009A1341" w:rsidRDefault="00811EB1" w:rsidP="004213CF">
            <w:pPr>
              <w:spacing w:after="0" w:line="480" w:lineRule="auto"/>
              <w:rPr>
                <w:rFonts w:cs="Arial"/>
                <w:sz w:val="20"/>
                <w:szCs w:val="20"/>
              </w:rPr>
            </w:pPr>
            <w:r w:rsidRPr="009A1341">
              <w:rPr>
                <w:rFonts w:cs="Arial"/>
                <w:sz w:val="20"/>
                <w:szCs w:val="20"/>
              </w:rPr>
              <w:t>Yes</w:t>
            </w:r>
          </w:p>
        </w:tc>
        <w:tc>
          <w:tcPr>
            <w:tcW w:w="1163" w:type="dxa"/>
          </w:tcPr>
          <w:p w14:paraId="6C704465" w14:textId="77777777" w:rsidR="00811EB1" w:rsidRPr="009A1341" w:rsidRDefault="00811EB1" w:rsidP="004213CF">
            <w:pPr>
              <w:spacing w:after="0" w:line="480" w:lineRule="auto"/>
              <w:rPr>
                <w:rFonts w:cs="Arial"/>
                <w:sz w:val="20"/>
                <w:szCs w:val="20"/>
              </w:rPr>
            </w:pPr>
            <w:r w:rsidRPr="009A1341">
              <w:rPr>
                <w:rFonts w:cs="Arial"/>
                <w:sz w:val="20"/>
                <w:szCs w:val="20"/>
              </w:rPr>
              <w:t>Failed*</w:t>
            </w:r>
          </w:p>
        </w:tc>
      </w:tr>
      <w:tr w:rsidR="00811EB1" w:rsidRPr="009A1341" w14:paraId="52DAF866" w14:textId="77777777" w:rsidTr="004213CF">
        <w:tc>
          <w:tcPr>
            <w:tcW w:w="2410" w:type="dxa"/>
          </w:tcPr>
          <w:p w14:paraId="605A6891" w14:textId="77777777" w:rsidR="00811EB1" w:rsidRPr="009A1341" w:rsidRDefault="00811EB1" w:rsidP="004213CF">
            <w:pPr>
              <w:spacing w:after="0" w:line="480" w:lineRule="auto"/>
              <w:rPr>
                <w:rFonts w:cs="Arial"/>
                <w:sz w:val="20"/>
                <w:szCs w:val="20"/>
              </w:rPr>
            </w:pPr>
            <w:r w:rsidRPr="009A1341">
              <w:rPr>
                <w:rFonts w:cs="Arial"/>
                <w:sz w:val="20"/>
                <w:szCs w:val="20"/>
              </w:rPr>
              <w:t>Group 5</w:t>
            </w:r>
          </w:p>
        </w:tc>
        <w:tc>
          <w:tcPr>
            <w:tcW w:w="1080" w:type="dxa"/>
          </w:tcPr>
          <w:p w14:paraId="076A5B3F" w14:textId="77777777" w:rsidR="00811EB1" w:rsidRPr="009A1341" w:rsidRDefault="00811EB1" w:rsidP="004213CF">
            <w:pPr>
              <w:spacing w:after="0" w:line="480" w:lineRule="auto"/>
              <w:rPr>
                <w:rFonts w:cs="Arial"/>
                <w:sz w:val="20"/>
                <w:szCs w:val="20"/>
              </w:rPr>
            </w:pPr>
            <w:r w:rsidRPr="009A1341">
              <w:rPr>
                <w:rFonts w:cs="Arial"/>
                <w:sz w:val="20"/>
                <w:szCs w:val="20"/>
              </w:rPr>
              <w:t>2</w:t>
            </w:r>
          </w:p>
        </w:tc>
        <w:tc>
          <w:tcPr>
            <w:tcW w:w="1170" w:type="dxa"/>
          </w:tcPr>
          <w:p w14:paraId="163B27D4" w14:textId="77777777" w:rsidR="00811EB1" w:rsidRPr="009A1341" w:rsidRDefault="00811EB1" w:rsidP="004213CF">
            <w:pPr>
              <w:spacing w:after="0" w:line="480" w:lineRule="auto"/>
              <w:rPr>
                <w:rFonts w:cs="Arial"/>
                <w:sz w:val="20"/>
                <w:szCs w:val="20"/>
              </w:rPr>
            </w:pPr>
            <w:r w:rsidRPr="009A1341">
              <w:rPr>
                <w:rFonts w:cs="Arial"/>
                <w:sz w:val="20"/>
                <w:szCs w:val="20"/>
              </w:rPr>
              <w:t>1</w:t>
            </w:r>
          </w:p>
        </w:tc>
        <w:tc>
          <w:tcPr>
            <w:tcW w:w="1011" w:type="dxa"/>
          </w:tcPr>
          <w:p w14:paraId="76739C5F" w14:textId="77777777" w:rsidR="00811EB1" w:rsidRPr="009A1341" w:rsidRDefault="00811EB1" w:rsidP="004213CF">
            <w:pPr>
              <w:spacing w:after="0" w:line="480" w:lineRule="auto"/>
              <w:rPr>
                <w:rFonts w:cs="Arial"/>
                <w:sz w:val="20"/>
                <w:szCs w:val="20"/>
              </w:rPr>
            </w:pPr>
            <w:r w:rsidRPr="009A1341">
              <w:rPr>
                <w:rFonts w:cs="Arial"/>
                <w:sz w:val="20"/>
                <w:szCs w:val="20"/>
              </w:rPr>
              <w:t>1</w:t>
            </w:r>
          </w:p>
        </w:tc>
        <w:tc>
          <w:tcPr>
            <w:tcW w:w="1134" w:type="dxa"/>
          </w:tcPr>
          <w:p w14:paraId="4C42D6BB" w14:textId="77777777" w:rsidR="00811EB1" w:rsidRPr="009A1341" w:rsidRDefault="00811EB1" w:rsidP="004213CF">
            <w:pPr>
              <w:spacing w:after="0" w:line="480" w:lineRule="auto"/>
              <w:rPr>
                <w:rFonts w:cs="Arial"/>
                <w:sz w:val="20"/>
                <w:szCs w:val="20"/>
              </w:rPr>
            </w:pPr>
          </w:p>
        </w:tc>
        <w:tc>
          <w:tcPr>
            <w:tcW w:w="1416" w:type="dxa"/>
          </w:tcPr>
          <w:p w14:paraId="3B34A544" w14:textId="77777777" w:rsidR="00811EB1" w:rsidRPr="009A1341" w:rsidRDefault="00811EB1" w:rsidP="004213CF">
            <w:pPr>
              <w:spacing w:after="0" w:line="480" w:lineRule="auto"/>
              <w:rPr>
                <w:rFonts w:cs="Arial"/>
                <w:sz w:val="20"/>
                <w:szCs w:val="20"/>
              </w:rPr>
            </w:pPr>
            <w:r w:rsidRPr="009A1341">
              <w:rPr>
                <w:rFonts w:cs="Arial"/>
                <w:sz w:val="20"/>
                <w:szCs w:val="20"/>
              </w:rPr>
              <w:t>No</w:t>
            </w:r>
          </w:p>
        </w:tc>
        <w:tc>
          <w:tcPr>
            <w:tcW w:w="1163" w:type="dxa"/>
          </w:tcPr>
          <w:p w14:paraId="6DB4F9AB" w14:textId="77777777" w:rsidR="00811EB1" w:rsidRPr="009A1341" w:rsidRDefault="00811EB1" w:rsidP="004213CF">
            <w:pPr>
              <w:spacing w:after="0" w:line="480" w:lineRule="auto"/>
              <w:rPr>
                <w:rFonts w:cs="Arial"/>
                <w:sz w:val="20"/>
                <w:szCs w:val="20"/>
              </w:rPr>
            </w:pPr>
            <w:r w:rsidRPr="009A1341">
              <w:rPr>
                <w:rFonts w:cs="Arial"/>
                <w:sz w:val="20"/>
                <w:szCs w:val="20"/>
              </w:rPr>
              <w:t>Failed</w:t>
            </w:r>
          </w:p>
        </w:tc>
      </w:tr>
      <w:tr w:rsidR="00811EB1" w:rsidRPr="009A1341" w14:paraId="69A96495" w14:textId="77777777" w:rsidTr="004213CF">
        <w:tc>
          <w:tcPr>
            <w:tcW w:w="2410" w:type="dxa"/>
          </w:tcPr>
          <w:p w14:paraId="357854D2" w14:textId="77777777" w:rsidR="00811EB1" w:rsidRPr="009A1341" w:rsidRDefault="00811EB1" w:rsidP="004213CF">
            <w:pPr>
              <w:spacing w:after="0" w:line="480" w:lineRule="auto"/>
              <w:rPr>
                <w:rFonts w:cs="Arial"/>
                <w:sz w:val="20"/>
                <w:szCs w:val="20"/>
              </w:rPr>
            </w:pPr>
            <w:r w:rsidRPr="009A1341">
              <w:rPr>
                <w:rFonts w:cs="Arial"/>
                <w:sz w:val="20"/>
                <w:szCs w:val="20"/>
              </w:rPr>
              <w:t>Group 6</w:t>
            </w:r>
          </w:p>
        </w:tc>
        <w:tc>
          <w:tcPr>
            <w:tcW w:w="1080" w:type="dxa"/>
          </w:tcPr>
          <w:p w14:paraId="645AC81D" w14:textId="77777777" w:rsidR="00811EB1" w:rsidRPr="009A1341" w:rsidRDefault="00811EB1" w:rsidP="004213CF">
            <w:pPr>
              <w:spacing w:after="0" w:line="480" w:lineRule="auto"/>
              <w:rPr>
                <w:rFonts w:cs="Arial"/>
                <w:sz w:val="20"/>
                <w:szCs w:val="20"/>
              </w:rPr>
            </w:pPr>
            <w:r w:rsidRPr="009A1341">
              <w:rPr>
                <w:rFonts w:cs="Arial"/>
                <w:sz w:val="20"/>
                <w:szCs w:val="20"/>
              </w:rPr>
              <w:t>2</w:t>
            </w:r>
          </w:p>
        </w:tc>
        <w:tc>
          <w:tcPr>
            <w:tcW w:w="1170" w:type="dxa"/>
          </w:tcPr>
          <w:p w14:paraId="09BBF9D9" w14:textId="77777777" w:rsidR="00811EB1" w:rsidRPr="009A1341" w:rsidRDefault="00811EB1" w:rsidP="004213CF">
            <w:pPr>
              <w:spacing w:after="0" w:line="480" w:lineRule="auto"/>
              <w:rPr>
                <w:rFonts w:cs="Arial"/>
                <w:sz w:val="20"/>
                <w:szCs w:val="20"/>
              </w:rPr>
            </w:pPr>
            <w:r w:rsidRPr="009A1341">
              <w:rPr>
                <w:rFonts w:cs="Arial"/>
                <w:sz w:val="20"/>
                <w:szCs w:val="20"/>
              </w:rPr>
              <w:t>1</w:t>
            </w:r>
          </w:p>
        </w:tc>
        <w:tc>
          <w:tcPr>
            <w:tcW w:w="1011" w:type="dxa"/>
          </w:tcPr>
          <w:p w14:paraId="0B6CB03C" w14:textId="77777777" w:rsidR="00811EB1" w:rsidRPr="009A1341" w:rsidRDefault="00811EB1" w:rsidP="004213CF">
            <w:pPr>
              <w:spacing w:after="0" w:line="480" w:lineRule="auto"/>
              <w:rPr>
                <w:rFonts w:cs="Arial"/>
                <w:sz w:val="20"/>
                <w:szCs w:val="20"/>
              </w:rPr>
            </w:pPr>
            <w:r w:rsidRPr="009A1341">
              <w:rPr>
                <w:rFonts w:cs="Arial"/>
                <w:sz w:val="20"/>
                <w:szCs w:val="20"/>
              </w:rPr>
              <w:t>1</w:t>
            </w:r>
          </w:p>
        </w:tc>
        <w:tc>
          <w:tcPr>
            <w:tcW w:w="1134" w:type="dxa"/>
          </w:tcPr>
          <w:p w14:paraId="63B19C53" w14:textId="77777777" w:rsidR="00811EB1" w:rsidRPr="009A1341" w:rsidRDefault="00811EB1" w:rsidP="004213CF">
            <w:pPr>
              <w:spacing w:after="0" w:line="480" w:lineRule="auto"/>
              <w:rPr>
                <w:rFonts w:cs="Arial"/>
                <w:sz w:val="20"/>
                <w:szCs w:val="20"/>
              </w:rPr>
            </w:pPr>
          </w:p>
        </w:tc>
        <w:tc>
          <w:tcPr>
            <w:tcW w:w="1416" w:type="dxa"/>
          </w:tcPr>
          <w:p w14:paraId="2FC714A3" w14:textId="77777777" w:rsidR="00811EB1" w:rsidRPr="009A1341" w:rsidRDefault="00811EB1" w:rsidP="004213CF">
            <w:pPr>
              <w:spacing w:after="0" w:line="480" w:lineRule="auto"/>
              <w:rPr>
                <w:rFonts w:cs="Arial"/>
                <w:sz w:val="20"/>
                <w:szCs w:val="20"/>
              </w:rPr>
            </w:pPr>
            <w:r w:rsidRPr="009A1341">
              <w:rPr>
                <w:rFonts w:cs="Arial"/>
                <w:sz w:val="20"/>
                <w:szCs w:val="20"/>
              </w:rPr>
              <w:t>No</w:t>
            </w:r>
          </w:p>
        </w:tc>
        <w:tc>
          <w:tcPr>
            <w:tcW w:w="1163" w:type="dxa"/>
          </w:tcPr>
          <w:p w14:paraId="036F8E0E" w14:textId="77777777" w:rsidR="00811EB1" w:rsidRPr="009A1341" w:rsidRDefault="00811EB1" w:rsidP="004213CF">
            <w:pPr>
              <w:spacing w:after="0" w:line="480" w:lineRule="auto"/>
              <w:rPr>
                <w:rFonts w:cs="Arial"/>
                <w:sz w:val="20"/>
                <w:szCs w:val="20"/>
              </w:rPr>
            </w:pPr>
            <w:r w:rsidRPr="009A1341">
              <w:rPr>
                <w:rFonts w:cs="Arial"/>
                <w:sz w:val="20"/>
                <w:szCs w:val="20"/>
              </w:rPr>
              <w:t>Failed</w:t>
            </w:r>
          </w:p>
        </w:tc>
      </w:tr>
      <w:tr w:rsidR="00811EB1" w:rsidRPr="009A1341" w14:paraId="12977D88" w14:textId="77777777" w:rsidTr="004213CF">
        <w:tc>
          <w:tcPr>
            <w:tcW w:w="2410" w:type="dxa"/>
          </w:tcPr>
          <w:p w14:paraId="22849C7F" w14:textId="77777777" w:rsidR="00811EB1" w:rsidRPr="009A1341" w:rsidRDefault="00811EB1" w:rsidP="004213CF">
            <w:pPr>
              <w:spacing w:after="0" w:line="480" w:lineRule="auto"/>
              <w:rPr>
                <w:rFonts w:cs="Arial"/>
                <w:sz w:val="20"/>
                <w:szCs w:val="20"/>
              </w:rPr>
            </w:pPr>
            <w:r w:rsidRPr="009A1341">
              <w:rPr>
                <w:rFonts w:cs="Arial"/>
                <w:sz w:val="20"/>
                <w:szCs w:val="20"/>
              </w:rPr>
              <w:t>Group 7</w:t>
            </w:r>
          </w:p>
        </w:tc>
        <w:tc>
          <w:tcPr>
            <w:tcW w:w="1080" w:type="dxa"/>
          </w:tcPr>
          <w:p w14:paraId="54746AFC" w14:textId="77777777" w:rsidR="00811EB1" w:rsidRPr="009A1341" w:rsidRDefault="00811EB1" w:rsidP="004213CF">
            <w:pPr>
              <w:spacing w:after="0" w:line="480" w:lineRule="auto"/>
              <w:rPr>
                <w:rFonts w:cs="Arial"/>
                <w:sz w:val="20"/>
                <w:szCs w:val="20"/>
              </w:rPr>
            </w:pPr>
            <w:r w:rsidRPr="009A1341">
              <w:rPr>
                <w:rFonts w:cs="Arial"/>
                <w:sz w:val="20"/>
                <w:szCs w:val="20"/>
              </w:rPr>
              <w:t>2</w:t>
            </w:r>
          </w:p>
        </w:tc>
        <w:tc>
          <w:tcPr>
            <w:tcW w:w="1170" w:type="dxa"/>
          </w:tcPr>
          <w:p w14:paraId="11391DE4" w14:textId="77777777" w:rsidR="00811EB1" w:rsidRPr="009A1341" w:rsidRDefault="00811EB1" w:rsidP="004213CF">
            <w:pPr>
              <w:spacing w:after="0" w:line="480" w:lineRule="auto"/>
              <w:rPr>
                <w:rFonts w:cs="Arial"/>
                <w:sz w:val="20"/>
                <w:szCs w:val="20"/>
              </w:rPr>
            </w:pPr>
            <w:r w:rsidRPr="009A1341">
              <w:rPr>
                <w:rFonts w:cs="Arial"/>
                <w:sz w:val="20"/>
                <w:szCs w:val="20"/>
              </w:rPr>
              <w:t>1</w:t>
            </w:r>
          </w:p>
        </w:tc>
        <w:tc>
          <w:tcPr>
            <w:tcW w:w="1011" w:type="dxa"/>
          </w:tcPr>
          <w:p w14:paraId="573C6D39" w14:textId="77777777" w:rsidR="00811EB1" w:rsidRPr="009A1341" w:rsidRDefault="00811EB1" w:rsidP="004213CF">
            <w:pPr>
              <w:spacing w:after="0" w:line="480" w:lineRule="auto"/>
              <w:rPr>
                <w:rFonts w:cs="Arial"/>
                <w:sz w:val="20"/>
                <w:szCs w:val="20"/>
              </w:rPr>
            </w:pPr>
            <w:r w:rsidRPr="009A1341">
              <w:rPr>
                <w:rFonts w:cs="Arial"/>
                <w:sz w:val="20"/>
                <w:szCs w:val="20"/>
              </w:rPr>
              <w:t>1</w:t>
            </w:r>
          </w:p>
        </w:tc>
        <w:tc>
          <w:tcPr>
            <w:tcW w:w="1134" w:type="dxa"/>
          </w:tcPr>
          <w:p w14:paraId="443702CB" w14:textId="77777777" w:rsidR="00811EB1" w:rsidRPr="009A1341" w:rsidRDefault="00811EB1" w:rsidP="004213CF">
            <w:pPr>
              <w:spacing w:after="0" w:line="480" w:lineRule="auto"/>
              <w:rPr>
                <w:rFonts w:cs="Arial"/>
                <w:sz w:val="20"/>
                <w:szCs w:val="20"/>
              </w:rPr>
            </w:pPr>
          </w:p>
        </w:tc>
        <w:tc>
          <w:tcPr>
            <w:tcW w:w="1416" w:type="dxa"/>
          </w:tcPr>
          <w:p w14:paraId="0D72EC7B" w14:textId="77777777" w:rsidR="00811EB1" w:rsidRPr="009A1341" w:rsidRDefault="00811EB1" w:rsidP="004213CF">
            <w:pPr>
              <w:spacing w:after="0" w:line="480" w:lineRule="auto"/>
              <w:rPr>
                <w:rFonts w:cs="Arial"/>
                <w:sz w:val="20"/>
                <w:szCs w:val="20"/>
              </w:rPr>
            </w:pPr>
            <w:r w:rsidRPr="009A1341">
              <w:rPr>
                <w:rFonts w:cs="Arial"/>
                <w:sz w:val="20"/>
                <w:szCs w:val="20"/>
              </w:rPr>
              <w:t>No</w:t>
            </w:r>
          </w:p>
        </w:tc>
        <w:tc>
          <w:tcPr>
            <w:tcW w:w="1163" w:type="dxa"/>
          </w:tcPr>
          <w:p w14:paraId="0CE6F025" w14:textId="77777777" w:rsidR="00811EB1" w:rsidRPr="009A1341" w:rsidRDefault="00811EB1" w:rsidP="004213CF">
            <w:pPr>
              <w:spacing w:after="0" w:line="480" w:lineRule="auto"/>
              <w:rPr>
                <w:rFonts w:cs="Arial"/>
                <w:sz w:val="20"/>
                <w:szCs w:val="20"/>
              </w:rPr>
            </w:pPr>
            <w:r w:rsidRPr="009A1341">
              <w:rPr>
                <w:rFonts w:cs="Arial"/>
                <w:sz w:val="20"/>
                <w:szCs w:val="20"/>
              </w:rPr>
              <w:t>Failed</w:t>
            </w:r>
          </w:p>
        </w:tc>
      </w:tr>
      <w:tr w:rsidR="00811EB1" w:rsidRPr="009A1341" w14:paraId="7EF238F0" w14:textId="77777777" w:rsidTr="004213CF">
        <w:tc>
          <w:tcPr>
            <w:tcW w:w="2410" w:type="dxa"/>
          </w:tcPr>
          <w:p w14:paraId="58B785D3" w14:textId="77777777" w:rsidR="00811EB1" w:rsidRPr="009A1341" w:rsidRDefault="00811EB1" w:rsidP="004213CF">
            <w:pPr>
              <w:spacing w:after="0" w:line="480" w:lineRule="auto"/>
              <w:rPr>
                <w:rFonts w:cs="Arial"/>
                <w:sz w:val="20"/>
                <w:szCs w:val="20"/>
              </w:rPr>
            </w:pPr>
            <w:r w:rsidRPr="009A1341">
              <w:rPr>
                <w:rFonts w:cs="Arial"/>
                <w:sz w:val="20"/>
                <w:szCs w:val="20"/>
              </w:rPr>
              <w:t>Group 8</w:t>
            </w:r>
          </w:p>
        </w:tc>
        <w:tc>
          <w:tcPr>
            <w:tcW w:w="1080" w:type="dxa"/>
          </w:tcPr>
          <w:p w14:paraId="1395CB11" w14:textId="77777777" w:rsidR="00811EB1" w:rsidRPr="009A1341" w:rsidRDefault="00811EB1" w:rsidP="004213CF">
            <w:pPr>
              <w:spacing w:after="0" w:line="480" w:lineRule="auto"/>
              <w:rPr>
                <w:rFonts w:cs="Arial"/>
                <w:sz w:val="20"/>
                <w:szCs w:val="20"/>
              </w:rPr>
            </w:pPr>
            <w:r w:rsidRPr="009A1341">
              <w:rPr>
                <w:rFonts w:cs="Arial"/>
                <w:sz w:val="20"/>
                <w:szCs w:val="20"/>
              </w:rPr>
              <w:t>5</w:t>
            </w:r>
          </w:p>
        </w:tc>
        <w:tc>
          <w:tcPr>
            <w:tcW w:w="1170" w:type="dxa"/>
          </w:tcPr>
          <w:p w14:paraId="749C15BA" w14:textId="77777777" w:rsidR="00811EB1" w:rsidRPr="009A1341" w:rsidRDefault="00811EB1" w:rsidP="004213CF">
            <w:pPr>
              <w:spacing w:after="0" w:line="480" w:lineRule="auto"/>
              <w:rPr>
                <w:rFonts w:cs="Arial"/>
                <w:sz w:val="20"/>
                <w:szCs w:val="20"/>
              </w:rPr>
            </w:pPr>
            <w:r w:rsidRPr="009A1341">
              <w:rPr>
                <w:rFonts w:cs="Arial"/>
                <w:sz w:val="20"/>
                <w:szCs w:val="20"/>
              </w:rPr>
              <w:t>4</w:t>
            </w:r>
          </w:p>
        </w:tc>
        <w:tc>
          <w:tcPr>
            <w:tcW w:w="1011" w:type="dxa"/>
          </w:tcPr>
          <w:p w14:paraId="22FA7682" w14:textId="77777777" w:rsidR="00811EB1" w:rsidRPr="009A1341" w:rsidRDefault="00811EB1" w:rsidP="004213CF">
            <w:pPr>
              <w:spacing w:after="0" w:line="480" w:lineRule="auto"/>
              <w:rPr>
                <w:rFonts w:cs="Arial"/>
                <w:sz w:val="20"/>
                <w:szCs w:val="20"/>
              </w:rPr>
            </w:pPr>
            <w:r w:rsidRPr="009A1341">
              <w:rPr>
                <w:rFonts w:cs="Arial"/>
                <w:sz w:val="20"/>
                <w:szCs w:val="20"/>
              </w:rPr>
              <w:t>1</w:t>
            </w:r>
          </w:p>
        </w:tc>
        <w:tc>
          <w:tcPr>
            <w:tcW w:w="1134" w:type="dxa"/>
          </w:tcPr>
          <w:p w14:paraId="7DA12F77" w14:textId="77777777" w:rsidR="00811EB1" w:rsidRPr="009A1341" w:rsidRDefault="00811EB1" w:rsidP="004213CF">
            <w:pPr>
              <w:spacing w:after="0" w:line="480" w:lineRule="auto"/>
              <w:rPr>
                <w:rFonts w:cs="Arial"/>
                <w:sz w:val="20"/>
                <w:szCs w:val="20"/>
              </w:rPr>
            </w:pPr>
          </w:p>
        </w:tc>
        <w:tc>
          <w:tcPr>
            <w:tcW w:w="1416" w:type="dxa"/>
          </w:tcPr>
          <w:p w14:paraId="2BA6EB0F" w14:textId="77777777" w:rsidR="00811EB1" w:rsidRPr="009A1341" w:rsidRDefault="00811EB1" w:rsidP="004213CF">
            <w:pPr>
              <w:spacing w:after="0" w:line="480" w:lineRule="auto"/>
              <w:rPr>
                <w:rFonts w:cs="Arial"/>
                <w:sz w:val="20"/>
                <w:szCs w:val="20"/>
              </w:rPr>
            </w:pPr>
            <w:r w:rsidRPr="009A1341">
              <w:rPr>
                <w:rFonts w:cs="Arial"/>
                <w:sz w:val="20"/>
                <w:szCs w:val="20"/>
              </w:rPr>
              <w:t>Yes</w:t>
            </w:r>
          </w:p>
        </w:tc>
        <w:tc>
          <w:tcPr>
            <w:tcW w:w="1163" w:type="dxa"/>
          </w:tcPr>
          <w:p w14:paraId="3D94579F" w14:textId="77777777" w:rsidR="00811EB1" w:rsidRPr="009A1341" w:rsidRDefault="00811EB1" w:rsidP="004213CF">
            <w:pPr>
              <w:spacing w:after="0" w:line="480" w:lineRule="auto"/>
              <w:rPr>
                <w:rFonts w:cs="Arial"/>
                <w:sz w:val="20"/>
                <w:szCs w:val="20"/>
              </w:rPr>
            </w:pPr>
            <w:r w:rsidRPr="009A1341">
              <w:rPr>
                <w:rFonts w:cs="Arial"/>
                <w:sz w:val="20"/>
                <w:szCs w:val="20"/>
              </w:rPr>
              <w:t>Yes</w:t>
            </w:r>
          </w:p>
        </w:tc>
      </w:tr>
      <w:tr w:rsidR="00811EB1" w:rsidRPr="009A1341" w14:paraId="2FBFD1E3" w14:textId="77777777" w:rsidTr="004213CF">
        <w:tc>
          <w:tcPr>
            <w:tcW w:w="2410" w:type="dxa"/>
            <w:tcBorders>
              <w:bottom w:val="single" w:sz="4" w:space="0" w:color="auto"/>
            </w:tcBorders>
          </w:tcPr>
          <w:p w14:paraId="2D7F48A6" w14:textId="77777777" w:rsidR="00811EB1" w:rsidRPr="009A1341" w:rsidRDefault="00811EB1" w:rsidP="004213CF">
            <w:pPr>
              <w:spacing w:after="0" w:line="480" w:lineRule="auto"/>
              <w:rPr>
                <w:rFonts w:cs="Arial"/>
                <w:sz w:val="20"/>
                <w:szCs w:val="20"/>
              </w:rPr>
            </w:pPr>
            <w:r w:rsidRPr="009A1341">
              <w:rPr>
                <w:rFonts w:cs="Arial"/>
                <w:sz w:val="20"/>
                <w:szCs w:val="20"/>
              </w:rPr>
              <w:t>Group 9</w:t>
            </w:r>
          </w:p>
        </w:tc>
        <w:tc>
          <w:tcPr>
            <w:tcW w:w="1080" w:type="dxa"/>
            <w:tcBorders>
              <w:bottom w:val="single" w:sz="4" w:space="0" w:color="auto"/>
            </w:tcBorders>
          </w:tcPr>
          <w:p w14:paraId="0712CCB8" w14:textId="77777777" w:rsidR="00811EB1" w:rsidRPr="009A1341" w:rsidRDefault="00811EB1" w:rsidP="004213CF">
            <w:pPr>
              <w:spacing w:after="0" w:line="480" w:lineRule="auto"/>
              <w:rPr>
                <w:rFonts w:cs="Arial"/>
                <w:sz w:val="20"/>
                <w:szCs w:val="20"/>
              </w:rPr>
            </w:pPr>
            <w:r w:rsidRPr="009A1341">
              <w:rPr>
                <w:rFonts w:cs="Arial"/>
                <w:sz w:val="20"/>
                <w:szCs w:val="20"/>
              </w:rPr>
              <w:t>4</w:t>
            </w:r>
          </w:p>
        </w:tc>
        <w:tc>
          <w:tcPr>
            <w:tcW w:w="1170" w:type="dxa"/>
            <w:tcBorders>
              <w:bottom w:val="single" w:sz="4" w:space="0" w:color="auto"/>
            </w:tcBorders>
          </w:tcPr>
          <w:p w14:paraId="77445C19" w14:textId="77777777" w:rsidR="00811EB1" w:rsidRPr="009A1341" w:rsidRDefault="00811EB1" w:rsidP="004213CF">
            <w:pPr>
              <w:spacing w:after="0" w:line="480" w:lineRule="auto"/>
              <w:rPr>
                <w:rFonts w:cs="Arial"/>
                <w:sz w:val="20"/>
                <w:szCs w:val="20"/>
              </w:rPr>
            </w:pPr>
            <w:r w:rsidRPr="009A1341">
              <w:rPr>
                <w:rFonts w:cs="Arial"/>
                <w:sz w:val="20"/>
                <w:szCs w:val="20"/>
              </w:rPr>
              <w:t>3</w:t>
            </w:r>
          </w:p>
        </w:tc>
        <w:tc>
          <w:tcPr>
            <w:tcW w:w="1011" w:type="dxa"/>
            <w:tcBorders>
              <w:bottom w:val="single" w:sz="4" w:space="0" w:color="auto"/>
            </w:tcBorders>
          </w:tcPr>
          <w:p w14:paraId="148E2033" w14:textId="77777777" w:rsidR="00811EB1" w:rsidRPr="009A1341" w:rsidRDefault="00811EB1" w:rsidP="004213CF">
            <w:pPr>
              <w:spacing w:after="0" w:line="480" w:lineRule="auto"/>
              <w:rPr>
                <w:rFonts w:cs="Arial"/>
                <w:sz w:val="20"/>
                <w:szCs w:val="20"/>
              </w:rPr>
            </w:pPr>
            <w:r w:rsidRPr="009A1341">
              <w:rPr>
                <w:rFonts w:cs="Arial"/>
                <w:sz w:val="20"/>
                <w:szCs w:val="20"/>
              </w:rPr>
              <w:t>1</w:t>
            </w:r>
          </w:p>
        </w:tc>
        <w:tc>
          <w:tcPr>
            <w:tcW w:w="1134" w:type="dxa"/>
            <w:tcBorders>
              <w:bottom w:val="single" w:sz="4" w:space="0" w:color="auto"/>
            </w:tcBorders>
          </w:tcPr>
          <w:p w14:paraId="2B75F468" w14:textId="77777777" w:rsidR="00811EB1" w:rsidRPr="009A1341" w:rsidRDefault="00811EB1" w:rsidP="004213CF">
            <w:pPr>
              <w:spacing w:after="0" w:line="480" w:lineRule="auto"/>
              <w:rPr>
                <w:rFonts w:cs="Arial"/>
                <w:sz w:val="20"/>
                <w:szCs w:val="20"/>
              </w:rPr>
            </w:pPr>
          </w:p>
        </w:tc>
        <w:tc>
          <w:tcPr>
            <w:tcW w:w="1416" w:type="dxa"/>
            <w:tcBorders>
              <w:bottom w:val="single" w:sz="4" w:space="0" w:color="auto"/>
            </w:tcBorders>
          </w:tcPr>
          <w:p w14:paraId="672E163E" w14:textId="77777777" w:rsidR="00811EB1" w:rsidRPr="009A1341" w:rsidRDefault="00811EB1" w:rsidP="004213CF">
            <w:pPr>
              <w:spacing w:after="0" w:line="480" w:lineRule="auto"/>
              <w:rPr>
                <w:rFonts w:cs="Arial"/>
                <w:sz w:val="20"/>
                <w:szCs w:val="20"/>
              </w:rPr>
            </w:pPr>
            <w:r w:rsidRPr="009A1341">
              <w:rPr>
                <w:rFonts w:cs="Arial"/>
                <w:sz w:val="20"/>
                <w:szCs w:val="20"/>
              </w:rPr>
              <w:t>Yes</w:t>
            </w:r>
          </w:p>
        </w:tc>
        <w:tc>
          <w:tcPr>
            <w:tcW w:w="1163" w:type="dxa"/>
            <w:tcBorders>
              <w:bottom w:val="single" w:sz="4" w:space="0" w:color="auto"/>
            </w:tcBorders>
          </w:tcPr>
          <w:p w14:paraId="6E1827E8" w14:textId="77777777" w:rsidR="00811EB1" w:rsidRPr="009A1341" w:rsidRDefault="00811EB1" w:rsidP="004213CF">
            <w:pPr>
              <w:spacing w:after="0" w:line="480" w:lineRule="auto"/>
              <w:rPr>
                <w:rFonts w:cs="Arial"/>
                <w:sz w:val="20"/>
                <w:szCs w:val="20"/>
              </w:rPr>
            </w:pPr>
            <w:r w:rsidRPr="009A1341">
              <w:rPr>
                <w:rFonts w:cs="Arial"/>
                <w:sz w:val="20"/>
                <w:szCs w:val="20"/>
              </w:rPr>
              <w:t>Yes</w:t>
            </w:r>
          </w:p>
        </w:tc>
      </w:tr>
    </w:tbl>
    <w:p w14:paraId="6CE3CCCD" w14:textId="77777777" w:rsidR="00811EB1" w:rsidRPr="009A1341" w:rsidRDefault="00811EB1" w:rsidP="00811EB1">
      <w:pPr>
        <w:spacing w:after="0" w:line="480" w:lineRule="auto"/>
        <w:rPr>
          <w:rFonts w:cs="Arial"/>
          <w:sz w:val="18"/>
          <w:szCs w:val="18"/>
        </w:rPr>
      </w:pPr>
      <w:r w:rsidRPr="009A1341">
        <w:rPr>
          <w:rFonts w:cs="Arial"/>
          <w:sz w:val="18"/>
          <w:szCs w:val="18"/>
        </w:rPr>
        <w:t xml:space="preserve">* Failed </w:t>
      </w:r>
      <w:r>
        <w:rPr>
          <w:rFonts w:cs="Arial"/>
          <w:sz w:val="18"/>
          <w:szCs w:val="18"/>
        </w:rPr>
        <w:t>because</w:t>
      </w:r>
      <w:r w:rsidRPr="009A1341">
        <w:rPr>
          <w:rFonts w:cs="Arial"/>
          <w:sz w:val="18"/>
          <w:szCs w:val="18"/>
        </w:rPr>
        <w:t xml:space="preserve"> the alpha pair </w:t>
      </w:r>
      <w:r>
        <w:rPr>
          <w:rFonts w:cs="Arial"/>
          <w:sz w:val="18"/>
          <w:szCs w:val="18"/>
        </w:rPr>
        <w:t xml:space="preserve">returned </w:t>
      </w:r>
      <w:r w:rsidRPr="009A1341">
        <w:rPr>
          <w:rFonts w:cs="Arial"/>
          <w:sz w:val="18"/>
          <w:szCs w:val="18"/>
        </w:rPr>
        <w:t>to their original territory &gt;40 km away</w:t>
      </w:r>
    </w:p>
    <w:p w14:paraId="7A34BE6B" w14:textId="77777777" w:rsidR="00811EB1" w:rsidRDefault="00811EB1" w:rsidP="00811EB1">
      <w:pPr>
        <w:spacing w:line="480" w:lineRule="auto"/>
        <w:jc w:val="left"/>
        <w:rPr>
          <w:rFonts w:cs="Arial"/>
          <w:bCs/>
          <w:szCs w:val="24"/>
        </w:rPr>
      </w:pPr>
    </w:p>
    <w:p w14:paraId="547A0914" w14:textId="77777777" w:rsidR="00811EB1" w:rsidRPr="009A1341" w:rsidRDefault="00811EB1" w:rsidP="00811EB1">
      <w:pPr>
        <w:pStyle w:val="Caption"/>
        <w:spacing w:after="0" w:line="480" w:lineRule="auto"/>
        <w:rPr>
          <w:rFonts w:cs="Arial"/>
          <w:b/>
          <w:i/>
          <w:color w:val="auto"/>
        </w:rPr>
        <w:sectPr w:rsidR="00811EB1" w:rsidRPr="009A1341" w:rsidSect="00F224C6">
          <w:headerReference w:type="default" r:id="rId4"/>
          <w:footerReference w:type="default" r:id="rId5"/>
          <w:pgSz w:w="11906" w:h="16838"/>
          <w:pgMar w:top="1440" w:right="1440" w:bottom="1440" w:left="1440" w:header="720" w:footer="720" w:gutter="0"/>
          <w:cols w:space="720"/>
          <w:docGrid w:linePitch="360"/>
        </w:sectPr>
      </w:pPr>
    </w:p>
    <w:p w14:paraId="68BB27FE" w14:textId="77777777" w:rsidR="00811EB1" w:rsidRPr="00C13E2F" w:rsidRDefault="00811EB1" w:rsidP="00811EB1">
      <w:pPr>
        <w:pStyle w:val="Caption"/>
        <w:spacing w:line="480" w:lineRule="auto"/>
        <w:rPr>
          <w:rFonts w:cs="Arial"/>
          <w:color w:val="auto"/>
          <w:szCs w:val="20"/>
        </w:rPr>
      </w:pPr>
      <w:r w:rsidRPr="00465EDD">
        <w:rPr>
          <w:bCs/>
        </w:rPr>
        <w:lastRenderedPageBreak/>
        <w:t xml:space="preserve">Appendix </w:t>
      </w:r>
      <w:r>
        <w:rPr>
          <w:bCs/>
        </w:rPr>
        <w:t>S</w:t>
      </w:r>
      <w:r w:rsidRPr="00465EDD">
        <w:rPr>
          <w:bCs/>
        </w:rPr>
        <w:t>4</w:t>
      </w:r>
      <w:r>
        <w:rPr>
          <w:bCs/>
        </w:rPr>
        <w:t>.</w:t>
      </w:r>
      <w:r w:rsidRPr="00C13E2F">
        <w:rPr>
          <w:rFonts w:cs="Arial"/>
          <w:color w:val="auto"/>
          <w:szCs w:val="20"/>
        </w:rPr>
        <w:t xml:space="preserve"> Eight causes of mortality </w:t>
      </w:r>
      <w:r>
        <w:rPr>
          <w:rFonts w:cs="Arial"/>
          <w:color w:val="auto"/>
          <w:szCs w:val="20"/>
        </w:rPr>
        <w:t>for</w:t>
      </w:r>
      <w:r w:rsidRPr="00C13E2F">
        <w:rPr>
          <w:rFonts w:cs="Arial"/>
          <w:color w:val="auto"/>
          <w:szCs w:val="20"/>
        </w:rPr>
        <w:t xml:space="preserve"> 28 released </w:t>
      </w:r>
      <w:r>
        <w:rPr>
          <w:rFonts w:cs="Arial"/>
          <w:color w:val="auto"/>
          <w:szCs w:val="20"/>
        </w:rPr>
        <w:t>Southern Ground-hornbill</w:t>
      </w:r>
      <w:r w:rsidRPr="00C13E2F">
        <w:rPr>
          <w:rFonts w:cs="Arial"/>
          <w:color w:val="auto"/>
          <w:szCs w:val="20"/>
        </w:rPr>
        <w:t>s</w:t>
      </w:r>
      <w:r>
        <w:rPr>
          <w:rFonts w:cs="Arial"/>
          <w:color w:val="auto"/>
          <w:szCs w:val="20"/>
        </w:rPr>
        <w:t>.</w:t>
      </w:r>
    </w:p>
    <w:tbl>
      <w:tblPr>
        <w:tblW w:w="5000" w:type="pct"/>
        <w:tblLook w:val="04A0" w:firstRow="1" w:lastRow="0" w:firstColumn="1" w:lastColumn="0" w:noHBand="0" w:noVBand="1"/>
      </w:tblPr>
      <w:tblGrid>
        <w:gridCol w:w="1373"/>
        <w:gridCol w:w="528"/>
        <w:gridCol w:w="3238"/>
        <w:gridCol w:w="1462"/>
        <w:gridCol w:w="2425"/>
      </w:tblGrid>
      <w:tr w:rsidR="00811EB1" w:rsidRPr="00A62097" w14:paraId="10954D7A" w14:textId="77777777" w:rsidTr="004213CF">
        <w:tc>
          <w:tcPr>
            <w:tcW w:w="592" w:type="pct"/>
            <w:tcBorders>
              <w:top w:val="single" w:sz="4" w:space="0" w:color="auto"/>
              <w:bottom w:val="single" w:sz="4" w:space="0" w:color="auto"/>
            </w:tcBorders>
          </w:tcPr>
          <w:p w14:paraId="6EFA3268" w14:textId="77777777" w:rsidR="00811EB1" w:rsidRPr="00A62097" w:rsidRDefault="00811EB1" w:rsidP="004213CF">
            <w:pPr>
              <w:spacing w:after="0" w:line="480" w:lineRule="auto"/>
              <w:jc w:val="left"/>
              <w:rPr>
                <w:rFonts w:cs="Arial"/>
                <w:sz w:val="20"/>
                <w:szCs w:val="20"/>
              </w:rPr>
            </w:pPr>
            <w:r w:rsidRPr="00A62097">
              <w:rPr>
                <w:rFonts w:cs="Arial"/>
                <w:sz w:val="20"/>
                <w:szCs w:val="20"/>
              </w:rPr>
              <w:t>Cause of mortality</w:t>
            </w:r>
          </w:p>
        </w:tc>
        <w:tc>
          <w:tcPr>
            <w:tcW w:w="197" w:type="pct"/>
            <w:tcBorders>
              <w:top w:val="single" w:sz="4" w:space="0" w:color="auto"/>
              <w:bottom w:val="single" w:sz="4" w:space="0" w:color="auto"/>
            </w:tcBorders>
          </w:tcPr>
          <w:p w14:paraId="0F6CB8A5" w14:textId="77777777" w:rsidR="00811EB1" w:rsidRPr="00A62097" w:rsidRDefault="00811EB1" w:rsidP="004213CF">
            <w:pPr>
              <w:spacing w:after="0" w:line="480" w:lineRule="auto"/>
              <w:rPr>
                <w:rFonts w:cs="Arial"/>
                <w:sz w:val="20"/>
                <w:szCs w:val="20"/>
              </w:rPr>
            </w:pPr>
            <w:r w:rsidRPr="00A62097">
              <w:rPr>
                <w:rFonts w:cs="Arial"/>
                <w:sz w:val="20"/>
                <w:szCs w:val="20"/>
              </w:rPr>
              <w:t>No.</w:t>
            </w:r>
          </w:p>
        </w:tc>
        <w:tc>
          <w:tcPr>
            <w:tcW w:w="1882" w:type="pct"/>
            <w:tcBorders>
              <w:top w:val="single" w:sz="4" w:space="0" w:color="auto"/>
              <w:bottom w:val="single" w:sz="4" w:space="0" w:color="auto"/>
            </w:tcBorders>
          </w:tcPr>
          <w:p w14:paraId="58F444F7" w14:textId="77777777" w:rsidR="00811EB1" w:rsidRPr="00A62097" w:rsidRDefault="00811EB1" w:rsidP="004213CF">
            <w:pPr>
              <w:spacing w:after="0" w:line="480" w:lineRule="auto"/>
              <w:jc w:val="left"/>
              <w:rPr>
                <w:rFonts w:cs="Arial"/>
                <w:sz w:val="20"/>
                <w:szCs w:val="20"/>
              </w:rPr>
            </w:pPr>
            <w:r w:rsidRPr="00A62097">
              <w:rPr>
                <w:rFonts w:cs="Arial"/>
                <w:sz w:val="20"/>
                <w:szCs w:val="20"/>
              </w:rPr>
              <w:t>Determination by observation (n)</w:t>
            </w:r>
          </w:p>
        </w:tc>
        <w:tc>
          <w:tcPr>
            <w:tcW w:w="873" w:type="pct"/>
            <w:tcBorders>
              <w:top w:val="single" w:sz="4" w:space="0" w:color="auto"/>
              <w:bottom w:val="single" w:sz="4" w:space="0" w:color="auto"/>
            </w:tcBorders>
          </w:tcPr>
          <w:p w14:paraId="2E06AC52" w14:textId="77777777" w:rsidR="00811EB1" w:rsidRPr="00A62097" w:rsidRDefault="00811EB1" w:rsidP="004213CF">
            <w:pPr>
              <w:spacing w:after="0" w:line="480" w:lineRule="auto"/>
              <w:jc w:val="left"/>
              <w:rPr>
                <w:rFonts w:cs="Arial"/>
                <w:sz w:val="20"/>
                <w:szCs w:val="20"/>
              </w:rPr>
            </w:pPr>
            <w:r w:rsidRPr="00A62097">
              <w:rPr>
                <w:rFonts w:cs="Arial"/>
                <w:sz w:val="20"/>
                <w:szCs w:val="20"/>
              </w:rPr>
              <w:t>Determination by post-mortem (n)</w:t>
            </w:r>
          </w:p>
        </w:tc>
        <w:tc>
          <w:tcPr>
            <w:tcW w:w="1456" w:type="pct"/>
            <w:tcBorders>
              <w:top w:val="single" w:sz="4" w:space="0" w:color="auto"/>
              <w:bottom w:val="single" w:sz="4" w:space="0" w:color="auto"/>
            </w:tcBorders>
          </w:tcPr>
          <w:p w14:paraId="510D918A" w14:textId="77777777" w:rsidR="00811EB1" w:rsidRPr="00A62097" w:rsidRDefault="00811EB1" w:rsidP="004213CF">
            <w:pPr>
              <w:spacing w:after="0" w:line="480" w:lineRule="auto"/>
              <w:rPr>
                <w:rFonts w:cs="Arial"/>
                <w:sz w:val="20"/>
                <w:szCs w:val="20"/>
              </w:rPr>
            </w:pPr>
            <w:r w:rsidRPr="00A62097">
              <w:rPr>
                <w:rFonts w:cs="Arial"/>
                <w:sz w:val="20"/>
                <w:szCs w:val="20"/>
              </w:rPr>
              <w:t>Adaptive management implemented</w:t>
            </w:r>
          </w:p>
        </w:tc>
      </w:tr>
      <w:tr w:rsidR="00811EB1" w:rsidRPr="00A62097" w14:paraId="1EA239B9" w14:textId="77777777" w:rsidTr="004213CF">
        <w:tc>
          <w:tcPr>
            <w:tcW w:w="592" w:type="pct"/>
            <w:tcBorders>
              <w:top w:val="single" w:sz="4" w:space="0" w:color="auto"/>
            </w:tcBorders>
          </w:tcPr>
          <w:p w14:paraId="4AC9FBD7" w14:textId="77777777" w:rsidR="00811EB1" w:rsidRPr="00A62097" w:rsidRDefault="00811EB1" w:rsidP="004213CF">
            <w:pPr>
              <w:spacing w:after="0" w:line="480" w:lineRule="auto"/>
              <w:rPr>
                <w:rFonts w:cs="Arial"/>
                <w:sz w:val="20"/>
                <w:szCs w:val="20"/>
              </w:rPr>
            </w:pPr>
            <w:r w:rsidRPr="00A62097">
              <w:rPr>
                <w:rFonts w:cs="Arial"/>
                <w:sz w:val="20"/>
                <w:szCs w:val="20"/>
              </w:rPr>
              <w:t>1. Predation</w:t>
            </w:r>
          </w:p>
        </w:tc>
        <w:tc>
          <w:tcPr>
            <w:tcW w:w="197" w:type="pct"/>
            <w:tcBorders>
              <w:top w:val="single" w:sz="4" w:space="0" w:color="auto"/>
            </w:tcBorders>
          </w:tcPr>
          <w:p w14:paraId="41CF3BA0" w14:textId="77777777" w:rsidR="00811EB1" w:rsidRPr="00A62097" w:rsidRDefault="00811EB1" w:rsidP="004213CF">
            <w:pPr>
              <w:spacing w:after="0" w:line="480" w:lineRule="auto"/>
              <w:rPr>
                <w:rFonts w:cs="Arial"/>
                <w:sz w:val="20"/>
                <w:szCs w:val="20"/>
              </w:rPr>
            </w:pPr>
            <w:r w:rsidRPr="00A62097">
              <w:rPr>
                <w:rFonts w:cs="Arial"/>
                <w:sz w:val="20"/>
                <w:szCs w:val="20"/>
              </w:rPr>
              <w:t xml:space="preserve">6 </w:t>
            </w:r>
          </w:p>
        </w:tc>
        <w:tc>
          <w:tcPr>
            <w:tcW w:w="1882" w:type="pct"/>
            <w:tcBorders>
              <w:top w:val="single" w:sz="4" w:space="0" w:color="auto"/>
            </w:tcBorders>
          </w:tcPr>
          <w:p w14:paraId="462F3EC5" w14:textId="77777777" w:rsidR="00811EB1" w:rsidRPr="00A62097" w:rsidRDefault="00811EB1" w:rsidP="004213CF">
            <w:pPr>
              <w:spacing w:after="0" w:line="480" w:lineRule="auto"/>
              <w:jc w:val="left"/>
              <w:rPr>
                <w:rFonts w:cs="Arial"/>
                <w:sz w:val="20"/>
                <w:szCs w:val="20"/>
              </w:rPr>
            </w:pPr>
            <w:r w:rsidRPr="00A62097">
              <w:rPr>
                <w:rFonts w:cs="Arial"/>
                <w:sz w:val="20"/>
                <w:szCs w:val="20"/>
              </w:rPr>
              <w:t xml:space="preserve">Mammal: serval or caracal (4) </w:t>
            </w:r>
          </w:p>
          <w:p w14:paraId="1D87D6A6" w14:textId="77777777" w:rsidR="00811EB1" w:rsidRPr="00A62097" w:rsidRDefault="00811EB1" w:rsidP="004213CF">
            <w:pPr>
              <w:spacing w:after="0" w:line="480" w:lineRule="auto"/>
              <w:jc w:val="left"/>
              <w:rPr>
                <w:rFonts w:cs="Arial"/>
                <w:sz w:val="20"/>
                <w:szCs w:val="20"/>
              </w:rPr>
            </w:pPr>
            <w:r w:rsidRPr="00A62097">
              <w:rPr>
                <w:rFonts w:cs="Arial"/>
                <w:sz w:val="20"/>
                <w:szCs w:val="20"/>
              </w:rPr>
              <w:t xml:space="preserve">Bird: Martial Eagle (1) </w:t>
            </w:r>
          </w:p>
          <w:p w14:paraId="7F4251ED" w14:textId="77777777" w:rsidR="00811EB1" w:rsidRPr="00A62097" w:rsidRDefault="00811EB1" w:rsidP="004213CF">
            <w:pPr>
              <w:spacing w:after="0" w:line="480" w:lineRule="auto"/>
              <w:jc w:val="left"/>
              <w:rPr>
                <w:rFonts w:cs="Arial"/>
                <w:sz w:val="20"/>
                <w:szCs w:val="20"/>
              </w:rPr>
            </w:pPr>
            <w:r w:rsidRPr="00A62097">
              <w:rPr>
                <w:rFonts w:cs="Arial"/>
                <w:sz w:val="20"/>
                <w:szCs w:val="20"/>
              </w:rPr>
              <w:t xml:space="preserve">Unknown: (1) </w:t>
            </w:r>
          </w:p>
          <w:p w14:paraId="2E4DF712" w14:textId="77777777" w:rsidR="00811EB1" w:rsidRPr="00A62097" w:rsidRDefault="00811EB1" w:rsidP="004213CF">
            <w:pPr>
              <w:spacing w:after="0" w:line="480" w:lineRule="auto"/>
              <w:jc w:val="left"/>
              <w:rPr>
                <w:rFonts w:cs="Arial"/>
                <w:sz w:val="20"/>
                <w:szCs w:val="20"/>
              </w:rPr>
            </w:pPr>
          </w:p>
        </w:tc>
        <w:tc>
          <w:tcPr>
            <w:tcW w:w="873" w:type="pct"/>
            <w:tcBorders>
              <w:top w:val="single" w:sz="4" w:space="0" w:color="auto"/>
            </w:tcBorders>
          </w:tcPr>
          <w:p w14:paraId="000C3EB1" w14:textId="77777777" w:rsidR="00811EB1" w:rsidRPr="00A62097" w:rsidRDefault="00811EB1" w:rsidP="004213CF">
            <w:pPr>
              <w:spacing w:after="0" w:line="480" w:lineRule="auto"/>
              <w:jc w:val="left"/>
              <w:rPr>
                <w:rFonts w:cs="Arial"/>
                <w:sz w:val="20"/>
                <w:szCs w:val="20"/>
              </w:rPr>
            </w:pPr>
            <w:r w:rsidRPr="00A62097">
              <w:rPr>
                <w:rFonts w:cs="Arial"/>
                <w:sz w:val="20"/>
                <w:szCs w:val="20"/>
              </w:rPr>
              <w:t>None</w:t>
            </w:r>
          </w:p>
        </w:tc>
        <w:tc>
          <w:tcPr>
            <w:tcW w:w="1456" w:type="pct"/>
            <w:tcBorders>
              <w:top w:val="single" w:sz="4" w:space="0" w:color="auto"/>
            </w:tcBorders>
          </w:tcPr>
          <w:p w14:paraId="70CDB4E9" w14:textId="77777777" w:rsidR="00811EB1" w:rsidRPr="00A62097" w:rsidRDefault="00811EB1" w:rsidP="004213CF">
            <w:pPr>
              <w:spacing w:after="0" w:line="480" w:lineRule="auto"/>
              <w:jc w:val="left"/>
              <w:rPr>
                <w:rFonts w:cs="Arial"/>
                <w:sz w:val="20"/>
                <w:szCs w:val="20"/>
              </w:rPr>
            </w:pPr>
            <w:r w:rsidRPr="00A62097">
              <w:rPr>
                <w:rFonts w:cs="Arial"/>
                <w:sz w:val="20"/>
                <w:szCs w:val="20"/>
              </w:rPr>
              <w:t>Release naive birds into a group with an experienced mentor.</w:t>
            </w:r>
          </w:p>
        </w:tc>
      </w:tr>
      <w:tr w:rsidR="00811EB1" w:rsidRPr="00A62097" w14:paraId="18B833C3" w14:textId="77777777" w:rsidTr="004213CF">
        <w:trPr>
          <w:trHeight w:val="837"/>
        </w:trPr>
        <w:tc>
          <w:tcPr>
            <w:tcW w:w="592" w:type="pct"/>
          </w:tcPr>
          <w:p w14:paraId="508D1EAF" w14:textId="77777777" w:rsidR="00811EB1" w:rsidRPr="00A62097" w:rsidRDefault="00811EB1" w:rsidP="004213CF">
            <w:pPr>
              <w:spacing w:after="0" w:line="480" w:lineRule="auto"/>
              <w:rPr>
                <w:rFonts w:cs="Arial"/>
                <w:sz w:val="20"/>
                <w:szCs w:val="20"/>
              </w:rPr>
            </w:pPr>
            <w:r w:rsidRPr="00A62097">
              <w:rPr>
                <w:rFonts w:cs="Arial"/>
                <w:sz w:val="20"/>
                <w:szCs w:val="20"/>
              </w:rPr>
              <w:t>2. Starvation</w:t>
            </w:r>
          </w:p>
        </w:tc>
        <w:tc>
          <w:tcPr>
            <w:tcW w:w="197" w:type="pct"/>
          </w:tcPr>
          <w:p w14:paraId="50DF0D6B" w14:textId="77777777" w:rsidR="00811EB1" w:rsidRPr="00A62097" w:rsidRDefault="00811EB1" w:rsidP="004213CF">
            <w:pPr>
              <w:spacing w:after="0" w:line="480" w:lineRule="auto"/>
              <w:rPr>
                <w:rFonts w:cs="Arial"/>
                <w:sz w:val="20"/>
                <w:szCs w:val="20"/>
              </w:rPr>
            </w:pPr>
            <w:r w:rsidRPr="00A62097">
              <w:rPr>
                <w:rFonts w:cs="Arial"/>
                <w:sz w:val="20"/>
                <w:szCs w:val="20"/>
              </w:rPr>
              <w:t>2</w:t>
            </w:r>
          </w:p>
        </w:tc>
        <w:tc>
          <w:tcPr>
            <w:tcW w:w="1882" w:type="pct"/>
          </w:tcPr>
          <w:p w14:paraId="1812A6A7" w14:textId="77777777" w:rsidR="00811EB1" w:rsidRPr="00A62097" w:rsidRDefault="00811EB1" w:rsidP="004213CF">
            <w:pPr>
              <w:spacing w:after="0" w:line="480" w:lineRule="auto"/>
              <w:jc w:val="left"/>
              <w:rPr>
                <w:rFonts w:cs="Arial"/>
                <w:sz w:val="20"/>
                <w:szCs w:val="20"/>
              </w:rPr>
            </w:pPr>
            <w:r w:rsidRPr="00A62097">
              <w:rPr>
                <w:rFonts w:cs="Arial"/>
                <w:sz w:val="20"/>
                <w:szCs w:val="20"/>
              </w:rPr>
              <w:t>Naive and imprinted</w:t>
            </w:r>
          </w:p>
        </w:tc>
        <w:tc>
          <w:tcPr>
            <w:tcW w:w="873" w:type="pct"/>
          </w:tcPr>
          <w:p w14:paraId="1E9013E9" w14:textId="77777777" w:rsidR="00811EB1" w:rsidRPr="00A62097" w:rsidRDefault="00811EB1" w:rsidP="004213CF">
            <w:pPr>
              <w:spacing w:after="0" w:line="480" w:lineRule="auto"/>
              <w:jc w:val="left"/>
              <w:rPr>
                <w:rFonts w:cs="Arial"/>
                <w:sz w:val="20"/>
                <w:szCs w:val="20"/>
              </w:rPr>
            </w:pPr>
            <w:r w:rsidRPr="00A62097">
              <w:rPr>
                <w:rFonts w:cs="Arial"/>
                <w:sz w:val="20"/>
                <w:szCs w:val="20"/>
              </w:rPr>
              <w:t>None</w:t>
            </w:r>
          </w:p>
        </w:tc>
        <w:tc>
          <w:tcPr>
            <w:tcW w:w="1456" w:type="pct"/>
          </w:tcPr>
          <w:p w14:paraId="185890D0" w14:textId="77777777" w:rsidR="00811EB1" w:rsidRPr="00A62097" w:rsidRDefault="00811EB1" w:rsidP="004213CF">
            <w:pPr>
              <w:spacing w:after="0" w:line="480" w:lineRule="auto"/>
              <w:jc w:val="left"/>
              <w:rPr>
                <w:rFonts w:cs="Arial"/>
                <w:sz w:val="20"/>
                <w:szCs w:val="20"/>
              </w:rPr>
            </w:pPr>
            <w:r w:rsidRPr="00A62097">
              <w:rPr>
                <w:rFonts w:cs="Arial"/>
                <w:sz w:val="20"/>
                <w:szCs w:val="20"/>
              </w:rPr>
              <w:t>Release naive birds into a group with an experienced mentor.</w:t>
            </w:r>
          </w:p>
        </w:tc>
      </w:tr>
      <w:tr w:rsidR="00811EB1" w:rsidRPr="00A62097" w14:paraId="4F6BAD62" w14:textId="77777777" w:rsidTr="004213CF">
        <w:tc>
          <w:tcPr>
            <w:tcW w:w="592" w:type="pct"/>
          </w:tcPr>
          <w:p w14:paraId="6DA67C28" w14:textId="77777777" w:rsidR="00811EB1" w:rsidRPr="00A62097" w:rsidRDefault="00811EB1" w:rsidP="004213CF">
            <w:pPr>
              <w:spacing w:after="0" w:line="480" w:lineRule="auto"/>
              <w:rPr>
                <w:rFonts w:cs="Arial"/>
                <w:sz w:val="20"/>
                <w:szCs w:val="20"/>
              </w:rPr>
            </w:pPr>
            <w:r w:rsidRPr="00A62097">
              <w:rPr>
                <w:rFonts w:cs="Arial"/>
                <w:sz w:val="20"/>
                <w:szCs w:val="20"/>
              </w:rPr>
              <w:t>3. Persecution</w:t>
            </w:r>
          </w:p>
        </w:tc>
        <w:tc>
          <w:tcPr>
            <w:tcW w:w="197" w:type="pct"/>
          </w:tcPr>
          <w:p w14:paraId="26F5ECD7" w14:textId="77777777" w:rsidR="00811EB1" w:rsidRPr="00A62097" w:rsidRDefault="00811EB1" w:rsidP="004213CF">
            <w:pPr>
              <w:spacing w:after="0" w:line="480" w:lineRule="auto"/>
              <w:rPr>
                <w:rFonts w:cs="Arial"/>
                <w:sz w:val="20"/>
                <w:szCs w:val="20"/>
              </w:rPr>
            </w:pPr>
            <w:r w:rsidRPr="00A62097">
              <w:rPr>
                <w:rFonts w:cs="Arial"/>
                <w:sz w:val="20"/>
                <w:szCs w:val="20"/>
              </w:rPr>
              <w:t>2</w:t>
            </w:r>
          </w:p>
        </w:tc>
        <w:tc>
          <w:tcPr>
            <w:tcW w:w="1882" w:type="pct"/>
          </w:tcPr>
          <w:p w14:paraId="438BB392" w14:textId="77777777" w:rsidR="00811EB1" w:rsidRPr="00A62097" w:rsidRDefault="00811EB1" w:rsidP="004213CF">
            <w:pPr>
              <w:spacing w:after="0" w:line="480" w:lineRule="auto"/>
              <w:jc w:val="left"/>
              <w:rPr>
                <w:rFonts w:cs="Arial"/>
                <w:sz w:val="20"/>
                <w:szCs w:val="20"/>
              </w:rPr>
            </w:pPr>
            <w:r w:rsidRPr="00A62097">
              <w:rPr>
                <w:rFonts w:cs="Arial"/>
                <w:sz w:val="20"/>
                <w:szCs w:val="20"/>
              </w:rPr>
              <w:t xml:space="preserve">Transmitter found buried next to a rural home (1); stoned to death for stealing domestic chicks (1) </w:t>
            </w:r>
          </w:p>
        </w:tc>
        <w:tc>
          <w:tcPr>
            <w:tcW w:w="873" w:type="pct"/>
          </w:tcPr>
          <w:p w14:paraId="6174BC1B" w14:textId="77777777" w:rsidR="00811EB1" w:rsidRPr="00A62097" w:rsidRDefault="00811EB1" w:rsidP="004213CF">
            <w:pPr>
              <w:spacing w:after="0" w:line="480" w:lineRule="auto"/>
              <w:jc w:val="left"/>
              <w:rPr>
                <w:rFonts w:cs="Arial"/>
                <w:sz w:val="20"/>
                <w:szCs w:val="20"/>
              </w:rPr>
            </w:pPr>
            <w:r w:rsidRPr="00A62097">
              <w:rPr>
                <w:rFonts w:cs="Arial"/>
                <w:sz w:val="20"/>
                <w:szCs w:val="20"/>
              </w:rPr>
              <w:t>None</w:t>
            </w:r>
          </w:p>
        </w:tc>
        <w:tc>
          <w:tcPr>
            <w:tcW w:w="1456" w:type="pct"/>
          </w:tcPr>
          <w:p w14:paraId="5661505E" w14:textId="77777777" w:rsidR="00811EB1" w:rsidRPr="00A62097" w:rsidRDefault="00811EB1" w:rsidP="004213CF">
            <w:pPr>
              <w:spacing w:after="0" w:line="480" w:lineRule="auto"/>
              <w:jc w:val="left"/>
              <w:rPr>
                <w:rFonts w:cs="Arial"/>
                <w:sz w:val="20"/>
                <w:szCs w:val="20"/>
              </w:rPr>
            </w:pPr>
            <w:r w:rsidRPr="00A62097">
              <w:rPr>
                <w:rFonts w:cs="Arial"/>
                <w:sz w:val="20"/>
                <w:szCs w:val="20"/>
              </w:rPr>
              <w:t>Increased education and awareness at release sites prior to release. Enhanced monitoring.</w:t>
            </w:r>
          </w:p>
          <w:p w14:paraId="6E5509F3" w14:textId="77777777" w:rsidR="00811EB1" w:rsidRPr="00A62097" w:rsidRDefault="00811EB1" w:rsidP="004213CF">
            <w:pPr>
              <w:spacing w:after="0" w:line="480" w:lineRule="auto"/>
              <w:jc w:val="left"/>
              <w:rPr>
                <w:rFonts w:cs="Arial"/>
                <w:sz w:val="20"/>
                <w:szCs w:val="20"/>
              </w:rPr>
            </w:pPr>
          </w:p>
        </w:tc>
      </w:tr>
      <w:tr w:rsidR="00811EB1" w:rsidRPr="00A62097" w14:paraId="4D9EC6C9" w14:textId="77777777" w:rsidTr="004213CF">
        <w:tc>
          <w:tcPr>
            <w:tcW w:w="592" w:type="pct"/>
          </w:tcPr>
          <w:p w14:paraId="70E7570C" w14:textId="77777777" w:rsidR="00811EB1" w:rsidRPr="00A62097" w:rsidRDefault="00811EB1" w:rsidP="004213CF">
            <w:pPr>
              <w:spacing w:after="0" w:line="480" w:lineRule="auto"/>
              <w:rPr>
                <w:rFonts w:cs="Arial"/>
                <w:sz w:val="20"/>
                <w:szCs w:val="20"/>
              </w:rPr>
            </w:pPr>
            <w:r w:rsidRPr="00A62097">
              <w:rPr>
                <w:rFonts w:cs="Arial"/>
                <w:sz w:val="20"/>
                <w:szCs w:val="20"/>
              </w:rPr>
              <w:t>4. Poisoning</w:t>
            </w:r>
          </w:p>
        </w:tc>
        <w:tc>
          <w:tcPr>
            <w:tcW w:w="197" w:type="pct"/>
          </w:tcPr>
          <w:p w14:paraId="76036E61" w14:textId="77777777" w:rsidR="00811EB1" w:rsidRPr="00A62097" w:rsidRDefault="00811EB1" w:rsidP="004213CF">
            <w:pPr>
              <w:spacing w:after="0" w:line="480" w:lineRule="auto"/>
              <w:rPr>
                <w:rFonts w:cs="Arial"/>
                <w:sz w:val="20"/>
                <w:szCs w:val="20"/>
              </w:rPr>
            </w:pPr>
            <w:r w:rsidRPr="00A62097">
              <w:rPr>
                <w:rFonts w:cs="Arial"/>
                <w:sz w:val="20"/>
                <w:szCs w:val="20"/>
              </w:rPr>
              <w:t>5</w:t>
            </w:r>
          </w:p>
        </w:tc>
        <w:tc>
          <w:tcPr>
            <w:tcW w:w="1882" w:type="pct"/>
          </w:tcPr>
          <w:p w14:paraId="7CAE655D" w14:textId="77777777" w:rsidR="00811EB1" w:rsidRPr="00A62097" w:rsidRDefault="00811EB1" w:rsidP="004213CF">
            <w:pPr>
              <w:spacing w:after="0" w:line="480" w:lineRule="auto"/>
              <w:jc w:val="left"/>
              <w:rPr>
                <w:rFonts w:cs="Arial"/>
                <w:sz w:val="20"/>
                <w:szCs w:val="20"/>
              </w:rPr>
            </w:pPr>
            <w:r w:rsidRPr="00A62097">
              <w:rPr>
                <w:rFonts w:cs="Arial"/>
                <w:sz w:val="20"/>
                <w:szCs w:val="20"/>
              </w:rPr>
              <w:t xml:space="preserve">Farmers admitted </w:t>
            </w:r>
            <w:r>
              <w:rPr>
                <w:rFonts w:cs="Arial"/>
                <w:sz w:val="20"/>
                <w:szCs w:val="20"/>
              </w:rPr>
              <w:t>using</w:t>
            </w:r>
            <w:r w:rsidRPr="00A62097">
              <w:rPr>
                <w:rFonts w:cs="Arial"/>
                <w:sz w:val="20"/>
                <w:szCs w:val="20"/>
              </w:rPr>
              <w:t xml:space="preserve"> of aldicarb and other poisoned baits (4)</w:t>
            </w:r>
          </w:p>
        </w:tc>
        <w:tc>
          <w:tcPr>
            <w:tcW w:w="873" w:type="pct"/>
          </w:tcPr>
          <w:p w14:paraId="497390CD" w14:textId="77777777" w:rsidR="00811EB1" w:rsidRPr="00A62097" w:rsidRDefault="00811EB1" w:rsidP="004213CF">
            <w:pPr>
              <w:spacing w:after="0" w:line="480" w:lineRule="auto"/>
              <w:jc w:val="left"/>
              <w:rPr>
                <w:rFonts w:cs="Arial"/>
                <w:sz w:val="20"/>
                <w:szCs w:val="20"/>
              </w:rPr>
            </w:pPr>
            <w:r w:rsidRPr="00A62097">
              <w:rPr>
                <w:rFonts w:cs="Arial"/>
                <w:sz w:val="20"/>
                <w:szCs w:val="20"/>
              </w:rPr>
              <w:t>Beetles in gut tested positive for carbofuran (1)</w:t>
            </w:r>
          </w:p>
        </w:tc>
        <w:tc>
          <w:tcPr>
            <w:tcW w:w="1456" w:type="pct"/>
          </w:tcPr>
          <w:p w14:paraId="7186F797" w14:textId="77777777" w:rsidR="00811EB1" w:rsidRPr="00A62097" w:rsidRDefault="00811EB1" w:rsidP="004213CF">
            <w:pPr>
              <w:spacing w:after="0" w:line="480" w:lineRule="auto"/>
              <w:jc w:val="left"/>
              <w:rPr>
                <w:rFonts w:cs="Arial"/>
                <w:sz w:val="20"/>
                <w:szCs w:val="20"/>
              </w:rPr>
            </w:pPr>
            <w:r w:rsidRPr="00A62097">
              <w:rPr>
                <w:rFonts w:cs="Arial"/>
                <w:sz w:val="20"/>
                <w:szCs w:val="20"/>
              </w:rPr>
              <w:t xml:space="preserve">Increased education and awareness at release sites prior to release. Enhanced monitoring. Testing methods to keep groups on chosen habitat. </w:t>
            </w:r>
          </w:p>
          <w:p w14:paraId="61D54401" w14:textId="77777777" w:rsidR="00811EB1" w:rsidRPr="00A62097" w:rsidRDefault="00811EB1" w:rsidP="004213CF">
            <w:pPr>
              <w:spacing w:after="0" w:line="480" w:lineRule="auto"/>
              <w:jc w:val="left"/>
              <w:rPr>
                <w:rFonts w:cs="Arial"/>
                <w:sz w:val="20"/>
                <w:szCs w:val="20"/>
              </w:rPr>
            </w:pPr>
          </w:p>
        </w:tc>
      </w:tr>
      <w:tr w:rsidR="00811EB1" w:rsidRPr="00A62097" w14:paraId="4506F07E" w14:textId="77777777" w:rsidTr="004213CF">
        <w:tc>
          <w:tcPr>
            <w:tcW w:w="592" w:type="pct"/>
          </w:tcPr>
          <w:p w14:paraId="5F3CE07D" w14:textId="77777777" w:rsidR="00811EB1" w:rsidRPr="00A62097" w:rsidRDefault="00811EB1" w:rsidP="004213CF">
            <w:pPr>
              <w:spacing w:after="0" w:line="480" w:lineRule="auto"/>
              <w:rPr>
                <w:rFonts w:cs="Arial"/>
                <w:sz w:val="20"/>
                <w:szCs w:val="20"/>
              </w:rPr>
            </w:pPr>
            <w:r w:rsidRPr="00A62097">
              <w:rPr>
                <w:rFonts w:cs="Arial"/>
                <w:sz w:val="20"/>
                <w:szCs w:val="20"/>
              </w:rPr>
              <w:t>5. Electrocution</w:t>
            </w:r>
          </w:p>
        </w:tc>
        <w:tc>
          <w:tcPr>
            <w:tcW w:w="197" w:type="pct"/>
          </w:tcPr>
          <w:p w14:paraId="3D7D0296" w14:textId="77777777" w:rsidR="00811EB1" w:rsidRPr="00A62097" w:rsidRDefault="00811EB1" w:rsidP="004213CF">
            <w:pPr>
              <w:spacing w:after="0" w:line="480" w:lineRule="auto"/>
              <w:rPr>
                <w:rFonts w:cs="Arial"/>
                <w:sz w:val="20"/>
                <w:szCs w:val="20"/>
              </w:rPr>
            </w:pPr>
            <w:r w:rsidRPr="00A62097">
              <w:rPr>
                <w:rFonts w:cs="Arial"/>
                <w:sz w:val="20"/>
                <w:szCs w:val="20"/>
              </w:rPr>
              <w:t>4</w:t>
            </w:r>
          </w:p>
        </w:tc>
        <w:tc>
          <w:tcPr>
            <w:tcW w:w="1882" w:type="pct"/>
          </w:tcPr>
          <w:p w14:paraId="7FD912E6" w14:textId="77777777" w:rsidR="00811EB1" w:rsidRPr="00A62097" w:rsidRDefault="00811EB1" w:rsidP="004213CF">
            <w:pPr>
              <w:spacing w:after="0" w:line="480" w:lineRule="auto"/>
              <w:jc w:val="left"/>
              <w:rPr>
                <w:rFonts w:cs="Arial"/>
                <w:sz w:val="20"/>
                <w:szCs w:val="20"/>
              </w:rPr>
            </w:pPr>
            <w:r w:rsidRPr="00A62097">
              <w:rPr>
                <w:rFonts w:cs="Arial"/>
                <w:sz w:val="20"/>
                <w:szCs w:val="20"/>
              </w:rPr>
              <w:t xml:space="preserve">All electrocutions were on step-down transformer boxes and all had an insect nest/hive underneath them </w:t>
            </w:r>
          </w:p>
          <w:p w14:paraId="45B6FCA9" w14:textId="77777777" w:rsidR="00811EB1" w:rsidRPr="00A62097" w:rsidRDefault="00811EB1" w:rsidP="004213CF">
            <w:pPr>
              <w:spacing w:after="0" w:line="480" w:lineRule="auto"/>
              <w:jc w:val="left"/>
              <w:rPr>
                <w:rFonts w:cs="Arial"/>
                <w:sz w:val="20"/>
                <w:szCs w:val="20"/>
              </w:rPr>
            </w:pPr>
          </w:p>
        </w:tc>
        <w:tc>
          <w:tcPr>
            <w:tcW w:w="873" w:type="pct"/>
          </w:tcPr>
          <w:p w14:paraId="1807CA05" w14:textId="77777777" w:rsidR="00811EB1" w:rsidRPr="00A62097" w:rsidRDefault="00811EB1" w:rsidP="004213CF">
            <w:pPr>
              <w:spacing w:after="0" w:line="480" w:lineRule="auto"/>
              <w:jc w:val="left"/>
              <w:rPr>
                <w:rFonts w:cs="Arial"/>
                <w:sz w:val="20"/>
                <w:szCs w:val="20"/>
              </w:rPr>
            </w:pPr>
            <w:r w:rsidRPr="00A62097">
              <w:rPr>
                <w:rFonts w:cs="Arial"/>
                <w:sz w:val="20"/>
                <w:szCs w:val="20"/>
              </w:rPr>
              <w:t>Confirmed by post-mortem (3)</w:t>
            </w:r>
          </w:p>
        </w:tc>
        <w:tc>
          <w:tcPr>
            <w:tcW w:w="1456" w:type="pct"/>
          </w:tcPr>
          <w:p w14:paraId="7DDDE77F" w14:textId="77777777" w:rsidR="00811EB1" w:rsidRPr="00A62097" w:rsidRDefault="00811EB1" w:rsidP="004213CF">
            <w:pPr>
              <w:spacing w:after="0" w:line="480" w:lineRule="auto"/>
              <w:jc w:val="left"/>
              <w:rPr>
                <w:rFonts w:cs="Arial"/>
                <w:sz w:val="20"/>
                <w:szCs w:val="20"/>
              </w:rPr>
            </w:pPr>
            <w:r w:rsidRPr="00A62097">
              <w:rPr>
                <w:rFonts w:cs="Arial"/>
                <w:sz w:val="20"/>
                <w:szCs w:val="20"/>
              </w:rPr>
              <w:t>Insulation of transformer boxes (1)</w:t>
            </w:r>
            <w:r>
              <w:rPr>
                <w:rFonts w:cs="Arial"/>
                <w:sz w:val="20"/>
                <w:szCs w:val="20"/>
              </w:rPr>
              <w:t>.</w:t>
            </w:r>
          </w:p>
        </w:tc>
      </w:tr>
      <w:tr w:rsidR="00811EB1" w:rsidRPr="00A62097" w14:paraId="19DB119F" w14:textId="77777777" w:rsidTr="004213CF">
        <w:tc>
          <w:tcPr>
            <w:tcW w:w="592" w:type="pct"/>
          </w:tcPr>
          <w:p w14:paraId="3644E744" w14:textId="77777777" w:rsidR="00811EB1" w:rsidRPr="00A62097" w:rsidRDefault="00811EB1" w:rsidP="004213CF">
            <w:pPr>
              <w:spacing w:after="0" w:line="480" w:lineRule="auto"/>
              <w:rPr>
                <w:rFonts w:cs="Arial"/>
                <w:sz w:val="20"/>
                <w:szCs w:val="20"/>
              </w:rPr>
            </w:pPr>
            <w:r w:rsidRPr="00A62097">
              <w:rPr>
                <w:rFonts w:cs="Arial"/>
                <w:sz w:val="20"/>
                <w:szCs w:val="20"/>
              </w:rPr>
              <w:lastRenderedPageBreak/>
              <w:t>6. Accident</w:t>
            </w:r>
          </w:p>
        </w:tc>
        <w:tc>
          <w:tcPr>
            <w:tcW w:w="197" w:type="pct"/>
          </w:tcPr>
          <w:p w14:paraId="0C68FF36" w14:textId="77777777" w:rsidR="00811EB1" w:rsidRPr="00A62097" w:rsidRDefault="00811EB1" w:rsidP="004213CF">
            <w:pPr>
              <w:spacing w:after="0" w:line="480" w:lineRule="auto"/>
              <w:rPr>
                <w:rFonts w:cs="Arial"/>
                <w:sz w:val="20"/>
                <w:szCs w:val="20"/>
              </w:rPr>
            </w:pPr>
            <w:r w:rsidRPr="00A62097">
              <w:rPr>
                <w:rFonts w:cs="Arial"/>
                <w:sz w:val="20"/>
                <w:szCs w:val="20"/>
              </w:rPr>
              <w:t>5</w:t>
            </w:r>
          </w:p>
        </w:tc>
        <w:tc>
          <w:tcPr>
            <w:tcW w:w="1882" w:type="pct"/>
          </w:tcPr>
          <w:p w14:paraId="3313767C" w14:textId="77777777" w:rsidR="00811EB1" w:rsidRPr="00A62097" w:rsidRDefault="00811EB1" w:rsidP="004213CF">
            <w:pPr>
              <w:spacing w:after="0" w:line="480" w:lineRule="auto"/>
              <w:jc w:val="left"/>
              <w:rPr>
                <w:rFonts w:cs="Arial"/>
                <w:sz w:val="20"/>
                <w:szCs w:val="20"/>
              </w:rPr>
            </w:pPr>
            <w:r w:rsidRPr="00A62097">
              <w:rPr>
                <w:rFonts w:cs="Arial"/>
                <w:sz w:val="20"/>
                <w:szCs w:val="20"/>
              </w:rPr>
              <w:t xml:space="preserve">Back broken falling off a vehicle (1), leg broken after squeezing behind climbing wall (1), killed by falling branch in severe storm (1), killed by vehicle collision (1) </w:t>
            </w:r>
          </w:p>
          <w:p w14:paraId="0CB551E9" w14:textId="77777777" w:rsidR="00811EB1" w:rsidRPr="00A62097" w:rsidRDefault="00811EB1" w:rsidP="004213CF">
            <w:pPr>
              <w:spacing w:after="0" w:line="480" w:lineRule="auto"/>
              <w:jc w:val="left"/>
              <w:rPr>
                <w:rFonts w:cs="Arial"/>
                <w:sz w:val="20"/>
                <w:szCs w:val="20"/>
              </w:rPr>
            </w:pPr>
          </w:p>
        </w:tc>
        <w:tc>
          <w:tcPr>
            <w:tcW w:w="873" w:type="pct"/>
          </w:tcPr>
          <w:p w14:paraId="23140979" w14:textId="77777777" w:rsidR="00811EB1" w:rsidRPr="00A62097" w:rsidRDefault="00811EB1" w:rsidP="004213CF">
            <w:pPr>
              <w:spacing w:after="0" w:line="480" w:lineRule="auto"/>
              <w:jc w:val="left"/>
              <w:rPr>
                <w:rFonts w:cs="Arial"/>
                <w:sz w:val="20"/>
                <w:szCs w:val="20"/>
              </w:rPr>
            </w:pPr>
            <w:r w:rsidRPr="00A62097">
              <w:rPr>
                <w:rFonts w:cs="Arial"/>
                <w:sz w:val="20"/>
                <w:szCs w:val="20"/>
              </w:rPr>
              <w:t>Heart pierced by ingested wire (1)</w:t>
            </w:r>
          </w:p>
        </w:tc>
        <w:tc>
          <w:tcPr>
            <w:tcW w:w="1456" w:type="pct"/>
          </w:tcPr>
          <w:p w14:paraId="52BC38C7" w14:textId="77777777" w:rsidR="00811EB1" w:rsidRPr="00A62097" w:rsidRDefault="00811EB1" w:rsidP="004213CF">
            <w:pPr>
              <w:spacing w:after="0" w:line="480" w:lineRule="auto"/>
              <w:jc w:val="left"/>
              <w:rPr>
                <w:rFonts w:cs="Arial"/>
                <w:sz w:val="20"/>
                <w:szCs w:val="20"/>
              </w:rPr>
            </w:pPr>
            <w:r w:rsidRPr="00A62097">
              <w:rPr>
                <w:rFonts w:cs="Arial"/>
                <w:sz w:val="20"/>
                <w:szCs w:val="20"/>
              </w:rPr>
              <w:t>Only release hand-reared birds that are not imprinted.</w:t>
            </w:r>
          </w:p>
        </w:tc>
      </w:tr>
      <w:tr w:rsidR="00811EB1" w:rsidRPr="00A62097" w14:paraId="5933986D" w14:textId="77777777" w:rsidTr="004213CF">
        <w:tc>
          <w:tcPr>
            <w:tcW w:w="592" w:type="pct"/>
          </w:tcPr>
          <w:p w14:paraId="043FC6C0" w14:textId="77777777" w:rsidR="00811EB1" w:rsidRPr="00A62097" w:rsidRDefault="00811EB1" w:rsidP="004213CF">
            <w:pPr>
              <w:spacing w:after="0" w:line="480" w:lineRule="auto"/>
              <w:rPr>
                <w:rFonts w:cs="Arial"/>
                <w:sz w:val="20"/>
                <w:szCs w:val="20"/>
              </w:rPr>
            </w:pPr>
            <w:r w:rsidRPr="00A62097">
              <w:rPr>
                <w:rFonts w:cs="Arial"/>
                <w:sz w:val="20"/>
                <w:szCs w:val="20"/>
              </w:rPr>
              <w:t>7. Disease</w:t>
            </w:r>
          </w:p>
        </w:tc>
        <w:tc>
          <w:tcPr>
            <w:tcW w:w="197" w:type="pct"/>
          </w:tcPr>
          <w:p w14:paraId="1DB859E4" w14:textId="77777777" w:rsidR="00811EB1" w:rsidRPr="00A62097" w:rsidRDefault="00811EB1" w:rsidP="004213CF">
            <w:pPr>
              <w:spacing w:after="0" w:line="480" w:lineRule="auto"/>
              <w:rPr>
                <w:rFonts w:cs="Arial"/>
                <w:sz w:val="20"/>
                <w:szCs w:val="20"/>
              </w:rPr>
            </w:pPr>
            <w:r w:rsidRPr="00A62097">
              <w:rPr>
                <w:rFonts w:cs="Arial"/>
                <w:sz w:val="20"/>
                <w:szCs w:val="20"/>
              </w:rPr>
              <w:t>3</w:t>
            </w:r>
          </w:p>
        </w:tc>
        <w:tc>
          <w:tcPr>
            <w:tcW w:w="1882" w:type="pct"/>
          </w:tcPr>
          <w:p w14:paraId="445D44C3" w14:textId="77777777" w:rsidR="00811EB1" w:rsidRPr="00A62097" w:rsidRDefault="00811EB1" w:rsidP="004213CF">
            <w:pPr>
              <w:spacing w:after="0" w:line="480" w:lineRule="auto"/>
              <w:jc w:val="left"/>
              <w:rPr>
                <w:rFonts w:cs="Arial"/>
                <w:sz w:val="20"/>
                <w:szCs w:val="20"/>
              </w:rPr>
            </w:pPr>
            <w:r w:rsidRPr="00A62097">
              <w:rPr>
                <w:rFonts w:cs="Arial"/>
                <w:sz w:val="20"/>
                <w:szCs w:val="20"/>
              </w:rPr>
              <w:t>Succumb after eating dead doves at a waterhole following a Newcastle’s Disease outbreak (2); aberrant behaviour post-release (as if still in captivity) and died of dehydration despite supplementary feeding</w:t>
            </w:r>
            <w:r>
              <w:rPr>
                <w:rFonts w:cs="Arial"/>
                <w:sz w:val="20"/>
                <w:szCs w:val="20"/>
              </w:rPr>
              <w:t xml:space="preserve"> </w:t>
            </w:r>
            <w:r w:rsidRPr="00A62097">
              <w:rPr>
                <w:rFonts w:cs="Arial"/>
                <w:sz w:val="20"/>
                <w:szCs w:val="20"/>
              </w:rPr>
              <w:t>(1)</w:t>
            </w:r>
          </w:p>
          <w:p w14:paraId="4923CAE0" w14:textId="77777777" w:rsidR="00811EB1" w:rsidRPr="00A62097" w:rsidRDefault="00811EB1" w:rsidP="004213CF">
            <w:pPr>
              <w:spacing w:after="0" w:line="480" w:lineRule="auto"/>
              <w:jc w:val="left"/>
              <w:rPr>
                <w:rFonts w:cs="Arial"/>
                <w:sz w:val="20"/>
                <w:szCs w:val="20"/>
              </w:rPr>
            </w:pPr>
          </w:p>
        </w:tc>
        <w:tc>
          <w:tcPr>
            <w:tcW w:w="873" w:type="pct"/>
          </w:tcPr>
          <w:p w14:paraId="7D2ACBA3" w14:textId="77777777" w:rsidR="00811EB1" w:rsidRPr="00A62097" w:rsidRDefault="00811EB1" w:rsidP="004213CF">
            <w:pPr>
              <w:spacing w:after="0" w:line="480" w:lineRule="auto"/>
              <w:jc w:val="left"/>
              <w:rPr>
                <w:rFonts w:cs="Arial"/>
                <w:sz w:val="20"/>
                <w:szCs w:val="20"/>
              </w:rPr>
            </w:pPr>
            <w:r w:rsidRPr="00A62097">
              <w:rPr>
                <w:rFonts w:cs="Arial"/>
                <w:sz w:val="20"/>
                <w:szCs w:val="20"/>
              </w:rPr>
              <w:t xml:space="preserve">Newcastle Disease (2), compromised during hand-rearing (1) </w:t>
            </w:r>
          </w:p>
        </w:tc>
        <w:tc>
          <w:tcPr>
            <w:tcW w:w="1456" w:type="pct"/>
          </w:tcPr>
          <w:p w14:paraId="6DD32B5E" w14:textId="77777777" w:rsidR="00811EB1" w:rsidRPr="00A62097" w:rsidRDefault="00811EB1" w:rsidP="004213CF">
            <w:pPr>
              <w:spacing w:after="0" w:line="480" w:lineRule="auto"/>
              <w:jc w:val="left"/>
              <w:rPr>
                <w:rFonts w:cs="Arial"/>
                <w:sz w:val="20"/>
                <w:szCs w:val="20"/>
              </w:rPr>
            </w:pPr>
            <w:r w:rsidRPr="00A62097">
              <w:rPr>
                <w:rFonts w:cs="Arial"/>
                <w:sz w:val="20"/>
                <w:szCs w:val="20"/>
              </w:rPr>
              <w:t>Development of Newcastle Disease vaccine. Enhanced physical and behavioural screening prior to release.</w:t>
            </w:r>
          </w:p>
        </w:tc>
      </w:tr>
      <w:tr w:rsidR="00811EB1" w:rsidRPr="00A62097" w14:paraId="08176553" w14:textId="77777777" w:rsidTr="004213CF">
        <w:tc>
          <w:tcPr>
            <w:tcW w:w="592" w:type="pct"/>
            <w:tcBorders>
              <w:bottom w:val="single" w:sz="4" w:space="0" w:color="auto"/>
            </w:tcBorders>
          </w:tcPr>
          <w:p w14:paraId="2B6B815D" w14:textId="77777777" w:rsidR="00811EB1" w:rsidRPr="00A62097" w:rsidRDefault="00811EB1" w:rsidP="004213CF">
            <w:pPr>
              <w:spacing w:after="0" w:line="480" w:lineRule="auto"/>
              <w:rPr>
                <w:rFonts w:cs="Arial"/>
                <w:sz w:val="20"/>
                <w:szCs w:val="20"/>
              </w:rPr>
            </w:pPr>
            <w:r w:rsidRPr="00A62097">
              <w:rPr>
                <w:rFonts w:cs="Arial"/>
                <w:sz w:val="20"/>
                <w:szCs w:val="20"/>
              </w:rPr>
              <w:t>8. Unknown</w:t>
            </w:r>
          </w:p>
        </w:tc>
        <w:tc>
          <w:tcPr>
            <w:tcW w:w="197" w:type="pct"/>
            <w:tcBorders>
              <w:bottom w:val="single" w:sz="4" w:space="0" w:color="auto"/>
            </w:tcBorders>
          </w:tcPr>
          <w:p w14:paraId="564E989D" w14:textId="77777777" w:rsidR="00811EB1" w:rsidRPr="00A62097" w:rsidRDefault="00811EB1" w:rsidP="004213CF">
            <w:pPr>
              <w:spacing w:after="0" w:line="480" w:lineRule="auto"/>
              <w:rPr>
                <w:rFonts w:cs="Arial"/>
                <w:sz w:val="20"/>
                <w:szCs w:val="20"/>
              </w:rPr>
            </w:pPr>
            <w:r w:rsidRPr="00A62097">
              <w:rPr>
                <w:rFonts w:cs="Arial"/>
                <w:sz w:val="20"/>
                <w:szCs w:val="20"/>
              </w:rPr>
              <w:t>1</w:t>
            </w:r>
          </w:p>
        </w:tc>
        <w:tc>
          <w:tcPr>
            <w:tcW w:w="1882" w:type="pct"/>
            <w:tcBorders>
              <w:bottom w:val="single" w:sz="4" w:space="0" w:color="auto"/>
            </w:tcBorders>
          </w:tcPr>
          <w:p w14:paraId="204191FC" w14:textId="77777777" w:rsidR="00811EB1" w:rsidRPr="00A62097" w:rsidRDefault="00811EB1" w:rsidP="004213CF">
            <w:pPr>
              <w:spacing w:after="0" w:line="480" w:lineRule="auto"/>
              <w:jc w:val="left"/>
              <w:rPr>
                <w:rFonts w:cs="Arial"/>
                <w:sz w:val="20"/>
                <w:szCs w:val="20"/>
              </w:rPr>
            </w:pPr>
            <w:r w:rsidRPr="00A62097">
              <w:rPr>
                <w:rFonts w:cs="Arial"/>
                <w:sz w:val="20"/>
                <w:szCs w:val="20"/>
              </w:rPr>
              <w:t>-</w:t>
            </w:r>
          </w:p>
        </w:tc>
        <w:tc>
          <w:tcPr>
            <w:tcW w:w="873" w:type="pct"/>
            <w:tcBorders>
              <w:bottom w:val="single" w:sz="4" w:space="0" w:color="auto"/>
            </w:tcBorders>
          </w:tcPr>
          <w:p w14:paraId="0E8A26F3" w14:textId="77777777" w:rsidR="00811EB1" w:rsidRPr="00A62097" w:rsidRDefault="00811EB1" w:rsidP="004213CF">
            <w:pPr>
              <w:spacing w:after="0" w:line="480" w:lineRule="auto"/>
              <w:jc w:val="left"/>
              <w:rPr>
                <w:rFonts w:cs="Arial"/>
                <w:sz w:val="20"/>
                <w:szCs w:val="20"/>
              </w:rPr>
            </w:pPr>
            <w:r w:rsidRPr="00A62097">
              <w:rPr>
                <w:rFonts w:cs="Arial"/>
                <w:sz w:val="20"/>
                <w:szCs w:val="20"/>
              </w:rPr>
              <w:t>-</w:t>
            </w:r>
          </w:p>
        </w:tc>
        <w:tc>
          <w:tcPr>
            <w:tcW w:w="1456" w:type="pct"/>
            <w:tcBorders>
              <w:bottom w:val="single" w:sz="4" w:space="0" w:color="auto"/>
            </w:tcBorders>
          </w:tcPr>
          <w:p w14:paraId="6504E6CE" w14:textId="77777777" w:rsidR="00811EB1" w:rsidRPr="00A62097" w:rsidRDefault="00811EB1" w:rsidP="004213CF">
            <w:pPr>
              <w:spacing w:after="0" w:line="480" w:lineRule="auto"/>
              <w:jc w:val="left"/>
              <w:rPr>
                <w:rFonts w:cs="Arial"/>
                <w:sz w:val="20"/>
                <w:szCs w:val="20"/>
              </w:rPr>
            </w:pPr>
            <w:r w:rsidRPr="00A62097">
              <w:rPr>
                <w:rFonts w:cs="Arial"/>
                <w:sz w:val="20"/>
                <w:szCs w:val="20"/>
              </w:rPr>
              <w:t>Bird never had monitoring device (1)</w:t>
            </w:r>
            <w:r>
              <w:rPr>
                <w:rFonts w:cs="Arial"/>
                <w:sz w:val="20"/>
                <w:szCs w:val="20"/>
              </w:rPr>
              <w:t>.</w:t>
            </w:r>
          </w:p>
        </w:tc>
      </w:tr>
    </w:tbl>
    <w:p w14:paraId="0496D7A1" w14:textId="77777777" w:rsidR="00811EB1" w:rsidRPr="009A1341" w:rsidRDefault="00811EB1" w:rsidP="00811EB1">
      <w:pPr>
        <w:autoSpaceDE w:val="0"/>
        <w:autoSpaceDN w:val="0"/>
        <w:adjustRightInd w:val="0"/>
        <w:spacing w:after="0" w:line="480" w:lineRule="auto"/>
        <w:rPr>
          <w:rFonts w:cs="Arial"/>
          <w:sz w:val="20"/>
          <w:szCs w:val="20"/>
        </w:rPr>
      </w:pPr>
    </w:p>
    <w:p w14:paraId="29DAF0FD" w14:textId="77777777" w:rsidR="00811EB1" w:rsidRPr="004D4FEC" w:rsidRDefault="00811EB1" w:rsidP="00811EB1">
      <w:pPr>
        <w:spacing w:after="0" w:line="480" w:lineRule="auto"/>
        <w:rPr>
          <w:rFonts w:cs="Arial"/>
          <w:bCs/>
          <w:szCs w:val="24"/>
        </w:rPr>
      </w:pPr>
    </w:p>
    <w:p w14:paraId="497BB6B7" w14:textId="77777777" w:rsidR="00885A8A" w:rsidRDefault="00811EB1">
      <w:bookmarkStart w:id="0" w:name="_GoBack"/>
      <w:bookmarkEnd w:id="0"/>
    </w:p>
    <w:sectPr w:rsidR="00885A8A" w:rsidSect="00940BE2">
      <w:headerReference w:type="default" r:id="rId6"/>
      <w:footerReference w:type="default" r:id="rId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953827"/>
      <w:docPartObj>
        <w:docPartGallery w:val="Page Numbers (Bottom of Page)"/>
        <w:docPartUnique/>
      </w:docPartObj>
    </w:sdtPr>
    <w:sdtEndPr/>
    <w:sdtContent>
      <w:p w14:paraId="178D7E51" w14:textId="77777777" w:rsidR="00D727B2" w:rsidRDefault="00811EB1">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2A33A226" w14:textId="77777777" w:rsidR="00D727B2" w:rsidRDefault="00811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69782"/>
      <w:docPartObj>
        <w:docPartGallery w:val="Page Numbers (Bottom of Page)"/>
        <w:docPartUnique/>
      </w:docPartObj>
    </w:sdtPr>
    <w:sdtEndPr/>
    <w:sdtContent>
      <w:p w14:paraId="60F33C1E" w14:textId="77777777" w:rsidR="00D727B2" w:rsidRDefault="00811EB1">
        <w:pPr>
          <w:pStyle w:val="Footer"/>
          <w:jc w:val="center"/>
        </w:pPr>
        <w:r>
          <w:fldChar w:fldCharType="begin"/>
        </w:r>
        <w:r>
          <w:instrText xml:space="preserve"> PAGE   \* MERGEFORMAT </w:instrText>
        </w:r>
        <w:r>
          <w:fldChar w:fldCharType="separate"/>
        </w:r>
        <w:r>
          <w:rPr>
            <w:noProof/>
          </w:rPr>
          <w:t>51</w:t>
        </w:r>
        <w:r>
          <w:rPr>
            <w:noProof/>
          </w:rPr>
          <w:fldChar w:fldCharType="end"/>
        </w:r>
      </w:p>
    </w:sdtContent>
  </w:sdt>
  <w:p w14:paraId="6E56264F" w14:textId="77777777" w:rsidR="00D727B2" w:rsidRDefault="00811EB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E7E9" w14:textId="77777777" w:rsidR="00D727B2" w:rsidRPr="00A37F53" w:rsidRDefault="00811EB1">
    <w:pPr>
      <w:pStyle w:val="Header"/>
      <w:rPr>
        <w:color w:val="808080" w:themeColor="background1" w:themeShade="80"/>
        <w:sz w:val="20"/>
        <w:szCs w:val="20"/>
      </w:rPr>
    </w:pPr>
    <w:r>
      <w:tab/>
    </w:r>
  </w:p>
  <w:p w14:paraId="13DCB2DC" w14:textId="77777777" w:rsidR="00D727B2" w:rsidRDefault="00811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3D97" w14:textId="77777777" w:rsidR="00D727B2" w:rsidRDefault="00811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E5"/>
    <w:rsid w:val="000E3959"/>
    <w:rsid w:val="000F15E9"/>
    <w:rsid w:val="00106CCB"/>
    <w:rsid w:val="001655C9"/>
    <w:rsid w:val="001D45E5"/>
    <w:rsid w:val="0037060F"/>
    <w:rsid w:val="004033D5"/>
    <w:rsid w:val="00440A39"/>
    <w:rsid w:val="005259D1"/>
    <w:rsid w:val="0057711D"/>
    <w:rsid w:val="0062706D"/>
    <w:rsid w:val="0078372F"/>
    <w:rsid w:val="00811EB1"/>
    <w:rsid w:val="008841FA"/>
    <w:rsid w:val="008D5614"/>
    <w:rsid w:val="008D5B35"/>
    <w:rsid w:val="00905F94"/>
    <w:rsid w:val="00954150"/>
    <w:rsid w:val="00964BE0"/>
    <w:rsid w:val="009865B4"/>
    <w:rsid w:val="00A71D7F"/>
    <w:rsid w:val="00A92961"/>
    <w:rsid w:val="00AF4362"/>
    <w:rsid w:val="00B1641F"/>
    <w:rsid w:val="00B23549"/>
    <w:rsid w:val="00C16B71"/>
    <w:rsid w:val="00C40897"/>
    <w:rsid w:val="00CC63CA"/>
    <w:rsid w:val="00D21C2B"/>
    <w:rsid w:val="00D54A07"/>
    <w:rsid w:val="00D70633"/>
    <w:rsid w:val="00DD1997"/>
    <w:rsid w:val="00E62F7D"/>
    <w:rsid w:val="00EE62BA"/>
    <w:rsid w:val="00F41B99"/>
    <w:rsid w:val="00F63BF0"/>
    <w:rsid w:val="00F7216C"/>
    <w:rsid w:val="00F86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111EF-E9BA-49B3-90F4-C913962E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B1"/>
    <w:pPr>
      <w:spacing w:after="200" w:line="276" w:lineRule="auto"/>
      <w:jc w:val="both"/>
    </w:pPr>
    <w:rPr>
      <w:rFonts w:ascii="Arial" w:eastAsiaTheme="minorEastAsia" w:hAnsi="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EB1"/>
    <w:rPr>
      <w:rFonts w:ascii="Arial" w:eastAsiaTheme="minorEastAsia" w:hAnsi="Arial"/>
      <w:sz w:val="24"/>
      <w:lang w:eastAsia="en-GB"/>
    </w:rPr>
  </w:style>
  <w:style w:type="paragraph" w:styleId="Footer">
    <w:name w:val="footer"/>
    <w:basedOn w:val="Normal"/>
    <w:link w:val="FooterChar"/>
    <w:uiPriority w:val="99"/>
    <w:unhideWhenUsed/>
    <w:rsid w:val="00811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EB1"/>
    <w:rPr>
      <w:rFonts w:ascii="Arial" w:eastAsiaTheme="minorEastAsia" w:hAnsi="Arial"/>
      <w:sz w:val="24"/>
      <w:lang w:eastAsia="en-GB"/>
    </w:rPr>
  </w:style>
  <w:style w:type="paragraph" w:styleId="ListParagraph">
    <w:name w:val="List Paragraph"/>
    <w:basedOn w:val="Normal"/>
    <w:uiPriority w:val="34"/>
    <w:qFormat/>
    <w:rsid w:val="00811EB1"/>
    <w:pPr>
      <w:ind w:left="720"/>
      <w:contextualSpacing/>
    </w:pPr>
  </w:style>
  <w:style w:type="paragraph" w:styleId="Caption">
    <w:name w:val="caption"/>
    <w:basedOn w:val="Normal"/>
    <w:next w:val="Normal"/>
    <w:uiPriority w:val="35"/>
    <w:unhideWhenUsed/>
    <w:qFormat/>
    <w:rsid w:val="00811EB1"/>
    <w:pPr>
      <w:spacing w:line="240" w:lineRule="auto"/>
    </w:pPr>
    <w:rPr>
      <w:i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1131</Words>
  <Characters>6451</Characters>
  <Application>Microsoft Office Word</Application>
  <DocSecurity>0</DocSecurity>
  <Lines>53</Lines>
  <Paragraphs>15</Paragraphs>
  <ScaleCrop>false</ScaleCrop>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2</cp:revision>
  <dcterms:created xsi:type="dcterms:W3CDTF">2020-02-09T22:48:00Z</dcterms:created>
  <dcterms:modified xsi:type="dcterms:W3CDTF">2020-02-09T22:49:00Z</dcterms:modified>
</cp:coreProperties>
</file>