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4ACE" w14:textId="3C988BFA" w:rsidR="00754183" w:rsidRDefault="00754183" w:rsidP="00D51D6A">
      <w:pPr>
        <w:pStyle w:val="References"/>
        <w:spacing w:after="120" w:line="480" w:lineRule="auto"/>
        <w:ind w:left="0" w:firstLine="0"/>
        <w:rPr>
          <w:b/>
          <w:bCs/>
          <w:shd w:val="clear" w:color="auto" w:fill="FFFFFF"/>
        </w:rPr>
      </w:pPr>
      <w:r w:rsidRPr="003442D3">
        <w:rPr>
          <w:b/>
          <w:bCs/>
          <w:sz w:val="32"/>
          <w:szCs w:val="32"/>
          <w:shd w:val="clear" w:color="auto" w:fill="FFFFFF"/>
        </w:rPr>
        <w:t>S</w:t>
      </w:r>
      <w:r w:rsidR="003442D3" w:rsidRPr="003442D3">
        <w:rPr>
          <w:b/>
          <w:bCs/>
          <w:sz w:val="32"/>
          <w:szCs w:val="32"/>
          <w:shd w:val="clear" w:color="auto" w:fill="FFFFFF"/>
        </w:rPr>
        <w:t>upplementary</w:t>
      </w:r>
      <w:r w:rsidRPr="003442D3">
        <w:rPr>
          <w:b/>
          <w:bCs/>
          <w:sz w:val="32"/>
          <w:szCs w:val="32"/>
          <w:shd w:val="clear" w:color="auto" w:fill="FFFFFF"/>
        </w:rPr>
        <w:t xml:space="preserve"> </w:t>
      </w:r>
      <w:r w:rsidR="003442D3" w:rsidRPr="003442D3">
        <w:rPr>
          <w:b/>
          <w:bCs/>
          <w:sz w:val="32"/>
          <w:szCs w:val="32"/>
          <w:shd w:val="clear" w:color="auto" w:fill="FFFFFF"/>
        </w:rPr>
        <w:t>Material</w:t>
      </w:r>
      <w:r w:rsidR="003442D3" w:rsidRPr="003442D3">
        <w:rPr>
          <w:b/>
          <w:bCs/>
          <w:shd w:val="clear" w:color="auto" w:fill="FFFFFF"/>
        </w:rPr>
        <w:t xml:space="preserve"> </w:t>
      </w:r>
    </w:p>
    <w:p w14:paraId="1F061E64" w14:textId="77777777" w:rsidR="003442D3" w:rsidRDefault="003442D3" w:rsidP="003442D3">
      <w:pPr>
        <w:pStyle w:val="Articletitle"/>
        <w:spacing w:before="120" w:line="480" w:lineRule="auto"/>
        <w:rPr>
          <w:b w:val="0"/>
          <w:bCs/>
          <w:sz w:val="36"/>
          <w:szCs w:val="36"/>
        </w:rPr>
      </w:pPr>
    </w:p>
    <w:p w14:paraId="77E18AB4" w14:textId="668F358C" w:rsidR="003442D3" w:rsidRPr="00065F78" w:rsidRDefault="003442D3" w:rsidP="003442D3">
      <w:pPr>
        <w:pStyle w:val="Articletitle"/>
        <w:spacing w:before="120" w:line="480" w:lineRule="auto"/>
        <w:rPr>
          <w:b w:val="0"/>
          <w:bCs/>
          <w:sz w:val="36"/>
          <w:szCs w:val="36"/>
        </w:rPr>
      </w:pPr>
      <w:r w:rsidRPr="00065F78">
        <w:rPr>
          <w:b w:val="0"/>
          <w:bCs/>
          <w:sz w:val="36"/>
          <w:szCs w:val="36"/>
        </w:rPr>
        <w:t xml:space="preserve">Phylogeography of the rare Australian endemic Grey Falcon </w:t>
      </w:r>
      <w:r w:rsidRPr="00065F78">
        <w:rPr>
          <w:b w:val="0"/>
          <w:bCs/>
          <w:i/>
          <w:sz w:val="36"/>
          <w:szCs w:val="36"/>
        </w:rPr>
        <w:t>Falco hypoleucos</w:t>
      </w:r>
      <w:r w:rsidRPr="00065F78">
        <w:rPr>
          <w:b w:val="0"/>
          <w:bCs/>
          <w:sz w:val="36"/>
          <w:szCs w:val="36"/>
        </w:rPr>
        <w:t>: implications for conservation</w:t>
      </w:r>
    </w:p>
    <w:p w14:paraId="7DDEC742" w14:textId="58CCE2C0" w:rsidR="003442D3" w:rsidRDefault="003442D3" w:rsidP="003442D3">
      <w:pPr>
        <w:pStyle w:val="Authornames"/>
        <w:spacing w:before="120" w:after="120" w:line="480" w:lineRule="auto"/>
        <w:rPr>
          <w:sz w:val="24"/>
        </w:rPr>
      </w:pPr>
      <w:r w:rsidRPr="00626879">
        <w:rPr>
          <w:sz w:val="24"/>
        </w:rPr>
        <w:t>DALE W. MULLIN, GRAHAM A. MCCULLOCH, JONNY SCHOENJAHN, GIMME H. WALTER</w:t>
      </w:r>
    </w:p>
    <w:p w14:paraId="4723B398" w14:textId="3FADB1E0" w:rsidR="003442D3" w:rsidRDefault="003442D3" w:rsidP="003442D3">
      <w:pPr>
        <w:rPr>
          <w:lang w:val="en-GB" w:eastAsia="en-GB"/>
        </w:rPr>
      </w:pPr>
    </w:p>
    <w:p w14:paraId="058DA82F" w14:textId="5610EE47" w:rsidR="003442D3" w:rsidRPr="003442D3" w:rsidRDefault="003442D3" w:rsidP="003442D3">
      <w:pPr>
        <w:rPr>
          <w:rFonts w:ascii="Times New Roman" w:hAnsi="Times New Roman" w:cs="Times New Roman"/>
          <w:b/>
          <w:bCs/>
          <w:sz w:val="28"/>
          <w:szCs w:val="28"/>
          <w:lang w:val="en-GB" w:eastAsia="en-GB"/>
        </w:rPr>
      </w:pPr>
      <w:r w:rsidRPr="003442D3">
        <w:rPr>
          <w:rFonts w:ascii="Times New Roman" w:hAnsi="Times New Roman" w:cs="Times New Roman"/>
          <w:b/>
          <w:bCs/>
          <w:sz w:val="28"/>
          <w:szCs w:val="28"/>
          <w:lang w:val="en-GB" w:eastAsia="en-GB"/>
        </w:rPr>
        <w:t>Contents</w:t>
      </w:r>
    </w:p>
    <w:p w14:paraId="280305EA" w14:textId="77777777" w:rsidR="003442D3" w:rsidRDefault="003442D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42D3">
        <w:rPr>
          <w:rFonts w:ascii="Times New Roman" w:hAnsi="Times New Roman" w:cs="Times New Roman"/>
          <w:sz w:val="24"/>
          <w:szCs w:val="24"/>
          <w:shd w:val="clear" w:color="auto" w:fill="FFFFFF"/>
        </w:rPr>
        <w:t>Table S1. Collection details of Grey Falcon feathers analysed in this study.</w:t>
      </w:r>
    </w:p>
    <w:p w14:paraId="433EC372" w14:textId="47DE6BFC" w:rsidR="003442D3" w:rsidRPr="003442D3" w:rsidRDefault="003442D3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Appendix S1. Permit information:</w:t>
      </w:r>
      <w:bookmarkStart w:id="0" w:name="_GoBack"/>
      <w:bookmarkEnd w:id="0"/>
      <w:r w:rsidRPr="003442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Details of the permits required to both collect and transport feathers.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42D3">
        <w:rPr>
          <w:rFonts w:ascii="Times New Roman" w:hAnsi="Times New Roman" w:cs="Times New Roman"/>
          <w:b/>
          <w:bCs/>
          <w:shd w:val="clear" w:color="auto" w:fill="FFFFFF"/>
        </w:rPr>
        <w:br w:type="page"/>
      </w:r>
    </w:p>
    <w:p w14:paraId="120B2B53" w14:textId="04092B66" w:rsidR="00D51D6A" w:rsidRDefault="00754183" w:rsidP="00D51D6A">
      <w:pPr>
        <w:pStyle w:val="References"/>
        <w:spacing w:after="120" w:line="480" w:lineRule="auto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Table </w:t>
      </w:r>
      <w:r w:rsidR="003442D3">
        <w:rPr>
          <w:shd w:val="clear" w:color="auto" w:fill="FFFFFF"/>
        </w:rPr>
        <w:t>S</w:t>
      </w:r>
      <w:r>
        <w:rPr>
          <w:shd w:val="clear" w:color="auto" w:fill="FFFFFF"/>
        </w:rPr>
        <w:t>1</w:t>
      </w:r>
      <w:r w:rsidR="003442D3">
        <w:rPr>
          <w:shd w:val="clear" w:color="auto" w:fill="FFFFFF"/>
        </w:rPr>
        <w:t>.</w:t>
      </w:r>
      <w:r w:rsidR="00D51D6A">
        <w:rPr>
          <w:shd w:val="clear" w:color="auto" w:fill="FFFFFF"/>
        </w:rPr>
        <w:t xml:space="preserve"> Collection details of Grey Falcon feathers analysed in this study. NT, Northern Territory; Qld, Queensland; SA, South Australia; WA, Western Australia.</w:t>
      </w:r>
    </w:p>
    <w:tbl>
      <w:tblPr>
        <w:tblStyle w:val="TableGrid"/>
        <w:tblpPr w:leftFromText="180" w:rightFromText="180" w:vertAnchor="text" w:horzAnchor="page" w:tblpX="814" w:tblpY="405"/>
        <w:tblW w:w="10390" w:type="dxa"/>
        <w:tblLook w:val="04A0" w:firstRow="1" w:lastRow="0" w:firstColumn="1" w:lastColumn="0" w:noHBand="0" w:noVBand="1"/>
      </w:tblPr>
      <w:tblGrid>
        <w:gridCol w:w="3490"/>
        <w:gridCol w:w="3450"/>
        <w:gridCol w:w="3450"/>
      </w:tblGrid>
      <w:tr w:rsidR="00D51D6A" w14:paraId="6999E8BC" w14:textId="77777777" w:rsidTr="00D51D6A">
        <w:tc>
          <w:tcPr>
            <w:tcW w:w="34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901C86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14"/>
                <w:shd w:val="clear" w:color="auto" w:fill="FFFFFF"/>
              </w:rPr>
              <w:t>Feather Code</w:t>
            </w:r>
          </w:p>
        </w:tc>
        <w:tc>
          <w:tcPr>
            <w:tcW w:w="3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A31A39" w14:textId="77777777" w:rsidR="00D51D6A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Locality</w:t>
            </w:r>
          </w:p>
        </w:tc>
        <w:tc>
          <w:tcPr>
            <w:tcW w:w="3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31B282" w14:textId="77777777" w:rsidR="00D51D6A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Date of Collection</w:t>
            </w:r>
          </w:p>
        </w:tc>
      </w:tr>
      <w:tr w:rsidR="00D51D6A" w14:paraId="1B3190CC" w14:textId="77777777" w:rsidTr="00D51D6A">
        <w:tc>
          <w:tcPr>
            <w:tcW w:w="3490" w:type="dxa"/>
            <w:tcBorders>
              <w:left w:val="nil"/>
              <w:bottom w:val="nil"/>
              <w:right w:val="nil"/>
            </w:tcBorders>
          </w:tcPr>
          <w:p w14:paraId="508272E3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GFA</w:t>
            </w:r>
          </w:p>
        </w:tc>
        <w:tc>
          <w:tcPr>
            <w:tcW w:w="3450" w:type="dxa"/>
            <w:tcBorders>
              <w:left w:val="nil"/>
              <w:bottom w:val="nil"/>
              <w:right w:val="nil"/>
            </w:tcBorders>
            <w:vAlign w:val="bottom"/>
          </w:tcPr>
          <w:p w14:paraId="377E56EA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NW Pilbara, WA</w:t>
            </w:r>
          </w:p>
        </w:tc>
        <w:tc>
          <w:tcPr>
            <w:tcW w:w="3450" w:type="dxa"/>
            <w:tcBorders>
              <w:left w:val="nil"/>
              <w:bottom w:val="nil"/>
              <w:right w:val="nil"/>
            </w:tcBorders>
            <w:vAlign w:val="bottom"/>
          </w:tcPr>
          <w:p w14:paraId="04D930CB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9/09/2016</w:t>
            </w:r>
          </w:p>
        </w:tc>
      </w:tr>
      <w:tr w:rsidR="00D51D6A" w14:paraId="2B3BD5FC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78CACA9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GFB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C555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Pilbara, WA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723F9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28/07/2008</w:t>
            </w:r>
          </w:p>
        </w:tc>
      </w:tr>
      <w:tr w:rsidR="00D51D6A" w14:paraId="0A7DC908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18CE5D0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GFC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9180F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Central Pilbara, WA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CB377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1/03/2017</w:t>
            </w:r>
          </w:p>
        </w:tc>
      </w:tr>
      <w:tr w:rsidR="00D51D6A" w14:paraId="4D6C09C0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695E17F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GFD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87159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Pilbara, WA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1D40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1/04/2008</w:t>
            </w:r>
          </w:p>
        </w:tc>
      </w:tr>
      <w:tr w:rsidR="00D51D6A" w14:paraId="26CA9099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4BEDB00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GFE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45714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Central Pilbara, WA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D906E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27/02/2017</w:t>
            </w:r>
          </w:p>
        </w:tc>
      </w:tr>
      <w:tr w:rsidR="00D51D6A" w14:paraId="58CD10A2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419FFBE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GFF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504C6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Channel Country, Qld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F73A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16/09/2010</w:t>
            </w:r>
          </w:p>
        </w:tc>
      </w:tr>
      <w:tr w:rsidR="00D51D6A" w14:paraId="57F4F990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E040944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GFG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45D8F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Pilbara, WA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5E0FC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28/09/2009</w:t>
            </w:r>
          </w:p>
        </w:tc>
      </w:tr>
      <w:tr w:rsidR="00D51D6A" w14:paraId="5524D972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6C16F73B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GFH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77E2E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Central Pilbara, WA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08C58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18/03/2017</w:t>
            </w:r>
          </w:p>
        </w:tc>
      </w:tr>
      <w:tr w:rsidR="00D51D6A" w14:paraId="3F9F7CD0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01B6BD37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GHI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58F71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W Simpson Desert, NT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BF30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06/10/2016</w:t>
            </w:r>
          </w:p>
        </w:tc>
      </w:tr>
      <w:tr w:rsidR="00D51D6A" w14:paraId="511F1D3F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64841260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GHJ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1CC69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NE Pilbara, WA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A252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24/05/2016</w:t>
            </w:r>
          </w:p>
        </w:tc>
      </w:tr>
      <w:tr w:rsidR="00D51D6A" w14:paraId="5C702BDB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1B1E496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B1B26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W Simpson Desert, NT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D2D50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30/09/2015</w:t>
            </w:r>
          </w:p>
        </w:tc>
      </w:tr>
      <w:tr w:rsidR="00D51D6A" w14:paraId="6DA3ED5C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64F4993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65E26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Strzelecki Desert, SA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6B829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18/09/2015</w:t>
            </w:r>
          </w:p>
        </w:tc>
      </w:tr>
      <w:tr w:rsidR="00D51D6A" w14:paraId="35BA539F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4D5D4EA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GHM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DD76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Barkly Tableland, NW Qld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EA82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15/10/2014</w:t>
            </w:r>
          </w:p>
        </w:tc>
      </w:tr>
      <w:tr w:rsidR="00D51D6A" w14:paraId="4836879A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826BECC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GHN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6F41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Channel Country, Qld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2CD9A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07/10/2014</w:t>
            </w:r>
          </w:p>
        </w:tc>
      </w:tr>
      <w:tr w:rsidR="00D51D6A" w14:paraId="6835E3B1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6EFD061E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GHO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B1AB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Birdum Creek, NT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CE83A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08/09/2014</w:t>
            </w:r>
          </w:p>
        </w:tc>
      </w:tr>
      <w:tr w:rsidR="00D51D6A" w14:paraId="55CFC085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766CE96B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B232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Ashburton River, Pilbara, WA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F99C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10/09/2016</w:t>
            </w:r>
          </w:p>
        </w:tc>
      </w:tr>
      <w:tr w:rsidR="00D51D6A" w14:paraId="1F97E6D1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E19890F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GHQ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BB6A6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N Pilbara, WA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AF2F7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05/09/2012</w:t>
            </w:r>
          </w:p>
        </w:tc>
      </w:tr>
      <w:tr w:rsidR="00D51D6A" w14:paraId="33C8CBC4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17EA7C9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GHR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784EB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Channel Country, Qld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D601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19/09/2011</w:t>
            </w:r>
          </w:p>
        </w:tc>
      </w:tr>
      <w:tr w:rsidR="00D51D6A" w14:paraId="1BF6C8F1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93DEB28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325EA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Barkly Tableland, NT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24751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09/10/2010</w:t>
            </w:r>
          </w:p>
        </w:tc>
      </w:tr>
      <w:tr w:rsidR="00D51D6A" w14:paraId="0588BC8A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65878936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7B748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Channel Country, Qld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6C2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03/10/2010</w:t>
            </w:r>
          </w:p>
        </w:tc>
      </w:tr>
      <w:tr w:rsidR="00D51D6A" w14:paraId="74202B71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69B5A61D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GHU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29846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Channel Country, Qld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8AB4A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02/10/2010</w:t>
            </w:r>
          </w:p>
        </w:tc>
      </w:tr>
      <w:tr w:rsidR="00D51D6A" w14:paraId="067E945C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12F8E1B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GHV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B659E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Channel Country, Qld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646FF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02/10/2010</w:t>
            </w:r>
          </w:p>
        </w:tc>
      </w:tr>
      <w:tr w:rsidR="00D51D6A" w14:paraId="617E9E3F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10E3A4E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GHW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F949B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Strzelecki Desert, SA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4E914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01/10/2010</w:t>
            </w:r>
          </w:p>
        </w:tc>
      </w:tr>
      <w:tr w:rsidR="00D51D6A" w14:paraId="11BF090B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189CC00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GHX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3F22B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Channel Country, Qld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E311D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16/09/2010</w:t>
            </w:r>
          </w:p>
        </w:tc>
      </w:tr>
      <w:tr w:rsidR="00D51D6A" w14:paraId="690EF2AC" w14:textId="77777777" w:rsidTr="00D51D6A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68CAA6DD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GHY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04B25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Channel Country, Qld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FA2A3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11/09/2010</w:t>
            </w:r>
          </w:p>
        </w:tc>
      </w:tr>
      <w:tr w:rsidR="00D51D6A" w14:paraId="6DD7EB75" w14:textId="77777777" w:rsidTr="00D51D6A"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097CF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sz w:val="14"/>
                <w:shd w:val="clear" w:color="auto" w:fill="FFFFFF"/>
              </w:rPr>
            </w:pPr>
            <w:r w:rsidRPr="00E30714">
              <w:rPr>
                <w:sz w:val="14"/>
                <w:shd w:val="clear" w:color="auto" w:fill="FFFFFF"/>
              </w:rPr>
              <w:t>GHZ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CCC8C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Barkly Tableland, Qld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FE383" w14:textId="77777777" w:rsidR="00D51D6A" w:rsidRPr="00E30714" w:rsidRDefault="00D51D6A" w:rsidP="00D51D6A">
            <w:pPr>
              <w:pStyle w:val="References"/>
              <w:spacing w:line="48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30714">
              <w:rPr>
                <w:rFonts w:ascii="Calibri" w:hAnsi="Calibri" w:cs="Calibri"/>
                <w:color w:val="000000"/>
                <w:sz w:val="14"/>
                <w:szCs w:val="22"/>
              </w:rPr>
              <w:t>19/09/2009</w:t>
            </w:r>
          </w:p>
        </w:tc>
      </w:tr>
    </w:tbl>
    <w:p w14:paraId="153A42FC" w14:textId="26E5DD53" w:rsidR="00317D8B" w:rsidRDefault="00317D8B" w:rsidP="00D51D6A">
      <w:pPr>
        <w:pStyle w:val="References"/>
        <w:spacing w:line="480" w:lineRule="auto"/>
        <w:rPr>
          <w:shd w:val="clear" w:color="auto" w:fill="FFFFFF"/>
        </w:rPr>
      </w:pPr>
    </w:p>
    <w:p w14:paraId="3F10FD6F" w14:textId="77777777" w:rsidR="003442D3" w:rsidRDefault="003442D3" w:rsidP="009861B4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</w:pPr>
    </w:p>
    <w:p w14:paraId="54ED56AE" w14:textId="6DF54F4B" w:rsidR="009861B4" w:rsidRDefault="003442D3" w:rsidP="009861B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 w:eastAsia="en-GB"/>
        </w:rPr>
        <w:lastRenderedPageBreak/>
        <w:t xml:space="preserve">Appendix S1. </w:t>
      </w:r>
      <w:r w:rsidR="009861B4" w:rsidRPr="003442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>Permit Information:</w:t>
      </w:r>
      <w:r w:rsidR="009861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Details of the permits required to both collect and transport feathers.</w:t>
      </w:r>
    </w:p>
    <w:p w14:paraId="30232761" w14:textId="77777777" w:rsidR="009861B4" w:rsidRDefault="009861B4" w:rsidP="009861B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</w:p>
    <w:p w14:paraId="4FAA89BB" w14:textId="77777777" w:rsidR="009861B4" w:rsidRDefault="009861B4" w:rsidP="009861B4">
      <w:pPr>
        <w:pStyle w:val="Paragraph"/>
        <w:spacing w:after="240"/>
      </w:pPr>
      <w:r>
        <w:t>Thanks to the Parks and Wildlife Services of Western Australia and the Queensland Department of Environment Heritage and Protection for providing movement permits to move send feathers across state boundaries.</w:t>
      </w:r>
    </w:p>
    <w:p w14:paraId="5C72AE70" w14:textId="77777777" w:rsidR="009861B4" w:rsidRDefault="009861B4" w:rsidP="009861B4">
      <w:pPr>
        <w:pStyle w:val="Paragraph"/>
        <w:spacing w:after="240"/>
        <w:ind w:firstLine="709"/>
      </w:pPr>
      <w:r w:rsidRPr="0091779E">
        <w:rPr>
          <w:color w:val="212121"/>
          <w:shd w:val="clear" w:color="auto" w:fill="FFFFFF"/>
        </w:rPr>
        <w:t xml:space="preserve">Fieldwork was carried out by JS under the licences, permits and animal-ethics (AEC) approvals that are required for the States and Territory concerned, held since 2004. In March 2017, the following items were current. New South Wales: Scientific Licence number SL100095, NSW National Parks and Wildlife Service; Animal Research Authority number 16/350, and Animal Care and Ethics Committee of the Secretary NSW Industry, Skills and Regional Development approval number 16/350, NSW Department of Primary Industries. Northern Territory: Licence to Use Premises for Teaching or Research involving Animals number 029, Animal Welfare Authority; AEC approval number A12018, AEC of Charles Darwin University, Darwin; Permit to Interfere with Wildlife for Commercial Purposes number 58715, Parks and Wildlife Commission Northern Territory; Benefit Sharing Deed number COM2003/203:JGS, Department of Primary Industry and Resources. Queensland: Scientific Use Registration number 168, Department of Agriculture and Fisheries; DAF AEC number CA 2016/04/955, Department of Agriculture and Fisheries; Scientific Purpose Permits WITK14626114 and WISP14626214, Department of Environment and Heritage Protection; AEC approval number SBS/308/14, The University of Queensland. South Australia: Permit to Undertake Scientific Research number C24781-14, Licence for Teaching, Research or Experimentation involving Animals number 135, and Wildlife Ethics Committee approval number 13/2016, Department of Environment, Water and Natural Resources. Western Australia: Licence to Take Fauna for Scientific Purposes (Reg. 17) number 01-000066-1, and Licence to Take and Mark Fauna for Research Purposes (Reg. 23) </w:t>
      </w:r>
      <w:r w:rsidRPr="0091779E">
        <w:rPr>
          <w:color w:val="212121"/>
          <w:shd w:val="clear" w:color="auto" w:fill="FFFFFF"/>
        </w:rPr>
        <w:lastRenderedPageBreak/>
        <w:t>number BB003679, Department of Parks and Wildlife; Licence to Use Animals for Scientific Purposes number U 224/2017, Department of Agriculture and Food. Federal: Banding Authority, Class: A, Type: Bird (including approval to undertake colour marking), number 2484, ABBBS, Department of Sustainability, Environment, Water, Population and Communities, Australian Government, Canberra.</w:t>
      </w:r>
    </w:p>
    <w:p w14:paraId="5B688CC5" w14:textId="77777777" w:rsidR="009861B4" w:rsidRDefault="009861B4" w:rsidP="00D51D6A">
      <w:pPr>
        <w:pStyle w:val="References"/>
        <w:spacing w:line="480" w:lineRule="auto"/>
      </w:pPr>
    </w:p>
    <w:sectPr w:rsidR="00986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645B" w14:textId="77777777" w:rsidR="00082202" w:rsidRDefault="00082202" w:rsidP="00754183">
      <w:pPr>
        <w:spacing w:after="0" w:line="240" w:lineRule="auto"/>
      </w:pPr>
      <w:r>
        <w:separator/>
      </w:r>
    </w:p>
  </w:endnote>
  <w:endnote w:type="continuationSeparator" w:id="0">
    <w:p w14:paraId="150DEAC3" w14:textId="77777777" w:rsidR="00082202" w:rsidRDefault="00082202" w:rsidP="0075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04C2" w14:textId="77777777" w:rsidR="00082202" w:rsidRDefault="00082202" w:rsidP="00754183">
      <w:pPr>
        <w:spacing w:after="0" w:line="240" w:lineRule="auto"/>
      </w:pPr>
      <w:r>
        <w:separator/>
      </w:r>
    </w:p>
  </w:footnote>
  <w:footnote w:type="continuationSeparator" w:id="0">
    <w:p w14:paraId="43943FD5" w14:textId="77777777" w:rsidR="00082202" w:rsidRDefault="00082202" w:rsidP="0075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8B"/>
    <w:rsid w:val="00082202"/>
    <w:rsid w:val="00317D8B"/>
    <w:rsid w:val="003442D3"/>
    <w:rsid w:val="00754183"/>
    <w:rsid w:val="009861B4"/>
    <w:rsid w:val="009D2F81"/>
    <w:rsid w:val="00C947D9"/>
    <w:rsid w:val="00D51D6A"/>
    <w:rsid w:val="00E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CC18"/>
  <w15:chartTrackingRefBased/>
  <w15:docId w15:val="{B025C684-E4B7-4915-9972-B3A210D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EF691A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F691A"/>
    <w:pPr>
      <w:spacing w:after="0" w:line="240" w:lineRule="auto"/>
    </w:pPr>
    <w:rPr>
      <w:rFonts w:ascii="Liberation Serif" w:eastAsia="SimSun" w:hAnsi="Liberation Serif" w:cs="Lucida 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D6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83"/>
  </w:style>
  <w:style w:type="paragraph" w:styleId="Footer">
    <w:name w:val="footer"/>
    <w:basedOn w:val="Normal"/>
    <w:link w:val="FooterChar"/>
    <w:uiPriority w:val="99"/>
    <w:unhideWhenUsed/>
    <w:rsid w:val="00754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83"/>
  </w:style>
  <w:style w:type="paragraph" w:customStyle="1" w:styleId="Paragraph">
    <w:name w:val="Paragraph"/>
    <w:basedOn w:val="Normal"/>
    <w:next w:val="Normal"/>
    <w:qFormat/>
    <w:rsid w:val="009861B4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3442D3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3442D3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Dale Mullin</dc:creator>
  <cp:keywords/>
  <dc:description/>
  <cp:lastModifiedBy>DM</cp:lastModifiedBy>
  <cp:revision>3</cp:revision>
  <dcterms:created xsi:type="dcterms:W3CDTF">2018-12-01T05:37:00Z</dcterms:created>
  <dcterms:modified xsi:type="dcterms:W3CDTF">2020-02-10T08:21:00Z</dcterms:modified>
</cp:coreProperties>
</file>