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F0C" w:rsidRPr="00BF7F0C" w:rsidRDefault="00BF7F0C" w:rsidP="00A63A76">
      <w:pPr>
        <w:jc w:val="both"/>
        <w:rPr>
          <w:rFonts w:cs="Times New Roman"/>
          <w:b/>
          <w:sz w:val="32"/>
        </w:rPr>
      </w:pPr>
      <w:r w:rsidRPr="00BF7F0C">
        <w:rPr>
          <w:rFonts w:cs="Times New Roman"/>
          <w:b/>
          <w:sz w:val="32"/>
        </w:rPr>
        <w:t>Supplementary Material</w:t>
      </w:r>
    </w:p>
    <w:p w:rsidR="00BF7F0C" w:rsidRDefault="00BF7F0C" w:rsidP="00BF7F0C">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sz w:val="36"/>
          <w:lang w:val="en-GB"/>
        </w:rPr>
      </w:pPr>
    </w:p>
    <w:p w:rsidR="00BF7F0C" w:rsidRPr="00335F35" w:rsidRDefault="00BF7F0C" w:rsidP="00BF7F0C">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sz w:val="36"/>
          <w:lang w:val="en-GB"/>
        </w:rPr>
      </w:pPr>
      <w:r w:rsidRPr="00335F35">
        <w:rPr>
          <w:sz w:val="36"/>
          <w:lang w:val="en-GB"/>
        </w:rPr>
        <w:t xml:space="preserve">Habitat selection, home range and population size of Baillon’s Crake </w:t>
      </w:r>
      <w:r w:rsidRPr="00335F35">
        <w:rPr>
          <w:i/>
          <w:sz w:val="36"/>
          <w:lang w:val="en-GB"/>
        </w:rPr>
        <w:t>Zapornia pusilla</w:t>
      </w:r>
      <w:r w:rsidRPr="00335F35">
        <w:rPr>
          <w:sz w:val="36"/>
          <w:lang w:val="en-GB"/>
        </w:rPr>
        <w:t xml:space="preserve"> in the Senegal Delta, north-west Senegal</w:t>
      </w:r>
    </w:p>
    <w:p w:rsidR="00BF7F0C" w:rsidRPr="001F5294" w:rsidRDefault="00BF7F0C" w:rsidP="00BF7F0C">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lang w:val="en-GB"/>
        </w:rPr>
      </w:pPr>
    </w:p>
    <w:p w:rsidR="00BF7F0C" w:rsidRPr="001F5294" w:rsidRDefault="00BF7F0C" w:rsidP="00BF7F0C">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both"/>
        <w:rPr>
          <w:lang w:val="en-GB"/>
        </w:rPr>
      </w:pPr>
      <w:r w:rsidRPr="001F5294">
        <w:rPr>
          <w:lang w:val="en-GB"/>
        </w:rPr>
        <w:t>NINA SEIFERT, C</w:t>
      </w:r>
      <w:r>
        <w:rPr>
          <w:lang w:val="en-GB"/>
        </w:rPr>
        <w:t>OSIMA TEGETMEYER and ANGELA SCHMITZ ORNÉS</w:t>
      </w:r>
    </w:p>
    <w:p w:rsidR="00BF7F0C" w:rsidRDefault="00BF7F0C" w:rsidP="00A63A76">
      <w:pPr>
        <w:jc w:val="both"/>
        <w:rPr>
          <w:rFonts w:ascii="Arial" w:hAnsi="Arial" w:cs="Arial"/>
          <w:lang w:val="en-GB"/>
        </w:rPr>
      </w:pPr>
    </w:p>
    <w:p w:rsidR="00BF7F0C" w:rsidRPr="00BF7F0C" w:rsidRDefault="00BF7F0C" w:rsidP="00A63A76">
      <w:pPr>
        <w:jc w:val="both"/>
        <w:rPr>
          <w:rFonts w:cs="Times New Roman"/>
          <w:b/>
          <w:lang w:val="en-GB"/>
        </w:rPr>
      </w:pPr>
      <w:r w:rsidRPr="00BF7F0C">
        <w:rPr>
          <w:rFonts w:cs="Times New Roman"/>
          <w:b/>
          <w:lang w:val="en-GB"/>
        </w:rPr>
        <w:t>Contents</w:t>
      </w:r>
    </w:p>
    <w:p w:rsidR="00BF7F0C" w:rsidRDefault="00BF7F0C" w:rsidP="00A63A76">
      <w:pPr>
        <w:jc w:val="both"/>
        <w:rPr>
          <w:rFonts w:ascii="Arial" w:hAnsi="Arial" w:cs="Arial"/>
          <w:lang w:val="en-GB"/>
        </w:rPr>
      </w:pPr>
    </w:p>
    <w:p w:rsidR="00BF7F0C" w:rsidRPr="00D755C7" w:rsidRDefault="00BF7F0C" w:rsidP="00BF7F0C">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 w:val="left" w:pos="9204"/>
        </w:tabs>
        <w:spacing w:line="360" w:lineRule="auto"/>
        <w:jc w:val="both"/>
        <w:rPr>
          <w:rFonts w:ascii="Times New Roman" w:hAnsi="Times New Roman"/>
          <w:szCs w:val="24"/>
          <w:lang w:val="en-US"/>
        </w:rPr>
      </w:pPr>
      <w:r w:rsidRPr="00800BD1">
        <w:rPr>
          <w:rFonts w:ascii="Times New Roman" w:hAnsi="Times New Roman"/>
          <w:szCs w:val="24"/>
          <w:lang w:val="en-US"/>
        </w:rPr>
        <w:t xml:space="preserve">Appendix S1. </w:t>
      </w:r>
      <w:r w:rsidRPr="00D755C7">
        <w:rPr>
          <w:rFonts w:ascii="Times New Roman" w:hAnsi="Times New Roman"/>
          <w:szCs w:val="24"/>
          <w:lang w:val="en-US"/>
        </w:rPr>
        <w:t xml:space="preserve">Summary of models for a) predicting presence probability and b) density of Baillon’s Crakes. </w:t>
      </w:r>
    </w:p>
    <w:p w:rsidR="00BF7F0C" w:rsidRDefault="00BF7F0C" w:rsidP="00BF7F0C">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Cs w:val="24"/>
        </w:rPr>
      </w:pPr>
    </w:p>
    <w:p w:rsidR="00BF7F0C" w:rsidRDefault="00BF7F0C" w:rsidP="00BF7F0C">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Cs w:val="24"/>
          <w:lang w:val="en-GB"/>
        </w:rPr>
      </w:pPr>
      <w:r w:rsidRPr="00800BD1">
        <w:rPr>
          <w:szCs w:val="24"/>
        </w:rPr>
        <w:t>Appendix S2.</w:t>
      </w:r>
      <w:r>
        <w:rPr>
          <w:b/>
          <w:szCs w:val="24"/>
        </w:rPr>
        <w:t xml:space="preserve"> </w:t>
      </w:r>
      <w:r w:rsidRPr="00D755C7">
        <w:rPr>
          <w:szCs w:val="24"/>
          <w:lang w:val="en-GB"/>
        </w:rPr>
        <w:t xml:space="preserve">Fixed kernel 95% home ranges of six Baillon’s Crakes radio-tracked at study site Grand Lac. </w:t>
      </w:r>
    </w:p>
    <w:p w:rsidR="00BF7F0C" w:rsidRPr="00D755C7" w:rsidRDefault="00BF7F0C" w:rsidP="00BF7F0C">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Cs w:val="24"/>
          <w:lang w:val="en-GB"/>
        </w:rPr>
      </w:pPr>
    </w:p>
    <w:p w:rsidR="00BF7F0C" w:rsidRDefault="00BF7F0C" w:rsidP="00BF7F0C">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Cs w:val="24"/>
          <w:lang w:val="en-GB"/>
        </w:rPr>
      </w:pPr>
      <w:r w:rsidRPr="00800BD1">
        <w:rPr>
          <w:szCs w:val="24"/>
        </w:rPr>
        <w:t>Appendix S3.</w:t>
      </w:r>
      <w:r>
        <w:rPr>
          <w:b/>
          <w:szCs w:val="24"/>
        </w:rPr>
        <w:t xml:space="preserve"> </w:t>
      </w:r>
      <w:r w:rsidRPr="00D755C7">
        <w:rPr>
          <w:szCs w:val="24"/>
          <w:lang w:val="en-GB"/>
        </w:rPr>
        <w:t xml:space="preserve">Fixed kernel 95% home ranges of ten Baillon’s Crakes radio-tracked at study site Tiguet. </w:t>
      </w:r>
    </w:p>
    <w:p w:rsidR="008851CC" w:rsidRDefault="00BF7F0C">
      <w:pPr>
        <w:spacing w:after="200" w:line="276" w:lineRule="auto"/>
        <w:rPr>
          <w:lang w:val="en-GB"/>
        </w:rPr>
        <w:sectPr w:rsidR="008851CC" w:rsidSect="008851CC">
          <w:pgSz w:w="11906" w:h="16838"/>
          <w:pgMar w:top="1418" w:right="851" w:bottom="1134" w:left="1021" w:header="709" w:footer="709" w:gutter="0"/>
          <w:cols w:space="708"/>
          <w:docGrid w:linePitch="360"/>
        </w:sectPr>
      </w:pPr>
      <w:r>
        <w:rPr>
          <w:lang w:val="en-GB"/>
        </w:rPr>
        <w:br w:type="page"/>
      </w:r>
    </w:p>
    <w:p w:rsidR="00BF7F0C" w:rsidRDefault="00BF7F0C">
      <w:pPr>
        <w:spacing w:after="200" w:line="276" w:lineRule="auto"/>
        <w:rPr>
          <w:rFonts w:eastAsia="ヒラギノ角ゴ Pro W3" w:cs="Times New Roman"/>
          <w:color w:val="000000"/>
          <w:lang w:val="en-GB" w:eastAsia="de-DE"/>
        </w:rPr>
      </w:pPr>
    </w:p>
    <w:p w:rsidR="008851CC" w:rsidRDefault="008851CC" w:rsidP="00A63A76">
      <w:pPr>
        <w:jc w:val="both"/>
        <w:rPr>
          <w:rFonts w:ascii="Arial" w:hAnsi="Arial" w:cs="Arial"/>
        </w:rPr>
      </w:pPr>
    </w:p>
    <w:p w:rsidR="001737A7" w:rsidRPr="00EF1555" w:rsidRDefault="009E4306" w:rsidP="00A63A76">
      <w:pPr>
        <w:jc w:val="both"/>
        <w:rPr>
          <w:rFonts w:ascii="Arial" w:hAnsi="Arial" w:cs="Arial"/>
        </w:rPr>
      </w:pPr>
      <w:r>
        <w:rPr>
          <w:rFonts w:ascii="Arial" w:hAnsi="Arial" w:cs="Arial"/>
        </w:rPr>
        <w:t>Appendix S1.</w:t>
      </w:r>
      <w:r w:rsidR="00E715A1" w:rsidRPr="00EF1555">
        <w:rPr>
          <w:rFonts w:ascii="Arial" w:hAnsi="Arial" w:cs="Arial"/>
        </w:rPr>
        <w:t xml:space="preserve"> Summary of models for a) predicting presence probability and b) density of Baillon’s Crakes. We present intermediate steps in backward model selection based on Akaike’s information criterion corrected for small sample sizes (AICc). </w:t>
      </w:r>
    </w:p>
    <w:p w:rsidR="001B7E1F" w:rsidRDefault="001B7E1F" w:rsidP="00A63A76">
      <w:pPr>
        <w:jc w:val="both"/>
        <w:rPr>
          <w:rFonts w:ascii="Arial" w:hAnsi="Arial" w:cs="Arial"/>
        </w:rPr>
      </w:pPr>
    </w:p>
    <w:p w:rsidR="00E715A1" w:rsidRPr="00E715A1" w:rsidRDefault="00E715A1" w:rsidP="00A63A76">
      <w:pPr>
        <w:pStyle w:val="ListParagraph"/>
        <w:numPr>
          <w:ilvl w:val="0"/>
          <w:numId w:val="1"/>
        </w:numPr>
        <w:jc w:val="both"/>
        <w:rPr>
          <w:rFonts w:ascii="Arial" w:hAnsi="Arial" w:cs="Arial"/>
          <w:sz w:val="22"/>
          <w:szCs w:val="22"/>
        </w:rPr>
      </w:pPr>
      <w:r w:rsidRPr="00E715A1">
        <w:rPr>
          <w:rFonts w:ascii="Arial" w:hAnsi="Arial" w:cs="Arial"/>
          <w:sz w:val="22"/>
          <w:szCs w:val="22"/>
        </w:rPr>
        <w:t xml:space="preserve">Binomial model: </w:t>
      </w:r>
    </w:p>
    <w:p w:rsidR="00E715A1" w:rsidRPr="00944E1B" w:rsidRDefault="00E715A1" w:rsidP="00A63A76">
      <w:pPr>
        <w:jc w:val="both"/>
        <w:rPr>
          <w:rFonts w:ascii="Arial" w:hAnsi="Arial" w:cs="Arial"/>
          <w:sz w:val="22"/>
          <w:szCs w:val="22"/>
        </w:rPr>
      </w:pPr>
    </w:p>
    <w:p w:rsidR="00E715A1" w:rsidRPr="00944E1B" w:rsidRDefault="00E715A1" w:rsidP="00A63A76">
      <w:pPr>
        <w:jc w:val="both"/>
        <w:rPr>
          <w:rFonts w:ascii="Arial" w:hAnsi="Arial" w:cs="Arial"/>
          <w:sz w:val="22"/>
          <w:szCs w:val="22"/>
        </w:rPr>
      </w:pPr>
      <w:r w:rsidRPr="00944E1B">
        <w:rPr>
          <w:rFonts w:ascii="Arial" w:hAnsi="Arial" w:cs="Arial"/>
          <w:sz w:val="22"/>
          <w:szCs w:val="22"/>
        </w:rPr>
        <w:t>Global model:</w:t>
      </w:r>
    </w:p>
    <w:p w:rsidR="00E715A1" w:rsidRPr="00944E1B" w:rsidRDefault="00E715A1" w:rsidP="00A63A76">
      <w:pPr>
        <w:jc w:val="both"/>
        <w:rPr>
          <w:rFonts w:ascii="Arial" w:hAnsi="Arial" w:cs="Arial"/>
          <w:sz w:val="22"/>
          <w:szCs w:val="22"/>
        </w:rPr>
      </w:pPr>
      <w:r w:rsidRPr="00944E1B">
        <w:rPr>
          <w:rFonts w:ascii="Arial" w:hAnsi="Arial" w:cs="Arial"/>
          <w:sz w:val="22"/>
          <w:szCs w:val="22"/>
        </w:rPr>
        <w:t>P_A~TYPHA.sc+ELEO.sc+SCL.sc+ORYZA.sc+SPORO.sc+WOOD.sc+EdgeTYPH.sc+EdgeSCL.sc+EdgeELE.sc+EdgeORY.sc+(1|Site)</w:t>
      </w:r>
    </w:p>
    <w:p w:rsidR="00E715A1" w:rsidRDefault="00E715A1" w:rsidP="00A63A76">
      <w:pPr>
        <w:jc w:val="both"/>
        <w:rPr>
          <w:rFonts w:ascii="Arial" w:hAnsi="Arial" w:cs="Arial"/>
        </w:rPr>
      </w:pPr>
    </w:p>
    <w:tbl>
      <w:tblPr>
        <w:tblW w:w="5076" w:type="pct"/>
        <w:tblCellMar>
          <w:left w:w="70" w:type="dxa"/>
          <w:right w:w="70" w:type="dxa"/>
        </w:tblCellMar>
        <w:tblLook w:val="04A0" w:firstRow="1" w:lastRow="0" w:firstColumn="1" w:lastColumn="0" w:noHBand="0" w:noVBand="1"/>
      </w:tblPr>
      <w:tblGrid>
        <w:gridCol w:w="990"/>
        <w:gridCol w:w="920"/>
        <w:gridCol w:w="685"/>
        <w:gridCol w:w="633"/>
        <w:gridCol w:w="559"/>
        <w:gridCol w:w="990"/>
        <w:gridCol w:w="990"/>
        <w:gridCol w:w="990"/>
        <w:gridCol w:w="1157"/>
        <w:gridCol w:w="1011"/>
        <w:gridCol w:w="1002"/>
        <w:gridCol w:w="1057"/>
        <w:gridCol w:w="1110"/>
        <w:gridCol w:w="873"/>
        <w:gridCol w:w="688"/>
        <w:gridCol w:w="990"/>
      </w:tblGrid>
      <w:tr w:rsidR="00E715A1" w:rsidRPr="00AC2F55" w:rsidTr="00CE5267">
        <w:trPr>
          <w:trHeight w:val="307"/>
        </w:trPr>
        <w:tc>
          <w:tcPr>
            <w:tcW w:w="338" w:type="pct"/>
            <w:tcBorders>
              <w:top w:val="single" w:sz="4" w:space="0" w:color="auto"/>
              <w:left w:val="nil"/>
              <w:bottom w:val="single" w:sz="4" w:space="0" w:color="auto"/>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eastAsia="de-DE"/>
              </w:rPr>
            </w:pPr>
            <w:r w:rsidRPr="00AC2F55">
              <w:rPr>
                <w:rFonts w:ascii="Arial" w:eastAsia="Times New Roman" w:hAnsi="Arial" w:cs="Arial"/>
                <w:color w:val="000000"/>
                <w:sz w:val="20"/>
                <w:szCs w:val="20"/>
                <w:lang w:eastAsia="de-DE"/>
              </w:rPr>
              <w:t> </w:t>
            </w:r>
          </w:p>
        </w:tc>
        <w:tc>
          <w:tcPr>
            <w:tcW w:w="314" w:type="pct"/>
            <w:tcBorders>
              <w:top w:val="single" w:sz="4" w:space="0" w:color="auto"/>
              <w:left w:val="nil"/>
              <w:bottom w:val="single" w:sz="4" w:space="0" w:color="auto"/>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TYPHA</w:t>
            </w:r>
          </w:p>
        </w:tc>
        <w:tc>
          <w:tcPr>
            <w:tcW w:w="234" w:type="pct"/>
            <w:tcBorders>
              <w:top w:val="single" w:sz="4" w:space="0" w:color="auto"/>
              <w:left w:val="nil"/>
              <w:bottom w:val="single" w:sz="4" w:space="0" w:color="auto"/>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ELEO</w:t>
            </w:r>
          </w:p>
        </w:tc>
        <w:tc>
          <w:tcPr>
            <w:tcW w:w="216" w:type="pct"/>
            <w:tcBorders>
              <w:top w:val="single" w:sz="4" w:space="0" w:color="auto"/>
              <w:left w:val="nil"/>
              <w:bottom w:val="single" w:sz="4" w:space="0" w:color="auto"/>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SCM</w:t>
            </w:r>
          </w:p>
        </w:tc>
        <w:tc>
          <w:tcPr>
            <w:tcW w:w="191" w:type="pct"/>
            <w:tcBorders>
              <w:top w:val="single" w:sz="4" w:space="0" w:color="auto"/>
              <w:left w:val="nil"/>
              <w:bottom w:val="single" w:sz="4" w:space="0" w:color="auto"/>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SCL</w:t>
            </w:r>
          </w:p>
        </w:tc>
        <w:tc>
          <w:tcPr>
            <w:tcW w:w="338" w:type="pct"/>
            <w:tcBorders>
              <w:top w:val="single" w:sz="4" w:space="0" w:color="auto"/>
              <w:left w:val="nil"/>
              <w:bottom w:val="single" w:sz="4" w:space="0" w:color="auto"/>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ORYZA</w:t>
            </w:r>
          </w:p>
        </w:tc>
        <w:tc>
          <w:tcPr>
            <w:tcW w:w="338" w:type="pct"/>
            <w:tcBorders>
              <w:top w:val="single" w:sz="4" w:space="0" w:color="auto"/>
              <w:left w:val="nil"/>
              <w:bottom w:val="single" w:sz="4" w:space="0" w:color="auto"/>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SPORO</w:t>
            </w:r>
          </w:p>
        </w:tc>
        <w:tc>
          <w:tcPr>
            <w:tcW w:w="338" w:type="pct"/>
            <w:tcBorders>
              <w:top w:val="single" w:sz="4" w:space="0" w:color="auto"/>
              <w:left w:val="nil"/>
              <w:bottom w:val="single" w:sz="4" w:space="0" w:color="auto"/>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WOOD</w:t>
            </w:r>
          </w:p>
        </w:tc>
        <w:tc>
          <w:tcPr>
            <w:tcW w:w="395" w:type="pct"/>
            <w:tcBorders>
              <w:top w:val="single" w:sz="4" w:space="0" w:color="auto"/>
              <w:left w:val="nil"/>
              <w:bottom w:val="single" w:sz="4" w:space="0" w:color="auto"/>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EdgeTYPH</w:t>
            </w:r>
          </w:p>
        </w:tc>
        <w:tc>
          <w:tcPr>
            <w:tcW w:w="345" w:type="pct"/>
            <w:tcBorders>
              <w:top w:val="single" w:sz="4" w:space="0" w:color="auto"/>
              <w:left w:val="nil"/>
              <w:bottom w:val="single" w:sz="4" w:space="0" w:color="auto"/>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EdgeSCL</w:t>
            </w:r>
          </w:p>
        </w:tc>
        <w:tc>
          <w:tcPr>
            <w:tcW w:w="342" w:type="pct"/>
            <w:tcBorders>
              <w:top w:val="single" w:sz="4" w:space="0" w:color="auto"/>
              <w:left w:val="nil"/>
              <w:bottom w:val="single" w:sz="4" w:space="0" w:color="auto"/>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EdgeELE</w:t>
            </w:r>
          </w:p>
        </w:tc>
        <w:tc>
          <w:tcPr>
            <w:tcW w:w="361" w:type="pct"/>
            <w:tcBorders>
              <w:top w:val="single" w:sz="4" w:space="0" w:color="auto"/>
              <w:left w:val="nil"/>
              <w:bottom w:val="single" w:sz="4" w:space="0" w:color="auto"/>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EdgeORY</w:t>
            </w:r>
          </w:p>
        </w:tc>
        <w:tc>
          <w:tcPr>
            <w:tcW w:w="379" w:type="pct"/>
            <w:tcBorders>
              <w:top w:val="single" w:sz="4" w:space="0" w:color="auto"/>
              <w:left w:val="nil"/>
              <w:bottom w:val="single" w:sz="4" w:space="0" w:color="auto"/>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 </w:t>
            </w:r>
          </w:p>
        </w:tc>
        <w:tc>
          <w:tcPr>
            <w:tcW w:w="298" w:type="pct"/>
            <w:tcBorders>
              <w:top w:val="single" w:sz="4" w:space="0" w:color="auto"/>
              <w:left w:val="nil"/>
              <w:bottom w:val="single" w:sz="4" w:space="0" w:color="auto"/>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(1|Site)</w:t>
            </w:r>
          </w:p>
        </w:tc>
        <w:tc>
          <w:tcPr>
            <w:tcW w:w="235" w:type="pct"/>
            <w:tcBorders>
              <w:top w:val="single" w:sz="4" w:space="0" w:color="auto"/>
              <w:left w:val="nil"/>
              <w:bottom w:val="single" w:sz="4" w:space="0" w:color="auto"/>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df</w:t>
            </w:r>
          </w:p>
        </w:tc>
        <w:tc>
          <w:tcPr>
            <w:tcW w:w="338" w:type="pct"/>
            <w:tcBorders>
              <w:top w:val="single" w:sz="4" w:space="0" w:color="auto"/>
              <w:left w:val="nil"/>
              <w:bottom w:val="single" w:sz="4" w:space="0" w:color="auto"/>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AICc</w:t>
            </w:r>
          </w:p>
        </w:tc>
      </w:tr>
      <w:tr w:rsidR="00E715A1" w:rsidRPr="00AC2F55" w:rsidTr="00CE5267">
        <w:trPr>
          <w:trHeight w:val="307"/>
        </w:trPr>
        <w:tc>
          <w:tcPr>
            <w:tcW w:w="33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mod1.4</w:t>
            </w:r>
          </w:p>
        </w:tc>
        <w:tc>
          <w:tcPr>
            <w:tcW w:w="314"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234"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216"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p>
        </w:tc>
        <w:tc>
          <w:tcPr>
            <w:tcW w:w="191"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3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3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3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95"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45"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42"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61"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79"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p>
        </w:tc>
        <w:tc>
          <w:tcPr>
            <w:tcW w:w="29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235"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12</w:t>
            </w:r>
          </w:p>
        </w:tc>
        <w:tc>
          <w:tcPr>
            <w:tcW w:w="33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Pr>
                <w:rFonts w:ascii="Arial" w:eastAsia="Times New Roman" w:hAnsi="Arial" w:cs="Arial"/>
                <w:color w:val="000000"/>
                <w:sz w:val="20"/>
                <w:szCs w:val="20"/>
                <w:lang w:val="de-DE" w:eastAsia="de-DE"/>
              </w:rPr>
              <w:t>153.243</w:t>
            </w:r>
          </w:p>
        </w:tc>
      </w:tr>
      <w:tr w:rsidR="00E715A1" w:rsidRPr="00AC2F55" w:rsidTr="00CE5267">
        <w:trPr>
          <w:trHeight w:val="307"/>
        </w:trPr>
        <w:tc>
          <w:tcPr>
            <w:tcW w:w="33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mod2.4</w:t>
            </w:r>
          </w:p>
        </w:tc>
        <w:tc>
          <w:tcPr>
            <w:tcW w:w="314"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234"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216"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191"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3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p>
        </w:tc>
        <w:tc>
          <w:tcPr>
            <w:tcW w:w="33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p>
        </w:tc>
        <w:tc>
          <w:tcPr>
            <w:tcW w:w="33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95"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45"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42"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61"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79"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p>
        </w:tc>
        <w:tc>
          <w:tcPr>
            <w:tcW w:w="29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235"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11</w:t>
            </w:r>
          </w:p>
        </w:tc>
        <w:tc>
          <w:tcPr>
            <w:tcW w:w="33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Pr>
                <w:rFonts w:ascii="Arial" w:eastAsia="Times New Roman" w:hAnsi="Arial" w:cs="Arial"/>
                <w:color w:val="000000"/>
                <w:sz w:val="20"/>
                <w:szCs w:val="20"/>
                <w:lang w:val="de-DE" w:eastAsia="de-DE"/>
              </w:rPr>
              <w:t>150.711</w:t>
            </w:r>
          </w:p>
        </w:tc>
      </w:tr>
      <w:tr w:rsidR="00E715A1" w:rsidRPr="00AC2F55" w:rsidTr="00CE5267">
        <w:trPr>
          <w:trHeight w:val="307"/>
        </w:trPr>
        <w:tc>
          <w:tcPr>
            <w:tcW w:w="33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 xml:space="preserve">mod3.7 </w:t>
            </w:r>
          </w:p>
        </w:tc>
        <w:tc>
          <w:tcPr>
            <w:tcW w:w="314"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234"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216"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191"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3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p>
        </w:tc>
        <w:tc>
          <w:tcPr>
            <w:tcW w:w="33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p>
        </w:tc>
        <w:tc>
          <w:tcPr>
            <w:tcW w:w="33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95"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45"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p>
        </w:tc>
        <w:tc>
          <w:tcPr>
            <w:tcW w:w="342"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61"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79"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p>
        </w:tc>
        <w:tc>
          <w:tcPr>
            <w:tcW w:w="29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235"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10</w:t>
            </w:r>
          </w:p>
        </w:tc>
        <w:tc>
          <w:tcPr>
            <w:tcW w:w="33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Pr>
                <w:rFonts w:ascii="Arial" w:eastAsia="Times New Roman" w:hAnsi="Arial" w:cs="Arial"/>
                <w:color w:val="000000"/>
                <w:sz w:val="20"/>
                <w:szCs w:val="20"/>
                <w:lang w:val="de-DE" w:eastAsia="de-DE"/>
              </w:rPr>
              <w:t>149.003</w:t>
            </w:r>
          </w:p>
        </w:tc>
      </w:tr>
      <w:tr w:rsidR="00E715A1" w:rsidRPr="00AC2F55" w:rsidTr="00CE5267">
        <w:trPr>
          <w:trHeight w:val="307"/>
        </w:trPr>
        <w:tc>
          <w:tcPr>
            <w:tcW w:w="33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 xml:space="preserve">mod4.5 </w:t>
            </w:r>
          </w:p>
        </w:tc>
        <w:tc>
          <w:tcPr>
            <w:tcW w:w="314"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234"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216"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191"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3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p>
        </w:tc>
        <w:tc>
          <w:tcPr>
            <w:tcW w:w="33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p>
        </w:tc>
        <w:tc>
          <w:tcPr>
            <w:tcW w:w="33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p>
        </w:tc>
        <w:tc>
          <w:tcPr>
            <w:tcW w:w="395"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45"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p>
        </w:tc>
        <w:tc>
          <w:tcPr>
            <w:tcW w:w="342"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61"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79"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p>
        </w:tc>
        <w:tc>
          <w:tcPr>
            <w:tcW w:w="29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235"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9</w:t>
            </w:r>
          </w:p>
        </w:tc>
        <w:tc>
          <w:tcPr>
            <w:tcW w:w="33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Pr>
                <w:rFonts w:ascii="Arial" w:eastAsia="Times New Roman" w:hAnsi="Arial" w:cs="Arial"/>
                <w:color w:val="000000"/>
                <w:sz w:val="20"/>
                <w:szCs w:val="20"/>
                <w:lang w:val="de-DE" w:eastAsia="de-DE"/>
              </w:rPr>
              <w:t>147.623</w:t>
            </w:r>
          </w:p>
        </w:tc>
      </w:tr>
      <w:tr w:rsidR="00E715A1" w:rsidRPr="00AC2F55" w:rsidTr="00CE5267">
        <w:trPr>
          <w:trHeight w:val="307"/>
        </w:trPr>
        <w:tc>
          <w:tcPr>
            <w:tcW w:w="33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mod5.3</w:t>
            </w:r>
          </w:p>
        </w:tc>
        <w:tc>
          <w:tcPr>
            <w:tcW w:w="314"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234"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216"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p>
        </w:tc>
        <w:tc>
          <w:tcPr>
            <w:tcW w:w="191"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3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p>
        </w:tc>
        <w:tc>
          <w:tcPr>
            <w:tcW w:w="33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p>
        </w:tc>
        <w:tc>
          <w:tcPr>
            <w:tcW w:w="33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p>
        </w:tc>
        <w:tc>
          <w:tcPr>
            <w:tcW w:w="395"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45"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p>
        </w:tc>
        <w:tc>
          <w:tcPr>
            <w:tcW w:w="342"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61"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79"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p>
        </w:tc>
        <w:tc>
          <w:tcPr>
            <w:tcW w:w="29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235"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8</w:t>
            </w:r>
          </w:p>
        </w:tc>
        <w:tc>
          <w:tcPr>
            <w:tcW w:w="33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Pr>
                <w:rFonts w:ascii="Arial" w:eastAsia="Times New Roman" w:hAnsi="Arial" w:cs="Arial"/>
                <w:color w:val="000000"/>
                <w:sz w:val="20"/>
                <w:szCs w:val="20"/>
                <w:lang w:val="de-DE" w:eastAsia="de-DE"/>
              </w:rPr>
              <w:t>147.222</w:t>
            </w:r>
          </w:p>
        </w:tc>
      </w:tr>
      <w:tr w:rsidR="00E715A1" w:rsidRPr="00AC2F55" w:rsidTr="00CE5267">
        <w:trPr>
          <w:trHeight w:val="307"/>
        </w:trPr>
        <w:tc>
          <w:tcPr>
            <w:tcW w:w="33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mod6.5</w:t>
            </w:r>
          </w:p>
        </w:tc>
        <w:tc>
          <w:tcPr>
            <w:tcW w:w="314"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234"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216"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p>
        </w:tc>
        <w:tc>
          <w:tcPr>
            <w:tcW w:w="191"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3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p>
        </w:tc>
        <w:tc>
          <w:tcPr>
            <w:tcW w:w="33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p>
        </w:tc>
        <w:tc>
          <w:tcPr>
            <w:tcW w:w="33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p>
        </w:tc>
        <w:tc>
          <w:tcPr>
            <w:tcW w:w="395"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45"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p>
        </w:tc>
        <w:tc>
          <w:tcPr>
            <w:tcW w:w="342"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p>
        </w:tc>
        <w:tc>
          <w:tcPr>
            <w:tcW w:w="361"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79"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p>
        </w:tc>
        <w:tc>
          <w:tcPr>
            <w:tcW w:w="29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235"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7</w:t>
            </w:r>
          </w:p>
        </w:tc>
        <w:tc>
          <w:tcPr>
            <w:tcW w:w="338" w:type="pct"/>
            <w:tcBorders>
              <w:top w:val="nil"/>
              <w:left w:val="nil"/>
              <w:bottom w:val="nil"/>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Pr>
                <w:rFonts w:ascii="Arial" w:eastAsia="Times New Roman" w:hAnsi="Arial" w:cs="Arial"/>
                <w:color w:val="000000"/>
                <w:sz w:val="20"/>
                <w:szCs w:val="20"/>
                <w:lang w:val="de-DE" w:eastAsia="de-DE"/>
              </w:rPr>
              <w:t>145.053</w:t>
            </w:r>
          </w:p>
        </w:tc>
      </w:tr>
      <w:tr w:rsidR="00E715A1" w:rsidRPr="00AC2F55" w:rsidTr="00CE5267">
        <w:trPr>
          <w:trHeight w:val="307"/>
        </w:trPr>
        <w:tc>
          <w:tcPr>
            <w:tcW w:w="338" w:type="pct"/>
            <w:tcBorders>
              <w:top w:val="nil"/>
              <w:left w:val="nil"/>
              <w:bottom w:val="single" w:sz="4" w:space="0" w:color="auto"/>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mod7.2</w:t>
            </w:r>
          </w:p>
        </w:tc>
        <w:tc>
          <w:tcPr>
            <w:tcW w:w="314" w:type="pct"/>
            <w:tcBorders>
              <w:top w:val="nil"/>
              <w:left w:val="nil"/>
              <w:bottom w:val="single" w:sz="4" w:space="0" w:color="auto"/>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234" w:type="pct"/>
            <w:tcBorders>
              <w:top w:val="nil"/>
              <w:left w:val="nil"/>
              <w:bottom w:val="single" w:sz="4" w:space="0" w:color="auto"/>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 </w:t>
            </w:r>
          </w:p>
        </w:tc>
        <w:tc>
          <w:tcPr>
            <w:tcW w:w="216" w:type="pct"/>
            <w:tcBorders>
              <w:top w:val="nil"/>
              <w:left w:val="nil"/>
              <w:bottom w:val="single" w:sz="4" w:space="0" w:color="auto"/>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 </w:t>
            </w:r>
          </w:p>
        </w:tc>
        <w:tc>
          <w:tcPr>
            <w:tcW w:w="191" w:type="pct"/>
            <w:tcBorders>
              <w:top w:val="nil"/>
              <w:left w:val="nil"/>
              <w:bottom w:val="single" w:sz="4" w:space="0" w:color="auto"/>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38" w:type="pct"/>
            <w:tcBorders>
              <w:top w:val="nil"/>
              <w:left w:val="nil"/>
              <w:bottom w:val="single" w:sz="4" w:space="0" w:color="auto"/>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 </w:t>
            </w:r>
          </w:p>
        </w:tc>
        <w:tc>
          <w:tcPr>
            <w:tcW w:w="338" w:type="pct"/>
            <w:tcBorders>
              <w:top w:val="nil"/>
              <w:left w:val="nil"/>
              <w:bottom w:val="single" w:sz="4" w:space="0" w:color="auto"/>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 </w:t>
            </w:r>
          </w:p>
        </w:tc>
        <w:tc>
          <w:tcPr>
            <w:tcW w:w="338" w:type="pct"/>
            <w:tcBorders>
              <w:top w:val="nil"/>
              <w:left w:val="nil"/>
              <w:bottom w:val="single" w:sz="4" w:space="0" w:color="auto"/>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 </w:t>
            </w:r>
          </w:p>
        </w:tc>
        <w:tc>
          <w:tcPr>
            <w:tcW w:w="395" w:type="pct"/>
            <w:tcBorders>
              <w:top w:val="nil"/>
              <w:left w:val="nil"/>
              <w:bottom w:val="single" w:sz="4" w:space="0" w:color="auto"/>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45" w:type="pct"/>
            <w:tcBorders>
              <w:top w:val="nil"/>
              <w:left w:val="nil"/>
              <w:bottom w:val="single" w:sz="4" w:space="0" w:color="auto"/>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 </w:t>
            </w:r>
          </w:p>
        </w:tc>
        <w:tc>
          <w:tcPr>
            <w:tcW w:w="342" w:type="pct"/>
            <w:tcBorders>
              <w:top w:val="nil"/>
              <w:left w:val="nil"/>
              <w:bottom w:val="single" w:sz="4" w:space="0" w:color="auto"/>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 </w:t>
            </w:r>
          </w:p>
        </w:tc>
        <w:tc>
          <w:tcPr>
            <w:tcW w:w="361" w:type="pct"/>
            <w:tcBorders>
              <w:top w:val="nil"/>
              <w:left w:val="nil"/>
              <w:bottom w:val="single" w:sz="4" w:space="0" w:color="auto"/>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379" w:type="pct"/>
            <w:tcBorders>
              <w:top w:val="nil"/>
              <w:left w:val="nil"/>
              <w:bottom w:val="single" w:sz="4" w:space="0" w:color="auto"/>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 </w:t>
            </w:r>
          </w:p>
        </w:tc>
        <w:tc>
          <w:tcPr>
            <w:tcW w:w="298" w:type="pct"/>
            <w:tcBorders>
              <w:top w:val="nil"/>
              <w:left w:val="nil"/>
              <w:bottom w:val="single" w:sz="4" w:space="0" w:color="auto"/>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x</w:t>
            </w:r>
          </w:p>
        </w:tc>
        <w:tc>
          <w:tcPr>
            <w:tcW w:w="235" w:type="pct"/>
            <w:tcBorders>
              <w:top w:val="nil"/>
              <w:left w:val="nil"/>
              <w:bottom w:val="single" w:sz="4" w:space="0" w:color="auto"/>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6</w:t>
            </w:r>
          </w:p>
        </w:tc>
        <w:tc>
          <w:tcPr>
            <w:tcW w:w="338" w:type="pct"/>
            <w:tcBorders>
              <w:top w:val="nil"/>
              <w:left w:val="nil"/>
              <w:bottom w:val="single" w:sz="4" w:space="0" w:color="auto"/>
              <w:right w:val="nil"/>
            </w:tcBorders>
            <w:shd w:val="clear" w:color="auto" w:fill="auto"/>
            <w:noWrap/>
            <w:vAlign w:val="bottom"/>
            <w:hideMark/>
          </w:tcPr>
          <w:p w:rsidR="00E715A1" w:rsidRPr="00AC2F55" w:rsidRDefault="00E715A1" w:rsidP="00A63A76">
            <w:pPr>
              <w:jc w:val="both"/>
              <w:rPr>
                <w:rFonts w:ascii="Arial" w:eastAsia="Times New Roman" w:hAnsi="Arial" w:cs="Arial"/>
                <w:color w:val="000000"/>
                <w:sz w:val="20"/>
                <w:szCs w:val="20"/>
                <w:lang w:val="de-DE" w:eastAsia="de-DE"/>
              </w:rPr>
            </w:pPr>
            <w:r w:rsidRPr="00AC2F55">
              <w:rPr>
                <w:rFonts w:ascii="Arial" w:eastAsia="Times New Roman" w:hAnsi="Arial" w:cs="Arial"/>
                <w:color w:val="000000"/>
                <w:sz w:val="20"/>
                <w:szCs w:val="20"/>
                <w:lang w:val="de-DE" w:eastAsia="de-DE"/>
              </w:rPr>
              <w:t>143.848</w:t>
            </w:r>
          </w:p>
        </w:tc>
      </w:tr>
    </w:tbl>
    <w:p w:rsidR="00E715A1" w:rsidRDefault="00E715A1" w:rsidP="00A63A76">
      <w:pPr>
        <w:jc w:val="both"/>
        <w:rPr>
          <w:rFonts w:ascii="Arial" w:hAnsi="Arial" w:cs="Arial"/>
        </w:rPr>
      </w:pPr>
    </w:p>
    <w:p w:rsidR="001B7E1F" w:rsidRPr="00E715A1" w:rsidRDefault="001B7E1F" w:rsidP="00A63A76">
      <w:pPr>
        <w:pStyle w:val="ListParagraph"/>
        <w:numPr>
          <w:ilvl w:val="0"/>
          <w:numId w:val="1"/>
        </w:numPr>
        <w:jc w:val="both"/>
        <w:rPr>
          <w:rFonts w:ascii="Arial" w:hAnsi="Arial" w:cs="Arial"/>
          <w:sz w:val="22"/>
          <w:szCs w:val="22"/>
        </w:rPr>
      </w:pPr>
      <w:r w:rsidRPr="00E715A1">
        <w:rPr>
          <w:rFonts w:ascii="Arial" w:hAnsi="Arial" w:cs="Arial"/>
          <w:sz w:val="22"/>
          <w:szCs w:val="22"/>
        </w:rPr>
        <w:t>Poisson model</w:t>
      </w:r>
    </w:p>
    <w:p w:rsidR="001B7E1F" w:rsidRPr="00944E1B" w:rsidRDefault="001B7E1F" w:rsidP="00A63A76">
      <w:pPr>
        <w:jc w:val="both"/>
        <w:rPr>
          <w:rFonts w:ascii="Arial" w:hAnsi="Arial" w:cs="Arial"/>
          <w:sz w:val="22"/>
          <w:szCs w:val="22"/>
        </w:rPr>
      </w:pPr>
    </w:p>
    <w:p w:rsidR="001B7E1F" w:rsidRPr="00944E1B" w:rsidRDefault="001B7E1F" w:rsidP="00A63A76">
      <w:pPr>
        <w:jc w:val="both"/>
        <w:rPr>
          <w:rFonts w:ascii="Arial" w:hAnsi="Arial" w:cs="Arial"/>
          <w:sz w:val="22"/>
          <w:szCs w:val="22"/>
        </w:rPr>
      </w:pPr>
      <w:r w:rsidRPr="00944E1B">
        <w:rPr>
          <w:rFonts w:ascii="Arial" w:hAnsi="Arial" w:cs="Arial"/>
          <w:sz w:val="22"/>
          <w:szCs w:val="22"/>
        </w:rPr>
        <w:t>Global model:</w:t>
      </w:r>
    </w:p>
    <w:p w:rsidR="00944E1B" w:rsidRDefault="001B7E1F" w:rsidP="00A63A76">
      <w:pPr>
        <w:jc w:val="both"/>
        <w:rPr>
          <w:rFonts w:ascii="Arial" w:hAnsi="Arial" w:cs="Arial"/>
          <w:sz w:val="22"/>
          <w:szCs w:val="22"/>
        </w:rPr>
      </w:pPr>
      <w:r w:rsidRPr="00944E1B">
        <w:rPr>
          <w:rFonts w:ascii="Arial" w:hAnsi="Arial" w:cs="Arial"/>
          <w:sz w:val="22"/>
          <w:szCs w:val="22"/>
        </w:rPr>
        <w:t>Captures~TYPHA.sc+ELEO.sc+SCM.sc+SCL.sc+ORYZA.sc+SPORO.sc+WOOD.sc+EdgeTYPH.sc+EdgeSCL.sc+EdgeELE.sc+EdgeORY.sc+</w:t>
      </w:r>
    </w:p>
    <w:p w:rsidR="001B7E1F" w:rsidRPr="00944E1B" w:rsidRDefault="001B7E1F" w:rsidP="00A63A76">
      <w:pPr>
        <w:jc w:val="both"/>
        <w:rPr>
          <w:rFonts w:ascii="Arial" w:hAnsi="Arial" w:cs="Arial"/>
          <w:sz w:val="22"/>
          <w:szCs w:val="22"/>
        </w:rPr>
      </w:pPr>
      <w:r w:rsidRPr="00944E1B">
        <w:rPr>
          <w:rFonts w:ascii="Arial" w:hAnsi="Arial" w:cs="Arial"/>
          <w:sz w:val="22"/>
          <w:szCs w:val="22"/>
        </w:rPr>
        <w:t>EdgeWood.sc+(1|Site)</w:t>
      </w:r>
    </w:p>
    <w:p w:rsidR="001737A7" w:rsidRDefault="001737A7" w:rsidP="00A63A76">
      <w:pPr>
        <w:jc w:val="both"/>
        <w:rPr>
          <w:rFonts w:ascii="Arial" w:hAnsi="Arial" w:cs="Arial"/>
        </w:rPr>
      </w:pPr>
    </w:p>
    <w:tbl>
      <w:tblPr>
        <w:tblW w:w="5085" w:type="pct"/>
        <w:tblCellMar>
          <w:left w:w="70" w:type="dxa"/>
          <w:right w:w="70" w:type="dxa"/>
        </w:tblCellMar>
        <w:tblLook w:val="04A0" w:firstRow="1" w:lastRow="0" w:firstColumn="1" w:lastColumn="0" w:noHBand="0" w:noVBand="1"/>
      </w:tblPr>
      <w:tblGrid>
        <w:gridCol w:w="864"/>
        <w:gridCol w:w="925"/>
        <w:gridCol w:w="808"/>
        <w:gridCol w:w="729"/>
        <w:gridCol w:w="681"/>
        <w:gridCol w:w="942"/>
        <w:gridCol w:w="971"/>
        <w:gridCol w:w="904"/>
        <w:gridCol w:w="1212"/>
        <w:gridCol w:w="1086"/>
        <w:gridCol w:w="1077"/>
        <w:gridCol w:w="1124"/>
        <w:gridCol w:w="1206"/>
        <w:gridCol w:w="783"/>
        <w:gridCol w:w="364"/>
        <w:gridCol w:w="995"/>
      </w:tblGrid>
      <w:tr w:rsidR="001B7E1F" w:rsidRPr="001B7E1F" w:rsidTr="00BF7F0C">
        <w:trPr>
          <w:trHeight w:val="300"/>
        </w:trPr>
        <w:tc>
          <w:tcPr>
            <w:tcW w:w="294" w:type="pct"/>
            <w:tcBorders>
              <w:top w:val="single" w:sz="4" w:space="0" w:color="auto"/>
              <w:left w:val="nil"/>
              <w:bottom w:val="single" w:sz="4" w:space="0" w:color="auto"/>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eastAsia="de-DE"/>
              </w:rPr>
            </w:pPr>
            <w:r w:rsidRPr="001B7E1F">
              <w:rPr>
                <w:rFonts w:ascii="Arial" w:eastAsia="Times New Roman" w:hAnsi="Arial" w:cs="Arial"/>
                <w:color w:val="000000"/>
                <w:sz w:val="20"/>
                <w:szCs w:val="20"/>
                <w:lang w:eastAsia="de-DE"/>
              </w:rPr>
              <w:t> </w:t>
            </w:r>
          </w:p>
        </w:tc>
        <w:tc>
          <w:tcPr>
            <w:tcW w:w="315" w:type="pct"/>
            <w:tcBorders>
              <w:top w:val="single" w:sz="4" w:space="0" w:color="auto"/>
              <w:left w:val="nil"/>
              <w:bottom w:val="single" w:sz="4" w:space="0" w:color="auto"/>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Pr>
                <w:rFonts w:ascii="Arial" w:eastAsia="Times New Roman" w:hAnsi="Arial" w:cs="Arial"/>
                <w:color w:val="000000"/>
                <w:sz w:val="20"/>
                <w:szCs w:val="20"/>
                <w:lang w:val="de-DE" w:eastAsia="de-DE"/>
              </w:rPr>
              <w:t>TYPHA</w:t>
            </w:r>
          </w:p>
        </w:tc>
        <w:tc>
          <w:tcPr>
            <w:tcW w:w="275" w:type="pct"/>
            <w:tcBorders>
              <w:top w:val="single" w:sz="4" w:space="0" w:color="auto"/>
              <w:left w:val="nil"/>
              <w:bottom w:val="single" w:sz="4" w:space="0" w:color="auto"/>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Pr>
                <w:rFonts w:ascii="Arial" w:eastAsia="Times New Roman" w:hAnsi="Arial" w:cs="Arial"/>
                <w:color w:val="000000"/>
                <w:sz w:val="20"/>
                <w:szCs w:val="20"/>
                <w:lang w:val="de-DE" w:eastAsia="de-DE"/>
              </w:rPr>
              <w:t>ELEO</w:t>
            </w:r>
          </w:p>
        </w:tc>
        <w:tc>
          <w:tcPr>
            <w:tcW w:w="248" w:type="pct"/>
            <w:tcBorders>
              <w:top w:val="single" w:sz="4" w:space="0" w:color="auto"/>
              <w:left w:val="nil"/>
              <w:bottom w:val="single" w:sz="4" w:space="0" w:color="auto"/>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Pr>
                <w:rFonts w:ascii="Arial" w:eastAsia="Times New Roman" w:hAnsi="Arial" w:cs="Arial"/>
                <w:color w:val="000000"/>
                <w:sz w:val="20"/>
                <w:szCs w:val="20"/>
                <w:lang w:val="de-DE" w:eastAsia="de-DE"/>
              </w:rPr>
              <w:t>SCM</w:t>
            </w:r>
          </w:p>
        </w:tc>
        <w:tc>
          <w:tcPr>
            <w:tcW w:w="232" w:type="pct"/>
            <w:tcBorders>
              <w:top w:val="single" w:sz="4" w:space="0" w:color="auto"/>
              <w:left w:val="nil"/>
              <w:bottom w:val="single" w:sz="4" w:space="0" w:color="auto"/>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Pr>
                <w:rFonts w:ascii="Arial" w:eastAsia="Times New Roman" w:hAnsi="Arial" w:cs="Arial"/>
                <w:color w:val="000000"/>
                <w:sz w:val="20"/>
                <w:szCs w:val="20"/>
                <w:lang w:val="de-DE" w:eastAsia="de-DE"/>
              </w:rPr>
              <w:t>SCL</w:t>
            </w:r>
          </w:p>
        </w:tc>
        <w:tc>
          <w:tcPr>
            <w:tcW w:w="321" w:type="pct"/>
            <w:tcBorders>
              <w:top w:val="single" w:sz="4" w:space="0" w:color="auto"/>
              <w:left w:val="nil"/>
              <w:bottom w:val="single" w:sz="4" w:space="0" w:color="auto"/>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Pr>
                <w:rFonts w:ascii="Arial" w:eastAsia="Times New Roman" w:hAnsi="Arial" w:cs="Arial"/>
                <w:color w:val="000000"/>
                <w:sz w:val="20"/>
                <w:szCs w:val="20"/>
                <w:lang w:val="de-DE" w:eastAsia="de-DE"/>
              </w:rPr>
              <w:t>ORYZA</w:t>
            </w:r>
          </w:p>
        </w:tc>
        <w:tc>
          <w:tcPr>
            <w:tcW w:w="331" w:type="pct"/>
            <w:tcBorders>
              <w:top w:val="single" w:sz="4" w:space="0" w:color="auto"/>
              <w:left w:val="nil"/>
              <w:bottom w:val="single" w:sz="4" w:space="0" w:color="auto"/>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Pr>
                <w:rFonts w:ascii="Arial" w:eastAsia="Times New Roman" w:hAnsi="Arial" w:cs="Arial"/>
                <w:color w:val="000000"/>
                <w:sz w:val="20"/>
                <w:szCs w:val="20"/>
                <w:lang w:val="de-DE" w:eastAsia="de-DE"/>
              </w:rPr>
              <w:t>SPORO</w:t>
            </w:r>
          </w:p>
        </w:tc>
        <w:tc>
          <w:tcPr>
            <w:tcW w:w="308" w:type="pct"/>
            <w:tcBorders>
              <w:top w:val="single" w:sz="4" w:space="0" w:color="auto"/>
              <w:left w:val="nil"/>
              <w:bottom w:val="single" w:sz="4" w:space="0" w:color="auto"/>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Pr>
                <w:rFonts w:ascii="Arial" w:eastAsia="Times New Roman" w:hAnsi="Arial" w:cs="Arial"/>
                <w:color w:val="000000"/>
                <w:sz w:val="20"/>
                <w:szCs w:val="20"/>
                <w:lang w:val="de-DE" w:eastAsia="de-DE"/>
              </w:rPr>
              <w:t>WOOD</w:t>
            </w:r>
          </w:p>
        </w:tc>
        <w:tc>
          <w:tcPr>
            <w:tcW w:w="413" w:type="pct"/>
            <w:tcBorders>
              <w:top w:val="single" w:sz="4" w:space="0" w:color="auto"/>
              <w:left w:val="nil"/>
              <w:bottom w:val="single" w:sz="4" w:space="0" w:color="auto"/>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Pr>
                <w:rFonts w:ascii="Arial" w:eastAsia="Times New Roman" w:hAnsi="Arial" w:cs="Arial"/>
                <w:color w:val="000000"/>
                <w:sz w:val="20"/>
                <w:szCs w:val="20"/>
                <w:lang w:val="de-DE" w:eastAsia="de-DE"/>
              </w:rPr>
              <w:t>EdgeTYPH</w:t>
            </w:r>
          </w:p>
        </w:tc>
        <w:tc>
          <w:tcPr>
            <w:tcW w:w="370" w:type="pct"/>
            <w:tcBorders>
              <w:top w:val="single" w:sz="4" w:space="0" w:color="auto"/>
              <w:left w:val="nil"/>
              <w:bottom w:val="single" w:sz="4" w:space="0" w:color="auto"/>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Pr>
                <w:rFonts w:ascii="Arial" w:eastAsia="Times New Roman" w:hAnsi="Arial" w:cs="Arial"/>
                <w:color w:val="000000"/>
                <w:sz w:val="20"/>
                <w:szCs w:val="20"/>
                <w:lang w:val="de-DE" w:eastAsia="de-DE"/>
              </w:rPr>
              <w:t>EdgeSCL</w:t>
            </w:r>
          </w:p>
        </w:tc>
        <w:tc>
          <w:tcPr>
            <w:tcW w:w="367" w:type="pct"/>
            <w:tcBorders>
              <w:top w:val="single" w:sz="4" w:space="0" w:color="auto"/>
              <w:left w:val="nil"/>
              <w:bottom w:val="single" w:sz="4" w:space="0" w:color="auto"/>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Pr>
                <w:rFonts w:ascii="Arial" w:eastAsia="Times New Roman" w:hAnsi="Arial" w:cs="Arial"/>
                <w:color w:val="000000"/>
                <w:sz w:val="20"/>
                <w:szCs w:val="20"/>
                <w:lang w:val="de-DE" w:eastAsia="de-DE"/>
              </w:rPr>
              <w:t>EdgeELE</w:t>
            </w:r>
          </w:p>
        </w:tc>
        <w:tc>
          <w:tcPr>
            <w:tcW w:w="383" w:type="pct"/>
            <w:tcBorders>
              <w:top w:val="single" w:sz="4" w:space="0" w:color="auto"/>
              <w:left w:val="nil"/>
              <w:bottom w:val="single" w:sz="4" w:space="0" w:color="auto"/>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Pr>
                <w:rFonts w:ascii="Arial" w:eastAsia="Times New Roman" w:hAnsi="Arial" w:cs="Arial"/>
                <w:color w:val="000000"/>
                <w:sz w:val="20"/>
                <w:szCs w:val="20"/>
                <w:lang w:val="de-DE" w:eastAsia="de-DE"/>
              </w:rPr>
              <w:t>EdgeORY</w:t>
            </w:r>
          </w:p>
        </w:tc>
        <w:tc>
          <w:tcPr>
            <w:tcW w:w="411" w:type="pct"/>
            <w:tcBorders>
              <w:top w:val="single" w:sz="4" w:space="0" w:color="auto"/>
              <w:left w:val="nil"/>
              <w:bottom w:val="single" w:sz="4" w:space="0" w:color="auto"/>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Pr>
                <w:rFonts w:ascii="Arial" w:eastAsia="Times New Roman" w:hAnsi="Arial" w:cs="Arial"/>
                <w:color w:val="000000"/>
                <w:sz w:val="20"/>
                <w:szCs w:val="20"/>
                <w:lang w:val="de-DE" w:eastAsia="de-DE"/>
              </w:rPr>
              <w:t>EdgeWood</w:t>
            </w:r>
          </w:p>
        </w:tc>
        <w:tc>
          <w:tcPr>
            <w:tcW w:w="267" w:type="pct"/>
            <w:tcBorders>
              <w:top w:val="single" w:sz="4" w:space="0" w:color="auto"/>
              <w:left w:val="nil"/>
              <w:bottom w:val="single" w:sz="4" w:space="0" w:color="auto"/>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(1|Site)</w:t>
            </w:r>
          </w:p>
        </w:tc>
        <w:tc>
          <w:tcPr>
            <w:tcW w:w="124" w:type="pct"/>
            <w:tcBorders>
              <w:top w:val="single" w:sz="4" w:space="0" w:color="auto"/>
              <w:left w:val="nil"/>
              <w:bottom w:val="single" w:sz="4" w:space="0" w:color="auto"/>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df</w:t>
            </w:r>
          </w:p>
        </w:tc>
        <w:tc>
          <w:tcPr>
            <w:tcW w:w="339" w:type="pct"/>
            <w:tcBorders>
              <w:top w:val="single" w:sz="4" w:space="0" w:color="auto"/>
              <w:left w:val="nil"/>
              <w:bottom w:val="single" w:sz="4" w:space="0" w:color="auto"/>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AICc</w:t>
            </w:r>
          </w:p>
        </w:tc>
      </w:tr>
      <w:tr w:rsidR="001B7E1F" w:rsidRPr="001B7E1F" w:rsidTr="00BF7F0C">
        <w:trPr>
          <w:trHeight w:val="300"/>
        </w:trPr>
        <w:tc>
          <w:tcPr>
            <w:tcW w:w="294"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mod 1.4</w:t>
            </w:r>
          </w:p>
        </w:tc>
        <w:tc>
          <w:tcPr>
            <w:tcW w:w="315"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275"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248"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232"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p>
        </w:tc>
        <w:tc>
          <w:tcPr>
            <w:tcW w:w="321"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331"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308"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413"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370"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367"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383"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411"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267"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124"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13</w:t>
            </w:r>
          </w:p>
        </w:tc>
        <w:tc>
          <w:tcPr>
            <w:tcW w:w="339"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181.156</w:t>
            </w:r>
          </w:p>
        </w:tc>
      </w:tr>
      <w:tr w:rsidR="001B7E1F" w:rsidRPr="001B7E1F" w:rsidTr="00BF7F0C">
        <w:trPr>
          <w:trHeight w:val="300"/>
        </w:trPr>
        <w:tc>
          <w:tcPr>
            <w:tcW w:w="294"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mod 2.8</w:t>
            </w:r>
          </w:p>
        </w:tc>
        <w:tc>
          <w:tcPr>
            <w:tcW w:w="315"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275"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248"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232"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p>
        </w:tc>
        <w:tc>
          <w:tcPr>
            <w:tcW w:w="321"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331"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308"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413"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370"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p>
        </w:tc>
        <w:tc>
          <w:tcPr>
            <w:tcW w:w="367"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383"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411"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267"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124"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12</w:t>
            </w:r>
          </w:p>
        </w:tc>
        <w:tc>
          <w:tcPr>
            <w:tcW w:w="339"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176.110</w:t>
            </w:r>
          </w:p>
        </w:tc>
      </w:tr>
      <w:tr w:rsidR="001B7E1F" w:rsidRPr="001B7E1F" w:rsidTr="00BF7F0C">
        <w:trPr>
          <w:trHeight w:val="300"/>
        </w:trPr>
        <w:tc>
          <w:tcPr>
            <w:tcW w:w="294"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mod3.4</w:t>
            </w:r>
          </w:p>
        </w:tc>
        <w:tc>
          <w:tcPr>
            <w:tcW w:w="315"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275"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248"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232"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p>
        </w:tc>
        <w:tc>
          <w:tcPr>
            <w:tcW w:w="321"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p>
        </w:tc>
        <w:tc>
          <w:tcPr>
            <w:tcW w:w="331"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308"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413"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370"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p>
        </w:tc>
        <w:tc>
          <w:tcPr>
            <w:tcW w:w="367"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383"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411"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267"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124"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11</w:t>
            </w:r>
          </w:p>
        </w:tc>
        <w:tc>
          <w:tcPr>
            <w:tcW w:w="339"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173.714</w:t>
            </w:r>
          </w:p>
        </w:tc>
      </w:tr>
      <w:tr w:rsidR="001B7E1F" w:rsidRPr="001B7E1F" w:rsidTr="00BF7F0C">
        <w:trPr>
          <w:trHeight w:val="300"/>
        </w:trPr>
        <w:tc>
          <w:tcPr>
            <w:tcW w:w="294"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mod4.9</w:t>
            </w:r>
          </w:p>
        </w:tc>
        <w:tc>
          <w:tcPr>
            <w:tcW w:w="315"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275"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248"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232"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p>
        </w:tc>
        <w:tc>
          <w:tcPr>
            <w:tcW w:w="321"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p>
        </w:tc>
        <w:tc>
          <w:tcPr>
            <w:tcW w:w="331"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308"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413"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370"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p>
        </w:tc>
        <w:tc>
          <w:tcPr>
            <w:tcW w:w="367"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383"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411"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p>
        </w:tc>
        <w:tc>
          <w:tcPr>
            <w:tcW w:w="267"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124"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10</w:t>
            </w:r>
          </w:p>
        </w:tc>
        <w:tc>
          <w:tcPr>
            <w:tcW w:w="339"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172.015</w:t>
            </w:r>
          </w:p>
        </w:tc>
      </w:tr>
      <w:tr w:rsidR="001B7E1F" w:rsidRPr="001B7E1F" w:rsidTr="00BF7F0C">
        <w:trPr>
          <w:trHeight w:val="300"/>
        </w:trPr>
        <w:tc>
          <w:tcPr>
            <w:tcW w:w="294"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mod5.4</w:t>
            </w:r>
          </w:p>
        </w:tc>
        <w:tc>
          <w:tcPr>
            <w:tcW w:w="315"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275"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248"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232"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p>
        </w:tc>
        <w:tc>
          <w:tcPr>
            <w:tcW w:w="321"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p>
        </w:tc>
        <w:tc>
          <w:tcPr>
            <w:tcW w:w="331"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p>
        </w:tc>
        <w:tc>
          <w:tcPr>
            <w:tcW w:w="308"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413"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370"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p>
        </w:tc>
        <w:tc>
          <w:tcPr>
            <w:tcW w:w="367"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383"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411"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p>
        </w:tc>
        <w:tc>
          <w:tcPr>
            <w:tcW w:w="267"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124"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9</w:t>
            </w:r>
          </w:p>
        </w:tc>
        <w:tc>
          <w:tcPr>
            <w:tcW w:w="339"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171.889</w:t>
            </w:r>
          </w:p>
        </w:tc>
      </w:tr>
      <w:tr w:rsidR="001B7E1F" w:rsidRPr="001B7E1F" w:rsidTr="00BF7F0C">
        <w:trPr>
          <w:trHeight w:val="300"/>
        </w:trPr>
        <w:tc>
          <w:tcPr>
            <w:tcW w:w="294"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mod6.5</w:t>
            </w:r>
          </w:p>
        </w:tc>
        <w:tc>
          <w:tcPr>
            <w:tcW w:w="315"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275"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248"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232"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p>
        </w:tc>
        <w:tc>
          <w:tcPr>
            <w:tcW w:w="321"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p>
        </w:tc>
        <w:tc>
          <w:tcPr>
            <w:tcW w:w="331"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p>
        </w:tc>
        <w:tc>
          <w:tcPr>
            <w:tcW w:w="308"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413"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p>
        </w:tc>
        <w:tc>
          <w:tcPr>
            <w:tcW w:w="370"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p>
        </w:tc>
        <w:tc>
          <w:tcPr>
            <w:tcW w:w="367"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383"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411"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p>
        </w:tc>
        <w:tc>
          <w:tcPr>
            <w:tcW w:w="267"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124"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8</w:t>
            </w:r>
          </w:p>
        </w:tc>
        <w:tc>
          <w:tcPr>
            <w:tcW w:w="339" w:type="pct"/>
            <w:tcBorders>
              <w:top w:val="nil"/>
              <w:left w:val="nil"/>
              <w:bottom w:val="nil"/>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171.391</w:t>
            </w:r>
          </w:p>
        </w:tc>
      </w:tr>
      <w:tr w:rsidR="001B7E1F" w:rsidRPr="001B7E1F" w:rsidTr="00BF7F0C">
        <w:trPr>
          <w:trHeight w:val="300"/>
        </w:trPr>
        <w:tc>
          <w:tcPr>
            <w:tcW w:w="294" w:type="pct"/>
            <w:tcBorders>
              <w:top w:val="nil"/>
              <w:left w:val="nil"/>
              <w:bottom w:val="single" w:sz="4" w:space="0" w:color="auto"/>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mod7.4</w:t>
            </w:r>
          </w:p>
        </w:tc>
        <w:tc>
          <w:tcPr>
            <w:tcW w:w="315" w:type="pct"/>
            <w:tcBorders>
              <w:top w:val="nil"/>
              <w:left w:val="nil"/>
              <w:bottom w:val="single" w:sz="4" w:space="0" w:color="auto"/>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275" w:type="pct"/>
            <w:tcBorders>
              <w:top w:val="nil"/>
              <w:left w:val="nil"/>
              <w:bottom w:val="single" w:sz="4" w:space="0" w:color="auto"/>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248" w:type="pct"/>
            <w:tcBorders>
              <w:top w:val="nil"/>
              <w:left w:val="nil"/>
              <w:bottom w:val="single" w:sz="4" w:space="0" w:color="auto"/>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232" w:type="pct"/>
            <w:tcBorders>
              <w:top w:val="nil"/>
              <w:left w:val="nil"/>
              <w:bottom w:val="single" w:sz="4" w:space="0" w:color="auto"/>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 </w:t>
            </w:r>
          </w:p>
        </w:tc>
        <w:tc>
          <w:tcPr>
            <w:tcW w:w="321" w:type="pct"/>
            <w:tcBorders>
              <w:top w:val="nil"/>
              <w:left w:val="nil"/>
              <w:bottom w:val="single" w:sz="4" w:space="0" w:color="auto"/>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 </w:t>
            </w:r>
          </w:p>
        </w:tc>
        <w:tc>
          <w:tcPr>
            <w:tcW w:w="331" w:type="pct"/>
            <w:tcBorders>
              <w:top w:val="nil"/>
              <w:left w:val="nil"/>
              <w:bottom w:val="single" w:sz="4" w:space="0" w:color="auto"/>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 </w:t>
            </w:r>
          </w:p>
        </w:tc>
        <w:tc>
          <w:tcPr>
            <w:tcW w:w="308" w:type="pct"/>
            <w:tcBorders>
              <w:top w:val="nil"/>
              <w:left w:val="nil"/>
              <w:bottom w:val="single" w:sz="4" w:space="0" w:color="auto"/>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 </w:t>
            </w:r>
          </w:p>
        </w:tc>
        <w:tc>
          <w:tcPr>
            <w:tcW w:w="413" w:type="pct"/>
            <w:tcBorders>
              <w:top w:val="nil"/>
              <w:left w:val="nil"/>
              <w:bottom w:val="single" w:sz="4" w:space="0" w:color="auto"/>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 </w:t>
            </w:r>
          </w:p>
        </w:tc>
        <w:tc>
          <w:tcPr>
            <w:tcW w:w="370" w:type="pct"/>
            <w:tcBorders>
              <w:top w:val="nil"/>
              <w:left w:val="nil"/>
              <w:bottom w:val="single" w:sz="4" w:space="0" w:color="auto"/>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 </w:t>
            </w:r>
          </w:p>
        </w:tc>
        <w:tc>
          <w:tcPr>
            <w:tcW w:w="367" w:type="pct"/>
            <w:tcBorders>
              <w:top w:val="nil"/>
              <w:left w:val="nil"/>
              <w:bottom w:val="single" w:sz="4" w:space="0" w:color="auto"/>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383" w:type="pct"/>
            <w:tcBorders>
              <w:top w:val="nil"/>
              <w:left w:val="nil"/>
              <w:bottom w:val="single" w:sz="4" w:space="0" w:color="auto"/>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411" w:type="pct"/>
            <w:tcBorders>
              <w:top w:val="nil"/>
              <w:left w:val="nil"/>
              <w:bottom w:val="single" w:sz="4" w:space="0" w:color="auto"/>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 </w:t>
            </w:r>
          </w:p>
        </w:tc>
        <w:tc>
          <w:tcPr>
            <w:tcW w:w="267" w:type="pct"/>
            <w:tcBorders>
              <w:top w:val="nil"/>
              <w:left w:val="nil"/>
              <w:bottom w:val="single" w:sz="4" w:space="0" w:color="auto"/>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x</w:t>
            </w:r>
          </w:p>
        </w:tc>
        <w:tc>
          <w:tcPr>
            <w:tcW w:w="124" w:type="pct"/>
            <w:tcBorders>
              <w:top w:val="nil"/>
              <w:left w:val="nil"/>
              <w:bottom w:val="single" w:sz="4" w:space="0" w:color="auto"/>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7</w:t>
            </w:r>
          </w:p>
        </w:tc>
        <w:tc>
          <w:tcPr>
            <w:tcW w:w="339" w:type="pct"/>
            <w:tcBorders>
              <w:top w:val="nil"/>
              <w:left w:val="nil"/>
              <w:bottom w:val="single" w:sz="4" w:space="0" w:color="auto"/>
              <w:right w:val="nil"/>
            </w:tcBorders>
            <w:shd w:val="clear" w:color="auto" w:fill="auto"/>
            <w:noWrap/>
            <w:vAlign w:val="bottom"/>
            <w:hideMark/>
          </w:tcPr>
          <w:p w:rsidR="001B7E1F" w:rsidRPr="001B7E1F" w:rsidRDefault="001B7E1F" w:rsidP="00A63A76">
            <w:pPr>
              <w:jc w:val="both"/>
              <w:rPr>
                <w:rFonts w:ascii="Arial" w:eastAsia="Times New Roman" w:hAnsi="Arial" w:cs="Arial"/>
                <w:color w:val="000000"/>
                <w:sz w:val="20"/>
                <w:szCs w:val="20"/>
                <w:lang w:val="de-DE" w:eastAsia="de-DE"/>
              </w:rPr>
            </w:pPr>
            <w:r w:rsidRPr="001B7E1F">
              <w:rPr>
                <w:rFonts w:ascii="Arial" w:eastAsia="Times New Roman" w:hAnsi="Arial" w:cs="Arial"/>
                <w:color w:val="000000"/>
                <w:sz w:val="20"/>
                <w:szCs w:val="20"/>
                <w:lang w:val="de-DE" w:eastAsia="de-DE"/>
              </w:rPr>
              <w:t>170.033</w:t>
            </w:r>
          </w:p>
        </w:tc>
      </w:tr>
    </w:tbl>
    <w:p w:rsidR="00756496" w:rsidRDefault="00756496" w:rsidP="00BF7F0C">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Cs w:val="24"/>
        </w:rPr>
      </w:pPr>
    </w:p>
    <w:p w:rsidR="008851CC" w:rsidRDefault="008851CC" w:rsidP="008851CC">
      <w:pPr>
        <w:spacing w:after="200" w:line="276" w:lineRule="auto"/>
        <w:sectPr w:rsidR="008851CC" w:rsidSect="008851CC">
          <w:pgSz w:w="16838" w:h="11906" w:orient="landscape"/>
          <w:pgMar w:top="851" w:right="1134" w:bottom="1021" w:left="1418" w:header="709" w:footer="709" w:gutter="0"/>
          <w:cols w:space="708"/>
          <w:docGrid w:linePitch="360"/>
        </w:sectPr>
      </w:pPr>
      <w:bookmarkStart w:id="0" w:name="_GoBack"/>
      <w:bookmarkEnd w:id="0"/>
    </w:p>
    <w:p w:rsidR="008851CC" w:rsidRDefault="008851CC" w:rsidP="008851CC">
      <w:pPr>
        <w:spacing w:after="200" w:line="276" w:lineRule="auto"/>
      </w:pPr>
    </w:p>
    <w:p w:rsidR="00BF7F0C" w:rsidRPr="00D755C7" w:rsidRDefault="00BF7F0C" w:rsidP="008851CC">
      <w:pPr>
        <w:spacing w:after="200" w:line="276" w:lineRule="auto"/>
        <w:rPr>
          <w:lang w:val="en-GB"/>
        </w:rPr>
      </w:pPr>
      <w:r w:rsidRPr="00800BD1">
        <w:t>Appendix S2.</w:t>
      </w:r>
      <w:r>
        <w:rPr>
          <w:b/>
        </w:rPr>
        <w:t xml:space="preserve"> </w:t>
      </w:r>
      <w:r w:rsidRPr="00D755C7">
        <w:rPr>
          <w:lang w:val="en-GB"/>
        </w:rPr>
        <w:t xml:space="preserve">Fixed kernel 95% home ranges of six Baillon’s Crakes radio-tracked at study site Grand Lac. Home range of individual 150063 consists of two separated polygons (dashed line). Vegetation map based on aerial photos taken from December 2009–February 2010. </w:t>
      </w:r>
    </w:p>
    <w:p w:rsidR="00BF7F0C" w:rsidRDefault="00BF7F0C" w:rsidP="00BF7F0C">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Cs w:val="24"/>
          <w:lang w:val="en-GB"/>
        </w:rPr>
      </w:pPr>
    </w:p>
    <w:p w:rsidR="00BF7F0C" w:rsidRDefault="008851CC" w:rsidP="00BF7F0C">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Cs w:val="24"/>
          <w:lang w:val="en-GB"/>
        </w:rPr>
      </w:pPr>
      <w:r>
        <w:rPr>
          <w:noProof/>
          <w:lang w:val="en-GB" w:eastAsia="en-GB"/>
        </w:rPr>
        <w:drawing>
          <wp:anchor distT="0" distB="0" distL="114300" distR="114300" simplePos="0" relativeHeight="251658752" behindDoc="1" locked="0" layoutInCell="1" allowOverlap="1">
            <wp:simplePos x="0" y="0"/>
            <wp:positionH relativeFrom="column">
              <wp:posOffset>-644525</wp:posOffset>
            </wp:positionH>
            <wp:positionV relativeFrom="paragraph">
              <wp:posOffset>233045</wp:posOffset>
            </wp:positionV>
            <wp:extent cx="7051675" cy="5838825"/>
            <wp:effectExtent l="0" t="0" r="0" b="9525"/>
            <wp:wrapTight wrapText="bothSides">
              <wp:wrapPolygon edited="0">
                <wp:start x="0" y="0"/>
                <wp:lineTo x="0" y="21565"/>
                <wp:lineTo x="21532" y="21565"/>
                <wp:lineTo x="215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051675" cy="5838825"/>
                    </a:xfrm>
                    <a:prstGeom prst="rect">
                      <a:avLst/>
                    </a:prstGeom>
                  </pic:spPr>
                </pic:pic>
              </a:graphicData>
            </a:graphic>
            <wp14:sizeRelH relativeFrom="page">
              <wp14:pctWidth>0</wp14:pctWidth>
            </wp14:sizeRelH>
            <wp14:sizeRelV relativeFrom="page">
              <wp14:pctHeight>0</wp14:pctHeight>
            </wp14:sizeRelV>
          </wp:anchor>
        </w:drawing>
      </w:r>
    </w:p>
    <w:p w:rsidR="00BF7F0C" w:rsidRDefault="00BF7F0C" w:rsidP="00BF7F0C">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Cs w:val="24"/>
          <w:lang w:val="en-GB"/>
        </w:rPr>
      </w:pPr>
    </w:p>
    <w:p w:rsidR="00BF7F0C" w:rsidRDefault="00BF7F0C" w:rsidP="00BF7F0C">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Cs w:val="24"/>
          <w:lang w:val="en-GB"/>
        </w:rPr>
      </w:pPr>
    </w:p>
    <w:p w:rsidR="00BF7F0C" w:rsidRDefault="00BF7F0C" w:rsidP="00BF7F0C">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Cs w:val="24"/>
          <w:lang w:val="en-GB"/>
        </w:rPr>
      </w:pPr>
    </w:p>
    <w:p w:rsidR="00BF7F0C" w:rsidRDefault="00BF7F0C" w:rsidP="00BF7F0C">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Cs w:val="24"/>
          <w:lang w:val="en-GB"/>
        </w:rPr>
      </w:pPr>
    </w:p>
    <w:p w:rsidR="00BF7F0C" w:rsidRDefault="00BF7F0C" w:rsidP="00BF7F0C">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Cs w:val="24"/>
          <w:lang w:val="en-GB"/>
        </w:rPr>
      </w:pPr>
    </w:p>
    <w:p w:rsidR="00BF7F0C" w:rsidRDefault="00BF7F0C" w:rsidP="00BF7F0C">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Cs w:val="24"/>
          <w:lang w:val="en-GB"/>
        </w:rPr>
      </w:pPr>
    </w:p>
    <w:p w:rsidR="00756496" w:rsidRPr="008851CC" w:rsidRDefault="00756496" w:rsidP="008851CC">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szCs w:val="24"/>
          <w:lang w:val="en-GB"/>
        </w:rPr>
      </w:pPr>
      <w:r>
        <w:rPr>
          <w:noProof/>
          <w:lang w:val="en-GB" w:eastAsia="en-GB"/>
        </w:rPr>
        <w:lastRenderedPageBreak/>
        <w:drawing>
          <wp:anchor distT="0" distB="0" distL="114300" distR="114300" simplePos="0" relativeHeight="251664896" behindDoc="1" locked="0" layoutInCell="1" allowOverlap="1">
            <wp:simplePos x="0" y="0"/>
            <wp:positionH relativeFrom="column">
              <wp:posOffset>118745</wp:posOffset>
            </wp:positionH>
            <wp:positionV relativeFrom="paragraph">
              <wp:posOffset>762000</wp:posOffset>
            </wp:positionV>
            <wp:extent cx="5610225" cy="8122920"/>
            <wp:effectExtent l="0" t="0" r="9525" b="0"/>
            <wp:wrapTight wrapText="bothSides">
              <wp:wrapPolygon edited="0">
                <wp:start x="0" y="0"/>
                <wp:lineTo x="0" y="21529"/>
                <wp:lineTo x="21563" y="21529"/>
                <wp:lineTo x="215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610225" cy="8122920"/>
                    </a:xfrm>
                    <a:prstGeom prst="rect">
                      <a:avLst/>
                    </a:prstGeom>
                  </pic:spPr>
                </pic:pic>
              </a:graphicData>
            </a:graphic>
            <wp14:sizeRelH relativeFrom="page">
              <wp14:pctWidth>0</wp14:pctWidth>
            </wp14:sizeRelH>
            <wp14:sizeRelV relativeFrom="page">
              <wp14:pctHeight>0</wp14:pctHeight>
            </wp14:sizeRelV>
          </wp:anchor>
        </w:drawing>
      </w:r>
      <w:r w:rsidR="00BF7F0C" w:rsidRPr="00800BD1">
        <w:rPr>
          <w:szCs w:val="24"/>
        </w:rPr>
        <w:t>Appendix S3.</w:t>
      </w:r>
      <w:r w:rsidR="00BF7F0C">
        <w:rPr>
          <w:b/>
          <w:szCs w:val="24"/>
        </w:rPr>
        <w:t xml:space="preserve"> </w:t>
      </w:r>
      <w:r w:rsidR="00BF7F0C" w:rsidRPr="00D755C7">
        <w:rPr>
          <w:szCs w:val="24"/>
          <w:lang w:val="en-GB"/>
        </w:rPr>
        <w:t xml:space="preserve">Fixed kernel 95% home ranges of ten Baillon’s Crakes radio-tracked at study site Tiguet. Vegetation map based on aerial photos taken from December 2009–February 2010. </w:t>
      </w:r>
    </w:p>
    <w:sectPr w:rsidR="00756496" w:rsidRPr="008851CC" w:rsidSect="008851CC">
      <w:pgSz w:w="11906" w:h="16838"/>
      <w:pgMar w:top="1418" w:right="851" w:bottom="1134"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675" w:rsidRDefault="00252675" w:rsidP="001737A7">
      <w:r>
        <w:separator/>
      </w:r>
    </w:p>
  </w:endnote>
  <w:endnote w:type="continuationSeparator" w:id="0">
    <w:p w:rsidR="00252675" w:rsidRDefault="00252675" w:rsidP="00173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Light">
    <w:altName w:val="Times New Roman"/>
    <w:charset w:val="00"/>
    <w:family w:val="roman"/>
    <w:pitch w:val="default"/>
  </w:font>
  <w:font w:name="ヒラギノ角ゴ Pro W3">
    <w:altName w:val="Yu Gothic"/>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675" w:rsidRDefault="00252675" w:rsidP="001737A7">
      <w:r>
        <w:separator/>
      </w:r>
    </w:p>
  </w:footnote>
  <w:footnote w:type="continuationSeparator" w:id="0">
    <w:p w:rsidR="00252675" w:rsidRDefault="00252675" w:rsidP="001737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E2141B"/>
    <w:multiLevelType w:val="hybridMultilevel"/>
    <w:tmpl w:val="AE9C184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7A7"/>
    <w:rsid w:val="00015D55"/>
    <w:rsid w:val="000B6B7F"/>
    <w:rsid w:val="001737A7"/>
    <w:rsid w:val="001B7E1F"/>
    <w:rsid w:val="001C5ED6"/>
    <w:rsid w:val="002419CB"/>
    <w:rsid w:val="00252675"/>
    <w:rsid w:val="002C426E"/>
    <w:rsid w:val="005E459E"/>
    <w:rsid w:val="005F4D0C"/>
    <w:rsid w:val="005F7DC2"/>
    <w:rsid w:val="00616BBD"/>
    <w:rsid w:val="00696302"/>
    <w:rsid w:val="00756496"/>
    <w:rsid w:val="007B52B0"/>
    <w:rsid w:val="008851CC"/>
    <w:rsid w:val="00944E1B"/>
    <w:rsid w:val="009E4306"/>
    <w:rsid w:val="00A63A76"/>
    <w:rsid w:val="00A9742A"/>
    <w:rsid w:val="00AC2F55"/>
    <w:rsid w:val="00BD5382"/>
    <w:rsid w:val="00BF7F0C"/>
    <w:rsid w:val="00E715A1"/>
    <w:rsid w:val="00E9632A"/>
    <w:rsid w:val="00EF1555"/>
    <w:rsid w:val="00FD2F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94DEA"/>
  <w15:docId w15:val="{2E89CC24-2C99-4FBF-B695-1ACCFDB88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D2F25"/>
    <w:pPr>
      <w:spacing w:after="0" w:line="240" w:lineRule="auto"/>
    </w:pPr>
    <w:rPr>
      <w:rFonts w:ascii="Times New Roman" w:hAnsi="Times New Roman"/>
      <w:sz w:val="24"/>
      <w:szCs w:val="24"/>
      <w:lang w:val="en-US"/>
    </w:rPr>
  </w:style>
  <w:style w:type="paragraph" w:styleId="Heading1">
    <w:name w:val="heading 1"/>
    <w:basedOn w:val="Normal"/>
    <w:next w:val="Normal"/>
    <w:link w:val="Heading1Char"/>
    <w:uiPriority w:val="9"/>
    <w:qFormat/>
    <w:rsid w:val="00FD2F2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rschriftI">
    <w:name w:val="Überschrift_I"/>
    <w:basedOn w:val="Normal"/>
    <w:link w:val="berschriftIZchn"/>
    <w:qFormat/>
    <w:rsid w:val="00FD2F25"/>
    <w:rPr>
      <w:rFonts w:ascii="Helvetica Light" w:eastAsia="ヒラギノ角ゴ Pro W3" w:hAnsi="Helvetica Light" w:cs="Times New Roman"/>
      <w:color w:val="000000"/>
      <w:sz w:val="32"/>
      <w:szCs w:val="32"/>
      <w:lang w:eastAsia="de-DE"/>
    </w:rPr>
  </w:style>
  <w:style w:type="character" w:customStyle="1" w:styleId="berschriftIZchn">
    <w:name w:val="Überschrift_I Zchn"/>
    <w:basedOn w:val="DefaultParagraphFont"/>
    <w:link w:val="berschriftI"/>
    <w:rsid w:val="00FD2F25"/>
    <w:rPr>
      <w:rFonts w:ascii="Helvetica Light" w:eastAsia="ヒラギノ角ゴ Pro W3" w:hAnsi="Helvetica Light" w:cs="Times New Roman"/>
      <w:color w:val="000000"/>
      <w:sz w:val="32"/>
      <w:szCs w:val="32"/>
      <w:lang w:val="en-US" w:eastAsia="de-DE"/>
    </w:rPr>
  </w:style>
  <w:style w:type="character" w:customStyle="1" w:styleId="Heading1Char">
    <w:name w:val="Heading 1 Char"/>
    <w:basedOn w:val="DefaultParagraphFont"/>
    <w:link w:val="Heading1"/>
    <w:uiPriority w:val="9"/>
    <w:rsid w:val="00FD2F25"/>
    <w:rPr>
      <w:rFonts w:asciiTheme="majorHAnsi" w:eastAsiaTheme="majorEastAsia" w:hAnsiTheme="majorHAnsi" w:cstheme="majorBidi"/>
      <w:b/>
      <w:bCs/>
      <w:color w:val="365F91" w:themeColor="accent1" w:themeShade="BF"/>
      <w:sz w:val="28"/>
      <w:szCs w:val="28"/>
      <w:lang w:val="en-US"/>
    </w:rPr>
  </w:style>
  <w:style w:type="paragraph" w:styleId="ListParagraph">
    <w:name w:val="List Paragraph"/>
    <w:basedOn w:val="Normal"/>
    <w:uiPriority w:val="34"/>
    <w:qFormat/>
    <w:rsid w:val="00FD2F25"/>
    <w:pPr>
      <w:ind w:left="720"/>
      <w:contextualSpacing/>
    </w:pPr>
    <w:rPr>
      <w:rFonts w:eastAsia="Times New Roman" w:cs="Times New Roman"/>
    </w:rPr>
  </w:style>
  <w:style w:type="paragraph" w:styleId="Header">
    <w:name w:val="header"/>
    <w:basedOn w:val="Normal"/>
    <w:link w:val="HeaderChar"/>
    <w:uiPriority w:val="99"/>
    <w:unhideWhenUsed/>
    <w:rsid w:val="001737A7"/>
    <w:pPr>
      <w:tabs>
        <w:tab w:val="center" w:pos="4536"/>
        <w:tab w:val="right" w:pos="9072"/>
      </w:tabs>
    </w:pPr>
  </w:style>
  <w:style w:type="character" w:customStyle="1" w:styleId="HeaderChar">
    <w:name w:val="Header Char"/>
    <w:basedOn w:val="DefaultParagraphFont"/>
    <w:link w:val="Header"/>
    <w:uiPriority w:val="99"/>
    <w:rsid w:val="001737A7"/>
    <w:rPr>
      <w:rFonts w:ascii="Times New Roman" w:hAnsi="Times New Roman"/>
      <w:sz w:val="24"/>
      <w:szCs w:val="24"/>
      <w:lang w:val="en-US"/>
    </w:rPr>
  </w:style>
  <w:style w:type="paragraph" w:styleId="Footer">
    <w:name w:val="footer"/>
    <w:basedOn w:val="Normal"/>
    <w:link w:val="FooterChar"/>
    <w:uiPriority w:val="99"/>
    <w:unhideWhenUsed/>
    <w:rsid w:val="001737A7"/>
    <w:pPr>
      <w:tabs>
        <w:tab w:val="center" w:pos="4536"/>
        <w:tab w:val="right" w:pos="9072"/>
      </w:tabs>
    </w:pPr>
  </w:style>
  <w:style w:type="character" w:customStyle="1" w:styleId="FooterChar">
    <w:name w:val="Footer Char"/>
    <w:basedOn w:val="DefaultParagraphFont"/>
    <w:link w:val="Footer"/>
    <w:uiPriority w:val="99"/>
    <w:rsid w:val="001737A7"/>
    <w:rPr>
      <w:rFonts w:ascii="Times New Roman" w:hAnsi="Times New Roman"/>
      <w:sz w:val="24"/>
      <w:szCs w:val="24"/>
      <w:lang w:val="en-US"/>
    </w:rPr>
  </w:style>
  <w:style w:type="paragraph" w:styleId="BalloonText">
    <w:name w:val="Balloon Text"/>
    <w:basedOn w:val="Normal"/>
    <w:link w:val="BalloonTextChar"/>
    <w:uiPriority w:val="99"/>
    <w:semiHidden/>
    <w:unhideWhenUsed/>
    <w:rsid w:val="00E9632A"/>
    <w:rPr>
      <w:rFonts w:ascii="Tahoma" w:hAnsi="Tahoma" w:cs="Tahoma"/>
      <w:sz w:val="16"/>
      <w:szCs w:val="16"/>
    </w:rPr>
  </w:style>
  <w:style w:type="character" w:customStyle="1" w:styleId="BalloonTextChar">
    <w:name w:val="Balloon Text Char"/>
    <w:basedOn w:val="DefaultParagraphFont"/>
    <w:link w:val="BalloonText"/>
    <w:uiPriority w:val="99"/>
    <w:semiHidden/>
    <w:rsid w:val="00E9632A"/>
    <w:rPr>
      <w:rFonts w:ascii="Tahoma" w:hAnsi="Tahoma" w:cs="Tahoma"/>
      <w:sz w:val="16"/>
      <w:szCs w:val="16"/>
      <w:lang w:val="en-US"/>
    </w:rPr>
  </w:style>
  <w:style w:type="paragraph" w:customStyle="1" w:styleId="Standard1">
    <w:name w:val="Standard1"/>
    <w:rsid w:val="00BF7F0C"/>
    <w:pPr>
      <w:spacing w:after="0" w:line="240" w:lineRule="auto"/>
    </w:pPr>
    <w:rPr>
      <w:rFonts w:ascii="Times New Roman" w:eastAsia="ヒラギノ角ゴ Pro W3" w:hAnsi="Times New Roman" w:cs="Times New Roman"/>
      <w:color w:val="000000"/>
      <w:sz w:val="24"/>
      <w:szCs w:val="20"/>
      <w:lang w:val="en-US" w:eastAsia="de-DE"/>
    </w:rPr>
  </w:style>
  <w:style w:type="paragraph" w:customStyle="1" w:styleId="TextA">
    <w:name w:val="Text A"/>
    <w:rsid w:val="00BF7F0C"/>
    <w:pPr>
      <w:spacing w:after="0" w:line="240" w:lineRule="auto"/>
    </w:pPr>
    <w:rPr>
      <w:rFonts w:ascii="Helvetica" w:eastAsia="ヒラギノ角ゴ Pro W3" w:hAnsi="Helvetica" w:cs="Times New Roman"/>
      <w:color w:val="000000"/>
      <w:sz w:val="24"/>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4237">
      <w:bodyDiv w:val="1"/>
      <w:marLeft w:val="0"/>
      <w:marRight w:val="0"/>
      <w:marTop w:val="0"/>
      <w:marBottom w:val="0"/>
      <w:divBdr>
        <w:top w:val="none" w:sz="0" w:space="0" w:color="auto"/>
        <w:left w:val="none" w:sz="0" w:space="0" w:color="auto"/>
        <w:bottom w:val="none" w:sz="0" w:space="0" w:color="auto"/>
        <w:right w:val="none" w:sz="0" w:space="0" w:color="auto"/>
      </w:divBdr>
    </w:div>
    <w:div w:id="563686507">
      <w:bodyDiv w:val="1"/>
      <w:marLeft w:val="0"/>
      <w:marRight w:val="0"/>
      <w:marTop w:val="0"/>
      <w:marBottom w:val="0"/>
      <w:divBdr>
        <w:top w:val="none" w:sz="0" w:space="0" w:color="auto"/>
        <w:left w:val="none" w:sz="0" w:space="0" w:color="auto"/>
        <w:bottom w:val="none" w:sz="0" w:space="0" w:color="auto"/>
        <w:right w:val="none" w:sz="0" w:space="0" w:color="auto"/>
      </w:divBdr>
    </w:div>
    <w:div w:id="646205391">
      <w:bodyDiv w:val="1"/>
      <w:marLeft w:val="0"/>
      <w:marRight w:val="0"/>
      <w:marTop w:val="0"/>
      <w:marBottom w:val="0"/>
      <w:divBdr>
        <w:top w:val="none" w:sz="0" w:space="0" w:color="auto"/>
        <w:left w:val="none" w:sz="0" w:space="0" w:color="auto"/>
        <w:bottom w:val="none" w:sz="0" w:space="0" w:color="auto"/>
        <w:right w:val="none" w:sz="0" w:space="0" w:color="auto"/>
      </w:divBdr>
    </w:div>
    <w:div w:id="1182552574">
      <w:bodyDiv w:val="1"/>
      <w:marLeft w:val="0"/>
      <w:marRight w:val="0"/>
      <w:marTop w:val="0"/>
      <w:marBottom w:val="0"/>
      <w:divBdr>
        <w:top w:val="none" w:sz="0" w:space="0" w:color="auto"/>
        <w:left w:val="none" w:sz="0" w:space="0" w:color="auto"/>
        <w:bottom w:val="none" w:sz="0" w:space="0" w:color="auto"/>
        <w:right w:val="none" w:sz="0" w:space="0" w:color="auto"/>
      </w:divBdr>
    </w:div>
    <w:div w:id="1415084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moking">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Pages>
  <Words>346</Words>
  <Characters>1976</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c:creator>
  <cp:lastModifiedBy>DM</cp:lastModifiedBy>
  <cp:revision>6</cp:revision>
  <dcterms:created xsi:type="dcterms:W3CDTF">2015-02-12T09:03:00Z</dcterms:created>
  <dcterms:modified xsi:type="dcterms:W3CDTF">2017-03-10T12:30:00Z</dcterms:modified>
</cp:coreProperties>
</file>