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61" w:rsidRPr="005F2B61" w:rsidRDefault="005F2B61" w:rsidP="005F2B61">
      <w:pPr>
        <w:pStyle w:val="Title"/>
        <w:spacing w:line="480" w:lineRule="auto"/>
        <w:jc w:val="lef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Supplementary Ma</w:t>
      </w:r>
      <w:r w:rsidRPr="005F2B61">
        <w:rPr>
          <w:rFonts w:ascii="Times New Roman" w:hAnsi="Times New Roman" w:cs="Times New Roman"/>
          <w:lang w:val="en-GB"/>
        </w:rPr>
        <w:t>terial</w:t>
      </w:r>
    </w:p>
    <w:p w:rsidR="005F2B61" w:rsidRDefault="005F2B61" w:rsidP="005F2B61">
      <w:pPr>
        <w:pStyle w:val="Title"/>
        <w:spacing w:line="480" w:lineRule="auto"/>
        <w:jc w:val="left"/>
        <w:rPr>
          <w:rFonts w:ascii="Times New Roman" w:hAnsi="Times New Roman" w:cs="Times New Roman"/>
          <w:b w:val="0"/>
          <w:sz w:val="36"/>
          <w:lang w:val="en-GB"/>
        </w:rPr>
      </w:pPr>
      <w:r>
        <w:rPr>
          <w:rFonts w:ascii="Times New Roman" w:hAnsi="Times New Roman" w:cs="Times New Roman"/>
          <w:b w:val="0"/>
          <w:sz w:val="36"/>
          <w:lang w:val="en-GB"/>
        </w:rPr>
        <w:t>Formulating a list of sites of waterbird conservation significance to contribute to China’s Ecological Protection Red Line</w:t>
      </w:r>
    </w:p>
    <w:p w:rsidR="005F2B61" w:rsidRDefault="005F2B61" w:rsidP="005F2B61">
      <w:pPr>
        <w:spacing w:line="480" w:lineRule="auto"/>
        <w:jc w:val="left"/>
        <w:rPr>
          <w:rFonts w:ascii="Times New Roman" w:hAnsi="Times New Roman" w:cs="Times New Roman"/>
          <w:sz w:val="28"/>
          <w:szCs w:val="24"/>
          <w:lang w:val="en-GB"/>
        </w:rPr>
      </w:pPr>
    </w:p>
    <w:p w:rsidR="005F2B61" w:rsidRDefault="005F2B61" w:rsidP="005F2B61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LU ZHANG, XIN WANG, JUNJIAN ZHANG, ZHIYUN OUYANG, SIMBA CHAN, MIKE CROSBY, DOUG WATKINS, JONATHAN MARTINEZ, LIYING SU, YAT-TUNG YU, JUDIT SZABO, LEI CAO and ANTHONY D. FOX</w:t>
      </w:r>
    </w:p>
    <w:p w:rsidR="00885A8A" w:rsidRDefault="00A46319">
      <w:pPr>
        <w:rPr>
          <w:sz w:val="22"/>
        </w:rPr>
      </w:pPr>
    </w:p>
    <w:p w:rsidR="005F2B61" w:rsidRPr="005F2B61" w:rsidRDefault="005F2B61">
      <w:pPr>
        <w:rPr>
          <w:sz w:val="22"/>
        </w:rPr>
      </w:pPr>
    </w:p>
    <w:p w:rsidR="005F2B61" w:rsidRPr="005F2B61" w:rsidRDefault="005F2B61">
      <w:pPr>
        <w:rPr>
          <w:rFonts w:ascii="Times New Roman" w:hAnsi="Times New Roman" w:cs="Times New Roman"/>
          <w:b/>
          <w:sz w:val="28"/>
        </w:rPr>
      </w:pPr>
      <w:r w:rsidRPr="005F2B61">
        <w:rPr>
          <w:rFonts w:ascii="Times New Roman" w:hAnsi="Times New Roman" w:cs="Times New Roman"/>
          <w:b/>
          <w:sz w:val="28"/>
        </w:rPr>
        <w:t>Contents</w:t>
      </w:r>
    </w:p>
    <w:p w:rsidR="005F2B61" w:rsidRDefault="005F2B61">
      <w:pPr>
        <w:rPr>
          <w:rFonts w:ascii="Times New Roman" w:hAnsi="Times New Roman" w:cs="Times New Roman"/>
          <w:sz w:val="22"/>
        </w:rPr>
      </w:pPr>
    </w:p>
    <w:p w:rsidR="005F2B61" w:rsidRPr="005F2B61" w:rsidRDefault="005F2B61">
      <w:pPr>
        <w:rPr>
          <w:rFonts w:ascii="Times New Roman" w:hAnsi="Times New Roman" w:cs="Times New Roman"/>
          <w:sz w:val="22"/>
        </w:rPr>
      </w:pPr>
      <w:r w:rsidRPr="005F2B61">
        <w:rPr>
          <w:rFonts w:ascii="Times New Roman" w:hAnsi="Times New Roman" w:cs="Times New Roman"/>
          <w:sz w:val="22"/>
        </w:rPr>
        <w:t>Table S1</w:t>
      </w:r>
      <w:r w:rsidR="00A46319">
        <w:rPr>
          <w:rFonts w:ascii="Times New Roman" w:hAnsi="Times New Roman" w:cs="Times New Roman"/>
          <w:sz w:val="22"/>
        </w:rPr>
        <w:t xml:space="preserve">. </w:t>
      </w:r>
      <w:r w:rsidR="00A46319" w:rsidRPr="00A46319">
        <w:rPr>
          <w:rFonts w:ascii="Times New Roman" w:hAnsi="Times New Roman" w:cs="Times New Roman"/>
          <w:sz w:val="22"/>
        </w:rPr>
        <w:t>Sites of waterbird conservation significance in China</w:t>
      </w:r>
    </w:p>
    <w:p w:rsidR="005F2B61" w:rsidRDefault="005F2B61">
      <w:pPr>
        <w:rPr>
          <w:rFonts w:ascii="Times New Roman" w:hAnsi="Times New Roman" w:cs="Times New Roman"/>
          <w:sz w:val="22"/>
        </w:rPr>
      </w:pPr>
    </w:p>
    <w:p w:rsidR="005F2B61" w:rsidRPr="005F2B61" w:rsidRDefault="005F2B61">
      <w:pPr>
        <w:rPr>
          <w:rFonts w:ascii="Times New Roman" w:hAnsi="Times New Roman" w:cs="Times New Roman"/>
          <w:sz w:val="22"/>
        </w:rPr>
      </w:pPr>
      <w:r w:rsidRPr="005F2B61">
        <w:rPr>
          <w:rFonts w:ascii="Times New Roman" w:hAnsi="Times New Roman" w:cs="Times New Roman"/>
          <w:sz w:val="22"/>
        </w:rPr>
        <w:t>Table S2</w:t>
      </w:r>
      <w:r w:rsidR="00A46319">
        <w:rPr>
          <w:rFonts w:ascii="Times New Roman" w:hAnsi="Times New Roman" w:cs="Times New Roman"/>
          <w:sz w:val="22"/>
        </w:rPr>
        <w:t xml:space="preserve">. </w:t>
      </w:r>
      <w:r w:rsidR="00A46319" w:rsidRPr="00A46319">
        <w:rPr>
          <w:rFonts w:ascii="Times New Roman" w:hAnsi="Times New Roman" w:cs="Times New Roman"/>
          <w:sz w:val="22"/>
        </w:rPr>
        <w:t xml:space="preserve">Inclusion of waterbird species and populations in current </w:t>
      </w:r>
      <w:r w:rsidR="00A46319">
        <w:rPr>
          <w:rFonts w:ascii="Times New Roman" w:hAnsi="Times New Roman" w:cs="Times New Roman"/>
          <w:sz w:val="22"/>
        </w:rPr>
        <w:t>IBAs and newly identified sites</w:t>
      </w:r>
      <w:bookmarkStart w:id="0" w:name="_GoBack"/>
      <w:bookmarkEnd w:id="0"/>
    </w:p>
    <w:sectPr w:rsidR="005F2B61" w:rsidRPr="005F2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EA"/>
    <w:rsid w:val="005F2B61"/>
    <w:rsid w:val="00992AEA"/>
    <w:rsid w:val="00A46319"/>
    <w:rsid w:val="00A92961"/>
    <w:rsid w:val="00F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72F8"/>
  <w15:chartTrackingRefBased/>
  <w15:docId w15:val="{14DF4635-0CE2-45FE-9898-E24D03CB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F2B61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da-D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2B61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2B61"/>
    <w:rPr>
      <w:rFonts w:asciiTheme="majorHAnsi" w:eastAsia="SimSun" w:hAnsiTheme="majorHAnsi" w:cstheme="majorBidi"/>
      <w:b/>
      <w:bCs/>
      <w:kern w:val="2"/>
      <w:sz w:val="32"/>
      <w:szCs w:val="32"/>
      <w:lang w:val="da-D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3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3</cp:revision>
  <dcterms:created xsi:type="dcterms:W3CDTF">2016-04-25T09:55:00Z</dcterms:created>
  <dcterms:modified xsi:type="dcterms:W3CDTF">2016-04-25T09:57:00Z</dcterms:modified>
</cp:coreProperties>
</file>