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79E1" w14:textId="64269855" w:rsidR="006D2CCD" w:rsidRDefault="006D2CCD" w:rsidP="006D2CCD">
      <w:pPr>
        <w:rPr>
          <w:rFonts w:ascii="Times New Roman" w:hAnsi="Times New Roman" w:cs="Times New Roman"/>
          <w:b/>
          <w:bCs/>
          <w:sz w:val="24"/>
          <w:szCs w:val="24"/>
          <w:bdr w:val="none" w:sz="0" w:space="0" w:color="auto" w:frame="1"/>
          <w:shd w:val="clear" w:color="auto" w:fill="FFFFFF"/>
        </w:rPr>
      </w:pPr>
      <w:r w:rsidRPr="006D2CCD">
        <w:rPr>
          <w:rFonts w:ascii="Times New Roman" w:hAnsi="Times New Roman" w:cs="Times New Roman"/>
          <w:b/>
          <w:bCs/>
          <w:sz w:val="24"/>
          <w:szCs w:val="24"/>
          <w:bdr w:val="none" w:sz="0" w:space="0" w:color="auto" w:frame="1"/>
          <w:shd w:val="clear" w:color="auto" w:fill="FFFFFF"/>
        </w:rPr>
        <w:t xml:space="preserve">Shi, H. &amp; </w:t>
      </w:r>
      <w:proofErr w:type="spellStart"/>
      <w:r w:rsidRPr="006D2CCD">
        <w:rPr>
          <w:rFonts w:ascii="Times New Roman" w:hAnsi="Times New Roman" w:cs="Times New Roman"/>
          <w:b/>
          <w:bCs/>
          <w:sz w:val="24"/>
          <w:szCs w:val="24"/>
          <w:bdr w:val="none" w:sz="0" w:space="0" w:color="auto" w:frame="1"/>
          <w:shd w:val="clear" w:color="auto" w:fill="FFFFFF"/>
        </w:rPr>
        <w:t>Aryadoust</w:t>
      </w:r>
      <w:proofErr w:type="spellEnd"/>
      <w:r w:rsidRPr="006D2CCD">
        <w:rPr>
          <w:rFonts w:ascii="Times New Roman" w:hAnsi="Times New Roman" w:cs="Times New Roman"/>
          <w:b/>
          <w:bCs/>
          <w:sz w:val="24"/>
          <w:szCs w:val="24"/>
          <w:bdr w:val="none" w:sz="0" w:space="0" w:color="auto" w:frame="1"/>
          <w:shd w:val="clear" w:color="auto" w:fill="FFFFFF"/>
        </w:rPr>
        <w:t xml:space="preserve">, V. </w:t>
      </w:r>
      <w:r w:rsidRPr="006D2CCD">
        <w:rPr>
          <w:rFonts w:ascii="Times New Roman" w:hAnsi="Times New Roman" w:cs="Times New Roman"/>
          <w:b/>
          <w:bCs/>
          <w:sz w:val="24"/>
          <w:szCs w:val="24"/>
          <w:bdr w:val="none" w:sz="0" w:space="0" w:color="auto" w:frame="1"/>
          <w:shd w:val="clear" w:color="auto" w:fill="FFFFFF"/>
        </w:rPr>
        <w:t>A Systematic Review of AI-Based Automated Written Feedback Research</w:t>
      </w:r>
    </w:p>
    <w:p w14:paraId="7BE6BFEB" w14:textId="0446FA41" w:rsidR="006D2CCD" w:rsidRDefault="006D2CCD" w:rsidP="006D2CCD">
      <w:pPr>
        <w:rPr>
          <w:rFonts w:ascii="Times New Roman" w:hAnsi="Times New Roman" w:cs="Times New Roman"/>
          <w:b/>
          <w:sz w:val="24"/>
          <w:szCs w:val="24"/>
        </w:rPr>
      </w:pPr>
    </w:p>
    <w:p w14:paraId="11187495" w14:textId="5C1A7AD5" w:rsidR="006D2CCD" w:rsidRDefault="006D2CCD" w:rsidP="006D2CCD">
      <w:pPr>
        <w:rPr>
          <w:rFonts w:ascii="Times New Roman" w:hAnsi="Times New Roman" w:cs="Times New Roman"/>
          <w:b/>
          <w:sz w:val="24"/>
          <w:szCs w:val="24"/>
        </w:rPr>
      </w:pPr>
      <w:r>
        <w:rPr>
          <w:rFonts w:ascii="Times New Roman" w:hAnsi="Times New Roman" w:cs="Times New Roman"/>
          <w:b/>
          <w:sz w:val="24"/>
          <w:szCs w:val="24"/>
        </w:rPr>
        <w:t>Supplementary file</w:t>
      </w:r>
    </w:p>
    <w:p w14:paraId="478CD052" w14:textId="77777777" w:rsidR="006D2CCD" w:rsidRPr="006D2CCD" w:rsidRDefault="006D2CCD" w:rsidP="006D2CCD">
      <w:pPr>
        <w:rPr>
          <w:rFonts w:ascii="Times New Roman" w:hAnsi="Times New Roman" w:cs="Times New Roman" w:hint="eastAsia"/>
          <w:b/>
          <w:sz w:val="24"/>
          <w:szCs w:val="24"/>
        </w:rPr>
      </w:pPr>
    </w:p>
    <w:p w14:paraId="204901ED" w14:textId="6384B855" w:rsidR="005B594F" w:rsidRPr="00D7452F" w:rsidRDefault="005B594F" w:rsidP="005B594F">
      <w:pPr>
        <w:outlineLvl w:val="0"/>
        <w:rPr>
          <w:rFonts w:ascii="Times New Roman" w:hAnsi="Times New Roman" w:cs="Times New Roman"/>
          <w:b/>
          <w:color w:val="000000" w:themeColor="text1"/>
          <w:sz w:val="24"/>
          <w:szCs w:val="24"/>
        </w:rPr>
      </w:pPr>
      <w:r w:rsidRPr="00D7452F">
        <w:rPr>
          <w:rFonts w:ascii="Times New Roman" w:hAnsi="Times New Roman" w:cs="Times New Roman" w:hint="eastAsia"/>
          <w:b/>
          <w:color w:val="000000" w:themeColor="text1"/>
          <w:sz w:val="24"/>
          <w:szCs w:val="24"/>
        </w:rPr>
        <w:t xml:space="preserve">Appendix </w:t>
      </w:r>
      <w:r w:rsidRPr="00D7452F">
        <w:rPr>
          <w:rFonts w:ascii="Times New Roman" w:hAnsi="Times New Roman" w:cs="Times New Roman"/>
          <w:b/>
          <w:color w:val="000000" w:themeColor="text1"/>
          <w:sz w:val="24"/>
          <w:szCs w:val="24"/>
        </w:rPr>
        <w:t>A</w:t>
      </w:r>
    </w:p>
    <w:p w14:paraId="2BDB9F5D" w14:textId="77777777" w:rsidR="005B594F" w:rsidRPr="00D7452F" w:rsidRDefault="005B594F" w:rsidP="005B594F">
      <w:pPr>
        <w:rPr>
          <w:rFonts w:ascii="Times New Roman" w:hAnsi="Times New Roman" w:cs="Times New Roman"/>
          <w:b/>
          <w:color w:val="000000" w:themeColor="text1"/>
          <w:sz w:val="24"/>
          <w:szCs w:val="24"/>
        </w:rPr>
      </w:pPr>
      <w:r w:rsidRPr="00D7452F">
        <w:rPr>
          <w:rFonts w:ascii="Times New Roman" w:hAnsi="Times New Roman" w:cs="Times New Roman"/>
          <w:b/>
          <w:color w:val="000000" w:themeColor="text1"/>
          <w:sz w:val="24"/>
          <w:szCs w:val="24"/>
        </w:rPr>
        <w:t>The screenshot of the complete search terms</w:t>
      </w:r>
    </w:p>
    <w:p w14:paraId="237D8A74" w14:textId="77777777" w:rsidR="005B594F" w:rsidRPr="00D7452F" w:rsidRDefault="005B594F" w:rsidP="005B594F">
      <w:pPr>
        <w:rPr>
          <w:rFonts w:ascii="Times New Roman" w:hAnsi="Times New Roman" w:cs="Times New Roman"/>
          <w:b/>
          <w:color w:val="000000" w:themeColor="text1"/>
          <w:sz w:val="24"/>
          <w:szCs w:val="24"/>
        </w:rPr>
      </w:pPr>
      <w:r w:rsidRPr="00D7452F">
        <w:rPr>
          <w:rFonts w:ascii="Times New Roman" w:hAnsi="Times New Roman" w:cs="Times New Roman"/>
          <w:b/>
          <w:noProof/>
          <w:color w:val="000000" w:themeColor="text1"/>
          <w:sz w:val="24"/>
          <w:szCs w:val="24"/>
        </w:rPr>
        <w:drawing>
          <wp:inline distT="0" distB="0" distL="0" distR="0" wp14:anchorId="25B8E4D9" wp14:editId="6FC55D56">
            <wp:extent cx="5274310" cy="3038475"/>
            <wp:effectExtent l="0" t="0" r="2540" b="9525"/>
            <wp:docPr id="3" name="图片 3" descr="C:\Users\SHW\Desktop\2023.1.2 FireShot Capture 010 - Scopus - Document search results - Signed in - www.scopus.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W\Desktop\2023.1.2 FireShot Capture 010 - Scopus - Document search results - Signed in - www.scopus.co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3038475"/>
                    </a:xfrm>
                    <a:prstGeom prst="rect">
                      <a:avLst/>
                    </a:prstGeom>
                    <a:noFill/>
                    <a:ln>
                      <a:noFill/>
                    </a:ln>
                  </pic:spPr>
                </pic:pic>
              </a:graphicData>
            </a:graphic>
          </wp:inline>
        </w:drawing>
      </w:r>
    </w:p>
    <w:p w14:paraId="22354B8D" w14:textId="77777777" w:rsidR="005B594F" w:rsidRPr="00D7452F" w:rsidRDefault="005B594F" w:rsidP="005B594F">
      <w:pPr>
        <w:rPr>
          <w:rFonts w:ascii="Times New Roman" w:hAnsi="Times New Roman" w:cs="Times New Roman"/>
          <w:b/>
          <w:color w:val="000000" w:themeColor="text1"/>
          <w:sz w:val="24"/>
          <w:szCs w:val="24"/>
        </w:rPr>
      </w:pPr>
    </w:p>
    <w:p w14:paraId="71A017AB" w14:textId="77777777" w:rsidR="005B594F" w:rsidRPr="00D7452F" w:rsidRDefault="005B594F" w:rsidP="005B594F">
      <w:pPr>
        <w:outlineLvl w:val="0"/>
        <w:rPr>
          <w:rFonts w:ascii="Times New Roman" w:hAnsi="Times New Roman" w:cs="Times New Roman"/>
          <w:b/>
          <w:bCs/>
          <w:color w:val="000000" w:themeColor="text1"/>
          <w:sz w:val="24"/>
          <w:szCs w:val="24"/>
        </w:rPr>
      </w:pPr>
      <w:r w:rsidRPr="00D7452F">
        <w:rPr>
          <w:rFonts w:ascii="Times New Roman" w:hAnsi="Times New Roman" w:cs="Times New Roman" w:hint="eastAsia"/>
          <w:b/>
          <w:bCs/>
          <w:color w:val="000000" w:themeColor="text1"/>
          <w:sz w:val="24"/>
          <w:szCs w:val="24"/>
        </w:rPr>
        <w:t>A</w:t>
      </w:r>
      <w:r w:rsidRPr="00D7452F">
        <w:rPr>
          <w:rFonts w:ascii="Times New Roman" w:hAnsi="Times New Roman" w:cs="Times New Roman"/>
          <w:b/>
          <w:bCs/>
          <w:color w:val="000000" w:themeColor="text1"/>
          <w:sz w:val="24"/>
          <w:szCs w:val="24"/>
        </w:rPr>
        <w:t>ppendix B</w:t>
      </w:r>
    </w:p>
    <w:p w14:paraId="0EC3AB47" w14:textId="77777777" w:rsidR="0074768A" w:rsidRPr="00D7452F" w:rsidRDefault="0074768A" w:rsidP="0074768A">
      <w:pPr>
        <w:outlineLvl w:val="0"/>
        <w:rPr>
          <w:rFonts w:ascii="Times New Roman" w:hAnsi="Times New Roman" w:cs="Times New Roman"/>
          <w:b/>
          <w:color w:val="000000" w:themeColor="text1"/>
          <w:sz w:val="24"/>
          <w:szCs w:val="24"/>
        </w:rPr>
      </w:pPr>
      <w:r w:rsidRPr="00D7452F">
        <w:rPr>
          <w:rFonts w:ascii="Times New Roman" w:hAnsi="Times New Roman" w:cs="Times New Roman"/>
          <w:b/>
          <w:color w:val="000000" w:themeColor="text1"/>
          <w:sz w:val="24"/>
          <w:szCs w:val="24"/>
        </w:rPr>
        <w:t>Journals that published AWF studies</w:t>
      </w:r>
    </w:p>
    <w:tbl>
      <w:tblPr>
        <w:tblW w:w="8230" w:type="dxa"/>
        <w:tblLook w:val="04A0" w:firstRow="1" w:lastRow="0" w:firstColumn="1" w:lastColumn="0" w:noHBand="0" w:noVBand="1"/>
      </w:tblPr>
      <w:tblGrid>
        <w:gridCol w:w="5325"/>
        <w:gridCol w:w="540"/>
        <w:gridCol w:w="1172"/>
        <w:gridCol w:w="1193"/>
      </w:tblGrid>
      <w:tr w:rsidR="00D7452F" w:rsidRPr="00D7452F" w14:paraId="3D870D37" w14:textId="77777777" w:rsidTr="00B159A0">
        <w:trPr>
          <w:trHeight w:val="628"/>
        </w:trPr>
        <w:tc>
          <w:tcPr>
            <w:tcW w:w="5325" w:type="dxa"/>
            <w:tcBorders>
              <w:top w:val="single" w:sz="8" w:space="0" w:color="auto"/>
              <w:left w:val="nil"/>
              <w:bottom w:val="single" w:sz="8" w:space="0" w:color="auto"/>
              <w:right w:val="nil"/>
            </w:tcBorders>
            <w:shd w:val="clear" w:color="auto" w:fill="auto"/>
            <w:vAlign w:val="center"/>
            <w:hideMark/>
          </w:tcPr>
          <w:p w14:paraId="038E6C28"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Journal</w:t>
            </w:r>
          </w:p>
        </w:tc>
        <w:tc>
          <w:tcPr>
            <w:tcW w:w="540" w:type="dxa"/>
            <w:tcBorders>
              <w:top w:val="single" w:sz="8" w:space="0" w:color="auto"/>
              <w:left w:val="nil"/>
              <w:bottom w:val="single" w:sz="8" w:space="0" w:color="auto"/>
              <w:right w:val="nil"/>
            </w:tcBorders>
            <w:shd w:val="clear" w:color="auto" w:fill="auto"/>
            <w:vAlign w:val="center"/>
            <w:hideMark/>
          </w:tcPr>
          <w:p w14:paraId="09D7F833"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 xml:space="preserve">　</w:t>
            </w:r>
          </w:p>
        </w:tc>
        <w:tc>
          <w:tcPr>
            <w:tcW w:w="1172" w:type="dxa"/>
            <w:tcBorders>
              <w:top w:val="single" w:sz="8" w:space="0" w:color="auto"/>
              <w:left w:val="nil"/>
              <w:bottom w:val="single" w:sz="8" w:space="0" w:color="auto"/>
              <w:right w:val="nil"/>
            </w:tcBorders>
            <w:shd w:val="clear" w:color="auto" w:fill="auto"/>
            <w:vAlign w:val="center"/>
            <w:hideMark/>
          </w:tcPr>
          <w:p w14:paraId="3D5982D0"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No. of papers</w:t>
            </w:r>
          </w:p>
        </w:tc>
        <w:tc>
          <w:tcPr>
            <w:tcW w:w="1193" w:type="dxa"/>
            <w:tcBorders>
              <w:top w:val="single" w:sz="8" w:space="0" w:color="auto"/>
              <w:left w:val="nil"/>
              <w:bottom w:val="single" w:sz="8" w:space="0" w:color="auto"/>
              <w:right w:val="nil"/>
            </w:tcBorders>
            <w:shd w:val="clear" w:color="auto" w:fill="auto"/>
            <w:noWrap/>
            <w:vAlign w:val="center"/>
            <w:hideMark/>
          </w:tcPr>
          <w:p w14:paraId="2DFC2793"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w:t>
            </w:r>
          </w:p>
        </w:tc>
      </w:tr>
      <w:tr w:rsidR="00D7452F" w:rsidRPr="00D7452F" w14:paraId="3F6D0466" w14:textId="77777777" w:rsidTr="00B159A0">
        <w:trPr>
          <w:trHeight w:val="307"/>
        </w:trPr>
        <w:tc>
          <w:tcPr>
            <w:tcW w:w="5325" w:type="dxa"/>
            <w:tcBorders>
              <w:top w:val="nil"/>
              <w:left w:val="nil"/>
              <w:bottom w:val="nil"/>
              <w:right w:val="nil"/>
            </w:tcBorders>
            <w:shd w:val="clear" w:color="auto" w:fill="auto"/>
            <w:noWrap/>
            <w:vAlign w:val="center"/>
            <w:hideMark/>
          </w:tcPr>
          <w:p w14:paraId="0112D685"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Computer Assisted Language Learning</w:t>
            </w:r>
          </w:p>
        </w:tc>
        <w:tc>
          <w:tcPr>
            <w:tcW w:w="540" w:type="dxa"/>
            <w:tcBorders>
              <w:top w:val="nil"/>
              <w:left w:val="nil"/>
              <w:bottom w:val="nil"/>
              <w:right w:val="nil"/>
            </w:tcBorders>
            <w:shd w:val="clear" w:color="auto" w:fill="auto"/>
            <w:noWrap/>
            <w:vAlign w:val="center"/>
            <w:hideMark/>
          </w:tcPr>
          <w:p w14:paraId="4ABC5022"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p>
        </w:tc>
        <w:tc>
          <w:tcPr>
            <w:tcW w:w="1172" w:type="dxa"/>
            <w:tcBorders>
              <w:top w:val="nil"/>
              <w:left w:val="nil"/>
              <w:bottom w:val="nil"/>
              <w:right w:val="nil"/>
            </w:tcBorders>
            <w:shd w:val="clear" w:color="auto" w:fill="auto"/>
            <w:noWrap/>
            <w:vAlign w:val="center"/>
            <w:hideMark/>
          </w:tcPr>
          <w:p w14:paraId="355AFB73"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11</w:t>
            </w:r>
          </w:p>
        </w:tc>
        <w:tc>
          <w:tcPr>
            <w:tcW w:w="1193" w:type="dxa"/>
            <w:tcBorders>
              <w:top w:val="nil"/>
              <w:left w:val="nil"/>
              <w:bottom w:val="nil"/>
              <w:right w:val="nil"/>
            </w:tcBorders>
            <w:shd w:val="clear" w:color="auto" w:fill="auto"/>
            <w:noWrap/>
            <w:vAlign w:val="center"/>
            <w:hideMark/>
          </w:tcPr>
          <w:p w14:paraId="7E6D3A93"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16.4</w:t>
            </w:r>
          </w:p>
        </w:tc>
      </w:tr>
      <w:tr w:rsidR="00D7452F" w:rsidRPr="00D7452F" w14:paraId="6D7886FA" w14:textId="77777777" w:rsidTr="00B159A0">
        <w:trPr>
          <w:trHeight w:val="307"/>
        </w:trPr>
        <w:tc>
          <w:tcPr>
            <w:tcW w:w="5325" w:type="dxa"/>
            <w:tcBorders>
              <w:top w:val="nil"/>
              <w:left w:val="nil"/>
              <w:bottom w:val="nil"/>
              <w:right w:val="nil"/>
            </w:tcBorders>
            <w:shd w:val="clear" w:color="auto" w:fill="auto"/>
            <w:noWrap/>
            <w:vAlign w:val="center"/>
            <w:hideMark/>
          </w:tcPr>
          <w:p w14:paraId="544EA594"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Assessing Writing</w:t>
            </w:r>
          </w:p>
        </w:tc>
        <w:tc>
          <w:tcPr>
            <w:tcW w:w="540" w:type="dxa"/>
            <w:tcBorders>
              <w:top w:val="nil"/>
              <w:left w:val="nil"/>
              <w:bottom w:val="nil"/>
              <w:right w:val="nil"/>
            </w:tcBorders>
            <w:shd w:val="clear" w:color="auto" w:fill="auto"/>
            <w:noWrap/>
            <w:vAlign w:val="center"/>
            <w:hideMark/>
          </w:tcPr>
          <w:p w14:paraId="68330783"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p>
        </w:tc>
        <w:tc>
          <w:tcPr>
            <w:tcW w:w="1172" w:type="dxa"/>
            <w:tcBorders>
              <w:top w:val="nil"/>
              <w:left w:val="nil"/>
              <w:bottom w:val="nil"/>
              <w:right w:val="nil"/>
            </w:tcBorders>
            <w:shd w:val="clear" w:color="auto" w:fill="auto"/>
            <w:noWrap/>
            <w:vAlign w:val="center"/>
            <w:hideMark/>
          </w:tcPr>
          <w:p w14:paraId="08B42A40"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8</w:t>
            </w:r>
          </w:p>
        </w:tc>
        <w:tc>
          <w:tcPr>
            <w:tcW w:w="1193" w:type="dxa"/>
            <w:tcBorders>
              <w:top w:val="nil"/>
              <w:left w:val="nil"/>
              <w:bottom w:val="nil"/>
              <w:right w:val="nil"/>
            </w:tcBorders>
            <w:shd w:val="clear" w:color="auto" w:fill="auto"/>
            <w:noWrap/>
            <w:vAlign w:val="center"/>
            <w:hideMark/>
          </w:tcPr>
          <w:p w14:paraId="02C57DD2"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11.9</w:t>
            </w:r>
          </w:p>
        </w:tc>
      </w:tr>
      <w:tr w:rsidR="00D7452F" w:rsidRPr="00D7452F" w14:paraId="12C60621" w14:textId="77777777" w:rsidTr="00B159A0">
        <w:trPr>
          <w:trHeight w:val="307"/>
        </w:trPr>
        <w:tc>
          <w:tcPr>
            <w:tcW w:w="5325" w:type="dxa"/>
            <w:tcBorders>
              <w:top w:val="nil"/>
              <w:left w:val="nil"/>
              <w:bottom w:val="nil"/>
              <w:right w:val="nil"/>
            </w:tcBorders>
            <w:shd w:val="clear" w:color="auto" w:fill="auto"/>
            <w:noWrap/>
            <w:vAlign w:val="center"/>
            <w:hideMark/>
          </w:tcPr>
          <w:p w14:paraId="43DF0CAC"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Computers and Education</w:t>
            </w:r>
          </w:p>
        </w:tc>
        <w:tc>
          <w:tcPr>
            <w:tcW w:w="540" w:type="dxa"/>
            <w:tcBorders>
              <w:top w:val="nil"/>
              <w:left w:val="nil"/>
              <w:bottom w:val="nil"/>
              <w:right w:val="nil"/>
            </w:tcBorders>
            <w:shd w:val="clear" w:color="auto" w:fill="auto"/>
            <w:noWrap/>
            <w:vAlign w:val="center"/>
            <w:hideMark/>
          </w:tcPr>
          <w:p w14:paraId="5EF609F5"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p>
        </w:tc>
        <w:tc>
          <w:tcPr>
            <w:tcW w:w="1172" w:type="dxa"/>
            <w:tcBorders>
              <w:top w:val="nil"/>
              <w:left w:val="nil"/>
              <w:bottom w:val="nil"/>
              <w:right w:val="nil"/>
            </w:tcBorders>
            <w:shd w:val="clear" w:color="auto" w:fill="auto"/>
            <w:noWrap/>
            <w:vAlign w:val="center"/>
            <w:hideMark/>
          </w:tcPr>
          <w:p w14:paraId="1FE8F64A"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4</w:t>
            </w:r>
          </w:p>
        </w:tc>
        <w:tc>
          <w:tcPr>
            <w:tcW w:w="1193" w:type="dxa"/>
            <w:tcBorders>
              <w:top w:val="nil"/>
              <w:left w:val="nil"/>
              <w:bottom w:val="nil"/>
              <w:right w:val="nil"/>
            </w:tcBorders>
            <w:shd w:val="clear" w:color="auto" w:fill="auto"/>
            <w:noWrap/>
            <w:vAlign w:val="center"/>
            <w:hideMark/>
          </w:tcPr>
          <w:p w14:paraId="473D3924"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6</w:t>
            </w:r>
          </w:p>
        </w:tc>
      </w:tr>
      <w:tr w:rsidR="00D7452F" w:rsidRPr="00D7452F" w14:paraId="4B8DBBB3" w14:textId="77777777" w:rsidTr="00B159A0">
        <w:trPr>
          <w:trHeight w:val="307"/>
        </w:trPr>
        <w:tc>
          <w:tcPr>
            <w:tcW w:w="5325" w:type="dxa"/>
            <w:tcBorders>
              <w:top w:val="nil"/>
              <w:left w:val="nil"/>
              <w:bottom w:val="nil"/>
              <w:right w:val="nil"/>
            </w:tcBorders>
            <w:shd w:val="clear" w:color="auto" w:fill="auto"/>
            <w:noWrap/>
            <w:vAlign w:val="center"/>
            <w:hideMark/>
          </w:tcPr>
          <w:p w14:paraId="51E5D09E"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System</w:t>
            </w:r>
          </w:p>
        </w:tc>
        <w:tc>
          <w:tcPr>
            <w:tcW w:w="540" w:type="dxa"/>
            <w:tcBorders>
              <w:top w:val="nil"/>
              <w:left w:val="nil"/>
              <w:bottom w:val="nil"/>
              <w:right w:val="nil"/>
            </w:tcBorders>
            <w:shd w:val="clear" w:color="auto" w:fill="auto"/>
            <w:noWrap/>
            <w:vAlign w:val="center"/>
            <w:hideMark/>
          </w:tcPr>
          <w:p w14:paraId="788112D0"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p>
        </w:tc>
        <w:tc>
          <w:tcPr>
            <w:tcW w:w="1172" w:type="dxa"/>
            <w:tcBorders>
              <w:top w:val="nil"/>
              <w:left w:val="nil"/>
              <w:bottom w:val="nil"/>
              <w:right w:val="nil"/>
            </w:tcBorders>
            <w:shd w:val="clear" w:color="auto" w:fill="auto"/>
            <w:noWrap/>
            <w:vAlign w:val="center"/>
            <w:hideMark/>
          </w:tcPr>
          <w:p w14:paraId="0ABBB877"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4</w:t>
            </w:r>
          </w:p>
        </w:tc>
        <w:tc>
          <w:tcPr>
            <w:tcW w:w="1193" w:type="dxa"/>
            <w:tcBorders>
              <w:top w:val="nil"/>
              <w:left w:val="nil"/>
              <w:bottom w:val="nil"/>
              <w:right w:val="nil"/>
            </w:tcBorders>
            <w:shd w:val="clear" w:color="auto" w:fill="auto"/>
            <w:noWrap/>
            <w:vAlign w:val="center"/>
            <w:hideMark/>
          </w:tcPr>
          <w:p w14:paraId="5EA06D4B"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6</w:t>
            </w:r>
          </w:p>
        </w:tc>
      </w:tr>
      <w:tr w:rsidR="00D7452F" w:rsidRPr="00D7452F" w14:paraId="77B6A3DE" w14:textId="77777777" w:rsidTr="00B159A0">
        <w:trPr>
          <w:trHeight w:val="307"/>
        </w:trPr>
        <w:tc>
          <w:tcPr>
            <w:tcW w:w="5325" w:type="dxa"/>
            <w:tcBorders>
              <w:top w:val="nil"/>
              <w:left w:val="nil"/>
              <w:bottom w:val="nil"/>
              <w:right w:val="nil"/>
            </w:tcBorders>
            <w:shd w:val="clear" w:color="auto" w:fill="auto"/>
            <w:noWrap/>
            <w:vAlign w:val="center"/>
            <w:hideMark/>
          </w:tcPr>
          <w:p w14:paraId="1766999F"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Asia-Pacific Education Researcher</w:t>
            </w:r>
          </w:p>
        </w:tc>
        <w:tc>
          <w:tcPr>
            <w:tcW w:w="540" w:type="dxa"/>
            <w:tcBorders>
              <w:top w:val="nil"/>
              <w:left w:val="nil"/>
              <w:bottom w:val="nil"/>
              <w:right w:val="nil"/>
            </w:tcBorders>
            <w:shd w:val="clear" w:color="auto" w:fill="auto"/>
            <w:noWrap/>
            <w:vAlign w:val="center"/>
            <w:hideMark/>
          </w:tcPr>
          <w:p w14:paraId="56202933"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p>
        </w:tc>
        <w:tc>
          <w:tcPr>
            <w:tcW w:w="1172" w:type="dxa"/>
            <w:tcBorders>
              <w:top w:val="nil"/>
              <w:left w:val="nil"/>
              <w:bottom w:val="nil"/>
              <w:right w:val="nil"/>
            </w:tcBorders>
            <w:shd w:val="clear" w:color="auto" w:fill="auto"/>
            <w:noWrap/>
            <w:vAlign w:val="center"/>
            <w:hideMark/>
          </w:tcPr>
          <w:p w14:paraId="2AD96B76"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3</w:t>
            </w:r>
          </w:p>
        </w:tc>
        <w:tc>
          <w:tcPr>
            <w:tcW w:w="1193" w:type="dxa"/>
            <w:tcBorders>
              <w:top w:val="nil"/>
              <w:left w:val="nil"/>
              <w:bottom w:val="nil"/>
              <w:right w:val="nil"/>
            </w:tcBorders>
            <w:shd w:val="clear" w:color="auto" w:fill="auto"/>
            <w:noWrap/>
            <w:vAlign w:val="center"/>
            <w:hideMark/>
          </w:tcPr>
          <w:p w14:paraId="71FC50DA"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4.5</w:t>
            </w:r>
          </w:p>
        </w:tc>
      </w:tr>
      <w:tr w:rsidR="00D7452F" w:rsidRPr="00D7452F" w14:paraId="64F97162" w14:textId="77777777" w:rsidTr="00B159A0">
        <w:trPr>
          <w:trHeight w:val="307"/>
        </w:trPr>
        <w:tc>
          <w:tcPr>
            <w:tcW w:w="5325" w:type="dxa"/>
            <w:tcBorders>
              <w:top w:val="nil"/>
              <w:left w:val="nil"/>
              <w:bottom w:val="nil"/>
              <w:right w:val="nil"/>
            </w:tcBorders>
            <w:shd w:val="clear" w:color="auto" w:fill="auto"/>
            <w:noWrap/>
            <w:vAlign w:val="center"/>
            <w:hideMark/>
          </w:tcPr>
          <w:p w14:paraId="34B97269"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Computers in Human Behavior</w:t>
            </w:r>
          </w:p>
        </w:tc>
        <w:tc>
          <w:tcPr>
            <w:tcW w:w="540" w:type="dxa"/>
            <w:tcBorders>
              <w:top w:val="nil"/>
              <w:left w:val="nil"/>
              <w:bottom w:val="nil"/>
              <w:right w:val="nil"/>
            </w:tcBorders>
            <w:shd w:val="clear" w:color="auto" w:fill="auto"/>
            <w:noWrap/>
            <w:vAlign w:val="center"/>
            <w:hideMark/>
          </w:tcPr>
          <w:p w14:paraId="4966FC3D"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p>
        </w:tc>
        <w:tc>
          <w:tcPr>
            <w:tcW w:w="1172" w:type="dxa"/>
            <w:tcBorders>
              <w:top w:val="nil"/>
              <w:left w:val="nil"/>
              <w:bottom w:val="nil"/>
              <w:right w:val="nil"/>
            </w:tcBorders>
            <w:shd w:val="clear" w:color="auto" w:fill="auto"/>
            <w:noWrap/>
            <w:vAlign w:val="center"/>
            <w:hideMark/>
          </w:tcPr>
          <w:p w14:paraId="0EE77EB0"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3</w:t>
            </w:r>
          </w:p>
        </w:tc>
        <w:tc>
          <w:tcPr>
            <w:tcW w:w="1193" w:type="dxa"/>
            <w:tcBorders>
              <w:top w:val="nil"/>
              <w:left w:val="nil"/>
              <w:bottom w:val="nil"/>
              <w:right w:val="nil"/>
            </w:tcBorders>
            <w:shd w:val="clear" w:color="auto" w:fill="auto"/>
            <w:noWrap/>
            <w:vAlign w:val="center"/>
            <w:hideMark/>
          </w:tcPr>
          <w:p w14:paraId="61F3E733"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4.5</w:t>
            </w:r>
          </w:p>
        </w:tc>
      </w:tr>
      <w:tr w:rsidR="00D7452F" w:rsidRPr="00D7452F" w14:paraId="59522AEC" w14:textId="77777777" w:rsidTr="00B159A0">
        <w:trPr>
          <w:trHeight w:val="307"/>
        </w:trPr>
        <w:tc>
          <w:tcPr>
            <w:tcW w:w="5865" w:type="dxa"/>
            <w:gridSpan w:val="2"/>
            <w:tcBorders>
              <w:top w:val="nil"/>
              <w:left w:val="nil"/>
              <w:bottom w:val="nil"/>
              <w:right w:val="nil"/>
            </w:tcBorders>
            <w:shd w:val="clear" w:color="auto" w:fill="auto"/>
            <w:noWrap/>
            <w:vAlign w:val="center"/>
            <w:hideMark/>
          </w:tcPr>
          <w:p w14:paraId="507F9EFB"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Innovation in Language Learning and Teaching</w:t>
            </w:r>
          </w:p>
        </w:tc>
        <w:tc>
          <w:tcPr>
            <w:tcW w:w="1172" w:type="dxa"/>
            <w:tcBorders>
              <w:top w:val="nil"/>
              <w:left w:val="nil"/>
              <w:bottom w:val="nil"/>
              <w:right w:val="nil"/>
            </w:tcBorders>
            <w:shd w:val="clear" w:color="auto" w:fill="auto"/>
            <w:noWrap/>
            <w:vAlign w:val="center"/>
            <w:hideMark/>
          </w:tcPr>
          <w:p w14:paraId="4B02EFFB"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3</w:t>
            </w:r>
          </w:p>
        </w:tc>
        <w:tc>
          <w:tcPr>
            <w:tcW w:w="1193" w:type="dxa"/>
            <w:tcBorders>
              <w:top w:val="nil"/>
              <w:left w:val="nil"/>
              <w:bottom w:val="nil"/>
              <w:right w:val="nil"/>
            </w:tcBorders>
            <w:shd w:val="clear" w:color="auto" w:fill="auto"/>
            <w:noWrap/>
            <w:vAlign w:val="center"/>
            <w:hideMark/>
          </w:tcPr>
          <w:p w14:paraId="4ABD4022"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4.5</w:t>
            </w:r>
          </w:p>
        </w:tc>
      </w:tr>
      <w:tr w:rsidR="00D7452F" w:rsidRPr="00D7452F" w14:paraId="0ADF0E72" w14:textId="77777777" w:rsidTr="00B159A0">
        <w:trPr>
          <w:trHeight w:val="307"/>
        </w:trPr>
        <w:tc>
          <w:tcPr>
            <w:tcW w:w="5325" w:type="dxa"/>
            <w:tcBorders>
              <w:top w:val="nil"/>
              <w:left w:val="nil"/>
              <w:bottom w:val="nil"/>
              <w:right w:val="nil"/>
            </w:tcBorders>
            <w:shd w:val="clear" w:color="auto" w:fill="auto"/>
            <w:noWrap/>
            <w:vAlign w:val="center"/>
            <w:hideMark/>
          </w:tcPr>
          <w:p w14:paraId="40458004"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Interactive Learning Environments</w:t>
            </w:r>
          </w:p>
        </w:tc>
        <w:tc>
          <w:tcPr>
            <w:tcW w:w="540" w:type="dxa"/>
            <w:tcBorders>
              <w:top w:val="nil"/>
              <w:left w:val="nil"/>
              <w:bottom w:val="nil"/>
              <w:right w:val="nil"/>
            </w:tcBorders>
            <w:shd w:val="clear" w:color="auto" w:fill="auto"/>
            <w:noWrap/>
            <w:vAlign w:val="center"/>
            <w:hideMark/>
          </w:tcPr>
          <w:p w14:paraId="454D02F4"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p>
        </w:tc>
        <w:tc>
          <w:tcPr>
            <w:tcW w:w="1172" w:type="dxa"/>
            <w:tcBorders>
              <w:top w:val="nil"/>
              <w:left w:val="nil"/>
              <w:bottom w:val="nil"/>
              <w:right w:val="nil"/>
            </w:tcBorders>
            <w:shd w:val="clear" w:color="auto" w:fill="auto"/>
            <w:noWrap/>
            <w:vAlign w:val="center"/>
            <w:hideMark/>
          </w:tcPr>
          <w:p w14:paraId="36771AE4"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3</w:t>
            </w:r>
          </w:p>
        </w:tc>
        <w:tc>
          <w:tcPr>
            <w:tcW w:w="1193" w:type="dxa"/>
            <w:tcBorders>
              <w:top w:val="nil"/>
              <w:left w:val="nil"/>
              <w:bottom w:val="nil"/>
              <w:right w:val="nil"/>
            </w:tcBorders>
            <w:shd w:val="clear" w:color="auto" w:fill="auto"/>
            <w:noWrap/>
            <w:vAlign w:val="center"/>
            <w:hideMark/>
          </w:tcPr>
          <w:p w14:paraId="124F64EA"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4.5</w:t>
            </w:r>
          </w:p>
        </w:tc>
      </w:tr>
      <w:tr w:rsidR="00D7452F" w:rsidRPr="00D7452F" w14:paraId="7EA1AA56" w14:textId="77777777" w:rsidTr="00B159A0">
        <w:trPr>
          <w:trHeight w:val="307"/>
        </w:trPr>
        <w:tc>
          <w:tcPr>
            <w:tcW w:w="5325" w:type="dxa"/>
            <w:tcBorders>
              <w:top w:val="nil"/>
              <w:left w:val="nil"/>
              <w:bottom w:val="nil"/>
              <w:right w:val="nil"/>
            </w:tcBorders>
            <w:shd w:val="clear" w:color="auto" w:fill="auto"/>
            <w:noWrap/>
            <w:vAlign w:val="center"/>
            <w:hideMark/>
          </w:tcPr>
          <w:p w14:paraId="2A39F00D"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Journal of Second Language Writing</w:t>
            </w:r>
          </w:p>
        </w:tc>
        <w:tc>
          <w:tcPr>
            <w:tcW w:w="540" w:type="dxa"/>
            <w:tcBorders>
              <w:top w:val="nil"/>
              <w:left w:val="nil"/>
              <w:bottom w:val="nil"/>
              <w:right w:val="nil"/>
            </w:tcBorders>
            <w:shd w:val="clear" w:color="auto" w:fill="auto"/>
            <w:noWrap/>
            <w:vAlign w:val="center"/>
            <w:hideMark/>
          </w:tcPr>
          <w:p w14:paraId="0BBAE4E3"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p>
        </w:tc>
        <w:tc>
          <w:tcPr>
            <w:tcW w:w="1172" w:type="dxa"/>
            <w:tcBorders>
              <w:top w:val="nil"/>
              <w:left w:val="nil"/>
              <w:bottom w:val="nil"/>
              <w:right w:val="nil"/>
            </w:tcBorders>
            <w:shd w:val="clear" w:color="auto" w:fill="auto"/>
            <w:noWrap/>
            <w:vAlign w:val="center"/>
            <w:hideMark/>
          </w:tcPr>
          <w:p w14:paraId="1BEB9ADB"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3</w:t>
            </w:r>
          </w:p>
        </w:tc>
        <w:tc>
          <w:tcPr>
            <w:tcW w:w="1193" w:type="dxa"/>
            <w:tcBorders>
              <w:top w:val="nil"/>
              <w:left w:val="nil"/>
              <w:bottom w:val="nil"/>
              <w:right w:val="nil"/>
            </w:tcBorders>
            <w:shd w:val="clear" w:color="auto" w:fill="auto"/>
            <w:noWrap/>
            <w:vAlign w:val="center"/>
            <w:hideMark/>
          </w:tcPr>
          <w:p w14:paraId="38A0747D"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4.5</w:t>
            </w:r>
          </w:p>
        </w:tc>
      </w:tr>
      <w:tr w:rsidR="00D7452F" w:rsidRPr="00D7452F" w14:paraId="426DC313" w14:textId="77777777" w:rsidTr="00B159A0">
        <w:trPr>
          <w:trHeight w:val="307"/>
        </w:trPr>
        <w:tc>
          <w:tcPr>
            <w:tcW w:w="5325" w:type="dxa"/>
            <w:tcBorders>
              <w:top w:val="nil"/>
              <w:left w:val="nil"/>
              <w:bottom w:val="nil"/>
              <w:right w:val="nil"/>
            </w:tcBorders>
            <w:shd w:val="clear" w:color="auto" w:fill="auto"/>
            <w:noWrap/>
            <w:vAlign w:val="center"/>
            <w:hideMark/>
          </w:tcPr>
          <w:p w14:paraId="1B1097A9"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Education and Information Technologies</w:t>
            </w:r>
          </w:p>
        </w:tc>
        <w:tc>
          <w:tcPr>
            <w:tcW w:w="540" w:type="dxa"/>
            <w:tcBorders>
              <w:top w:val="nil"/>
              <w:left w:val="nil"/>
              <w:bottom w:val="nil"/>
              <w:right w:val="nil"/>
            </w:tcBorders>
            <w:shd w:val="clear" w:color="auto" w:fill="auto"/>
            <w:noWrap/>
            <w:vAlign w:val="center"/>
            <w:hideMark/>
          </w:tcPr>
          <w:p w14:paraId="6696EFF4"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p>
        </w:tc>
        <w:tc>
          <w:tcPr>
            <w:tcW w:w="1172" w:type="dxa"/>
            <w:tcBorders>
              <w:top w:val="nil"/>
              <w:left w:val="nil"/>
              <w:bottom w:val="nil"/>
              <w:right w:val="nil"/>
            </w:tcBorders>
            <w:shd w:val="clear" w:color="auto" w:fill="auto"/>
            <w:noWrap/>
            <w:vAlign w:val="center"/>
            <w:hideMark/>
          </w:tcPr>
          <w:p w14:paraId="4780615F"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2</w:t>
            </w:r>
          </w:p>
        </w:tc>
        <w:tc>
          <w:tcPr>
            <w:tcW w:w="1193" w:type="dxa"/>
            <w:tcBorders>
              <w:top w:val="nil"/>
              <w:left w:val="nil"/>
              <w:bottom w:val="nil"/>
              <w:right w:val="nil"/>
            </w:tcBorders>
            <w:shd w:val="clear" w:color="auto" w:fill="auto"/>
            <w:noWrap/>
            <w:vAlign w:val="center"/>
            <w:hideMark/>
          </w:tcPr>
          <w:p w14:paraId="23244B69"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3</w:t>
            </w:r>
          </w:p>
        </w:tc>
      </w:tr>
      <w:tr w:rsidR="00D7452F" w:rsidRPr="00D7452F" w14:paraId="2D459B89" w14:textId="77777777" w:rsidTr="00B159A0">
        <w:trPr>
          <w:trHeight w:val="307"/>
        </w:trPr>
        <w:tc>
          <w:tcPr>
            <w:tcW w:w="5325" w:type="dxa"/>
            <w:tcBorders>
              <w:top w:val="nil"/>
              <w:left w:val="nil"/>
              <w:bottom w:val="nil"/>
              <w:right w:val="nil"/>
            </w:tcBorders>
            <w:shd w:val="clear" w:color="auto" w:fill="auto"/>
            <w:noWrap/>
            <w:vAlign w:val="center"/>
            <w:hideMark/>
          </w:tcPr>
          <w:p w14:paraId="07E19822"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Educational Psychology</w:t>
            </w:r>
          </w:p>
        </w:tc>
        <w:tc>
          <w:tcPr>
            <w:tcW w:w="540" w:type="dxa"/>
            <w:tcBorders>
              <w:top w:val="nil"/>
              <w:left w:val="nil"/>
              <w:bottom w:val="nil"/>
              <w:right w:val="nil"/>
            </w:tcBorders>
            <w:shd w:val="clear" w:color="auto" w:fill="auto"/>
            <w:noWrap/>
            <w:vAlign w:val="center"/>
            <w:hideMark/>
          </w:tcPr>
          <w:p w14:paraId="7495F6DD"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p>
        </w:tc>
        <w:tc>
          <w:tcPr>
            <w:tcW w:w="1172" w:type="dxa"/>
            <w:tcBorders>
              <w:top w:val="nil"/>
              <w:left w:val="nil"/>
              <w:bottom w:val="nil"/>
              <w:right w:val="nil"/>
            </w:tcBorders>
            <w:shd w:val="clear" w:color="auto" w:fill="auto"/>
            <w:noWrap/>
            <w:vAlign w:val="center"/>
            <w:hideMark/>
          </w:tcPr>
          <w:p w14:paraId="382C6410"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2</w:t>
            </w:r>
          </w:p>
        </w:tc>
        <w:tc>
          <w:tcPr>
            <w:tcW w:w="1193" w:type="dxa"/>
            <w:tcBorders>
              <w:top w:val="nil"/>
              <w:left w:val="nil"/>
              <w:bottom w:val="nil"/>
              <w:right w:val="nil"/>
            </w:tcBorders>
            <w:shd w:val="clear" w:color="auto" w:fill="auto"/>
            <w:noWrap/>
            <w:vAlign w:val="center"/>
            <w:hideMark/>
          </w:tcPr>
          <w:p w14:paraId="1A078352"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3</w:t>
            </w:r>
          </w:p>
        </w:tc>
      </w:tr>
      <w:tr w:rsidR="00D7452F" w:rsidRPr="00D7452F" w14:paraId="58A261C1" w14:textId="77777777" w:rsidTr="00B159A0">
        <w:trPr>
          <w:trHeight w:val="307"/>
        </w:trPr>
        <w:tc>
          <w:tcPr>
            <w:tcW w:w="5325" w:type="dxa"/>
            <w:tcBorders>
              <w:top w:val="nil"/>
              <w:left w:val="nil"/>
              <w:bottom w:val="nil"/>
              <w:right w:val="nil"/>
            </w:tcBorders>
            <w:shd w:val="clear" w:color="auto" w:fill="auto"/>
            <w:noWrap/>
            <w:vAlign w:val="center"/>
            <w:hideMark/>
          </w:tcPr>
          <w:p w14:paraId="626C99D4"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Educational Technology and Society</w:t>
            </w:r>
          </w:p>
        </w:tc>
        <w:tc>
          <w:tcPr>
            <w:tcW w:w="540" w:type="dxa"/>
            <w:tcBorders>
              <w:top w:val="nil"/>
              <w:left w:val="nil"/>
              <w:bottom w:val="nil"/>
              <w:right w:val="nil"/>
            </w:tcBorders>
            <w:shd w:val="clear" w:color="auto" w:fill="auto"/>
            <w:noWrap/>
            <w:vAlign w:val="center"/>
            <w:hideMark/>
          </w:tcPr>
          <w:p w14:paraId="7B5649A8"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p>
        </w:tc>
        <w:tc>
          <w:tcPr>
            <w:tcW w:w="1172" w:type="dxa"/>
            <w:tcBorders>
              <w:top w:val="nil"/>
              <w:left w:val="nil"/>
              <w:bottom w:val="nil"/>
              <w:right w:val="nil"/>
            </w:tcBorders>
            <w:shd w:val="clear" w:color="auto" w:fill="auto"/>
            <w:noWrap/>
            <w:vAlign w:val="center"/>
            <w:hideMark/>
          </w:tcPr>
          <w:p w14:paraId="3854A499"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2</w:t>
            </w:r>
          </w:p>
        </w:tc>
        <w:tc>
          <w:tcPr>
            <w:tcW w:w="1193" w:type="dxa"/>
            <w:tcBorders>
              <w:top w:val="nil"/>
              <w:left w:val="nil"/>
              <w:bottom w:val="nil"/>
              <w:right w:val="nil"/>
            </w:tcBorders>
            <w:shd w:val="clear" w:color="auto" w:fill="auto"/>
            <w:noWrap/>
            <w:vAlign w:val="center"/>
            <w:hideMark/>
          </w:tcPr>
          <w:p w14:paraId="223B5115"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3</w:t>
            </w:r>
          </w:p>
        </w:tc>
      </w:tr>
      <w:tr w:rsidR="00D7452F" w:rsidRPr="00D7452F" w14:paraId="73D32079" w14:textId="77777777" w:rsidTr="00B159A0">
        <w:trPr>
          <w:trHeight w:val="307"/>
        </w:trPr>
        <w:tc>
          <w:tcPr>
            <w:tcW w:w="5325" w:type="dxa"/>
            <w:tcBorders>
              <w:top w:val="nil"/>
              <w:left w:val="nil"/>
              <w:bottom w:val="nil"/>
              <w:right w:val="nil"/>
            </w:tcBorders>
            <w:shd w:val="clear" w:color="auto" w:fill="auto"/>
            <w:noWrap/>
            <w:vAlign w:val="center"/>
            <w:hideMark/>
          </w:tcPr>
          <w:p w14:paraId="688CFBC2"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ELT Journal</w:t>
            </w:r>
          </w:p>
        </w:tc>
        <w:tc>
          <w:tcPr>
            <w:tcW w:w="540" w:type="dxa"/>
            <w:tcBorders>
              <w:top w:val="nil"/>
              <w:left w:val="nil"/>
              <w:bottom w:val="nil"/>
              <w:right w:val="nil"/>
            </w:tcBorders>
            <w:shd w:val="clear" w:color="auto" w:fill="auto"/>
            <w:noWrap/>
            <w:vAlign w:val="center"/>
            <w:hideMark/>
          </w:tcPr>
          <w:p w14:paraId="03A328BB"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p>
        </w:tc>
        <w:tc>
          <w:tcPr>
            <w:tcW w:w="1172" w:type="dxa"/>
            <w:tcBorders>
              <w:top w:val="nil"/>
              <w:left w:val="nil"/>
              <w:bottom w:val="nil"/>
              <w:right w:val="nil"/>
            </w:tcBorders>
            <w:shd w:val="clear" w:color="auto" w:fill="auto"/>
            <w:noWrap/>
            <w:vAlign w:val="center"/>
            <w:hideMark/>
          </w:tcPr>
          <w:p w14:paraId="255E4CF3"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2</w:t>
            </w:r>
          </w:p>
        </w:tc>
        <w:tc>
          <w:tcPr>
            <w:tcW w:w="1193" w:type="dxa"/>
            <w:tcBorders>
              <w:top w:val="nil"/>
              <w:left w:val="nil"/>
              <w:bottom w:val="nil"/>
              <w:right w:val="nil"/>
            </w:tcBorders>
            <w:shd w:val="clear" w:color="auto" w:fill="auto"/>
            <w:noWrap/>
            <w:vAlign w:val="center"/>
            <w:hideMark/>
          </w:tcPr>
          <w:p w14:paraId="2DBAD6E7"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3</w:t>
            </w:r>
          </w:p>
        </w:tc>
      </w:tr>
      <w:tr w:rsidR="00D7452F" w:rsidRPr="00D7452F" w14:paraId="34619895" w14:textId="77777777" w:rsidTr="00B159A0">
        <w:trPr>
          <w:trHeight w:val="307"/>
        </w:trPr>
        <w:tc>
          <w:tcPr>
            <w:tcW w:w="5325" w:type="dxa"/>
            <w:tcBorders>
              <w:top w:val="nil"/>
              <w:left w:val="nil"/>
              <w:bottom w:val="nil"/>
              <w:right w:val="nil"/>
            </w:tcBorders>
            <w:shd w:val="clear" w:color="auto" w:fill="auto"/>
            <w:noWrap/>
            <w:vAlign w:val="center"/>
            <w:hideMark/>
          </w:tcPr>
          <w:p w14:paraId="0591C9E1"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Journal of Computer Assisted Learning</w:t>
            </w:r>
          </w:p>
        </w:tc>
        <w:tc>
          <w:tcPr>
            <w:tcW w:w="540" w:type="dxa"/>
            <w:tcBorders>
              <w:top w:val="nil"/>
              <w:left w:val="nil"/>
              <w:bottom w:val="nil"/>
              <w:right w:val="nil"/>
            </w:tcBorders>
            <w:shd w:val="clear" w:color="auto" w:fill="auto"/>
            <w:noWrap/>
            <w:vAlign w:val="center"/>
            <w:hideMark/>
          </w:tcPr>
          <w:p w14:paraId="44FA8365"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p>
        </w:tc>
        <w:tc>
          <w:tcPr>
            <w:tcW w:w="1172" w:type="dxa"/>
            <w:tcBorders>
              <w:top w:val="nil"/>
              <w:left w:val="nil"/>
              <w:bottom w:val="nil"/>
              <w:right w:val="nil"/>
            </w:tcBorders>
            <w:shd w:val="clear" w:color="auto" w:fill="auto"/>
            <w:noWrap/>
            <w:vAlign w:val="center"/>
            <w:hideMark/>
          </w:tcPr>
          <w:p w14:paraId="598F9E8B"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2</w:t>
            </w:r>
          </w:p>
        </w:tc>
        <w:tc>
          <w:tcPr>
            <w:tcW w:w="1193" w:type="dxa"/>
            <w:tcBorders>
              <w:top w:val="nil"/>
              <w:left w:val="nil"/>
              <w:bottom w:val="nil"/>
              <w:right w:val="nil"/>
            </w:tcBorders>
            <w:shd w:val="clear" w:color="auto" w:fill="auto"/>
            <w:noWrap/>
            <w:vAlign w:val="center"/>
            <w:hideMark/>
          </w:tcPr>
          <w:p w14:paraId="75C22710"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3</w:t>
            </w:r>
          </w:p>
        </w:tc>
      </w:tr>
      <w:tr w:rsidR="00D7452F" w:rsidRPr="00D7452F" w14:paraId="273E8B43" w14:textId="77777777" w:rsidTr="00B159A0">
        <w:trPr>
          <w:trHeight w:val="307"/>
        </w:trPr>
        <w:tc>
          <w:tcPr>
            <w:tcW w:w="5325" w:type="dxa"/>
            <w:tcBorders>
              <w:top w:val="nil"/>
              <w:left w:val="nil"/>
              <w:bottom w:val="nil"/>
              <w:right w:val="nil"/>
            </w:tcBorders>
            <w:shd w:val="clear" w:color="auto" w:fill="auto"/>
            <w:noWrap/>
            <w:vAlign w:val="center"/>
            <w:hideMark/>
          </w:tcPr>
          <w:p w14:paraId="1F276B11"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Journal of Educational Computing Research</w:t>
            </w:r>
          </w:p>
        </w:tc>
        <w:tc>
          <w:tcPr>
            <w:tcW w:w="540" w:type="dxa"/>
            <w:tcBorders>
              <w:top w:val="nil"/>
              <w:left w:val="nil"/>
              <w:bottom w:val="nil"/>
              <w:right w:val="nil"/>
            </w:tcBorders>
            <w:shd w:val="clear" w:color="auto" w:fill="auto"/>
            <w:noWrap/>
            <w:vAlign w:val="center"/>
            <w:hideMark/>
          </w:tcPr>
          <w:p w14:paraId="464323F9"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p>
        </w:tc>
        <w:tc>
          <w:tcPr>
            <w:tcW w:w="1172" w:type="dxa"/>
            <w:tcBorders>
              <w:top w:val="nil"/>
              <w:left w:val="nil"/>
              <w:bottom w:val="nil"/>
              <w:right w:val="nil"/>
            </w:tcBorders>
            <w:shd w:val="clear" w:color="auto" w:fill="auto"/>
            <w:noWrap/>
            <w:vAlign w:val="center"/>
            <w:hideMark/>
          </w:tcPr>
          <w:p w14:paraId="18C7D529"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2</w:t>
            </w:r>
          </w:p>
        </w:tc>
        <w:tc>
          <w:tcPr>
            <w:tcW w:w="1193" w:type="dxa"/>
            <w:tcBorders>
              <w:top w:val="nil"/>
              <w:left w:val="nil"/>
              <w:bottom w:val="nil"/>
              <w:right w:val="nil"/>
            </w:tcBorders>
            <w:shd w:val="clear" w:color="auto" w:fill="auto"/>
            <w:noWrap/>
            <w:vAlign w:val="center"/>
            <w:hideMark/>
          </w:tcPr>
          <w:p w14:paraId="4549473B"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3</w:t>
            </w:r>
          </w:p>
        </w:tc>
      </w:tr>
      <w:tr w:rsidR="00D7452F" w:rsidRPr="00D7452F" w14:paraId="62F0AF18" w14:textId="77777777" w:rsidTr="00B159A0">
        <w:trPr>
          <w:trHeight w:val="307"/>
        </w:trPr>
        <w:tc>
          <w:tcPr>
            <w:tcW w:w="5325" w:type="dxa"/>
            <w:tcBorders>
              <w:top w:val="nil"/>
              <w:left w:val="nil"/>
              <w:bottom w:val="nil"/>
              <w:right w:val="nil"/>
            </w:tcBorders>
            <w:shd w:val="clear" w:color="auto" w:fill="auto"/>
            <w:noWrap/>
            <w:vAlign w:val="center"/>
            <w:hideMark/>
          </w:tcPr>
          <w:p w14:paraId="2571413D"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Language Learning and Technology</w:t>
            </w:r>
          </w:p>
        </w:tc>
        <w:tc>
          <w:tcPr>
            <w:tcW w:w="540" w:type="dxa"/>
            <w:tcBorders>
              <w:top w:val="nil"/>
              <w:left w:val="nil"/>
              <w:bottom w:val="nil"/>
              <w:right w:val="nil"/>
            </w:tcBorders>
            <w:shd w:val="clear" w:color="auto" w:fill="auto"/>
            <w:noWrap/>
            <w:vAlign w:val="center"/>
            <w:hideMark/>
          </w:tcPr>
          <w:p w14:paraId="04E087F9"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p>
        </w:tc>
        <w:tc>
          <w:tcPr>
            <w:tcW w:w="1172" w:type="dxa"/>
            <w:tcBorders>
              <w:top w:val="nil"/>
              <w:left w:val="nil"/>
              <w:bottom w:val="nil"/>
              <w:right w:val="nil"/>
            </w:tcBorders>
            <w:shd w:val="clear" w:color="auto" w:fill="auto"/>
            <w:noWrap/>
            <w:vAlign w:val="center"/>
            <w:hideMark/>
          </w:tcPr>
          <w:p w14:paraId="34CD0186"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2</w:t>
            </w:r>
          </w:p>
        </w:tc>
        <w:tc>
          <w:tcPr>
            <w:tcW w:w="1193" w:type="dxa"/>
            <w:tcBorders>
              <w:top w:val="nil"/>
              <w:left w:val="nil"/>
              <w:bottom w:val="nil"/>
              <w:right w:val="nil"/>
            </w:tcBorders>
            <w:shd w:val="clear" w:color="auto" w:fill="auto"/>
            <w:noWrap/>
            <w:vAlign w:val="center"/>
            <w:hideMark/>
          </w:tcPr>
          <w:p w14:paraId="37C02FA5"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3</w:t>
            </w:r>
          </w:p>
        </w:tc>
      </w:tr>
      <w:tr w:rsidR="00D7452F" w:rsidRPr="00D7452F" w14:paraId="38E83EC7" w14:textId="77777777" w:rsidTr="00B159A0">
        <w:trPr>
          <w:trHeight w:val="307"/>
        </w:trPr>
        <w:tc>
          <w:tcPr>
            <w:tcW w:w="5325" w:type="dxa"/>
            <w:tcBorders>
              <w:top w:val="nil"/>
              <w:left w:val="nil"/>
              <w:bottom w:val="nil"/>
              <w:right w:val="nil"/>
            </w:tcBorders>
            <w:shd w:val="clear" w:color="auto" w:fill="auto"/>
            <w:noWrap/>
            <w:vAlign w:val="center"/>
            <w:hideMark/>
          </w:tcPr>
          <w:p w14:paraId="467A29F9"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lastRenderedPageBreak/>
              <w:t>Reading and Writing</w:t>
            </w:r>
          </w:p>
        </w:tc>
        <w:tc>
          <w:tcPr>
            <w:tcW w:w="540" w:type="dxa"/>
            <w:tcBorders>
              <w:top w:val="nil"/>
              <w:left w:val="nil"/>
              <w:bottom w:val="nil"/>
              <w:right w:val="nil"/>
            </w:tcBorders>
            <w:shd w:val="clear" w:color="auto" w:fill="auto"/>
            <w:noWrap/>
            <w:vAlign w:val="center"/>
            <w:hideMark/>
          </w:tcPr>
          <w:p w14:paraId="57A911C4"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p>
        </w:tc>
        <w:tc>
          <w:tcPr>
            <w:tcW w:w="1172" w:type="dxa"/>
            <w:tcBorders>
              <w:top w:val="nil"/>
              <w:left w:val="nil"/>
              <w:bottom w:val="nil"/>
              <w:right w:val="nil"/>
            </w:tcBorders>
            <w:shd w:val="clear" w:color="auto" w:fill="auto"/>
            <w:noWrap/>
            <w:vAlign w:val="center"/>
            <w:hideMark/>
          </w:tcPr>
          <w:p w14:paraId="0C1B8404"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2</w:t>
            </w:r>
          </w:p>
        </w:tc>
        <w:tc>
          <w:tcPr>
            <w:tcW w:w="1193" w:type="dxa"/>
            <w:tcBorders>
              <w:top w:val="nil"/>
              <w:left w:val="nil"/>
              <w:bottom w:val="nil"/>
              <w:right w:val="nil"/>
            </w:tcBorders>
            <w:shd w:val="clear" w:color="auto" w:fill="auto"/>
            <w:noWrap/>
            <w:vAlign w:val="center"/>
            <w:hideMark/>
          </w:tcPr>
          <w:p w14:paraId="16A451F1"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3</w:t>
            </w:r>
          </w:p>
        </w:tc>
      </w:tr>
      <w:tr w:rsidR="00D7452F" w:rsidRPr="00D7452F" w14:paraId="5DAB229F" w14:textId="77777777" w:rsidTr="00B159A0">
        <w:trPr>
          <w:trHeight w:val="307"/>
        </w:trPr>
        <w:tc>
          <w:tcPr>
            <w:tcW w:w="5325" w:type="dxa"/>
            <w:tcBorders>
              <w:top w:val="nil"/>
              <w:left w:val="nil"/>
              <w:bottom w:val="nil"/>
              <w:right w:val="nil"/>
            </w:tcBorders>
            <w:shd w:val="clear" w:color="auto" w:fill="auto"/>
            <w:noWrap/>
            <w:vAlign w:val="center"/>
            <w:hideMark/>
          </w:tcPr>
          <w:p w14:paraId="40BD22EC"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proofErr w:type="spellStart"/>
            <w:r w:rsidRPr="00D7452F">
              <w:rPr>
                <w:rFonts w:ascii="Times New Roman" w:eastAsia="等线" w:hAnsi="Times New Roman" w:cs="Times New Roman"/>
                <w:color w:val="000000" w:themeColor="text1"/>
                <w:kern w:val="0"/>
                <w:sz w:val="24"/>
                <w:szCs w:val="24"/>
              </w:rPr>
              <w:t>ReCALL</w:t>
            </w:r>
            <w:proofErr w:type="spellEnd"/>
          </w:p>
        </w:tc>
        <w:tc>
          <w:tcPr>
            <w:tcW w:w="540" w:type="dxa"/>
            <w:tcBorders>
              <w:top w:val="nil"/>
              <w:left w:val="nil"/>
              <w:bottom w:val="nil"/>
              <w:right w:val="nil"/>
            </w:tcBorders>
            <w:shd w:val="clear" w:color="auto" w:fill="auto"/>
            <w:noWrap/>
            <w:vAlign w:val="center"/>
            <w:hideMark/>
          </w:tcPr>
          <w:p w14:paraId="32F18E47"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p>
        </w:tc>
        <w:tc>
          <w:tcPr>
            <w:tcW w:w="1172" w:type="dxa"/>
            <w:tcBorders>
              <w:top w:val="nil"/>
              <w:left w:val="nil"/>
              <w:bottom w:val="nil"/>
              <w:right w:val="nil"/>
            </w:tcBorders>
            <w:shd w:val="clear" w:color="auto" w:fill="auto"/>
            <w:noWrap/>
            <w:vAlign w:val="center"/>
            <w:hideMark/>
          </w:tcPr>
          <w:p w14:paraId="77EC0BC3"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2</w:t>
            </w:r>
          </w:p>
        </w:tc>
        <w:tc>
          <w:tcPr>
            <w:tcW w:w="1193" w:type="dxa"/>
            <w:tcBorders>
              <w:top w:val="nil"/>
              <w:left w:val="nil"/>
              <w:bottom w:val="nil"/>
              <w:right w:val="nil"/>
            </w:tcBorders>
            <w:shd w:val="clear" w:color="auto" w:fill="auto"/>
            <w:noWrap/>
            <w:vAlign w:val="center"/>
            <w:hideMark/>
          </w:tcPr>
          <w:p w14:paraId="358C2D1B"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3</w:t>
            </w:r>
          </w:p>
        </w:tc>
      </w:tr>
      <w:tr w:rsidR="00D7452F" w:rsidRPr="00D7452F" w14:paraId="4C551DAD" w14:textId="77777777" w:rsidTr="00B159A0">
        <w:trPr>
          <w:trHeight w:val="307"/>
        </w:trPr>
        <w:tc>
          <w:tcPr>
            <w:tcW w:w="5325" w:type="dxa"/>
            <w:tcBorders>
              <w:top w:val="nil"/>
              <w:left w:val="nil"/>
              <w:bottom w:val="single" w:sz="4" w:space="0" w:color="auto"/>
              <w:right w:val="nil"/>
            </w:tcBorders>
            <w:shd w:val="clear" w:color="auto" w:fill="auto"/>
            <w:noWrap/>
            <w:vAlign w:val="center"/>
            <w:hideMark/>
          </w:tcPr>
          <w:p w14:paraId="095C2859"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SAGE Open</w:t>
            </w:r>
          </w:p>
        </w:tc>
        <w:tc>
          <w:tcPr>
            <w:tcW w:w="540" w:type="dxa"/>
            <w:tcBorders>
              <w:top w:val="nil"/>
              <w:left w:val="nil"/>
              <w:bottom w:val="single" w:sz="4" w:space="0" w:color="auto"/>
              <w:right w:val="nil"/>
            </w:tcBorders>
            <w:shd w:val="clear" w:color="auto" w:fill="auto"/>
            <w:noWrap/>
            <w:vAlign w:val="center"/>
            <w:hideMark/>
          </w:tcPr>
          <w:p w14:paraId="2F84981A"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 xml:space="preserve">　</w:t>
            </w:r>
          </w:p>
        </w:tc>
        <w:tc>
          <w:tcPr>
            <w:tcW w:w="1172" w:type="dxa"/>
            <w:tcBorders>
              <w:top w:val="nil"/>
              <w:left w:val="nil"/>
              <w:bottom w:val="single" w:sz="4" w:space="0" w:color="auto"/>
              <w:right w:val="nil"/>
            </w:tcBorders>
            <w:shd w:val="clear" w:color="auto" w:fill="auto"/>
            <w:noWrap/>
            <w:vAlign w:val="center"/>
            <w:hideMark/>
          </w:tcPr>
          <w:p w14:paraId="0CCBF903"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2</w:t>
            </w:r>
          </w:p>
        </w:tc>
        <w:tc>
          <w:tcPr>
            <w:tcW w:w="1193" w:type="dxa"/>
            <w:tcBorders>
              <w:top w:val="nil"/>
              <w:left w:val="nil"/>
              <w:bottom w:val="single" w:sz="4" w:space="0" w:color="auto"/>
              <w:right w:val="nil"/>
            </w:tcBorders>
            <w:shd w:val="clear" w:color="auto" w:fill="auto"/>
            <w:noWrap/>
            <w:vAlign w:val="center"/>
            <w:hideMark/>
          </w:tcPr>
          <w:p w14:paraId="081C9A38" w14:textId="77777777" w:rsidR="0074768A" w:rsidRPr="00D7452F" w:rsidRDefault="0074768A" w:rsidP="00B159A0">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3</w:t>
            </w:r>
          </w:p>
        </w:tc>
      </w:tr>
    </w:tbl>
    <w:p w14:paraId="78604CB0" w14:textId="77777777" w:rsidR="0074768A" w:rsidRPr="00D7452F" w:rsidRDefault="0074768A" w:rsidP="0074768A">
      <w:pPr>
        <w:rPr>
          <w:rFonts w:ascii="Times New Roman" w:hAnsi="Times New Roman" w:cs="Times New Roman"/>
          <w:i/>
          <w:color w:val="000000" w:themeColor="text1"/>
          <w:sz w:val="24"/>
          <w:szCs w:val="24"/>
        </w:rPr>
      </w:pPr>
      <w:r w:rsidRPr="00D7452F">
        <w:rPr>
          <w:rFonts w:ascii="Times New Roman" w:hAnsi="Times New Roman" w:cs="Times New Roman"/>
          <w:i/>
          <w:color w:val="000000" w:themeColor="text1"/>
          <w:sz w:val="24"/>
          <w:szCs w:val="24"/>
        </w:rPr>
        <w:t xml:space="preserve">Note. </w:t>
      </w:r>
      <w:r w:rsidRPr="00D7452F">
        <w:rPr>
          <w:rFonts w:ascii="Times New Roman" w:hAnsi="Times New Roman" w:cs="Times New Roman"/>
          <w:color w:val="000000" w:themeColor="text1"/>
          <w:sz w:val="24"/>
          <w:szCs w:val="24"/>
        </w:rPr>
        <w:t>The remaining 21 papers were published in the following 21 journals</w:t>
      </w:r>
      <w:r w:rsidRPr="00D7452F">
        <w:rPr>
          <w:rFonts w:ascii="Times New Roman" w:hAnsi="Times New Roman" w:cs="Times New Roman"/>
          <w:i/>
          <w:iCs/>
          <w:color w:val="000000" w:themeColor="text1"/>
          <w:sz w:val="24"/>
          <w:szCs w:val="24"/>
        </w:rPr>
        <w:t xml:space="preserve">: Assessment in Education: Principles, Policy and Practice, Australasian Journal of Educational Technology, Big Data, British Journal of Educational Technology, Contemporary Educational Psychology, Educational Technology Research and Development, Frontiers in Psychology, </w:t>
      </w:r>
      <w:proofErr w:type="spellStart"/>
      <w:r w:rsidRPr="00D7452F">
        <w:rPr>
          <w:rFonts w:ascii="Times New Roman" w:hAnsi="Times New Roman" w:cs="Times New Roman"/>
          <w:i/>
          <w:iCs/>
          <w:color w:val="000000" w:themeColor="text1"/>
          <w:sz w:val="24"/>
          <w:szCs w:val="24"/>
        </w:rPr>
        <w:t>Heliyon</w:t>
      </w:r>
      <w:proofErr w:type="spellEnd"/>
      <w:r w:rsidRPr="00D7452F">
        <w:rPr>
          <w:rFonts w:ascii="Times New Roman" w:hAnsi="Times New Roman" w:cs="Times New Roman"/>
          <w:i/>
          <w:iCs/>
          <w:color w:val="000000" w:themeColor="text1"/>
          <w:sz w:val="24"/>
          <w:szCs w:val="24"/>
        </w:rPr>
        <w:t>, IEEE Transactions on Learning Technologies, Instructional Science, International Journal of Management Education, Internet and Higher Education, Journal of Educational Research, Journal of Engineering Education, Journal of Experimental Psychology: Applied, Journal of Multilingual and Multicultural Development, Language Assessment Quarterly, Language Testing, Language, Learning and Technology, Studies in Educational Evaluation, Technology</w:t>
      </w:r>
      <w:r w:rsidRPr="00D7452F">
        <w:rPr>
          <w:rFonts w:ascii="Times New Roman" w:hAnsi="Times New Roman" w:cs="Times New Roman"/>
          <w:color w:val="000000" w:themeColor="text1"/>
          <w:sz w:val="24"/>
          <w:szCs w:val="24"/>
        </w:rPr>
        <w:t xml:space="preserve">, and </w:t>
      </w:r>
      <w:r w:rsidRPr="00D7452F">
        <w:rPr>
          <w:rFonts w:ascii="Times New Roman" w:hAnsi="Times New Roman" w:cs="Times New Roman"/>
          <w:i/>
          <w:iCs/>
          <w:color w:val="000000" w:themeColor="text1"/>
          <w:sz w:val="24"/>
          <w:szCs w:val="24"/>
        </w:rPr>
        <w:t>Pedagogy and Education.</w:t>
      </w:r>
    </w:p>
    <w:p w14:paraId="03448880" w14:textId="76B5BB9E" w:rsidR="005B594F" w:rsidRPr="00D7452F" w:rsidRDefault="005B594F" w:rsidP="005B594F">
      <w:pPr>
        <w:outlineLvl w:val="0"/>
        <w:rPr>
          <w:rFonts w:ascii="Times New Roman" w:hAnsi="Times New Roman" w:cs="Times New Roman"/>
          <w:b/>
          <w:bCs/>
          <w:color w:val="000000" w:themeColor="text1"/>
          <w:sz w:val="24"/>
          <w:szCs w:val="24"/>
        </w:rPr>
      </w:pPr>
      <w:r w:rsidRPr="00D7452F">
        <w:rPr>
          <w:rFonts w:ascii="Times New Roman" w:hAnsi="Times New Roman" w:cs="Times New Roman" w:hint="eastAsia"/>
          <w:b/>
          <w:bCs/>
          <w:color w:val="000000" w:themeColor="text1"/>
          <w:sz w:val="24"/>
          <w:szCs w:val="24"/>
        </w:rPr>
        <w:t>A</w:t>
      </w:r>
      <w:r w:rsidRPr="00D7452F">
        <w:rPr>
          <w:rFonts w:ascii="Times New Roman" w:hAnsi="Times New Roman" w:cs="Times New Roman"/>
          <w:b/>
          <w:bCs/>
          <w:color w:val="000000" w:themeColor="text1"/>
          <w:sz w:val="24"/>
          <w:szCs w:val="24"/>
        </w:rPr>
        <w:t>ppendix C</w:t>
      </w:r>
      <w:r w:rsidRPr="00D7452F">
        <w:rPr>
          <w:b/>
          <w:bCs/>
          <w:color w:val="000000" w:themeColor="text1"/>
        </w:rPr>
        <w:t xml:space="preserve"> </w:t>
      </w:r>
    </w:p>
    <w:p w14:paraId="77353644" w14:textId="77777777" w:rsidR="005B594F" w:rsidRPr="00D7452F" w:rsidRDefault="005B594F" w:rsidP="005B594F">
      <w:pPr>
        <w:pStyle w:val="a7"/>
        <w:jc w:val="both"/>
        <w:rPr>
          <w:i w:val="0"/>
          <w:iCs w:val="0"/>
          <w:color w:val="000000" w:themeColor="text1"/>
        </w:rPr>
      </w:pPr>
      <w:r w:rsidRPr="00D7452F">
        <w:rPr>
          <w:color w:val="000000" w:themeColor="text1"/>
        </w:rPr>
        <w:t>The Coding Scheme Adapted in this Study</w:t>
      </w:r>
    </w:p>
    <w:tbl>
      <w:tblPr>
        <w:tblStyle w:val="a6"/>
        <w:tblW w:w="8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5894"/>
      </w:tblGrid>
      <w:tr w:rsidR="00D7452F" w:rsidRPr="00D7452F" w14:paraId="1D1D1074" w14:textId="77777777" w:rsidTr="005722F2">
        <w:trPr>
          <w:trHeight w:val="261"/>
          <w:tblHeader/>
        </w:trPr>
        <w:tc>
          <w:tcPr>
            <w:tcW w:w="2322" w:type="dxa"/>
            <w:tcBorders>
              <w:top w:val="single" w:sz="4" w:space="0" w:color="auto"/>
              <w:bottom w:val="single" w:sz="4" w:space="0" w:color="auto"/>
            </w:tcBorders>
          </w:tcPr>
          <w:p w14:paraId="4F6FCF82" w14:textId="77777777" w:rsidR="005B594F" w:rsidRPr="00D7452F" w:rsidRDefault="005B594F" w:rsidP="005722F2">
            <w:pPr>
              <w:rPr>
                <w:rFonts w:ascii="Times New Roman" w:hAnsi="Times New Roman" w:cs="Times New Roman"/>
                <w:color w:val="000000" w:themeColor="text1"/>
                <w:sz w:val="24"/>
                <w:szCs w:val="24"/>
              </w:rPr>
            </w:pPr>
            <w:bookmarkStart w:id="0" w:name="_Hlk40823155"/>
            <w:r w:rsidRPr="00D7452F">
              <w:rPr>
                <w:rFonts w:ascii="Times New Roman" w:hAnsi="Times New Roman" w:cs="Times New Roman"/>
                <w:color w:val="000000" w:themeColor="text1"/>
                <w:sz w:val="24"/>
                <w:szCs w:val="24"/>
              </w:rPr>
              <w:t>Variables</w:t>
            </w:r>
          </w:p>
        </w:tc>
        <w:tc>
          <w:tcPr>
            <w:tcW w:w="5894" w:type="dxa"/>
            <w:tcBorders>
              <w:top w:val="single" w:sz="4" w:space="0" w:color="auto"/>
              <w:bottom w:val="single" w:sz="4" w:space="0" w:color="auto"/>
            </w:tcBorders>
          </w:tcPr>
          <w:p w14:paraId="0F7881ED"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Description</w:t>
            </w:r>
          </w:p>
        </w:tc>
      </w:tr>
      <w:tr w:rsidR="00D7452F" w:rsidRPr="00D7452F" w14:paraId="43953F78" w14:textId="77777777" w:rsidTr="005722F2">
        <w:trPr>
          <w:trHeight w:val="523"/>
        </w:trPr>
        <w:tc>
          <w:tcPr>
            <w:tcW w:w="2322" w:type="dxa"/>
            <w:tcBorders>
              <w:top w:val="single" w:sz="4" w:space="0" w:color="auto"/>
              <w:bottom w:val="single" w:sz="4" w:space="0" w:color="auto"/>
            </w:tcBorders>
          </w:tcPr>
          <w:p w14:paraId="7F0D042F" w14:textId="77777777" w:rsidR="005B594F" w:rsidRPr="00D7452F" w:rsidRDefault="005B594F" w:rsidP="005722F2">
            <w:pPr>
              <w:rPr>
                <w:rFonts w:ascii="Times New Roman" w:hAnsi="Times New Roman" w:cs="Times New Roman"/>
                <w:b/>
                <w:bCs/>
                <w:color w:val="000000" w:themeColor="text1"/>
                <w:sz w:val="24"/>
                <w:szCs w:val="24"/>
              </w:rPr>
            </w:pPr>
            <w:r w:rsidRPr="00D7452F">
              <w:rPr>
                <w:rFonts w:ascii="Times New Roman" w:hAnsi="Times New Roman" w:cs="Times New Roman"/>
                <w:b/>
                <w:bCs/>
                <w:color w:val="000000" w:themeColor="text1"/>
                <w:sz w:val="24"/>
                <w:szCs w:val="24"/>
              </w:rPr>
              <w:t>Research context</w:t>
            </w:r>
          </w:p>
        </w:tc>
        <w:tc>
          <w:tcPr>
            <w:tcW w:w="5894" w:type="dxa"/>
            <w:tcBorders>
              <w:top w:val="single" w:sz="4" w:space="0" w:color="auto"/>
            </w:tcBorders>
          </w:tcPr>
          <w:p w14:paraId="31667B4E" w14:textId="77777777" w:rsidR="005B594F" w:rsidRPr="00D7452F" w:rsidRDefault="005B594F" w:rsidP="005722F2">
            <w:pPr>
              <w:rPr>
                <w:rFonts w:ascii="Times New Roman" w:hAnsi="Times New Roman" w:cs="Times New Roman"/>
                <w:color w:val="000000" w:themeColor="text1"/>
                <w:sz w:val="24"/>
                <w:szCs w:val="24"/>
              </w:rPr>
            </w:pPr>
          </w:p>
        </w:tc>
      </w:tr>
      <w:tr w:rsidR="00D7452F" w:rsidRPr="00D7452F" w14:paraId="0DE3D284" w14:textId="77777777" w:rsidTr="005722F2">
        <w:trPr>
          <w:trHeight w:val="513"/>
        </w:trPr>
        <w:tc>
          <w:tcPr>
            <w:tcW w:w="2322" w:type="dxa"/>
          </w:tcPr>
          <w:p w14:paraId="4FB0BA28"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Ecological setting</w:t>
            </w:r>
          </w:p>
        </w:tc>
        <w:tc>
          <w:tcPr>
            <w:tcW w:w="5894" w:type="dxa"/>
          </w:tcPr>
          <w:p w14:paraId="49E26905"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The environment where the study takes place, e.g., academic writing class</w:t>
            </w:r>
          </w:p>
        </w:tc>
      </w:tr>
      <w:tr w:rsidR="00D7452F" w:rsidRPr="00D7452F" w14:paraId="6E5A6FBA" w14:textId="77777777" w:rsidTr="005722F2">
        <w:trPr>
          <w:trHeight w:val="2094"/>
        </w:trPr>
        <w:tc>
          <w:tcPr>
            <w:tcW w:w="2322" w:type="dxa"/>
          </w:tcPr>
          <w:p w14:paraId="780FC26E" w14:textId="77777777" w:rsidR="005B594F" w:rsidRPr="00D7452F" w:rsidRDefault="005B594F" w:rsidP="005722F2">
            <w:pPr>
              <w:rPr>
                <w:rFonts w:ascii="Times New Roman" w:hAnsi="Times New Roman" w:cs="Times New Roman"/>
                <w:b/>
                <w:bCs/>
                <w:color w:val="000000" w:themeColor="text1"/>
                <w:sz w:val="24"/>
                <w:szCs w:val="24"/>
              </w:rPr>
            </w:pPr>
            <w:r w:rsidRPr="00D7452F">
              <w:rPr>
                <w:rFonts w:ascii="Times New Roman" w:hAnsi="Times New Roman" w:cs="Times New Roman"/>
                <w:color w:val="000000" w:themeColor="text1"/>
                <w:sz w:val="24"/>
                <w:szCs w:val="24"/>
              </w:rPr>
              <w:t>Language environment</w:t>
            </w:r>
          </w:p>
        </w:tc>
        <w:tc>
          <w:tcPr>
            <w:tcW w:w="5894" w:type="dxa"/>
          </w:tcPr>
          <w:p w14:paraId="0FA2E3CF"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1. L1: writing </w:t>
            </w:r>
            <w:r w:rsidRPr="00D7452F">
              <w:rPr>
                <w:rFonts w:ascii="Times New Roman" w:hAnsi="Times New Roman" w:cs="Times New Roman"/>
                <w:color w:val="000000" w:themeColor="text1"/>
                <w:sz w:val="24"/>
                <w:szCs w:val="24"/>
                <w:u w:color="FF0000"/>
                <w:shd w:val="clear" w:color="auto" w:fill="FFFFFF"/>
              </w:rPr>
              <w:t>in the native</w:t>
            </w:r>
            <w:r w:rsidRPr="00D7452F">
              <w:rPr>
                <w:rFonts w:ascii="Times New Roman" w:hAnsi="Times New Roman" w:cs="Times New Roman"/>
                <w:color w:val="000000" w:themeColor="text1"/>
                <w:sz w:val="24"/>
                <w:szCs w:val="24"/>
                <w:shd w:val="clear" w:color="auto" w:fill="FFFFFF"/>
              </w:rPr>
              <w:t xml:space="preserve"> </w:t>
            </w:r>
            <w:r w:rsidRPr="00D7452F">
              <w:rPr>
                <w:rFonts w:ascii="Times New Roman" w:hAnsi="Times New Roman" w:cs="Times New Roman"/>
                <w:color w:val="000000" w:themeColor="text1"/>
                <w:sz w:val="24"/>
                <w:szCs w:val="24"/>
              </w:rPr>
              <w:t xml:space="preserve">language   </w:t>
            </w:r>
          </w:p>
          <w:p w14:paraId="770A3AC3"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2. L2: e.g., English language learning and writing by non-native English speakers in English-medium educational systems such as the U.S.</w:t>
            </w:r>
          </w:p>
          <w:p w14:paraId="5E7D3E61"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3. FL: Foreign language learning and writing in native-language-medium educational systems</w:t>
            </w:r>
          </w:p>
          <w:p w14:paraId="05CEECAE"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4. others (specify)</w:t>
            </w:r>
          </w:p>
        </w:tc>
      </w:tr>
      <w:tr w:rsidR="00D7452F" w:rsidRPr="00D7452F" w14:paraId="0567BBBA" w14:textId="77777777" w:rsidTr="005722F2">
        <w:trPr>
          <w:trHeight w:val="1047"/>
        </w:trPr>
        <w:tc>
          <w:tcPr>
            <w:tcW w:w="2322" w:type="dxa"/>
          </w:tcPr>
          <w:p w14:paraId="1E7D2C55"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Educational level</w:t>
            </w:r>
          </w:p>
        </w:tc>
        <w:tc>
          <w:tcPr>
            <w:tcW w:w="5894" w:type="dxa"/>
          </w:tcPr>
          <w:p w14:paraId="431A72CC"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1. K-12 school: primary and secondary schools </w:t>
            </w:r>
          </w:p>
          <w:p w14:paraId="68B2E59B"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2. University </w:t>
            </w:r>
          </w:p>
          <w:p w14:paraId="321F61EC"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3. K-12 &amp; University </w:t>
            </w:r>
          </w:p>
          <w:p w14:paraId="78FC62D0"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4. others (specify)</w:t>
            </w:r>
          </w:p>
        </w:tc>
      </w:tr>
      <w:tr w:rsidR="00D7452F" w:rsidRPr="00D7452F" w14:paraId="6895A725" w14:textId="77777777" w:rsidTr="005722F2">
        <w:trPr>
          <w:trHeight w:val="261"/>
        </w:trPr>
        <w:tc>
          <w:tcPr>
            <w:tcW w:w="2322" w:type="dxa"/>
          </w:tcPr>
          <w:p w14:paraId="77999347"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Target language</w:t>
            </w:r>
          </w:p>
        </w:tc>
        <w:tc>
          <w:tcPr>
            <w:tcW w:w="5894" w:type="dxa"/>
          </w:tcPr>
          <w:p w14:paraId="59B3FA49"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The language used in writing, e.g., English</w:t>
            </w:r>
          </w:p>
        </w:tc>
      </w:tr>
      <w:tr w:rsidR="00D7452F" w:rsidRPr="00D7452F" w14:paraId="4E024698" w14:textId="77777777" w:rsidTr="005722F2">
        <w:trPr>
          <w:trHeight w:val="523"/>
        </w:trPr>
        <w:tc>
          <w:tcPr>
            <w:tcW w:w="2322" w:type="dxa"/>
          </w:tcPr>
          <w:p w14:paraId="503A3478"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Language proficiency level</w:t>
            </w:r>
          </w:p>
        </w:tc>
        <w:tc>
          <w:tcPr>
            <w:tcW w:w="5894" w:type="dxa"/>
          </w:tcPr>
          <w:p w14:paraId="63FBCD5D"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Participants’ language level, e.g., High, Intermediate, and Low</w:t>
            </w:r>
          </w:p>
        </w:tc>
      </w:tr>
      <w:tr w:rsidR="00D7452F" w:rsidRPr="00D7452F" w14:paraId="38F22379" w14:textId="77777777" w:rsidTr="005722F2">
        <w:trPr>
          <w:trHeight w:val="261"/>
        </w:trPr>
        <w:tc>
          <w:tcPr>
            <w:tcW w:w="2322" w:type="dxa"/>
            <w:tcBorders>
              <w:top w:val="single" w:sz="4" w:space="0" w:color="auto"/>
              <w:bottom w:val="single" w:sz="4" w:space="0" w:color="auto"/>
            </w:tcBorders>
          </w:tcPr>
          <w:p w14:paraId="485B1EF1" w14:textId="77777777" w:rsidR="005B594F" w:rsidRPr="00D7452F" w:rsidRDefault="005B594F" w:rsidP="005722F2">
            <w:pPr>
              <w:rPr>
                <w:rFonts w:ascii="Times New Roman" w:hAnsi="Times New Roman" w:cs="Times New Roman"/>
                <w:b/>
                <w:bCs/>
                <w:color w:val="000000" w:themeColor="text1"/>
                <w:sz w:val="24"/>
                <w:szCs w:val="24"/>
              </w:rPr>
            </w:pPr>
            <w:r w:rsidRPr="00D7452F">
              <w:rPr>
                <w:rFonts w:ascii="Times New Roman" w:hAnsi="Times New Roman" w:cs="Times New Roman"/>
                <w:b/>
                <w:bCs/>
                <w:color w:val="000000" w:themeColor="text1"/>
                <w:sz w:val="24"/>
                <w:szCs w:val="24"/>
              </w:rPr>
              <w:t>AWF system</w:t>
            </w:r>
          </w:p>
        </w:tc>
        <w:tc>
          <w:tcPr>
            <w:tcW w:w="5894" w:type="dxa"/>
            <w:tcBorders>
              <w:top w:val="single" w:sz="4" w:space="0" w:color="auto"/>
            </w:tcBorders>
          </w:tcPr>
          <w:p w14:paraId="6ABEE8B4" w14:textId="77777777" w:rsidR="005B594F" w:rsidRPr="00D7452F" w:rsidRDefault="005B594F" w:rsidP="005722F2">
            <w:pPr>
              <w:rPr>
                <w:rFonts w:ascii="Times New Roman" w:hAnsi="Times New Roman" w:cs="Times New Roman"/>
                <w:color w:val="000000" w:themeColor="text1"/>
                <w:sz w:val="24"/>
                <w:szCs w:val="24"/>
              </w:rPr>
            </w:pPr>
          </w:p>
        </w:tc>
      </w:tr>
      <w:tr w:rsidR="00D7452F" w:rsidRPr="00D7452F" w14:paraId="3899520F" w14:textId="77777777" w:rsidTr="005722F2">
        <w:trPr>
          <w:trHeight w:val="523"/>
        </w:trPr>
        <w:tc>
          <w:tcPr>
            <w:tcW w:w="2322" w:type="dxa"/>
            <w:tcBorders>
              <w:top w:val="single" w:sz="4" w:space="0" w:color="auto"/>
            </w:tcBorders>
          </w:tcPr>
          <w:p w14:paraId="3C47A9E1"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Name</w:t>
            </w:r>
          </w:p>
        </w:tc>
        <w:tc>
          <w:tcPr>
            <w:tcW w:w="5894" w:type="dxa"/>
          </w:tcPr>
          <w:p w14:paraId="244CFD2C"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The name of the AWF system used in the research, e.g., Criterion</w:t>
            </w:r>
          </w:p>
        </w:tc>
      </w:tr>
      <w:tr w:rsidR="00D7452F" w:rsidRPr="00D7452F" w14:paraId="4E04CE8A" w14:textId="77777777" w:rsidTr="005722F2">
        <w:trPr>
          <w:trHeight w:val="1308"/>
        </w:trPr>
        <w:tc>
          <w:tcPr>
            <w:tcW w:w="2322" w:type="dxa"/>
          </w:tcPr>
          <w:p w14:paraId="6CEDD174"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Feedback focus</w:t>
            </w:r>
          </w:p>
        </w:tc>
        <w:tc>
          <w:tcPr>
            <w:tcW w:w="5894" w:type="dxa"/>
          </w:tcPr>
          <w:p w14:paraId="7A893E55"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The types of automated written feedback examined in the research</w:t>
            </w:r>
          </w:p>
          <w:p w14:paraId="7E2931FE" w14:textId="77777777" w:rsidR="005B594F" w:rsidRPr="00D7452F" w:rsidRDefault="005B594F" w:rsidP="005722F2">
            <w:pPr>
              <w:pStyle w:val="a5"/>
              <w:numPr>
                <w:ilvl w:val="0"/>
                <w:numId w:val="1"/>
              </w:numPr>
              <w:ind w:firstLineChars="0"/>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Form-focused feedback</w:t>
            </w:r>
          </w:p>
          <w:p w14:paraId="0D6FEBDE" w14:textId="77777777" w:rsidR="005B594F" w:rsidRPr="00D7452F" w:rsidRDefault="005B594F" w:rsidP="005722F2">
            <w:pPr>
              <w:pStyle w:val="a5"/>
              <w:numPr>
                <w:ilvl w:val="0"/>
                <w:numId w:val="1"/>
              </w:numPr>
              <w:ind w:firstLineChars="0"/>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Meaning-focused feedback</w:t>
            </w:r>
          </w:p>
          <w:p w14:paraId="19B84A3D" w14:textId="77777777" w:rsidR="005B594F" w:rsidRPr="00D7452F" w:rsidRDefault="005B594F" w:rsidP="005722F2">
            <w:pPr>
              <w:pStyle w:val="a5"/>
              <w:numPr>
                <w:ilvl w:val="0"/>
                <w:numId w:val="1"/>
              </w:numPr>
              <w:ind w:firstLineChars="0"/>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Comprehensive/unfocused feedback</w:t>
            </w:r>
          </w:p>
        </w:tc>
      </w:tr>
      <w:tr w:rsidR="00D7452F" w:rsidRPr="00D7452F" w14:paraId="4AD09C5B" w14:textId="77777777" w:rsidTr="005722F2">
        <w:trPr>
          <w:trHeight w:val="523"/>
        </w:trPr>
        <w:tc>
          <w:tcPr>
            <w:tcW w:w="2322" w:type="dxa"/>
            <w:tcBorders>
              <w:bottom w:val="single" w:sz="4" w:space="0" w:color="auto"/>
            </w:tcBorders>
          </w:tcPr>
          <w:p w14:paraId="29746FCE"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bCs/>
                <w:color w:val="000000" w:themeColor="text1"/>
                <w:sz w:val="24"/>
                <w:szCs w:val="24"/>
              </w:rPr>
              <w:t xml:space="preserve">Ways of integrating </w:t>
            </w:r>
            <w:r w:rsidRPr="00D7452F">
              <w:rPr>
                <w:rFonts w:ascii="Times New Roman" w:hAnsi="Times New Roman" w:cs="Times New Roman"/>
                <w:bCs/>
                <w:color w:val="000000" w:themeColor="text1"/>
                <w:sz w:val="24"/>
                <w:szCs w:val="24"/>
              </w:rPr>
              <w:lastRenderedPageBreak/>
              <w:t>AWF</w:t>
            </w:r>
          </w:p>
        </w:tc>
        <w:tc>
          <w:tcPr>
            <w:tcW w:w="5894" w:type="dxa"/>
          </w:tcPr>
          <w:p w14:paraId="72F20C59"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lastRenderedPageBreak/>
              <w:t xml:space="preserve">The way AWF is used in research. e.g., AWF + peer </w:t>
            </w:r>
            <w:r w:rsidRPr="00D7452F">
              <w:rPr>
                <w:rFonts w:ascii="Times New Roman" w:hAnsi="Times New Roman" w:cs="Times New Roman"/>
                <w:color w:val="000000" w:themeColor="text1"/>
                <w:sz w:val="24"/>
                <w:szCs w:val="24"/>
              </w:rPr>
              <w:lastRenderedPageBreak/>
              <w:t xml:space="preserve">feedback. </w:t>
            </w:r>
          </w:p>
        </w:tc>
      </w:tr>
      <w:tr w:rsidR="00D7452F" w:rsidRPr="00D7452F" w14:paraId="08B06E27" w14:textId="77777777" w:rsidTr="005722F2">
        <w:trPr>
          <w:trHeight w:val="513"/>
        </w:trPr>
        <w:tc>
          <w:tcPr>
            <w:tcW w:w="2322" w:type="dxa"/>
            <w:tcBorders>
              <w:top w:val="single" w:sz="4" w:space="0" w:color="auto"/>
              <w:bottom w:val="single" w:sz="4" w:space="0" w:color="auto"/>
            </w:tcBorders>
          </w:tcPr>
          <w:p w14:paraId="400B29CC"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b/>
                <w:bCs/>
                <w:color w:val="000000" w:themeColor="text1"/>
                <w:sz w:val="24"/>
                <w:szCs w:val="24"/>
              </w:rPr>
              <w:lastRenderedPageBreak/>
              <w:t>Research design</w:t>
            </w:r>
          </w:p>
        </w:tc>
        <w:tc>
          <w:tcPr>
            <w:tcW w:w="5894" w:type="dxa"/>
            <w:tcBorders>
              <w:top w:val="single" w:sz="4" w:space="0" w:color="auto"/>
            </w:tcBorders>
          </w:tcPr>
          <w:p w14:paraId="074F4FAE" w14:textId="77777777" w:rsidR="005B594F" w:rsidRPr="00D7452F" w:rsidRDefault="005B594F" w:rsidP="005722F2">
            <w:pPr>
              <w:rPr>
                <w:rFonts w:ascii="Times New Roman" w:hAnsi="Times New Roman" w:cs="Times New Roman"/>
                <w:color w:val="000000" w:themeColor="text1"/>
                <w:sz w:val="24"/>
                <w:szCs w:val="24"/>
              </w:rPr>
            </w:pPr>
          </w:p>
        </w:tc>
      </w:tr>
      <w:tr w:rsidR="00D7452F" w:rsidRPr="00D7452F" w14:paraId="70D8DCE2" w14:textId="77777777" w:rsidTr="005722F2">
        <w:trPr>
          <w:trHeight w:val="261"/>
        </w:trPr>
        <w:tc>
          <w:tcPr>
            <w:tcW w:w="2322" w:type="dxa"/>
            <w:tcBorders>
              <w:top w:val="single" w:sz="4" w:space="0" w:color="auto"/>
            </w:tcBorders>
          </w:tcPr>
          <w:p w14:paraId="737E7A86"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Participants</w:t>
            </w:r>
          </w:p>
        </w:tc>
        <w:tc>
          <w:tcPr>
            <w:tcW w:w="5894" w:type="dxa"/>
          </w:tcPr>
          <w:p w14:paraId="562F54E6"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Types of participants e.g., learners</w:t>
            </w:r>
          </w:p>
        </w:tc>
      </w:tr>
      <w:tr w:rsidR="00D7452F" w:rsidRPr="00D7452F" w14:paraId="59346297" w14:textId="77777777" w:rsidTr="005722F2">
        <w:trPr>
          <w:trHeight w:val="523"/>
        </w:trPr>
        <w:tc>
          <w:tcPr>
            <w:tcW w:w="2322" w:type="dxa"/>
          </w:tcPr>
          <w:p w14:paraId="4A9EC86E"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Sample size</w:t>
            </w:r>
          </w:p>
        </w:tc>
        <w:tc>
          <w:tcPr>
            <w:tcW w:w="5894" w:type="dxa"/>
          </w:tcPr>
          <w:p w14:paraId="487C0764"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The number of participants that took part in the research</w:t>
            </w:r>
          </w:p>
        </w:tc>
      </w:tr>
      <w:tr w:rsidR="00D7452F" w:rsidRPr="00D7452F" w14:paraId="5937AD4B" w14:textId="77777777" w:rsidTr="005722F2">
        <w:trPr>
          <w:trHeight w:val="261"/>
        </w:trPr>
        <w:tc>
          <w:tcPr>
            <w:tcW w:w="2322" w:type="dxa"/>
          </w:tcPr>
          <w:p w14:paraId="49B71DD6"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Time duration</w:t>
            </w:r>
          </w:p>
        </w:tc>
        <w:tc>
          <w:tcPr>
            <w:tcW w:w="5894" w:type="dxa"/>
          </w:tcPr>
          <w:p w14:paraId="11007290"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The time span of the research</w:t>
            </w:r>
          </w:p>
        </w:tc>
      </w:tr>
      <w:tr w:rsidR="00D7452F" w:rsidRPr="00D7452F" w14:paraId="52C4B861" w14:textId="77777777" w:rsidTr="005722F2">
        <w:trPr>
          <w:trHeight w:val="523"/>
        </w:trPr>
        <w:tc>
          <w:tcPr>
            <w:tcW w:w="2322" w:type="dxa"/>
          </w:tcPr>
          <w:p w14:paraId="47FFEBD0"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Genres of writing</w:t>
            </w:r>
          </w:p>
        </w:tc>
        <w:tc>
          <w:tcPr>
            <w:tcW w:w="5894" w:type="dxa"/>
          </w:tcPr>
          <w:p w14:paraId="40067509" w14:textId="77777777" w:rsidR="005B594F" w:rsidRPr="00D7452F" w:rsidRDefault="005B594F" w:rsidP="005722F2">
            <w:pPr>
              <w:rPr>
                <w:rStyle w:val="fontstyle01"/>
                <w:rFonts w:ascii="Times New Roman" w:hAnsi="Times New Roman" w:cs="Times New Roman"/>
                <w:color w:val="000000" w:themeColor="text1"/>
              </w:rPr>
            </w:pPr>
            <w:r w:rsidRPr="00D7452F">
              <w:rPr>
                <w:rStyle w:val="fontstyle01"/>
                <w:rFonts w:ascii="Times New Roman" w:hAnsi="Times New Roman" w:cs="Times New Roman"/>
                <w:color w:val="000000" w:themeColor="text1"/>
              </w:rPr>
              <w:t xml:space="preserve">The types of writing used in research. e.g., essay. </w:t>
            </w:r>
          </w:p>
        </w:tc>
      </w:tr>
      <w:tr w:rsidR="00D7452F" w:rsidRPr="00D7452F" w14:paraId="1FCC7BB5" w14:textId="77777777" w:rsidTr="005722F2">
        <w:trPr>
          <w:trHeight w:val="523"/>
        </w:trPr>
        <w:tc>
          <w:tcPr>
            <w:tcW w:w="2322" w:type="dxa"/>
          </w:tcPr>
          <w:p w14:paraId="5FE24078" w14:textId="77777777" w:rsidR="005B594F" w:rsidRPr="00D7452F" w:rsidRDefault="005B594F" w:rsidP="005722F2">
            <w:pPr>
              <w:rPr>
                <w:rFonts w:ascii="Times New Roman" w:hAnsi="Times New Roman" w:cs="Times New Roman"/>
                <w:b/>
                <w:bCs/>
                <w:color w:val="000000" w:themeColor="text1"/>
                <w:sz w:val="24"/>
                <w:szCs w:val="24"/>
              </w:rPr>
            </w:pPr>
            <w:r w:rsidRPr="00D7452F">
              <w:rPr>
                <w:rFonts w:ascii="Times New Roman" w:hAnsi="Times New Roman" w:cs="Times New Roman"/>
                <w:color w:val="000000" w:themeColor="text1"/>
                <w:sz w:val="24"/>
                <w:szCs w:val="24"/>
              </w:rPr>
              <w:t>Data source</w:t>
            </w:r>
          </w:p>
        </w:tc>
        <w:tc>
          <w:tcPr>
            <w:tcW w:w="5894" w:type="dxa"/>
          </w:tcPr>
          <w:p w14:paraId="05D036A1"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The types of data used in research e.g., interview</w:t>
            </w:r>
          </w:p>
        </w:tc>
      </w:tr>
      <w:tr w:rsidR="00D7452F" w:rsidRPr="00D7452F" w14:paraId="29DABDEC" w14:textId="77777777" w:rsidTr="005722F2">
        <w:trPr>
          <w:trHeight w:val="1832"/>
        </w:trPr>
        <w:tc>
          <w:tcPr>
            <w:tcW w:w="2322" w:type="dxa"/>
            <w:tcBorders>
              <w:bottom w:val="single" w:sz="4" w:space="0" w:color="auto"/>
            </w:tcBorders>
          </w:tcPr>
          <w:p w14:paraId="02B29198" w14:textId="77777777" w:rsidR="005B594F" w:rsidRPr="00D7452F" w:rsidRDefault="005B594F" w:rsidP="005722F2">
            <w:pPr>
              <w:rPr>
                <w:rFonts w:ascii="Times New Roman" w:hAnsi="Times New Roman" w:cs="Times New Roman"/>
                <w:b/>
                <w:bCs/>
                <w:color w:val="000000" w:themeColor="text1"/>
                <w:sz w:val="24"/>
                <w:szCs w:val="24"/>
              </w:rPr>
            </w:pPr>
            <w:r w:rsidRPr="00D7452F">
              <w:rPr>
                <w:rFonts w:ascii="Times New Roman" w:hAnsi="Times New Roman" w:cs="Times New Roman"/>
                <w:color w:val="000000" w:themeColor="text1"/>
                <w:sz w:val="24"/>
                <w:szCs w:val="24"/>
              </w:rPr>
              <w:t>Research methodology</w:t>
            </w:r>
          </w:p>
        </w:tc>
        <w:tc>
          <w:tcPr>
            <w:tcW w:w="5894" w:type="dxa"/>
            <w:tcBorders>
              <w:bottom w:val="single" w:sz="4" w:space="0" w:color="auto"/>
            </w:tcBorders>
          </w:tcPr>
          <w:p w14:paraId="17882899" w14:textId="77777777" w:rsidR="005B594F" w:rsidRPr="00D7452F" w:rsidRDefault="005B594F" w:rsidP="005722F2">
            <w:pPr>
              <w:rPr>
                <w:rStyle w:val="fontstyle01"/>
                <w:rFonts w:ascii="Times New Roman" w:hAnsi="Times New Roman" w:cs="Times New Roman"/>
                <w:color w:val="000000" w:themeColor="text1"/>
              </w:rPr>
            </w:pPr>
            <w:r w:rsidRPr="00D7452F">
              <w:rPr>
                <w:rStyle w:val="fontstyle01"/>
                <w:rFonts w:ascii="Times New Roman" w:hAnsi="Times New Roman" w:cs="Times New Roman"/>
                <w:color w:val="000000" w:themeColor="text1"/>
              </w:rPr>
              <w:t>Ways of collecting data and analyzing data explicitly stated in the research</w:t>
            </w:r>
          </w:p>
          <w:p w14:paraId="5D8A27C9" w14:textId="77777777" w:rsidR="005B594F" w:rsidRPr="00D7452F" w:rsidRDefault="005B594F" w:rsidP="005722F2">
            <w:pPr>
              <w:pStyle w:val="a5"/>
              <w:numPr>
                <w:ilvl w:val="0"/>
                <w:numId w:val="2"/>
              </w:numPr>
              <w:ind w:firstLineChars="0"/>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Quantitative </w:t>
            </w:r>
          </w:p>
          <w:p w14:paraId="18252F53" w14:textId="77777777" w:rsidR="005B594F" w:rsidRPr="00D7452F" w:rsidRDefault="005B594F" w:rsidP="005722F2">
            <w:pPr>
              <w:pStyle w:val="a5"/>
              <w:numPr>
                <w:ilvl w:val="0"/>
                <w:numId w:val="2"/>
              </w:numPr>
              <w:ind w:firstLineChars="0"/>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Qualitative</w:t>
            </w:r>
          </w:p>
          <w:p w14:paraId="65954CCE" w14:textId="77777777" w:rsidR="005B594F" w:rsidRPr="00D7452F" w:rsidRDefault="005B594F" w:rsidP="005722F2">
            <w:pPr>
              <w:pStyle w:val="a5"/>
              <w:numPr>
                <w:ilvl w:val="0"/>
                <w:numId w:val="2"/>
              </w:numPr>
              <w:ind w:firstLineChars="0"/>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Mixed-methods </w:t>
            </w:r>
          </w:p>
          <w:p w14:paraId="2BB069E2" w14:textId="77777777" w:rsidR="005B594F" w:rsidRPr="00D7452F" w:rsidRDefault="005B594F" w:rsidP="005722F2">
            <w:pPr>
              <w:pStyle w:val="a5"/>
              <w:numPr>
                <w:ilvl w:val="0"/>
                <w:numId w:val="2"/>
              </w:numPr>
              <w:ind w:firstLineChars="0"/>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Others (specify)</w:t>
            </w:r>
          </w:p>
        </w:tc>
      </w:tr>
      <w:tr w:rsidR="00D7452F" w:rsidRPr="00D7452F" w14:paraId="3549205D" w14:textId="77777777" w:rsidTr="005722F2">
        <w:trPr>
          <w:trHeight w:val="785"/>
        </w:trPr>
        <w:tc>
          <w:tcPr>
            <w:tcW w:w="2322" w:type="dxa"/>
            <w:tcBorders>
              <w:top w:val="single" w:sz="4" w:space="0" w:color="auto"/>
              <w:bottom w:val="single" w:sz="4" w:space="0" w:color="auto"/>
            </w:tcBorders>
          </w:tcPr>
          <w:p w14:paraId="47B4D0C3" w14:textId="77777777" w:rsidR="005B594F" w:rsidRPr="00D7452F" w:rsidRDefault="005B594F" w:rsidP="005722F2">
            <w:pPr>
              <w:rPr>
                <w:rFonts w:ascii="Times New Roman" w:hAnsi="Times New Roman" w:cs="Times New Roman"/>
                <w:b/>
                <w:color w:val="000000" w:themeColor="text1"/>
                <w:sz w:val="24"/>
                <w:szCs w:val="24"/>
              </w:rPr>
            </w:pPr>
            <w:r w:rsidRPr="00D7452F">
              <w:rPr>
                <w:rFonts w:ascii="Times New Roman" w:hAnsi="Times New Roman" w:cs="Times New Roman"/>
                <w:b/>
                <w:color w:val="000000" w:themeColor="text1"/>
                <w:sz w:val="24"/>
                <w:szCs w:val="24"/>
              </w:rPr>
              <w:t>Foci of investigation and results</w:t>
            </w:r>
          </w:p>
        </w:tc>
        <w:tc>
          <w:tcPr>
            <w:tcW w:w="5894" w:type="dxa"/>
            <w:tcBorders>
              <w:top w:val="single" w:sz="4" w:space="0" w:color="auto"/>
            </w:tcBorders>
          </w:tcPr>
          <w:p w14:paraId="7EB9B45C" w14:textId="77777777" w:rsidR="005B594F" w:rsidRPr="00D7452F" w:rsidRDefault="005B594F" w:rsidP="005722F2">
            <w:pPr>
              <w:rPr>
                <w:rStyle w:val="fontstyle01"/>
                <w:rFonts w:ascii="Times New Roman" w:hAnsi="Times New Roman" w:cs="Times New Roman"/>
                <w:color w:val="000000" w:themeColor="text1"/>
              </w:rPr>
            </w:pPr>
          </w:p>
        </w:tc>
      </w:tr>
      <w:tr w:rsidR="00D7452F" w:rsidRPr="00D7452F" w14:paraId="3BE97F9E" w14:textId="77777777" w:rsidTr="005722F2">
        <w:trPr>
          <w:trHeight w:val="123"/>
        </w:trPr>
        <w:tc>
          <w:tcPr>
            <w:tcW w:w="2322" w:type="dxa"/>
            <w:tcBorders>
              <w:top w:val="single" w:sz="4" w:space="0" w:color="auto"/>
            </w:tcBorders>
          </w:tcPr>
          <w:p w14:paraId="516B5BD6"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Research questions</w:t>
            </w:r>
          </w:p>
        </w:tc>
        <w:tc>
          <w:tcPr>
            <w:tcW w:w="5894" w:type="dxa"/>
          </w:tcPr>
          <w:p w14:paraId="1EAF0898"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The research questions stated in the research</w:t>
            </w:r>
          </w:p>
        </w:tc>
      </w:tr>
      <w:tr w:rsidR="00D7452F" w:rsidRPr="00D7452F" w14:paraId="009E2759" w14:textId="77777777" w:rsidTr="005722F2">
        <w:trPr>
          <w:trHeight w:val="237"/>
        </w:trPr>
        <w:tc>
          <w:tcPr>
            <w:tcW w:w="2322" w:type="dxa"/>
          </w:tcPr>
          <w:p w14:paraId="07D1A66B"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Foci of investigation:</w:t>
            </w:r>
          </w:p>
        </w:tc>
        <w:tc>
          <w:tcPr>
            <w:tcW w:w="5894" w:type="dxa"/>
          </w:tcPr>
          <w:p w14:paraId="10EA1E6E"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The main research topic(s) addressed in the research</w:t>
            </w:r>
          </w:p>
        </w:tc>
      </w:tr>
      <w:tr w:rsidR="005359C2" w:rsidRPr="00D7452F" w14:paraId="599212B6" w14:textId="77777777" w:rsidTr="005722F2">
        <w:trPr>
          <w:trHeight w:val="261"/>
        </w:trPr>
        <w:tc>
          <w:tcPr>
            <w:tcW w:w="2322" w:type="dxa"/>
            <w:tcBorders>
              <w:bottom w:val="single" w:sz="4" w:space="0" w:color="auto"/>
            </w:tcBorders>
          </w:tcPr>
          <w:p w14:paraId="4E583C73" w14:textId="77777777" w:rsidR="005B594F" w:rsidRPr="00D7452F" w:rsidRDefault="005B594F" w:rsidP="005722F2">
            <w:pPr>
              <w:rPr>
                <w:rFonts w:ascii="Times New Roman" w:hAnsi="Times New Roman" w:cs="Times New Roman"/>
                <w:bCs/>
                <w:color w:val="000000" w:themeColor="text1"/>
                <w:sz w:val="24"/>
                <w:szCs w:val="24"/>
              </w:rPr>
            </w:pPr>
            <w:r w:rsidRPr="00D7452F">
              <w:rPr>
                <w:rFonts w:ascii="Times New Roman" w:hAnsi="Times New Roman" w:cs="Times New Roman"/>
                <w:bCs/>
                <w:color w:val="000000" w:themeColor="text1"/>
                <w:sz w:val="24"/>
                <w:szCs w:val="24"/>
              </w:rPr>
              <w:t>Results</w:t>
            </w:r>
          </w:p>
        </w:tc>
        <w:tc>
          <w:tcPr>
            <w:tcW w:w="5894" w:type="dxa"/>
            <w:tcBorders>
              <w:bottom w:val="single" w:sz="4" w:space="0" w:color="auto"/>
            </w:tcBorders>
          </w:tcPr>
          <w:p w14:paraId="2A13EDAF" w14:textId="77777777" w:rsidR="005B594F" w:rsidRPr="00D7452F" w:rsidRDefault="005B594F" w:rsidP="005722F2">
            <w:pPr>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1. Positive; 2. Negative; 3. Neutral; 4. Mixed</w:t>
            </w:r>
          </w:p>
        </w:tc>
      </w:tr>
      <w:bookmarkEnd w:id="0"/>
    </w:tbl>
    <w:p w14:paraId="53E4BC8A" w14:textId="77777777" w:rsidR="005B594F" w:rsidRPr="00D7452F" w:rsidRDefault="005B594F" w:rsidP="005B594F">
      <w:pPr>
        <w:rPr>
          <w:rFonts w:ascii="Times New Roman" w:hAnsi="Times New Roman" w:cs="Times New Roman"/>
          <w:b/>
          <w:color w:val="000000" w:themeColor="text1"/>
          <w:sz w:val="24"/>
          <w:szCs w:val="24"/>
        </w:rPr>
      </w:pPr>
    </w:p>
    <w:p w14:paraId="70D9741E" w14:textId="77777777" w:rsidR="005B594F" w:rsidRPr="00D7452F" w:rsidRDefault="005B594F" w:rsidP="005B594F">
      <w:pPr>
        <w:pStyle w:val="a7"/>
        <w:jc w:val="both"/>
        <w:rPr>
          <w:b/>
          <w:color w:val="000000" w:themeColor="text1"/>
        </w:rPr>
      </w:pPr>
      <w:r w:rsidRPr="00D7452F">
        <w:rPr>
          <w:color w:val="000000" w:themeColor="text1"/>
        </w:rPr>
        <w:t>The Coding Scheme for the Foci of Investigation</w:t>
      </w:r>
    </w:p>
    <w:tbl>
      <w:tblPr>
        <w:tblW w:w="8546" w:type="dxa"/>
        <w:tblLook w:val="04A0" w:firstRow="1" w:lastRow="0" w:firstColumn="1" w:lastColumn="0" w:noHBand="0" w:noVBand="1"/>
      </w:tblPr>
      <w:tblGrid>
        <w:gridCol w:w="1932"/>
        <w:gridCol w:w="236"/>
        <w:gridCol w:w="4831"/>
        <w:gridCol w:w="222"/>
        <w:gridCol w:w="1325"/>
      </w:tblGrid>
      <w:tr w:rsidR="00D7452F" w:rsidRPr="00D7452F" w14:paraId="7B6BFD5D" w14:textId="77777777" w:rsidTr="005722F2">
        <w:trPr>
          <w:trHeight w:val="313"/>
        </w:trPr>
        <w:tc>
          <w:tcPr>
            <w:tcW w:w="1932" w:type="dxa"/>
            <w:tcBorders>
              <w:top w:val="single" w:sz="4" w:space="0" w:color="auto"/>
              <w:left w:val="nil"/>
              <w:bottom w:val="single" w:sz="4" w:space="0" w:color="auto"/>
              <w:right w:val="nil"/>
            </w:tcBorders>
            <w:shd w:val="clear" w:color="auto" w:fill="auto"/>
            <w:hideMark/>
          </w:tcPr>
          <w:p w14:paraId="6148A7AB" w14:textId="77777777" w:rsidR="005B594F" w:rsidRPr="00D7452F" w:rsidRDefault="005B594F" w:rsidP="005722F2">
            <w:pPr>
              <w:widowControl/>
              <w:rPr>
                <w:rFonts w:ascii="Times New Roman" w:eastAsia="等线" w:hAnsi="Times New Roman" w:cs="Times New Roman"/>
                <w:color w:val="000000" w:themeColor="text1"/>
                <w:kern w:val="0"/>
                <w:sz w:val="24"/>
                <w:szCs w:val="24"/>
              </w:rPr>
            </w:pPr>
          </w:p>
        </w:tc>
        <w:tc>
          <w:tcPr>
            <w:tcW w:w="236" w:type="dxa"/>
            <w:tcBorders>
              <w:top w:val="single" w:sz="4" w:space="0" w:color="auto"/>
              <w:left w:val="nil"/>
              <w:bottom w:val="single" w:sz="4" w:space="0" w:color="auto"/>
              <w:right w:val="nil"/>
            </w:tcBorders>
            <w:shd w:val="clear" w:color="auto" w:fill="auto"/>
            <w:hideMark/>
          </w:tcPr>
          <w:p w14:paraId="3B55463B" w14:textId="77777777" w:rsidR="005B594F" w:rsidRPr="00D7452F" w:rsidRDefault="005B594F" w:rsidP="005722F2">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 xml:space="preserve">　</w:t>
            </w:r>
          </w:p>
        </w:tc>
        <w:tc>
          <w:tcPr>
            <w:tcW w:w="4831" w:type="dxa"/>
            <w:tcBorders>
              <w:top w:val="single" w:sz="4" w:space="0" w:color="auto"/>
              <w:left w:val="nil"/>
              <w:bottom w:val="single" w:sz="4" w:space="0" w:color="auto"/>
              <w:right w:val="nil"/>
            </w:tcBorders>
            <w:shd w:val="clear" w:color="auto" w:fill="auto"/>
            <w:hideMark/>
          </w:tcPr>
          <w:p w14:paraId="5174099E" w14:textId="77777777" w:rsidR="005B594F" w:rsidRPr="00D7452F" w:rsidRDefault="005B594F" w:rsidP="005722F2">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Subcategories</w:t>
            </w:r>
          </w:p>
        </w:tc>
        <w:tc>
          <w:tcPr>
            <w:tcW w:w="222" w:type="dxa"/>
            <w:tcBorders>
              <w:top w:val="single" w:sz="4" w:space="0" w:color="auto"/>
              <w:left w:val="nil"/>
              <w:bottom w:val="single" w:sz="4" w:space="0" w:color="auto"/>
              <w:right w:val="nil"/>
            </w:tcBorders>
            <w:shd w:val="clear" w:color="auto" w:fill="auto"/>
            <w:hideMark/>
          </w:tcPr>
          <w:p w14:paraId="6BA1D779" w14:textId="77777777" w:rsidR="005B594F" w:rsidRPr="00D7452F" w:rsidRDefault="005B594F" w:rsidP="005722F2">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 xml:space="preserve">　</w:t>
            </w:r>
          </w:p>
        </w:tc>
        <w:tc>
          <w:tcPr>
            <w:tcW w:w="1325" w:type="dxa"/>
            <w:tcBorders>
              <w:top w:val="single" w:sz="4" w:space="0" w:color="auto"/>
              <w:left w:val="nil"/>
              <w:bottom w:val="single" w:sz="4" w:space="0" w:color="auto"/>
              <w:right w:val="nil"/>
            </w:tcBorders>
            <w:shd w:val="clear" w:color="auto" w:fill="auto"/>
            <w:hideMark/>
          </w:tcPr>
          <w:p w14:paraId="3AD43E6F" w14:textId="77777777" w:rsidR="005B594F" w:rsidRPr="00D7452F" w:rsidRDefault="005B594F" w:rsidP="005722F2">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References</w:t>
            </w:r>
          </w:p>
        </w:tc>
      </w:tr>
      <w:tr w:rsidR="00D7452F" w:rsidRPr="00D7452F" w14:paraId="70F972F4" w14:textId="77777777" w:rsidTr="005722F2">
        <w:trPr>
          <w:trHeight w:val="687"/>
        </w:trPr>
        <w:tc>
          <w:tcPr>
            <w:tcW w:w="1932" w:type="dxa"/>
            <w:tcBorders>
              <w:top w:val="nil"/>
              <w:left w:val="nil"/>
              <w:bottom w:val="nil"/>
              <w:right w:val="nil"/>
            </w:tcBorders>
            <w:shd w:val="clear" w:color="auto" w:fill="auto"/>
            <w:hideMark/>
          </w:tcPr>
          <w:p w14:paraId="78E3DF34" w14:textId="77777777" w:rsidR="005B594F" w:rsidRPr="00D7452F" w:rsidRDefault="005B594F" w:rsidP="005722F2">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Performance of AWF</w:t>
            </w:r>
          </w:p>
        </w:tc>
        <w:tc>
          <w:tcPr>
            <w:tcW w:w="236" w:type="dxa"/>
            <w:tcBorders>
              <w:top w:val="nil"/>
              <w:left w:val="nil"/>
              <w:bottom w:val="nil"/>
              <w:right w:val="nil"/>
            </w:tcBorders>
            <w:shd w:val="clear" w:color="auto" w:fill="auto"/>
            <w:hideMark/>
          </w:tcPr>
          <w:p w14:paraId="58F6C8FF" w14:textId="77777777" w:rsidR="005B594F" w:rsidRPr="00D7452F" w:rsidRDefault="005B594F" w:rsidP="005722F2">
            <w:pPr>
              <w:widowControl/>
              <w:rPr>
                <w:rFonts w:ascii="Times New Roman" w:eastAsia="等线" w:hAnsi="Times New Roman" w:cs="Times New Roman"/>
                <w:color w:val="000000" w:themeColor="text1"/>
                <w:kern w:val="0"/>
                <w:sz w:val="24"/>
                <w:szCs w:val="24"/>
              </w:rPr>
            </w:pPr>
          </w:p>
        </w:tc>
        <w:tc>
          <w:tcPr>
            <w:tcW w:w="4831" w:type="dxa"/>
            <w:tcBorders>
              <w:top w:val="nil"/>
              <w:left w:val="nil"/>
              <w:bottom w:val="nil"/>
              <w:right w:val="nil"/>
            </w:tcBorders>
            <w:shd w:val="clear" w:color="auto" w:fill="auto"/>
            <w:hideMark/>
          </w:tcPr>
          <w:p w14:paraId="0E89C943" w14:textId="77777777" w:rsidR="005B594F" w:rsidRPr="00D7452F" w:rsidRDefault="005B594F" w:rsidP="005722F2">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Accuracy; agreement with human raters' feedback; domain analysis; AWF vis-à-vis the construct of writing</w:t>
            </w:r>
          </w:p>
          <w:p w14:paraId="56FAD506" w14:textId="77777777" w:rsidR="005B594F" w:rsidRPr="00D7452F" w:rsidRDefault="005B594F" w:rsidP="005722F2">
            <w:pPr>
              <w:widowControl/>
              <w:rPr>
                <w:rFonts w:ascii="Times New Roman" w:eastAsia="等线" w:hAnsi="Times New Roman" w:cs="Times New Roman"/>
                <w:color w:val="000000" w:themeColor="text1"/>
                <w:kern w:val="0"/>
                <w:sz w:val="24"/>
                <w:szCs w:val="24"/>
              </w:rPr>
            </w:pPr>
          </w:p>
        </w:tc>
        <w:tc>
          <w:tcPr>
            <w:tcW w:w="222" w:type="dxa"/>
            <w:tcBorders>
              <w:top w:val="nil"/>
              <w:left w:val="nil"/>
              <w:bottom w:val="nil"/>
              <w:right w:val="nil"/>
            </w:tcBorders>
            <w:shd w:val="clear" w:color="auto" w:fill="auto"/>
            <w:hideMark/>
          </w:tcPr>
          <w:p w14:paraId="6FCB1E2B" w14:textId="77777777" w:rsidR="005B594F" w:rsidRPr="00D7452F" w:rsidRDefault="005B594F" w:rsidP="005722F2">
            <w:pPr>
              <w:widowControl/>
              <w:rPr>
                <w:rFonts w:ascii="Times New Roman" w:eastAsia="等线" w:hAnsi="Times New Roman" w:cs="Times New Roman"/>
                <w:color w:val="000000" w:themeColor="text1"/>
                <w:kern w:val="0"/>
                <w:sz w:val="24"/>
                <w:szCs w:val="24"/>
              </w:rPr>
            </w:pPr>
          </w:p>
        </w:tc>
        <w:tc>
          <w:tcPr>
            <w:tcW w:w="1325" w:type="dxa"/>
            <w:tcBorders>
              <w:top w:val="nil"/>
              <w:left w:val="nil"/>
              <w:bottom w:val="nil"/>
              <w:right w:val="nil"/>
            </w:tcBorders>
            <w:shd w:val="clear" w:color="auto" w:fill="auto"/>
            <w:hideMark/>
          </w:tcPr>
          <w:p w14:paraId="5E515367" w14:textId="77777777" w:rsidR="005B594F" w:rsidRPr="00D7452F" w:rsidRDefault="005B594F" w:rsidP="005722F2">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Chapelle et al. (2015)</w:t>
            </w:r>
          </w:p>
        </w:tc>
      </w:tr>
      <w:tr w:rsidR="00D7452F" w:rsidRPr="00D7452F" w14:paraId="25DE32DD" w14:textId="77777777" w:rsidTr="005722F2">
        <w:trPr>
          <w:trHeight w:val="1374"/>
        </w:trPr>
        <w:tc>
          <w:tcPr>
            <w:tcW w:w="1932" w:type="dxa"/>
            <w:tcBorders>
              <w:top w:val="nil"/>
              <w:left w:val="nil"/>
              <w:bottom w:val="nil"/>
              <w:right w:val="nil"/>
            </w:tcBorders>
            <w:shd w:val="clear" w:color="auto" w:fill="auto"/>
            <w:hideMark/>
          </w:tcPr>
          <w:p w14:paraId="2CBBE0FF" w14:textId="77777777" w:rsidR="005B594F" w:rsidRPr="00D7452F" w:rsidRDefault="005B594F" w:rsidP="005722F2">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Perceptions, use, engagement with AWF, and influencing factors</w:t>
            </w:r>
          </w:p>
        </w:tc>
        <w:tc>
          <w:tcPr>
            <w:tcW w:w="236" w:type="dxa"/>
            <w:tcBorders>
              <w:top w:val="nil"/>
              <w:left w:val="nil"/>
              <w:bottom w:val="nil"/>
              <w:right w:val="nil"/>
            </w:tcBorders>
            <w:shd w:val="clear" w:color="auto" w:fill="auto"/>
            <w:noWrap/>
            <w:hideMark/>
          </w:tcPr>
          <w:p w14:paraId="3EB34EE9" w14:textId="77777777" w:rsidR="005B594F" w:rsidRPr="00D7452F" w:rsidRDefault="005B594F" w:rsidP="005722F2">
            <w:pPr>
              <w:widowControl/>
              <w:rPr>
                <w:rFonts w:ascii="Times New Roman" w:eastAsia="等线" w:hAnsi="Times New Roman" w:cs="Times New Roman"/>
                <w:color w:val="000000" w:themeColor="text1"/>
                <w:kern w:val="0"/>
                <w:sz w:val="24"/>
                <w:szCs w:val="24"/>
              </w:rPr>
            </w:pPr>
          </w:p>
        </w:tc>
        <w:tc>
          <w:tcPr>
            <w:tcW w:w="4831" w:type="dxa"/>
            <w:tcBorders>
              <w:top w:val="nil"/>
              <w:left w:val="nil"/>
              <w:bottom w:val="nil"/>
              <w:right w:val="nil"/>
            </w:tcBorders>
            <w:shd w:val="clear" w:color="auto" w:fill="auto"/>
            <w:hideMark/>
          </w:tcPr>
          <w:p w14:paraId="7FE703ED" w14:textId="77777777" w:rsidR="005B594F" w:rsidRPr="00D7452F" w:rsidRDefault="005B594F" w:rsidP="005722F2">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Learners' engagement</w:t>
            </w:r>
            <w:r w:rsidRPr="00D7452F">
              <w:rPr>
                <w:rFonts w:ascii="Times New Roman" w:eastAsia="等线" w:hAnsi="Times New Roman" w:cs="Times New Roman"/>
                <w:color w:val="000000" w:themeColor="text1"/>
                <w:kern w:val="0"/>
                <w:sz w:val="24"/>
                <w:szCs w:val="24"/>
                <w:vertAlign w:val="superscript"/>
              </w:rPr>
              <w:t>1</w:t>
            </w:r>
            <w:r w:rsidRPr="00D7452F">
              <w:rPr>
                <w:rFonts w:ascii="Times New Roman" w:eastAsia="等线" w:hAnsi="Times New Roman" w:cs="Times New Roman"/>
                <w:color w:val="000000" w:themeColor="text1"/>
                <w:kern w:val="0"/>
                <w:sz w:val="24"/>
                <w:szCs w:val="24"/>
              </w:rPr>
              <w:t>; Learners' perception; Learners' use; Teachers’ perception; Teachers' use; Factors influencing the use, perception, engagement with AWF</w:t>
            </w:r>
          </w:p>
        </w:tc>
        <w:tc>
          <w:tcPr>
            <w:tcW w:w="222" w:type="dxa"/>
            <w:tcBorders>
              <w:top w:val="nil"/>
              <w:left w:val="nil"/>
              <w:bottom w:val="nil"/>
              <w:right w:val="nil"/>
            </w:tcBorders>
            <w:shd w:val="clear" w:color="auto" w:fill="auto"/>
            <w:hideMark/>
          </w:tcPr>
          <w:p w14:paraId="5C8E9FA5" w14:textId="77777777" w:rsidR="005B594F" w:rsidRPr="00D7452F" w:rsidRDefault="005B594F" w:rsidP="005722F2">
            <w:pPr>
              <w:widowControl/>
              <w:rPr>
                <w:rFonts w:ascii="Times New Roman" w:eastAsia="等线" w:hAnsi="Times New Roman" w:cs="Times New Roman"/>
                <w:color w:val="000000" w:themeColor="text1"/>
                <w:kern w:val="0"/>
                <w:sz w:val="24"/>
                <w:szCs w:val="24"/>
              </w:rPr>
            </w:pPr>
          </w:p>
        </w:tc>
        <w:tc>
          <w:tcPr>
            <w:tcW w:w="1325" w:type="dxa"/>
            <w:tcBorders>
              <w:top w:val="nil"/>
              <w:left w:val="nil"/>
              <w:bottom w:val="nil"/>
              <w:right w:val="nil"/>
            </w:tcBorders>
            <w:shd w:val="clear" w:color="auto" w:fill="auto"/>
            <w:hideMark/>
          </w:tcPr>
          <w:p w14:paraId="668F6337" w14:textId="77777777" w:rsidR="005B594F" w:rsidRPr="00D7452F" w:rsidRDefault="005B594F" w:rsidP="005722F2">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M. Li (2021); Chapelle et al. (2015)</w:t>
            </w:r>
          </w:p>
        </w:tc>
      </w:tr>
      <w:tr w:rsidR="00D7452F" w:rsidRPr="00D7452F" w14:paraId="0F2E1ACC" w14:textId="77777777" w:rsidTr="005722F2">
        <w:trPr>
          <w:trHeight w:val="1530"/>
        </w:trPr>
        <w:tc>
          <w:tcPr>
            <w:tcW w:w="1932" w:type="dxa"/>
            <w:tcBorders>
              <w:top w:val="nil"/>
              <w:left w:val="nil"/>
              <w:bottom w:val="single" w:sz="4" w:space="0" w:color="auto"/>
              <w:right w:val="nil"/>
            </w:tcBorders>
            <w:shd w:val="clear" w:color="auto" w:fill="auto"/>
            <w:noWrap/>
            <w:hideMark/>
          </w:tcPr>
          <w:p w14:paraId="585201C1" w14:textId="77777777" w:rsidR="005B594F" w:rsidRPr="00D7452F" w:rsidRDefault="005B594F" w:rsidP="005722F2">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Effects of AWF</w:t>
            </w:r>
          </w:p>
        </w:tc>
        <w:tc>
          <w:tcPr>
            <w:tcW w:w="236" w:type="dxa"/>
            <w:tcBorders>
              <w:top w:val="nil"/>
              <w:left w:val="nil"/>
              <w:bottom w:val="single" w:sz="4" w:space="0" w:color="auto"/>
              <w:right w:val="nil"/>
            </w:tcBorders>
            <w:shd w:val="clear" w:color="auto" w:fill="auto"/>
            <w:noWrap/>
            <w:hideMark/>
          </w:tcPr>
          <w:p w14:paraId="5D1A2F2A" w14:textId="77777777" w:rsidR="005B594F" w:rsidRPr="00D7452F" w:rsidRDefault="005B594F" w:rsidP="005722F2">
            <w:pPr>
              <w:widowControl/>
              <w:rPr>
                <w:rFonts w:ascii="Times New Roman" w:eastAsia="等线" w:hAnsi="Times New Roman" w:cs="Times New Roman"/>
                <w:b/>
                <w:bCs/>
                <w:color w:val="000000" w:themeColor="text1"/>
                <w:kern w:val="0"/>
                <w:sz w:val="24"/>
                <w:szCs w:val="24"/>
              </w:rPr>
            </w:pPr>
            <w:r w:rsidRPr="00D7452F">
              <w:rPr>
                <w:rFonts w:ascii="Times New Roman" w:eastAsia="等线" w:hAnsi="Times New Roman" w:cs="Times New Roman"/>
                <w:b/>
                <w:bCs/>
                <w:color w:val="000000" w:themeColor="text1"/>
                <w:kern w:val="0"/>
                <w:sz w:val="24"/>
                <w:szCs w:val="24"/>
              </w:rPr>
              <w:t xml:space="preserve">　</w:t>
            </w:r>
          </w:p>
        </w:tc>
        <w:tc>
          <w:tcPr>
            <w:tcW w:w="4831" w:type="dxa"/>
            <w:tcBorders>
              <w:top w:val="nil"/>
              <w:left w:val="nil"/>
              <w:bottom w:val="single" w:sz="4" w:space="0" w:color="auto"/>
              <w:right w:val="nil"/>
            </w:tcBorders>
            <w:shd w:val="clear" w:color="auto" w:fill="auto"/>
            <w:hideMark/>
          </w:tcPr>
          <w:p w14:paraId="4A098EA1" w14:textId="3E0C7A5C" w:rsidR="005B594F" w:rsidRPr="00D7452F" w:rsidRDefault="005B594F" w:rsidP="005B594F">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Effect on writing performance; genres; teacher feedback; grammatical accuracy; coherence and cohesion; metacognitive strategy; anxiety; mindset and motivation; self-efficacy; self-regulated learning; and identity</w:t>
            </w:r>
          </w:p>
        </w:tc>
        <w:tc>
          <w:tcPr>
            <w:tcW w:w="222" w:type="dxa"/>
            <w:tcBorders>
              <w:top w:val="nil"/>
              <w:left w:val="nil"/>
              <w:bottom w:val="single" w:sz="4" w:space="0" w:color="auto"/>
              <w:right w:val="nil"/>
            </w:tcBorders>
            <w:shd w:val="clear" w:color="auto" w:fill="auto"/>
            <w:hideMark/>
          </w:tcPr>
          <w:p w14:paraId="6BB19B6A" w14:textId="77777777" w:rsidR="005B594F" w:rsidRPr="00D7452F" w:rsidRDefault="005B594F" w:rsidP="005722F2">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 xml:space="preserve">　</w:t>
            </w:r>
          </w:p>
        </w:tc>
        <w:tc>
          <w:tcPr>
            <w:tcW w:w="1325" w:type="dxa"/>
            <w:tcBorders>
              <w:top w:val="nil"/>
              <w:left w:val="nil"/>
              <w:bottom w:val="single" w:sz="4" w:space="0" w:color="auto"/>
              <w:right w:val="nil"/>
            </w:tcBorders>
            <w:shd w:val="clear" w:color="auto" w:fill="auto"/>
            <w:hideMark/>
          </w:tcPr>
          <w:p w14:paraId="17A4250D" w14:textId="77777777" w:rsidR="005B594F" w:rsidRPr="00D7452F" w:rsidRDefault="005B594F" w:rsidP="005722F2">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 xml:space="preserve">Fu et al. (2022); Chapelle et al. (2015) </w:t>
            </w:r>
          </w:p>
        </w:tc>
      </w:tr>
      <w:tr w:rsidR="00D7452F" w:rsidRPr="00D7452F" w14:paraId="458B9167" w14:textId="77777777" w:rsidTr="005722F2">
        <w:trPr>
          <w:trHeight w:val="297"/>
        </w:trPr>
        <w:tc>
          <w:tcPr>
            <w:tcW w:w="8546" w:type="dxa"/>
            <w:gridSpan w:val="5"/>
            <w:tcBorders>
              <w:top w:val="single" w:sz="4" w:space="0" w:color="auto"/>
              <w:left w:val="nil"/>
              <w:right w:val="nil"/>
            </w:tcBorders>
            <w:shd w:val="clear" w:color="auto" w:fill="auto"/>
            <w:noWrap/>
          </w:tcPr>
          <w:p w14:paraId="436645AB" w14:textId="34EB8CF1" w:rsidR="005B594F" w:rsidRPr="00D7452F" w:rsidRDefault="005B594F" w:rsidP="005722F2">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i/>
                <w:color w:val="000000" w:themeColor="text1"/>
                <w:kern w:val="0"/>
                <w:sz w:val="24"/>
                <w:szCs w:val="24"/>
              </w:rPr>
              <w:t>Note.</w:t>
            </w:r>
            <w:r w:rsidRPr="00D7452F">
              <w:rPr>
                <w:rFonts w:ascii="Times New Roman" w:eastAsia="等线" w:hAnsi="Times New Roman" w:cs="Times New Roman"/>
                <w:color w:val="000000" w:themeColor="text1"/>
                <w:kern w:val="0"/>
                <w:sz w:val="24"/>
                <w:szCs w:val="24"/>
              </w:rPr>
              <w:t xml:space="preserve"> 1. We made a distinction between engagement and other similar categories like perception and uses, as engagement is a newly emerged tripartite concept consisting of behavioral, cognitive, and affective aspects (Zhang &amp; Hyland, 2018).</w:t>
            </w:r>
          </w:p>
        </w:tc>
      </w:tr>
    </w:tbl>
    <w:p w14:paraId="216AE9C9" w14:textId="77777777" w:rsidR="0074768A" w:rsidRPr="00D7452F" w:rsidRDefault="0074768A" w:rsidP="0074768A">
      <w:pPr>
        <w:rPr>
          <w:rFonts w:ascii="Times New Roman" w:hAnsi="Times New Roman" w:cs="Times New Roman"/>
          <w:color w:val="000000" w:themeColor="text1"/>
          <w:sz w:val="24"/>
          <w:szCs w:val="24"/>
        </w:rPr>
      </w:pPr>
    </w:p>
    <w:p w14:paraId="714E5BDB" w14:textId="26B89839" w:rsidR="00030E0F" w:rsidRPr="00D7452F" w:rsidRDefault="00F44C2B" w:rsidP="00030E0F">
      <w:pPr>
        <w:rPr>
          <w:rFonts w:ascii="Times New Roman" w:hAnsi="Times New Roman" w:cs="Times New Roman"/>
          <w:b/>
          <w:color w:val="000000" w:themeColor="text1"/>
          <w:sz w:val="24"/>
          <w:szCs w:val="24"/>
        </w:rPr>
      </w:pPr>
      <w:r w:rsidRPr="00D7452F">
        <w:rPr>
          <w:rFonts w:ascii="Times New Roman" w:hAnsi="Times New Roman" w:cs="Times New Roman"/>
          <w:b/>
          <w:color w:val="000000" w:themeColor="text1"/>
          <w:sz w:val="24"/>
          <w:szCs w:val="24"/>
        </w:rPr>
        <w:lastRenderedPageBreak/>
        <w:t>A</w:t>
      </w:r>
      <w:r w:rsidRPr="00D7452F">
        <w:rPr>
          <w:rFonts w:ascii="Times New Roman" w:hAnsi="Times New Roman" w:cs="Times New Roman" w:hint="eastAsia"/>
          <w:b/>
          <w:color w:val="000000" w:themeColor="text1"/>
          <w:sz w:val="24"/>
          <w:szCs w:val="24"/>
        </w:rPr>
        <w:t>pp</w:t>
      </w:r>
      <w:r w:rsidRPr="00D7452F">
        <w:rPr>
          <w:rFonts w:ascii="Times New Roman" w:hAnsi="Times New Roman" w:cs="Times New Roman"/>
          <w:b/>
          <w:color w:val="000000" w:themeColor="text1"/>
          <w:sz w:val="24"/>
          <w:szCs w:val="24"/>
        </w:rPr>
        <w:t>endix D</w:t>
      </w:r>
    </w:p>
    <w:p w14:paraId="6626D8E4" w14:textId="77777777" w:rsidR="00030E0F" w:rsidRPr="00D7452F" w:rsidRDefault="00030E0F" w:rsidP="00030E0F">
      <w:pPr>
        <w:rPr>
          <w:rFonts w:ascii="Times New Roman" w:hAnsi="Times New Roman" w:cs="Times New Roman"/>
          <w:bCs/>
          <w:i/>
          <w:iCs/>
          <w:color w:val="000000" w:themeColor="text1"/>
          <w:sz w:val="24"/>
          <w:szCs w:val="24"/>
        </w:rPr>
      </w:pPr>
      <w:r w:rsidRPr="00D7452F">
        <w:rPr>
          <w:rFonts w:ascii="Times New Roman" w:hAnsi="Times New Roman" w:cs="Times New Roman"/>
          <w:bCs/>
          <w:i/>
          <w:iCs/>
          <w:color w:val="000000" w:themeColor="text1"/>
          <w:sz w:val="24"/>
          <w:szCs w:val="24"/>
        </w:rPr>
        <w:t>Feedback Focus of AWF research</w:t>
      </w:r>
    </w:p>
    <w:tbl>
      <w:tblPr>
        <w:tblW w:w="8306" w:type="dxa"/>
        <w:tblLook w:val="04A0" w:firstRow="1" w:lastRow="0" w:firstColumn="1" w:lastColumn="0" w:noHBand="0" w:noVBand="1"/>
      </w:tblPr>
      <w:tblGrid>
        <w:gridCol w:w="2774"/>
        <w:gridCol w:w="267"/>
        <w:gridCol w:w="1356"/>
        <w:gridCol w:w="290"/>
        <w:gridCol w:w="3619"/>
      </w:tblGrid>
      <w:tr w:rsidR="00D7452F" w:rsidRPr="00D7452F" w14:paraId="016EC14B" w14:textId="77777777" w:rsidTr="000F6E95">
        <w:trPr>
          <w:trHeight w:val="368"/>
        </w:trPr>
        <w:tc>
          <w:tcPr>
            <w:tcW w:w="2774" w:type="dxa"/>
            <w:tcBorders>
              <w:top w:val="single" w:sz="4" w:space="0" w:color="auto"/>
              <w:left w:val="nil"/>
              <w:bottom w:val="single" w:sz="4" w:space="0" w:color="auto"/>
              <w:right w:val="nil"/>
            </w:tcBorders>
            <w:shd w:val="clear" w:color="auto" w:fill="auto"/>
            <w:noWrap/>
            <w:hideMark/>
          </w:tcPr>
          <w:p w14:paraId="7B5B983D" w14:textId="77777777" w:rsidR="00030E0F" w:rsidRPr="00D7452F" w:rsidRDefault="00030E0F" w:rsidP="000F6E95">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Feedback focus</w:t>
            </w:r>
          </w:p>
        </w:tc>
        <w:tc>
          <w:tcPr>
            <w:tcW w:w="267" w:type="dxa"/>
            <w:tcBorders>
              <w:top w:val="single" w:sz="4" w:space="0" w:color="auto"/>
              <w:left w:val="nil"/>
              <w:bottom w:val="single" w:sz="4" w:space="0" w:color="auto"/>
              <w:right w:val="nil"/>
            </w:tcBorders>
            <w:shd w:val="clear" w:color="auto" w:fill="auto"/>
            <w:noWrap/>
            <w:hideMark/>
          </w:tcPr>
          <w:p w14:paraId="03EC4E34" w14:textId="77777777" w:rsidR="00030E0F" w:rsidRPr="00D7452F" w:rsidRDefault="00030E0F" w:rsidP="000F6E95">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 xml:space="preserve">　</w:t>
            </w:r>
          </w:p>
        </w:tc>
        <w:tc>
          <w:tcPr>
            <w:tcW w:w="1356" w:type="dxa"/>
            <w:tcBorders>
              <w:top w:val="single" w:sz="4" w:space="0" w:color="auto"/>
              <w:left w:val="nil"/>
              <w:bottom w:val="single" w:sz="4" w:space="0" w:color="auto"/>
              <w:right w:val="nil"/>
            </w:tcBorders>
            <w:shd w:val="clear" w:color="auto" w:fill="auto"/>
            <w:noWrap/>
            <w:hideMark/>
          </w:tcPr>
          <w:p w14:paraId="1B80E60D" w14:textId="77777777" w:rsidR="00030E0F" w:rsidRPr="00D7452F" w:rsidRDefault="00030E0F" w:rsidP="000F6E95">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 of studies</w:t>
            </w:r>
          </w:p>
        </w:tc>
        <w:tc>
          <w:tcPr>
            <w:tcW w:w="290" w:type="dxa"/>
            <w:tcBorders>
              <w:top w:val="single" w:sz="4" w:space="0" w:color="auto"/>
              <w:left w:val="nil"/>
              <w:bottom w:val="single" w:sz="4" w:space="0" w:color="auto"/>
              <w:right w:val="nil"/>
            </w:tcBorders>
            <w:shd w:val="clear" w:color="auto" w:fill="auto"/>
            <w:noWrap/>
            <w:hideMark/>
          </w:tcPr>
          <w:p w14:paraId="3B064D4D" w14:textId="77777777" w:rsidR="00030E0F" w:rsidRPr="00D7452F" w:rsidRDefault="00030E0F" w:rsidP="000F6E95">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 xml:space="preserve">　</w:t>
            </w:r>
          </w:p>
        </w:tc>
        <w:tc>
          <w:tcPr>
            <w:tcW w:w="3619" w:type="dxa"/>
            <w:tcBorders>
              <w:top w:val="single" w:sz="4" w:space="0" w:color="auto"/>
              <w:left w:val="nil"/>
              <w:bottom w:val="single" w:sz="4" w:space="0" w:color="auto"/>
              <w:right w:val="nil"/>
            </w:tcBorders>
            <w:shd w:val="clear" w:color="auto" w:fill="auto"/>
            <w:noWrap/>
            <w:hideMark/>
          </w:tcPr>
          <w:p w14:paraId="7BD04EDF" w14:textId="77777777" w:rsidR="00030E0F" w:rsidRPr="00D7452F" w:rsidRDefault="00030E0F" w:rsidP="000F6E95">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Systems</w:t>
            </w:r>
          </w:p>
        </w:tc>
      </w:tr>
      <w:tr w:rsidR="00D7452F" w:rsidRPr="00D7452F" w14:paraId="6EADA2D7" w14:textId="77777777" w:rsidTr="000F6E95">
        <w:trPr>
          <w:trHeight w:val="1106"/>
        </w:trPr>
        <w:tc>
          <w:tcPr>
            <w:tcW w:w="2774" w:type="dxa"/>
            <w:tcBorders>
              <w:top w:val="nil"/>
              <w:left w:val="nil"/>
              <w:bottom w:val="nil"/>
              <w:right w:val="nil"/>
            </w:tcBorders>
            <w:shd w:val="clear" w:color="auto" w:fill="auto"/>
            <w:hideMark/>
          </w:tcPr>
          <w:p w14:paraId="10FA0C87" w14:textId="77777777" w:rsidR="00030E0F" w:rsidRPr="00D7452F" w:rsidRDefault="00030E0F" w:rsidP="000F6E95">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Form-focused feedback</w:t>
            </w:r>
          </w:p>
        </w:tc>
        <w:tc>
          <w:tcPr>
            <w:tcW w:w="267" w:type="dxa"/>
            <w:tcBorders>
              <w:top w:val="nil"/>
              <w:left w:val="nil"/>
              <w:bottom w:val="nil"/>
              <w:right w:val="nil"/>
            </w:tcBorders>
            <w:shd w:val="clear" w:color="auto" w:fill="auto"/>
            <w:hideMark/>
          </w:tcPr>
          <w:p w14:paraId="63BF45F3" w14:textId="77777777" w:rsidR="00030E0F" w:rsidRPr="00D7452F" w:rsidRDefault="00030E0F" w:rsidP="000F6E95">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 xml:space="preserve">　</w:t>
            </w:r>
          </w:p>
        </w:tc>
        <w:tc>
          <w:tcPr>
            <w:tcW w:w="1356" w:type="dxa"/>
            <w:tcBorders>
              <w:top w:val="nil"/>
              <w:left w:val="nil"/>
              <w:bottom w:val="nil"/>
              <w:right w:val="nil"/>
            </w:tcBorders>
            <w:shd w:val="clear" w:color="auto" w:fill="auto"/>
            <w:hideMark/>
          </w:tcPr>
          <w:p w14:paraId="3BEB5561" w14:textId="77777777" w:rsidR="00030E0F" w:rsidRPr="00D7452F" w:rsidRDefault="00030E0F" w:rsidP="000F6E95">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49(57.6%)</w:t>
            </w:r>
          </w:p>
        </w:tc>
        <w:tc>
          <w:tcPr>
            <w:tcW w:w="290" w:type="dxa"/>
            <w:tcBorders>
              <w:top w:val="nil"/>
              <w:left w:val="nil"/>
              <w:bottom w:val="nil"/>
              <w:right w:val="nil"/>
            </w:tcBorders>
            <w:shd w:val="clear" w:color="auto" w:fill="auto"/>
            <w:hideMark/>
          </w:tcPr>
          <w:p w14:paraId="4E374128" w14:textId="77777777" w:rsidR="00030E0F" w:rsidRPr="00D7452F" w:rsidRDefault="00030E0F" w:rsidP="000F6E95">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 xml:space="preserve">　</w:t>
            </w:r>
          </w:p>
        </w:tc>
        <w:tc>
          <w:tcPr>
            <w:tcW w:w="3619" w:type="dxa"/>
            <w:tcBorders>
              <w:top w:val="nil"/>
              <w:left w:val="nil"/>
              <w:bottom w:val="nil"/>
              <w:right w:val="nil"/>
            </w:tcBorders>
            <w:shd w:val="clear" w:color="auto" w:fill="auto"/>
            <w:hideMark/>
          </w:tcPr>
          <w:p w14:paraId="38CB69FB" w14:textId="77777777" w:rsidR="00030E0F" w:rsidRPr="00D7452F" w:rsidRDefault="00030E0F" w:rsidP="000F6E95">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 xml:space="preserve">Checker, A grammar and spelling-checker program, </w:t>
            </w:r>
            <w:proofErr w:type="spellStart"/>
            <w:r w:rsidRPr="00D7452F">
              <w:rPr>
                <w:rFonts w:ascii="Times New Roman" w:eastAsia="等线" w:hAnsi="Times New Roman" w:cs="Times New Roman"/>
                <w:color w:val="000000" w:themeColor="text1"/>
                <w:kern w:val="0"/>
                <w:sz w:val="24"/>
                <w:szCs w:val="24"/>
              </w:rPr>
              <w:t>CorrectEnglish</w:t>
            </w:r>
            <w:proofErr w:type="spellEnd"/>
            <w:r w:rsidRPr="00D7452F">
              <w:rPr>
                <w:rFonts w:ascii="Times New Roman" w:eastAsia="等线" w:hAnsi="Times New Roman" w:cs="Times New Roman"/>
                <w:color w:val="000000" w:themeColor="text1"/>
                <w:kern w:val="0"/>
                <w:sz w:val="24"/>
                <w:szCs w:val="24"/>
              </w:rPr>
              <w:t xml:space="preserve">, Criterion, Grammarly, LIWC, Microsoft Word Office; Grammarly, </w:t>
            </w:r>
            <w:proofErr w:type="spellStart"/>
            <w:r w:rsidRPr="00D7452F">
              <w:rPr>
                <w:rFonts w:ascii="Times New Roman" w:eastAsia="等线" w:hAnsi="Times New Roman" w:cs="Times New Roman"/>
                <w:color w:val="000000" w:themeColor="text1"/>
                <w:kern w:val="0"/>
                <w:sz w:val="24"/>
                <w:szCs w:val="24"/>
              </w:rPr>
              <w:t>Mosoteach</w:t>
            </w:r>
            <w:proofErr w:type="spellEnd"/>
            <w:r w:rsidRPr="00D7452F">
              <w:rPr>
                <w:rFonts w:ascii="Times New Roman" w:eastAsia="等线" w:hAnsi="Times New Roman" w:cs="Times New Roman"/>
                <w:color w:val="000000" w:themeColor="text1"/>
                <w:kern w:val="0"/>
                <w:sz w:val="24"/>
                <w:szCs w:val="24"/>
              </w:rPr>
              <w:t xml:space="preserve">, Pigai, Write &amp; Improve, WRITER, Writing Pal </w:t>
            </w:r>
          </w:p>
        </w:tc>
      </w:tr>
      <w:tr w:rsidR="00D7452F" w:rsidRPr="00D7452F" w14:paraId="27AB4A42" w14:textId="77777777" w:rsidTr="000F6E95">
        <w:trPr>
          <w:trHeight w:val="737"/>
        </w:trPr>
        <w:tc>
          <w:tcPr>
            <w:tcW w:w="2774" w:type="dxa"/>
            <w:tcBorders>
              <w:top w:val="nil"/>
              <w:left w:val="nil"/>
              <w:bottom w:val="nil"/>
              <w:right w:val="nil"/>
            </w:tcBorders>
            <w:shd w:val="clear" w:color="auto" w:fill="auto"/>
            <w:hideMark/>
          </w:tcPr>
          <w:p w14:paraId="164CF816" w14:textId="77777777" w:rsidR="00030E0F" w:rsidRPr="00D7452F" w:rsidRDefault="00030E0F" w:rsidP="000F6E95">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Comprehensive feedback</w:t>
            </w:r>
          </w:p>
        </w:tc>
        <w:tc>
          <w:tcPr>
            <w:tcW w:w="267" w:type="dxa"/>
            <w:tcBorders>
              <w:top w:val="nil"/>
              <w:left w:val="nil"/>
              <w:bottom w:val="nil"/>
              <w:right w:val="nil"/>
            </w:tcBorders>
            <w:shd w:val="clear" w:color="auto" w:fill="auto"/>
            <w:hideMark/>
          </w:tcPr>
          <w:p w14:paraId="21D61FB6" w14:textId="77777777" w:rsidR="00030E0F" w:rsidRPr="00D7452F" w:rsidRDefault="00030E0F" w:rsidP="000F6E95">
            <w:pPr>
              <w:widowControl/>
              <w:rPr>
                <w:rFonts w:ascii="Times New Roman" w:eastAsia="等线" w:hAnsi="Times New Roman" w:cs="Times New Roman"/>
                <w:color w:val="000000" w:themeColor="text1"/>
                <w:kern w:val="0"/>
                <w:sz w:val="24"/>
                <w:szCs w:val="24"/>
              </w:rPr>
            </w:pPr>
          </w:p>
        </w:tc>
        <w:tc>
          <w:tcPr>
            <w:tcW w:w="1356" w:type="dxa"/>
            <w:tcBorders>
              <w:top w:val="nil"/>
              <w:left w:val="nil"/>
              <w:bottom w:val="nil"/>
              <w:right w:val="nil"/>
            </w:tcBorders>
            <w:shd w:val="clear" w:color="auto" w:fill="auto"/>
            <w:hideMark/>
          </w:tcPr>
          <w:p w14:paraId="2E8B5A0B" w14:textId="77777777" w:rsidR="00030E0F" w:rsidRPr="00D7452F" w:rsidRDefault="00030E0F" w:rsidP="000F6E95">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19(22.4%)</w:t>
            </w:r>
          </w:p>
        </w:tc>
        <w:tc>
          <w:tcPr>
            <w:tcW w:w="290" w:type="dxa"/>
            <w:tcBorders>
              <w:top w:val="nil"/>
              <w:left w:val="nil"/>
              <w:bottom w:val="nil"/>
              <w:right w:val="nil"/>
            </w:tcBorders>
            <w:shd w:val="clear" w:color="auto" w:fill="auto"/>
            <w:hideMark/>
          </w:tcPr>
          <w:p w14:paraId="330A1211" w14:textId="77777777" w:rsidR="00030E0F" w:rsidRPr="00D7452F" w:rsidRDefault="00030E0F" w:rsidP="000F6E95">
            <w:pPr>
              <w:widowControl/>
              <w:rPr>
                <w:rFonts w:ascii="Times New Roman" w:eastAsia="等线" w:hAnsi="Times New Roman" w:cs="Times New Roman"/>
                <w:color w:val="000000" w:themeColor="text1"/>
                <w:kern w:val="0"/>
                <w:sz w:val="24"/>
                <w:szCs w:val="24"/>
              </w:rPr>
            </w:pPr>
          </w:p>
        </w:tc>
        <w:tc>
          <w:tcPr>
            <w:tcW w:w="3619" w:type="dxa"/>
            <w:tcBorders>
              <w:top w:val="nil"/>
              <w:left w:val="nil"/>
              <w:bottom w:val="nil"/>
              <w:right w:val="nil"/>
            </w:tcBorders>
            <w:shd w:val="clear" w:color="auto" w:fill="auto"/>
            <w:hideMark/>
          </w:tcPr>
          <w:p w14:paraId="2463E740" w14:textId="77777777" w:rsidR="00030E0F" w:rsidRPr="00D7452F" w:rsidRDefault="00030E0F" w:rsidP="000F6E95">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 xml:space="preserve">Criterion, Glosser, </w:t>
            </w:r>
            <w:proofErr w:type="spellStart"/>
            <w:r w:rsidRPr="00D7452F">
              <w:rPr>
                <w:rFonts w:ascii="Times New Roman" w:eastAsia="等线" w:hAnsi="Times New Roman" w:cs="Times New Roman"/>
                <w:color w:val="000000" w:themeColor="text1"/>
                <w:kern w:val="0"/>
                <w:sz w:val="24"/>
                <w:szCs w:val="24"/>
              </w:rPr>
              <w:t>iWrite</w:t>
            </w:r>
            <w:proofErr w:type="spellEnd"/>
            <w:r w:rsidRPr="00D7452F">
              <w:rPr>
                <w:rFonts w:ascii="Times New Roman" w:eastAsia="等线" w:hAnsi="Times New Roman" w:cs="Times New Roman"/>
                <w:color w:val="000000" w:themeColor="text1"/>
                <w:kern w:val="0"/>
                <w:sz w:val="24"/>
                <w:szCs w:val="24"/>
              </w:rPr>
              <w:t>, MI Write, MY Access!, NC Write, PaperRater, PEG, Writing Planet™</w:t>
            </w:r>
          </w:p>
        </w:tc>
      </w:tr>
      <w:tr w:rsidR="00D7452F" w:rsidRPr="00D7452F" w14:paraId="085661F1" w14:textId="77777777" w:rsidTr="000F6E95">
        <w:trPr>
          <w:trHeight w:val="993"/>
        </w:trPr>
        <w:tc>
          <w:tcPr>
            <w:tcW w:w="2774" w:type="dxa"/>
            <w:tcBorders>
              <w:top w:val="nil"/>
              <w:left w:val="nil"/>
              <w:bottom w:val="single" w:sz="4" w:space="0" w:color="auto"/>
              <w:right w:val="nil"/>
            </w:tcBorders>
            <w:shd w:val="clear" w:color="auto" w:fill="auto"/>
            <w:hideMark/>
          </w:tcPr>
          <w:p w14:paraId="714C8ECE" w14:textId="77777777" w:rsidR="00030E0F" w:rsidRPr="00D7452F" w:rsidRDefault="00030E0F" w:rsidP="000F6E95">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Meaning-focused feedback</w:t>
            </w:r>
          </w:p>
        </w:tc>
        <w:tc>
          <w:tcPr>
            <w:tcW w:w="267" w:type="dxa"/>
            <w:tcBorders>
              <w:top w:val="nil"/>
              <w:left w:val="nil"/>
              <w:bottom w:val="single" w:sz="4" w:space="0" w:color="auto"/>
              <w:right w:val="nil"/>
            </w:tcBorders>
            <w:shd w:val="clear" w:color="auto" w:fill="auto"/>
            <w:hideMark/>
          </w:tcPr>
          <w:p w14:paraId="210F63F5" w14:textId="77777777" w:rsidR="00030E0F" w:rsidRPr="00D7452F" w:rsidRDefault="00030E0F" w:rsidP="000F6E95">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 xml:space="preserve">　</w:t>
            </w:r>
          </w:p>
        </w:tc>
        <w:tc>
          <w:tcPr>
            <w:tcW w:w="1356" w:type="dxa"/>
            <w:tcBorders>
              <w:top w:val="nil"/>
              <w:left w:val="nil"/>
              <w:bottom w:val="single" w:sz="4" w:space="0" w:color="auto"/>
              <w:right w:val="nil"/>
            </w:tcBorders>
            <w:shd w:val="clear" w:color="auto" w:fill="auto"/>
            <w:hideMark/>
          </w:tcPr>
          <w:p w14:paraId="667A6FDD" w14:textId="77777777" w:rsidR="00030E0F" w:rsidRPr="00D7452F" w:rsidRDefault="00030E0F" w:rsidP="000F6E95">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15(17.6%)</w:t>
            </w:r>
          </w:p>
        </w:tc>
        <w:tc>
          <w:tcPr>
            <w:tcW w:w="290" w:type="dxa"/>
            <w:tcBorders>
              <w:top w:val="nil"/>
              <w:left w:val="nil"/>
              <w:bottom w:val="single" w:sz="4" w:space="0" w:color="auto"/>
              <w:right w:val="nil"/>
            </w:tcBorders>
            <w:shd w:val="clear" w:color="auto" w:fill="auto"/>
            <w:hideMark/>
          </w:tcPr>
          <w:p w14:paraId="02226487" w14:textId="77777777" w:rsidR="00030E0F" w:rsidRPr="00D7452F" w:rsidRDefault="00030E0F" w:rsidP="000F6E95">
            <w:pPr>
              <w:widowControl/>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 xml:space="preserve">　</w:t>
            </w:r>
          </w:p>
        </w:tc>
        <w:tc>
          <w:tcPr>
            <w:tcW w:w="3619" w:type="dxa"/>
            <w:tcBorders>
              <w:top w:val="nil"/>
              <w:left w:val="nil"/>
              <w:bottom w:val="single" w:sz="4" w:space="0" w:color="auto"/>
              <w:right w:val="nil"/>
            </w:tcBorders>
            <w:shd w:val="clear" w:color="auto" w:fill="auto"/>
            <w:hideMark/>
          </w:tcPr>
          <w:p w14:paraId="7C775074" w14:textId="77777777" w:rsidR="00030E0F" w:rsidRPr="00D7452F" w:rsidRDefault="00030E0F" w:rsidP="000F6E95">
            <w:pPr>
              <w:widowControl/>
              <w:rPr>
                <w:rFonts w:ascii="Times New Roman" w:eastAsia="等线" w:hAnsi="Times New Roman" w:cs="Times New Roman"/>
                <w:color w:val="000000" w:themeColor="text1"/>
                <w:kern w:val="0"/>
                <w:sz w:val="24"/>
                <w:szCs w:val="24"/>
              </w:rPr>
            </w:pPr>
            <w:proofErr w:type="spellStart"/>
            <w:r w:rsidRPr="00D7452F">
              <w:rPr>
                <w:rFonts w:ascii="Times New Roman" w:eastAsia="等线" w:hAnsi="Times New Roman" w:cs="Times New Roman"/>
                <w:color w:val="000000" w:themeColor="text1"/>
                <w:kern w:val="0"/>
                <w:sz w:val="24"/>
                <w:szCs w:val="24"/>
              </w:rPr>
              <w:t>Ctutor</w:t>
            </w:r>
            <w:proofErr w:type="spellEnd"/>
            <w:r w:rsidRPr="00D7452F">
              <w:rPr>
                <w:rFonts w:ascii="Times New Roman" w:eastAsia="等线" w:hAnsi="Times New Roman" w:cs="Times New Roman"/>
                <w:color w:val="000000" w:themeColor="text1"/>
                <w:kern w:val="0"/>
                <w:sz w:val="24"/>
                <w:szCs w:val="24"/>
              </w:rPr>
              <w:t xml:space="preserve">, ACDET, An online science curriculum module, Causal Discourse Analyzer, </w:t>
            </w:r>
            <w:proofErr w:type="spellStart"/>
            <w:r w:rsidRPr="00D7452F">
              <w:rPr>
                <w:rFonts w:ascii="Times New Roman" w:eastAsia="等线" w:hAnsi="Times New Roman" w:cs="Times New Roman"/>
                <w:color w:val="000000" w:themeColor="text1"/>
                <w:kern w:val="0"/>
                <w:sz w:val="24"/>
                <w:szCs w:val="24"/>
              </w:rPr>
              <w:t>CohViz</w:t>
            </w:r>
            <w:proofErr w:type="spellEnd"/>
            <w:r w:rsidRPr="00D7452F">
              <w:rPr>
                <w:rFonts w:ascii="Times New Roman" w:eastAsia="等线" w:hAnsi="Times New Roman" w:cs="Times New Roman"/>
                <w:color w:val="000000" w:themeColor="text1"/>
                <w:kern w:val="0"/>
                <w:sz w:val="24"/>
                <w:szCs w:val="24"/>
              </w:rPr>
              <w:t xml:space="preserve">, </w:t>
            </w:r>
            <w:proofErr w:type="spellStart"/>
            <w:r w:rsidRPr="00D7452F">
              <w:rPr>
                <w:rFonts w:ascii="Times New Roman" w:eastAsia="等线" w:hAnsi="Times New Roman" w:cs="Times New Roman"/>
                <w:color w:val="000000" w:themeColor="text1"/>
                <w:kern w:val="0"/>
                <w:sz w:val="24"/>
                <w:szCs w:val="24"/>
              </w:rPr>
              <w:t>eRevise</w:t>
            </w:r>
            <w:proofErr w:type="spellEnd"/>
            <w:r w:rsidRPr="00D7452F">
              <w:rPr>
                <w:rFonts w:ascii="Times New Roman" w:eastAsia="等线" w:hAnsi="Times New Roman" w:cs="Times New Roman"/>
                <w:color w:val="000000" w:themeColor="text1"/>
                <w:kern w:val="0"/>
                <w:sz w:val="24"/>
                <w:szCs w:val="24"/>
              </w:rPr>
              <w:t xml:space="preserve">, Essay Critiquing System 2.0, </w:t>
            </w:r>
            <w:proofErr w:type="spellStart"/>
            <w:r w:rsidRPr="00D7452F">
              <w:rPr>
                <w:rFonts w:ascii="Times New Roman" w:eastAsia="等线" w:hAnsi="Times New Roman" w:cs="Times New Roman"/>
                <w:color w:val="000000" w:themeColor="text1"/>
                <w:kern w:val="0"/>
                <w:sz w:val="24"/>
                <w:szCs w:val="24"/>
              </w:rPr>
              <w:t>EssayCritic</w:t>
            </w:r>
            <w:proofErr w:type="spellEnd"/>
            <w:r w:rsidRPr="00D7452F">
              <w:rPr>
                <w:rFonts w:ascii="Times New Roman" w:eastAsia="等线" w:hAnsi="Times New Roman" w:cs="Times New Roman"/>
                <w:color w:val="000000" w:themeColor="text1"/>
                <w:kern w:val="0"/>
                <w:sz w:val="24"/>
                <w:szCs w:val="24"/>
              </w:rPr>
              <w:t xml:space="preserve">, Glosser, Intelligent Academic Discourse Evaluator (IADE), Online automatic classification system, Research Writing Tutor (RWT) </w:t>
            </w:r>
          </w:p>
        </w:tc>
      </w:tr>
    </w:tbl>
    <w:p w14:paraId="74F7FF0A" w14:textId="77777777" w:rsidR="00030E0F" w:rsidRPr="00D7452F" w:rsidRDefault="00030E0F" w:rsidP="00030E0F">
      <w:pPr>
        <w:rPr>
          <w:rFonts w:ascii="Times New Roman" w:hAnsi="Times New Roman" w:cs="Times New Roman"/>
          <w:color w:val="000000" w:themeColor="text1"/>
          <w:sz w:val="24"/>
          <w:szCs w:val="24"/>
        </w:rPr>
      </w:pPr>
      <w:r w:rsidRPr="00D7452F">
        <w:rPr>
          <w:rFonts w:ascii="Times New Roman" w:hAnsi="Times New Roman" w:cs="Times New Roman"/>
          <w:i/>
          <w:color w:val="000000" w:themeColor="text1"/>
          <w:sz w:val="24"/>
          <w:szCs w:val="24"/>
        </w:rPr>
        <w:t>Note</w:t>
      </w:r>
      <w:r w:rsidRPr="00D7452F">
        <w:rPr>
          <w:rFonts w:ascii="Times New Roman" w:hAnsi="Times New Roman" w:cs="Times New Roman"/>
          <w:color w:val="000000" w:themeColor="text1"/>
          <w:sz w:val="24"/>
          <w:szCs w:val="24"/>
        </w:rPr>
        <w:t>. One study (Chapelle et al., 2015) examined two systems; two studies did not specify the name of the systems.</w:t>
      </w:r>
    </w:p>
    <w:p w14:paraId="4B1C4F93" w14:textId="77777777" w:rsidR="0074768A" w:rsidRPr="00D7452F" w:rsidRDefault="0074768A" w:rsidP="0074768A">
      <w:pPr>
        <w:rPr>
          <w:rFonts w:ascii="Times New Roman" w:hAnsi="Times New Roman" w:cs="Times New Roman"/>
          <w:color w:val="000000" w:themeColor="text1"/>
          <w:sz w:val="24"/>
          <w:szCs w:val="24"/>
        </w:rPr>
      </w:pPr>
    </w:p>
    <w:p w14:paraId="77612B5C" w14:textId="77777777" w:rsidR="00030E0F" w:rsidRPr="00D7452F" w:rsidRDefault="00030E0F" w:rsidP="0074768A">
      <w:pPr>
        <w:rPr>
          <w:rFonts w:ascii="Times New Roman" w:hAnsi="Times New Roman" w:cs="Times New Roman"/>
          <w:color w:val="000000" w:themeColor="text1"/>
          <w:sz w:val="24"/>
          <w:szCs w:val="24"/>
        </w:rPr>
        <w:sectPr w:rsidR="00030E0F" w:rsidRPr="00D7452F">
          <w:pgSz w:w="11906" w:h="16838"/>
          <w:pgMar w:top="1440" w:right="1800" w:bottom="1440" w:left="1800" w:header="851" w:footer="992" w:gutter="0"/>
          <w:cols w:space="425"/>
          <w:docGrid w:type="lines" w:linePitch="312"/>
        </w:sectPr>
      </w:pPr>
    </w:p>
    <w:p w14:paraId="65C96015" w14:textId="3809896C" w:rsidR="00030E0F" w:rsidRPr="00D7452F" w:rsidRDefault="00F44C2B" w:rsidP="00030E0F">
      <w:pPr>
        <w:rPr>
          <w:rFonts w:ascii="Times New Roman" w:eastAsia="等线" w:hAnsi="Times New Roman" w:cs="Times New Roman"/>
          <w:b/>
          <w:bCs/>
          <w:color w:val="000000" w:themeColor="text1"/>
          <w:kern w:val="0"/>
          <w:sz w:val="24"/>
          <w:szCs w:val="24"/>
        </w:rPr>
      </w:pPr>
      <w:r w:rsidRPr="00D7452F">
        <w:rPr>
          <w:rFonts w:ascii="Times New Roman" w:eastAsia="等线" w:hAnsi="Times New Roman" w:cs="Times New Roman"/>
          <w:b/>
          <w:bCs/>
          <w:color w:val="000000" w:themeColor="text1"/>
          <w:kern w:val="0"/>
          <w:sz w:val="24"/>
          <w:szCs w:val="24"/>
        </w:rPr>
        <w:lastRenderedPageBreak/>
        <w:t>Appendix E</w:t>
      </w:r>
      <w:r w:rsidR="00030E0F" w:rsidRPr="00D7452F">
        <w:rPr>
          <w:rFonts w:ascii="Times New Roman" w:eastAsia="等线" w:hAnsi="Times New Roman" w:cs="Times New Roman"/>
          <w:b/>
          <w:bCs/>
          <w:color w:val="000000" w:themeColor="text1"/>
          <w:kern w:val="0"/>
          <w:sz w:val="24"/>
          <w:szCs w:val="24"/>
        </w:rPr>
        <w:t xml:space="preserve"> </w:t>
      </w:r>
    </w:p>
    <w:p w14:paraId="7977E29D" w14:textId="77777777" w:rsidR="00030E0F" w:rsidRPr="00D7452F" w:rsidRDefault="00030E0F" w:rsidP="00030E0F">
      <w:pPr>
        <w:rPr>
          <w:rFonts w:ascii="Times New Roman" w:hAnsi="Times New Roman" w:cs="Times New Roman"/>
          <w:i/>
          <w:iCs/>
          <w:color w:val="000000" w:themeColor="text1"/>
          <w:sz w:val="24"/>
          <w:szCs w:val="24"/>
        </w:rPr>
      </w:pPr>
      <w:r w:rsidRPr="00D7452F">
        <w:rPr>
          <w:rFonts w:ascii="Times New Roman" w:eastAsia="等线" w:hAnsi="Times New Roman" w:cs="Times New Roman"/>
          <w:i/>
          <w:iCs/>
          <w:color w:val="000000" w:themeColor="text1"/>
          <w:kern w:val="0"/>
          <w:sz w:val="24"/>
          <w:szCs w:val="24"/>
        </w:rPr>
        <w:t>The research design of the AWF studies</w:t>
      </w:r>
    </w:p>
    <w:tbl>
      <w:tblPr>
        <w:tblW w:w="13905" w:type="dxa"/>
        <w:tblLook w:val="04A0" w:firstRow="1" w:lastRow="0" w:firstColumn="1" w:lastColumn="0" w:noHBand="0" w:noVBand="1"/>
      </w:tblPr>
      <w:tblGrid>
        <w:gridCol w:w="1902"/>
        <w:gridCol w:w="1339"/>
        <w:gridCol w:w="300"/>
        <w:gridCol w:w="2449"/>
        <w:gridCol w:w="1688"/>
        <w:gridCol w:w="300"/>
        <w:gridCol w:w="1491"/>
        <w:gridCol w:w="1339"/>
        <w:gridCol w:w="325"/>
        <w:gridCol w:w="1433"/>
        <w:gridCol w:w="1339"/>
      </w:tblGrid>
      <w:tr w:rsidR="00D7452F" w:rsidRPr="00D7452F" w14:paraId="4C2F6A76" w14:textId="77777777" w:rsidTr="001C3DAF">
        <w:trPr>
          <w:trHeight w:val="300"/>
        </w:trPr>
        <w:tc>
          <w:tcPr>
            <w:tcW w:w="1902" w:type="dxa"/>
            <w:tcBorders>
              <w:top w:val="single" w:sz="4" w:space="0" w:color="auto"/>
              <w:left w:val="nil"/>
              <w:bottom w:val="single" w:sz="4" w:space="0" w:color="auto"/>
              <w:right w:val="nil"/>
            </w:tcBorders>
            <w:shd w:val="clear" w:color="auto" w:fill="auto"/>
            <w:noWrap/>
            <w:hideMark/>
          </w:tcPr>
          <w:p w14:paraId="1CAE825A" w14:textId="77777777" w:rsidR="001C3DAF" w:rsidRPr="00D7452F" w:rsidRDefault="001C3DAF" w:rsidP="001C3DAF">
            <w:pPr>
              <w:widowControl/>
              <w:jc w:val="left"/>
              <w:rPr>
                <w:rFonts w:ascii="Times New Roman" w:eastAsia="等线" w:hAnsi="Times New Roman" w:cs="Times New Roman"/>
                <w:b/>
                <w:bCs/>
                <w:color w:val="000000" w:themeColor="text1"/>
                <w:kern w:val="0"/>
                <w:sz w:val="24"/>
                <w:szCs w:val="24"/>
              </w:rPr>
            </w:pPr>
            <w:r w:rsidRPr="00D7452F">
              <w:rPr>
                <w:rFonts w:ascii="Times New Roman" w:eastAsia="等线" w:hAnsi="Times New Roman" w:cs="Times New Roman"/>
                <w:b/>
                <w:bCs/>
                <w:color w:val="000000" w:themeColor="text1"/>
                <w:kern w:val="0"/>
                <w:sz w:val="24"/>
                <w:szCs w:val="24"/>
              </w:rPr>
              <w:t>Genres of writing</w:t>
            </w:r>
          </w:p>
        </w:tc>
        <w:tc>
          <w:tcPr>
            <w:tcW w:w="1339" w:type="dxa"/>
            <w:tcBorders>
              <w:top w:val="single" w:sz="4" w:space="0" w:color="auto"/>
              <w:left w:val="nil"/>
              <w:bottom w:val="single" w:sz="4" w:space="0" w:color="auto"/>
              <w:right w:val="nil"/>
            </w:tcBorders>
            <w:shd w:val="clear" w:color="auto" w:fill="auto"/>
            <w:noWrap/>
            <w:hideMark/>
          </w:tcPr>
          <w:p w14:paraId="6DCB6706" w14:textId="77777777" w:rsidR="001C3DAF" w:rsidRPr="00D7452F" w:rsidRDefault="001C3DAF" w:rsidP="001C3DAF">
            <w:pPr>
              <w:widowControl/>
              <w:jc w:val="center"/>
              <w:rPr>
                <w:rFonts w:ascii="Times New Roman" w:eastAsia="等线" w:hAnsi="Times New Roman" w:cs="Times New Roman"/>
                <w:b/>
                <w:bCs/>
                <w:color w:val="000000" w:themeColor="text1"/>
                <w:kern w:val="0"/>
                <w:sz w:val="24"/>
                <w:szCs w:val="24"/>
              </w:rPr>
            </w:pPr>
            <w:r w:rsidRPr="00D7452F">
              <w:rPr>
                <w:rFonts w:ascii="Times New Roman" w:eastAsia="等线" w:hAnsi="Times New Roman" w:cs="Times New Roman"/>
                <w:b/>
                <w:bCs/>
                <w:color w:val="000000" w:themeColor="text1"/>
                <w:kern w:val="0"/>
                <w:sz w:val="24"/>
                <w:szCs w:val="24"/>
              </w:rPr>
              <w:t>n (%)</w:t>
            </w:r>
          </w:p>
        </w:tc>
        <w:tc>
          <w:tcPr>
            <w:tcW w:w="300" w:type="dxa"/>
            <w:tcBorders>
              <w:top w:val="single" w:sz="4" w:space="0" w:color="auto"/>
              <w:left w:val="nil"/>
              <w:bottom w:val="single" w:sz="4" w:space="0" w:color="auto"/>
              <w:right w:val="nil"/>
            </w:tcBorders>
            <w:shd w:val="clear" w:color="auto" w:fill="auto"/>
            <w:noWrap/>
            <w:hideMark/>
          </w:tcPr>
          <w:p w14:paraId="2F3C3117" w14:textId="77777777" w:rsidR="001C3DAF" w:rsidRPr="00D7452F" w:rsidRDefault="001C3DAF" w:rsidP="001C3DAF">
            <w:pPr>
              <w:widowControl/>
              <w:jc w:val="left"/>
              <w:rPr>
                <w:rFonts w:ascii="等线" w:eastAsia="等线" w:hAnsi="等线" w:cs="宋体"/>
                <w:color w:val="000000" w:themeColor="text1"/>
                <w:kern w:val="0"/>
                <w:sz w:val="22"/>
              </w:rPr>
            </w:pPr>
            <w:r w:rsidRPr="00D7452F">
              <w:rPr>
                <w:rFonts w:ascii="等线" w:eastAsia="等线" w:hAnsi="等线" w:cs="宋体" w:hint="eastAsia"/>
                <w:color w:val="000000" w:themeColor="text1"/>
                <w:kern w:val="0"/>
                <w:sz w:val="22"/>
              </w:rPr>
              <w:t xml:space="preserve">　</w:t>
            </w:r>
          </w:p>
        </w:tc>
        <w:tc>
          <w:tcPr>
            <w:tcW w:w="2449" w:type="dxa"/>
            <w:tcBorders>
              <w:top w:val="single" w:sz="4" w:space="0" w:color="auto"/>
              <w:left w:val="nil"/>
              <w:bottom w:val="single" w:sz="4" w:space="0" w:color="auto"/>
              <w:right w:val="nil"/>
            </w:tcBorders>
            <w:shd w:val="clear" w:color="auto" w:fill="auto"/>
            <w:noWrap/>
            <w:hideMark/>
          </w:tcPr>
          <w:p w14:paraId="33340604" w14:textId="77777777" w:rsidR="001C3DAF" w:rsidRPr="00D7452F" w:rsidRDefault="001C3DAF" w:rsidP="001C3DAF">
            <w:pPr>
              <w:widowControl/>
              <w:jc w:val="left"/>
              <w:rPr>
                <w:rFonts w:ascii="Times New Roman" w:eastAsia="等线" w:hAnsi="Times New Roman" w:cs="Times New Roman"/>
                <w:b/>
                <w:bCs/>
                <w:color w:val="000000" w:themeColor="text1"/>
                <w:kern w:val="0"/>
                <w:sz w:val="24"/>
                <w:szCs w:val="24"/>
              </w:rPr>
            </w:pPr>
            <w:r w:rsidRPr="00D7452F">
              <w:rPr>
                <w:rFonts w:ascii="Times New Roman" w:eastAsia="等线" w:hAnsi="Times New Roman" w:cs="Times New Roman"/>
                <w:b/>
                <w:bCs/>
                <w:color w:val="000000" w:themeColor="text1"/>
                <w:kern w:val="0"/>
                <w:sz w:val="24"/>
                <w:szCs w:val="24"/>
              </w:rPr>
              <w:t>Participants</w:t>
            </w:r>
          </w:p>
        </w:tc>
        <w:tc>
          <w:tcPr>
            <w:tcW w:w="1688" w:type="dxa"/>
            <w:tcBorders>
              <w:top w:val="single" w:sz="4" w:space="0" w:color="auto"/>
              <w:left w:val="nil"/>
              <w:bottom w:val="single" w:sz="4" w:space="0" w:color="auto"/>
              <w:right w:val="nil"/>
            </w:tcBorders>
            <w:shd w:val="clear" w:color="auto" w:fill="auto"/>
            <w:noWrap/>
            <w:hideMark/>
          </w:tcPr>
          <w:p w14:paraId="6DD785F1" w14:textId="77777777" w:rsidR="001C3DAF" w:rsidRPr="00D7452F" w:rsidRDefault="001C3DAF" w:rsidP="001C3DAF">
            <w:pPr>
              <w:widowControl/>
              <w:jc w:val="center"/>
              <w:rPr>
                <w:rFonts w:ascii="Times New Roman" w:eastAsia="等线" w:hAnsi="Times New Roman" w:cs="Times New Roman"/>
                <w:b/>
                <w:bCs/>
                <w:color w:val="000000" w:themeColor="text1"/>
                <w:kern w:val="0"/>
                <w:sz w:val="24"/>
                <w:szCs w:val="24"/>
              </w:rPr>
            </w:pPr>
            <w:r w:rsidRPr="00D7452F">
              <w:rPr>
                <w:rFonts w:ascii="Times New Roman" w:eastAsia="等线" w:hAnsi="Times New Roman" w:cs="Times New Roman"/>
                <w:b/>
                <w:bCs/>
                <w:color w:val="000000" w:themeColor="text1"/>
                <w:kern w:val="0"/>
                <w:sz w:val="24"/>
                <w:szCs w:val="24"/>
              </w:rPr>
              <w:t>n (%)</w:t>
            </w:r>
          </w:p>
        </w:tc>
        <w:tc>
          <w:tcPr>
            <w:tcW w:w="300" w:type="dxa"/>
            <w:tcBorders>
              <w:top w:val="single" w:sz="4" w:space="0" w:color="auto"/>
              <w:left w:val="nil"/>
              <w:bottom w:val="single" w:sz="4" w:space="0" w:color="auto"/>
              <w:right w:val="nil"/>
            </w:tcBorders>
            <w:shd w:val="clear" w:color="auto" w:fill="auto"/>
            <w:noWrap/>
            <w:hideMark/>
          </w:tcPr>
          <w:p w14:paraId="003A5B20" w14:textId="77777777" w:rsidR="001C3DAF" w:rsidRPr="00D7452F" w:rsidRDefault="001C3DAF" w:rsidP="001C3DAF">
            <w:pPr>
              <w:widowControl/>
              <w:jc w:val="left"/>
              <w:rPr>
                <w:rFonts w:ascii="等线" w:eastAsia="等线" w:hAnsi="等线" w:cs="宋体"/>
                <w:color w:val="000000" w:themeColor="text1"/>
                <w:kern w:val="0"/>
                <w:sz w:val="22"/>
              </w:rPr>
            </w:pPr>
            <w:r w:rsidRPr="00D7452F">
              <w:rPr>
                <w:rFonts w:ascii="等线" w:eastAsia="等线" w:hAnsi="等线" w:cs="宋体" w:hint="eastAsia"/>
                <w:color w:val="000000" w:themeColor="text1"/>
                <w:kern w:val="0"/>
                <w:sz w:val="22"/>
              </w:rPr>
              <w:t xml:space="preserve">　</w:t>
            </w:r>
          </w:p>
        </w:tc>
        <w:tc>
          <w:tcPr>
            <w:tcW w:w="1491" w:type="dxa"/>
            <w:tcBorders>
              <w:top w:val="single" w:sz="4" w:space="0" w:color="auto"/>
              <w:left w:val="nil"/>
              <w:bottom w:val="single" w:sz="4" w:space="0" w:color="auto"/>
              <w:right w:val="nil"/>
            </w:tcBorders>
            <w:shd w:val="clear" w:color="auto" w:fill="auto"/>
            <w:noWrap/>
            <w:hideMark/>
          </w:tcPr>
          <w:p w14:paraId="59C695BE" w14:textId="77777777" w:rsidR="001C3DAF" w:rsidRPr="00D7452F" w:rsidRDefault="001C3DAF" w:rsidP="001C3DAF">
            <w:pPr>
              <w:widowControl/>
              <w:jc w:val="left"/>
              <w:rPr>
                <w:rFonts w:ascii="Times New Roman" w:eastAsia="等线" w:hAnsi="Times New Roman" w:cs="Times New Roman"/>
                <w:b/>
                <w:bCs/>
                <w:color w:val="000000" w:themeColor="text1"/>
                <w:kern w:val="0"/>
                <w:sz w:val="24"/>
                <w:szCs w:val="24"/>
              </w:rPr>
            </w:pPr>
            <w:r w:rsidRPr="00D7452F">
              <w:rPr>
                <w:rFonts w:ascii="Times New Roman" w:eastAsia="等线" w:hAnsi="Times New Roman" w:cs="Times New Roman"/>
                <w:b/>
                <w:bCs/>
                <w:color w:val="000000" w:themeColor="text1"/>
                <w:kern w:val="0"/>
                <w:sz w:val="24"/>
                <w:szCs w:val="24"/>
              </w:rPr>
              <w:t>Sample size</w:t>
            </w:r>
          </w:p>
        </w:tc>
        <w:tc>
          <w:tcPr>
            <w:tcW w:w="1339" w:type="dxa"/>
            <w:tcBorders>
              <w:top w:val="single" w:sz="4" w:space="0" w:color="auto"/>
              <w:left w:val="nil"/>
              <w:bottom w:val="single" w:sz="4" w:space="0" w:color="auto"/>
              <w:right w:val="nil"/>
            </w:tcBorders>
            <w:shd w:val="clear" w:color="auto" w:fill="auto"/>
            <w:noWrap/>
            <w:hideMark/>
          </w:tcPr>
          <w:p w14:paraId="326B7FEE" w14:textId="77777777" w:rsidR="001C3DAF" w:rsidRPr="00D7452F" w:rsidRDefault="001C3DAF" w:rsidP="001C3DAF">
            <w:pPr>
              <w:widowControl/>
              <w:jc w:val="center"/>
              <w:rPr>
                <w:rFonts w:ascii="Times New Roman" w:eastAsia="等线" w:hAnsi="Times New Roman" w:cs="Times New Roman"/>
                <w:b/>
                <w:bCs/>
                <w:color w:val="000000" w:themeColor="text1"/>
                <w:kern w:val="0"/>
                <w:sz w:val="24"/>
                <w:szCs w:val="24"/>
              </w:rPr>
            </w:pPr>
            <w:r w:rsidRPr="00D7452F">
              <w:rPr>
                <w:rFonts w:ascii="Times New Roman" w:eastAsia="等线" w:hAnsi="Times New Roman" w:cs="Times New Roman"/>
                <w:b/>
                <w:bCs/>
                <w:color w:val="000000" w:themeColor="text1"/>
                <w:kern w:val="0"/>
                <w:sz w:val="24"/>
                <w:szCs w:val="24"/>
              </w:rPr>
              <w:t>n (%)</w:t>
            </w:r>
          </w:p>
        </w:tc>
        <w:tc>
          <w:tcPr>
            <w:tcW w:w="325" w:type="dxa"/>
            <w:tcBorders>
              <w:top w:val="single" w:sz="4" w:space="0" w:color="auto"/>
              <w:left w:val="nil"/>
              <w:bottom w:val="single" w:sz="4" w:space="0" w:color="auto"/>
              <w:right w:val="nil"/>
            </w:tcBorders>
            <w:shd w:val="clear" w:color="auto" w:fill="auto"/>
            <w:noWrap/>
            <w:hideMark/>
          </w:tcPr>
          <w:p w14:paraId="61179085" w14:textId="77777777" w:rsidR="001C3DAF" w:rsidRPr="00D7452F" w:rsidRDefault="001C3DAF" w:rsidP="001C3DAF">
            <w:pPr>
              <w:widowControl/>
              <w:jc w:val="left"/>
              <w:rPr>
                <w:rFonts w:ascii="Times New Roman" w:eastAsia="等线" w:hAnsi="Times New Roman" w:cs="Times New Roman"/>
                <w:b/>
                <w:bCs/>
                <w:color w:val="000000" w:themeColor="text1"/>
                <w:kern w:val="0"/>
                <w:sz w:val="24"/>
                <w:szCs w:val="24"/>
              </w:rPr>
            </w:pPr>
            <w:r w:rsidRPr="00D7452F">
              <w:rPr>
                <w:rFonts w:ascii="Times New Roman" w:eastAsia="等线" w:hAnsi="Times New Roman" w:cs="Times New Roman"/>
                <w:b/>
                <w:bCs/>
                <w:color w:val="000000" w:themeColor="text1"/>
                <w:kern w:val="0"/>
                <w:sz w:val="24"/>
                <w:szCs w:val="24"/>
              </w:rPr>
              <w:t xml:space="preserve">　</w:t>
            </w:r>
          </w:p>
        </w:tc>
        <w:tc>
          <w:tcPr>
            <w:tcW w:w="1433" w:type="dxa"/>
            <w:tcBorders>
              <w:top w:val="single" w:sz="4" w:space="0" w:color="auto"/>
              <w:left w:val="nil"/>
              <w:bottom w:val="single" w:sz="4" w:space="0" w:color="auto"/>
              <w:right w:val="nil"/>
            </w:tcBorders>
            <w:shd w:val="clear" w:color="auto" w:fill="auto"/>
            <w:noWrap/>
            <w:hideMark/>
          </w:tcPr>
          <w:p w14:paraId="60102DF5" w14:textId="106AFF2F" w:rsidR="001C3DAF" w:rsidRPr="00D7452F" w:rsidRDefault="00526FAF" w:rsidP="001C3DAF">
            <w:pPr>
              <w:widowControl/>
              <w:jc w:val="left"/>
              <w:rPr>
                <w:rFonts w:ascii="Times New Roman" w:eastAsia="等线" w:hAnsi="Times New Roman" w:cs="Times New Roman"/>
                <w:b/>
                <w:bCs/>
                <w:color w:val="000000" w:themeColor="text1"/>
                <w:kern w:val="0"/>
                <w:sz w:val="24"/>
                <w:szCs w:val="24"/>
              </w:rPr>
            </w:pPr>
            <w:r w:rsidRPr="00D7452F">
              <w:rPr>
                <w:rFonts w:ascii="Times New Roman" w:eastAsia="等线" w:hAnsi="Times New Roman" w:cs="Times New Roman"/>
                <w:b/>
                <w:bCs/>
                <w:color w:val="000000" w:themeColor="text1"/>
                <w:kern w:val="0"/>
                <w:sz w:val="24"/>
                <w:szCs w:val="24"/>
              </w:rPr>
              <w:t xml:space="preserve">Time </w:t>
            </w:r>
            <w:r w:rsidR="001C3DAF" w:rsidRPr="00D7452F">
              <w:rPr>
                <w:rFonts w:ascii="Times New Roman" w:eastAsia="等线" w:hAnsi="Times New Roman" w:cs="Times New Roman"/>
                <w:b/>
                <w:bCs/>
                <w:color w:val="000000" w:themeColor="text1"/>
                <w:kern w:val="0"/>
                <w:sz w:val="24"/>
                <w:szCs w:val="24"/>
              </w:rPr>
              <w:t>Duration</w:t>
            </w:r>
          </w:p>
        </w:tc>
        <w:tc>
          <w:tcPr>
            <w:tcW w:w="1339" w:type="dxa"/>
            <w:tcBorders>
              <w:top w:val="single" w:sz="4" w:space="0" w:color="auto"/>
              <w:left w:val="nil"/>
              <w:bottom w:val="single" w:sz="4" w:space="0" w:color="auto"/>
              <w:right w:val="nil"/>
            </w:tcBorders>
            <w:shd w:val="clear" w:color="auto" w:fill="auto"/>
            <w:noWrap/>
            <w:hideMark/>
          </w:tcPr>
          <w:p w14:paraId="67C00291" w14:textId="77777777" w:rsidR="001C3DAF" w:rsidRPr="00D7452F" w:rsidRDefault="001C3DAF" w:rsidP="001C3DAF">
            <w:pPr>
              <w:widowControl/>
              <w:jc w:val="center"/>
              <w:rPr>
                <w:rFonts w:ascii="Times New Roman" w:eastAsia="等线" w:hAnsi="Times New Roman" w:cs="Times New Roman"/>
                <w:b/>
                <w:bCs/>
                <w:color w:val="000000" w:themeColor="text1"/>
                <w:kern w:val="0"/>
                <w:sz w:val="24"/>
                <w:szCs w:val="24"/>
              </w:rPr>
            </w:pPr>
            <w:r w:rsidRPr="00D7452F">
              <w:rPr>
                <w:rFonts w:ascii="Times New Roman" w:eastAsia="等线" w:hAnsi="Times New Roman" w:cs="Times New Roman"/>
                <w:b/>
                <w:bCs/>
                <w:color w:val="000000" w:themeColor="text1"/>
                <w:kern w:val="0"/>
                <w:sz w:val="24"/>
                <w:szCs w:val="24"/>
              </w:rPr>
              <w:t>n (%)</w:t>
            </w:r>
          </w:p>
        </w:tc>
      </w:tr>
      <w:tr w:rsidR="00FD544A" w:rsidRPr="00D7452F" w14:paraId="2D4FABFC" w14:textId="77777777" w:rsidTr="00D91BB4">
        <w:trPr>
          <w:trHeight w:val="309"/>
        </w:trPr>
        <w:tc>
          <w:tcPr>
            <w:tcW w:w="1902" w:type="dxa"/>
            <w:tcBorders>
              <w:top w:val="nil"/>
              <w:left w:val="nil"/>
              <w:bottom w:val="nil"/>
              <w:right w:val="nil"/>
            </w:tcBorders>
            <w:shd w:val="clear" w:color="auto" w:fill="auto"/>
            <w:noWrap/>
            <w:hideMark/>
          </w:tcPr>
          <w:p w14:paraId="52141F63"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Essay</w:t>
            </w:r>
          </w:p>
        </w:tc>
        <w:tc>
          <w:tcPr>
            <w:tcW w:w="1339" w:type="dxa"/>
            <w:tcBorders>
              <w:top w:val="nil"/>
              <w:left w:val="nil"/>
              <w:bottom w:val="nil"/>
              <w:right w:val="nil"/>
            </w:tcBorders>
            <w:shd w:val="clear" w:color="auto" w:fill="auto"/>
            <w:noWrap/>
            <w:hideMark/>
          </w:tcPr>
          <w:p w14:paraId="6904EFBB"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59(69.4%)</w:t>
            </w:r>
          </w:p>
        </w:tc>
        <w:tc>
          <w:tcPr>
            <w:tcW w:w="300" w:type="dxa"/>
            <w:tcBorders>
              <w:top w:val="nil"/>
              <w:left w:val="nil"/>
              <w:bottom w:val="nil"/>
              <w:right w:val="nil"/>
            </w:tcBorders>
            <w:shd w:val="clear" w:color="auto" w:fill="auto"/>
            <w:noWrap/>
            <w:hideMark/>
          </w:tcPr>
          <w:p w14:paraId="7D6DBFCF"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p>
        </w:tc>
        <w:tc>
          <w:tcPr>
            <w:tcW w:w="2449" w:type="dxa"/>
            <w:tcBorders>
              <w:top w:val="nil"/>
              <w:left w:val="nil"/>
              <w:bottom w:val="nil"/>
              <w:right w:val="nil"/>
            </w:tcBorders>
            <w:shd w:val="clear" w:color="auto" w:fill="auto"/>
            <w:noWrap/>
            <w:hideMark/>
          </w:tcPr>
          <w:p w14:paraId="76645119"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Learners</w:t>
            </w:r>
          </w:p>
        </w:tc>
        <w:tc>
          <w:tcPr>
            <w:tcW w:w="1688" w:type="dxa"/>
            <w:tcBorders>
              <w:top w:val="nil"/>
              <w:left w:val="nil"/>
              <w:bottom w:val="nil"/>
              <w:right w:val="nil"/>
            </w:tcBorders>
            <w:shd w:val="clear" w:color="auto" w:fill="auto"/>
            <w:noWrap/>
            <w:hideMark/>
          </w:tcPr>
          <w:p w14:paraId="01881150"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73(85.9%)</w:t>
            </w:r>
          </w:p>
        </w:tc>
        <w:tc>
          <w:tcPr>
            <w:tcW w:w="300" w:type="dxa"/>
            <w:tcBorders>
              <w:top w:val="nil"/>
              <w:left w:val="nil"/>
              <w:bottom w:val="nil"/>
              <w:right w:val="nil"/>
            </w:tcBorders>
            <w:shd w:val="clear" w:color="auto" w:fill="auto"/>
            <w:noWrap/>
            <w:hideMark/>
          </w:tcPr>
          <w:p w14:paraId="5C0CECD2"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p>
        </w:tc>
        <w:tc>
          <w:tcPr>
            <w:tcW w:w="1491" w:type="dxa"/>
            <w:tcBorders>
              <w:top w:val="nil"/>
              <w:left w:val="nil"/>
              <w:bottom w:val="nil"/>
              <w:right w:val="nil"/>
            </w:tcBorders>
            <w:shd w:val="clear" w:color="auto" w:fill="auto"/>
            <w:noWrap/>
            <w:hideMark/>
          </w:tcPr>
          <w:p w14:paraId="76E62E6C"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Medium</w:t>
            </w:r>
          </w:p>
        </w:tc>
        <w:tc>
          <w:tcPr>
            <w:tcW w:w="1339" w:type="dxa"/>
            <w:tcBorders>
              <w:top w:val="nil"/>
              <w:left w:val="nil"/>
              <w:bottom w:val="nil"/>
              <w:right w:val="nil"/>
            </w:tcBorders>
            <w:shd w:val="clear" w:color="auto" w:fill="auto"/>
            <w:noWrap/>
            <w:hideMark/>
          </w:tcPr>
          <w:p w14:paraId="778FCD62"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31(36.5%)</w:t>
            </w:r>
          </w:p>
        </w:tc>
        <w:tc>
          <w:tcPr>
            <w:tcW w:w="325" w:type="dxa"/>
            <w:tcBorders>
              <w:top w:val="nil"/>
              <w:left w:val="nil"/>
              <w:bottom w:val="nil"/>
              <w:right w:val="nil"/>
            </w:tcBorders>
            <w:shd w:val="clear" w:color="auto" w:fill="auto"/>
            <w:noWrap/>
            <w:hideMark/>
          </w:tcPr>
          <w:p w14:paraId="62C71505" w14:textId="77777777" w:rsidR="00FD544A" w:rsidRPr="006E2F74" w:rsidRDefault="00FD544A" w:rsidP="00FD544A">
            <w:pPr>
              <w:widowControl/>
              <w:jc w:val="left"/>
              <w:rPr>
                <w:rFonts w:ascii="Times New Roman" w:eastAsia="等线" w:hAnsi="Times New Roman" w:cs="Times New Roman"/>
                <w:color w:val="000000" w:themeColor="text1"/>
                <w:kern w:val="0"/>
                <w:sz w:val="24"/>
                <w:szCs w:val="24"/>
              </w:rPr>
            </w:pPr>
          </w:p>
        </w:tc>
        <w:tc>
          <w:tcPr>
            <w:tcW w:w="1433" w:type="dxa"/>
            <w:tcBorders>
              <w:top w:val="nil"/>
              <w:left w:val="nil"/>
              <w:bottom w:val="nil"/>
              <w:right w:val="nil"/>
            </w:tcBorders>
            <w:shd w:val="clear" w:color="auto" w:fill="auto"/>
            <w:noWrap/>
            <w:vAlign w:val="center"/>
            <w:hideMark/>
          </w:tcPr>
          <w:p w14:paraId="0A7E5ABA" w14:textId="52672B4B" w:rsidR="00FD544A" w:rsidRPr="006E2F74" w:rsidRDefault="00FD544A" w:rsidP="00FD544A">
            <w:pPr>
              <w:widowControl/>
              <w:jc w:val="left"/>
              <w:rPr>
                <w:rFonts w:ascii="Times New Roman" w:eastAsia="等线" w:hAnsi="Times New Roman" w:cs="Times New Roman"/>
                <w:color w:val="000000" w:themeColor="text1"/>
                <w:kern w:val="0"/>
                <w:sz w:val="24"/>
                <w:szCs w:val="24"/>
              </w:rPr>
            </w:pPr>
            <w:r w:rsidRPr="006E2F74">
              <w:rPr>
                <w:rFonts w:ascii="Times New Roman" w:eastAsia="等线" w:hAnsi="Times New Roman" w:cs="Times New Roman"/>
                <w:color w:val="000000" w:themeColor="text1"/>
                <w:kern w:val="0"/>
                <w:sz w:val="24"/>
                <w:szCs w:val="24"/>
              </w:rPr>
              <w:t>≥10 weeks</w:t>
            </w:r>
          </w:p>
        </w:tc>
        <w:tc>
          <w:tcPr>
            <w:tcW w:w="1339" w:type="dxa"/>
            <w:tcBorders>
              <w:top w:val="nil"/>
              <w:left w:val="nil"/>
              <w:bottom w:val="nil"/>
              <w:right w:val="nil"/>
            </w:tcBorders>
            <w:shd w:val="clear" w:color="auto" w:fill="auto"/>
            <w:noWrap/>
            <w:vAlign w:val="center"/>
            <w:hideMark/>
          </w:tcPr>
          <w:p w14:paraId="2C6B595A" w14:textId="7BFC9900" w:rsidR="00FD544A" w:rsidRPr="006E2F74" w:rsidRDefault="00FD544A" w:rsidP="00FD544A">
            <w:pPr>
              <w:widowControl/>
              <w:jc w:val="left"/>
              <w:rPr>
                <w:rFonts w:ascii="Times New Roman" w:eastAsia="等线" w:hAnsi="Times New Roman" w:cs="Times New Roman"/>
                <w:color w:val="000000" w:themeColor="text1"/>
                <w:kern w:val="0"/>
                <w:sz w:val="24"/>
                <w:szCs w:val="24"/>
              </w:rPr>
            </w:pPr>
            <w:r w:rsidRPr="006E2F74">
              <w:rPr>
                <w:rFonts w:ascii="Times New Roman" w:eastAsia="等线" w:hAnsi="Times New Roman" w:cs="Times New Roman"/>
                <w:color w:val="000000" w:themeColor="text1"/>
                <w:kern w:val="0"/>
                <w:sz w:val="24"/>
                <w:szCs w:val="24"/>
              </w:rPr>
              <w:t>34(48.6%)</w:t>
            </w:r>
          </w:p>
        </w:tc>
      </w:tr>
      <w:tr w:rsidR="00FD544A" w:rsidRPr="00D7452F" w14:paraId="399A130D" w14:textId="77777777" w:rsidTr="00D91BB4">
        <w:trPr>
          <w:trHeight w:val="618"/>
        </w:trPr>
        <w:tc>
          <w:tcPr>
            <w:tcW w:w="1902" w:type="dxa"/>
            <w:tcBorders>
              <w:top w:val="nil"/>
              <w:left w:val="nil"/>
              <w:bottom w:val="nil"/>
              <w:right w:val="nil"/>
            </w:tcBorders>
            <w:shd w:val="clear" w:color="auto" w:fill="auto"/>
            <w:noWrap/>
            <w:hideMark/>
          </w:tcPr>
          <w:p w14:paraId="6485B7AA"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Unspecified</w:t>
            </w:r>
          </w:p>
        </w:tc>
        <w:tc>
          <w:tcPr>
            <w:tcW w:w="1339" w:type="dxa"/>
            <w:tcBorders>
              <w:top w:val="nil"/>
              <w:left w:val="nil"/>
              <w:bottom w:val="nil"/>
              <w:right w:val="nil"/>
            </w:tcBorders>
            <w:shd w:val="clear" w:color="auto" w:fill="auto"/>
            <w:noWrap/>
            <w:hideMark/>
          </w:tcPr>
          <w:p w14:paraId="78E3DBC8"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18(21.2%)</w:t>
            </w:r>
          </w:p>
        </w:tc>
        <w:tc>
          <w:tcPr>
            <w:tcW w:w="300" w:type="dxa"/>
            <w:tcBorders>
              <w:top w:val="nil"/>
              <w:left w:val="nil"/>
              <w:bottom w:val="nil"/>
              <w:right w:val="nil"/>
            </w:tcBorders>
            <w:shd w:val="clear" w:color="auto" w:fill="auto"/>
            <w:noWrap/>
            <w:hideMark/>
          </w:tcPr>
          <w:p w14:paraId="58737E7E"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p>
        </w:tc>
        <w:tc>
          <w:tcPr>
            <w:tcW w:w="2449" w:type="dxa"/>
            <w:tcBorders>
              <w:top w:val="nil"/>
              <w:left w:val="nil"/>
              <w:bottom w:val="nil"/>
              <w:right w:val="nil"/>
            </w:tcBorders>
            <w:shd w:val="clear" w:color="auto" w:fill="auto"/>
            <w:hideMark/>
          </w:tcPr>
          <w:p w14:paraId="61C884E8"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Learners; teachers</w:t>
            </w:r>
          </w:p>
        </w:tc>
        <w:tc>
          <w:tcPr>
            <w:tcW w:w="1688" w:type="dxa"/>
            <w:tcBorders>
              <w:top w:val="nil"/>
              <w:left w:val="nil"/>
              <w:bottom w:val="nil"/>
              <w:right w:val="nil"/>
            </w:tcBorders>
            <w:shd w:val="clear" w:color="auto" w:fill="auto"/>
            <w:noWrap/>
            <w:hideMark/>
          </w:tcPr>
          <w:p w14:paraId="649FB004"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7(8.2%)</w:t>
            </w:r>
          </w:p>
        </w:tc>
        <w:tc>
          <w:tcPr>
            <w:tcW w:w="300" w:type="dxa"/>
            <w:tcBorders>
              <w:top w:val="nil"/>
              <w:left w:val="nil"/>
              <w:bottom w:val="nil"/>
              <w:right w:val="nil"/>
            </w:tcBorders>
            <w:shd w:val="clear" w:color="auto" w:fill="auto"/>
            <w:noWrap/>
            <w:hideMark/>
          </w:tcPr>
          <w:p w14:paraId="5D306D55"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p>
        </w:tc>
        <w:tc>
          <w:tcPr>
            <w:tcW w:w="1491" w:type="dxa"/>
            <w:tcBorders>
              <w:top w:val="nil"/>
              <w:left w:val="nil"/>
              <w:bottom w:val="nil"/>
              <w:right w:val="nil"/>
            </w:tcBorders>
            <w:shd w:val="clear" w:color="auto" w:fill="auto"/>
            <w:noWrap/>
            <w:hideMark/>
          </w:tcPr>
          <w:p w14:paraId="25DF3497"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Large</w:t>
            </w:r>
          </w:p>
        </w:tc>
        <w:tc>
          <w:tcPr>
            <w:tcW w:w="1339" w:type="dxa"/>
            <w:tcBorders>
              <w:top w:val="nil"/>
              <w:left w:val="nil"/>
              <w:bottom w:val="nil"/>
              <w:right w:val="nil"/>
            </w:tcBorders>
            <w:shd w:val="clear" w:color="auto" w:fill="auto"/>
            <w:noWrap/>
            <w:hideMark/>
          </w:tcPr>
          <w:p w14:paraId="7EF14F1B"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25(29.4%)</w:t>
            </w:r>
          </w:p>
        </w:tc>
        <w:tc>
          <w:tcPr>
            <w:tcW w:w="325" w:type="dxa"/>
            <w:tcBorders>
              <w:top w:val="nil"/>
              <w:left w:val="nil"/>
              <w:bottom w:val="nil"/>
              <w:right w:val="nil"/>
            </w:tcBorders>
            <w:shd w:val="clear" w:color="auto" w:fill="auto"/>
            <w:noWrap/>
            <w:hideMark/>
          </w:tcPr>
          <w:p w14:paraId="0A74BF3D" w14:textId="77777777" w:rsidR="00FD544A" w:rsidRPr="006E2F74" w:rsidRDefault="00FD544A" w:rsidP="00FD544A">
            <w:pPr>
              <w:widowControl/>
              <w:jc w:val="left"/>
              <w:rPr>
                <w:rFonts w:ascii="Times New Roman" w:eastAsia="等线" w:hAnsi="Times New Roman" w:cs="Times New Roman"/>
                <w:color w:val="000000" w:themeColor="text1"/>
                <w:kern w:val="0"/>
                <w:sz w:val="24"/>
                <w:szCs w:val="24"/>
              </w:rPr>
            </w:pPr>
          </w:p>
        </w:tc>
        <w:tc>
          <w:tcPr>
            <w:tcW w:w="1433" w:type="dxa"/>
            <w:tcBorders>
              <w:top w:val="nil"/>
              <w:left w:val="nil"/>
              <w:bottom w:val="nil"/>
              <w:right w:val="nil"/>
            </w:tcBorders>
            <w:shd w:val="clear" w:color="auto" w:fill="auto"/>
            <w:noWrap/>
            <w:vAlign w:val="center"/>
            <w:hideMark/>
          </w:tcPr>
          <w:p w14:paraId="3BD94786" w14:textId="3C46967A" w:rsidR="00FD544A" w:rsidRPr="006E2F74" w:rsidRDefault="00FD544A" w:rsidP="00FD544A">
            <w:pPr>
              <w:widowControl/>
              <w:jc w:val="left"/>
              <w:rPr>
                <w:rFonts w:ascii="Times New Roman" w:eastAsia="等线" w:hAnsi="Times New Roman" w:cs="Times New Roman"/>
                <w:color w:val="000000" w:themeColor="text1"/>
                <w:kern w:val="0"/>
                <w:sz w:val="24"/>
                <w:szCs w:val="24"/>
              </w:rPr>
            </w:pPr>
            <w:r w:rsidRPr="006E2F74">
              <w:rPr>
                <w:rFonts w:ascii="Times New Roman" w:eastAsia="等线" w:hAnsi="Times New Roman" w:cs="Times New Roman"/>
                <w:color w:val="000000" w:themeColor="text1"/>
                <w:kern w:val="0"/>
                <w:sz w:val="24"/>
                <w:szCs w:val="24"/>
              </w:rPr>
              <w:t>Unspecified</w:t>
            </w:r>
          </w:p>
        </w:tc>
        <w:tc>
          <w:tcPr>
            <w:tcW w:w="1339" w:type="dxa"/>
            <w:tcBorders>
              <w:top w:val="nil"/>
              <w:left w:val="nil"/>
              <w:bottom w:val="nil"/>
              <w:right w:val="nil"/>
            </w:tcBorders>
            <w:shd w:val="clear" w:color="auto" w:fill="auto"/>
            <w:noWrap/>
            <w:vAlign w:val="center"/>
            <w:hideMark/>
          </w:tcPr>
          <w:p w14:paraId="1999BAA5" w14:textId="59E92430" w:rsidR="00FD544A" w:rsidRPr="006E2F74" w:rsidRDefault="00FD544A" w:rsidP="00FD544A">
            <w:pPr>
              <w:widowControl/>
              <w:jc w:val="left"/>
              <w:rPr>
                <w:rFonts w:ascii="Times New Roman" w:eastAsia="等线" w:hAnsi="Times New Roman" w:cs="Times New Roman"/>
                <w:color w:val="000000" w:themeColor="text1"/>
                <w:kern w:val="0"/>
                <w:sz w:val="24"/>
                <w:szCs w:val="24"/>
              </w:rPr>
            </w:pPr>
            <w:r w:rsidRPr="006E2F74">
              <w:rPr>
                <w:rFonts w:ascii="Times New Roman" w:eastAsia="等线" w:hAnsi="Times New Roman" w:cs="Times New Roman"/>
                <w:color w:val="000000" w:themeColor="text1"/>
                <w:kern w:val="0"/>
                <w:sz w:val="24"/>
                <w:szCs w:val="24"/>
              </w:rPr>
              <w:t>30(42.9%)</w:t>
            </w:r>
          </w:p>
        </w:tc>
      </w:tr>
      <w:tr w:rsidR="00FD544A" w:rsidRPr="00D7452F" w14:paraId="6C14631A" w14:textId="77777777" w:rsidTr="00D91BB4">
        <w:trPr>
          <w:trHeight w:val="309"/>
        </w:trPr>
        <w:tc>
          <w:tcPr>
            <w:tcW w:w="1902" w:type="dxa"/>
            <w:tcBorders>
              <w:top w:val="nil"/>
              <w:left w:val="nil"/>
              <w:bottom w:val="nil"/>
              <w:right w:val="nil"/>
            </w:tcBorders>
            <w:shd w:val="clear" w:color="auto" w:fill="auto"/>
            <w:noWrap/>
            <w:hideMark/>
          </w:tcPr>
          <w:p w14:paraId="66D99BA8"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Research articles</w:t>
            </w:r>
          </w:p>
        </w:tc>
        <w:tc>
          <w:tcPr>
            <w:tcW w:w="1339" w:type="dxa"/>
            <w:tcBorders>
              <w:top w:val="nil"/>
              <w:left w:val="nil"/>
              <w:bottom w:val="nil"/>
              <w:right w:val="nil"/>
            </w:tcBorders>
            <w:shd w:val="clear" w:color="auto" w:fill="auto"/>
            <w:noWrap/>
            <w:hideMark/>
          </w:tcPr>
          <w:p w14:paraId="4535763D"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3(3.5%)</w:t>
            </w:r>
          </w:p>
        </w:tc>
        <w:tc>
          <w:tcPr>
            <w:tcW w:w="300" w:type="dxa"/>
            <w:tcBorders>
              <w:top w:val="nil"/>
              <w:left w:val="nil"/>
              <w:bottom w:val="nil"/>
              <w:right w:val="nil"/>
            </w:tcBorders>
            <w:shd w:val="clear" w:color="auto" w:fill="auto"/>
            <w:noWrap/>
            <w:hideMark/>
          </w:tcPr>
          <w:p w14:paraId="2F05E5D1"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p>
        </w:tc>
        <w:tc>
          <w:tcPr>
            <w:tcW w:w="2449" w:type="dxa"/>
            <w:tcBorders>
              <w:top w:val="nil"/>
              <w:left w:val="nil"/>
              <w:bottom w:val="nil"/>
              <w:right w:val="nil"/>
            </w:tcBorders>
            <w:shd w:val="clear" w:color="auto" w:fill="auto"/>
            <w:noWrap/>
            <w:hideMark/>
          </w:tcPr>
          <w:p w14:paraId="104E4CBC"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Teachers</w:t>
            </w:r>
          </w:p>
        </w:tc>
        <w:tc>
          <w:tcPr>
            <w:tcW w:w="1688" w:type="dxa"/>
            <w:tcBorders>
              <w:top w:val="nil"/>
              <w:left w:val="nil"/>
              <w:bottom w:val="nil"/>
              <w:right w:val="nil"/>
            </w:tcBorders>
            <w:shd w:val="clear" w:color="auto" w:fill="auto"/>
            <w:noWrap/>
            <w:hideMark/>
          </w:tcPr>
          <w:p w14:paraId="26E2788D"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3(3.5%)</w:t>
            </w:r>
          </w:p>
        </w:tc>
        <w:tc>
          <w:tcPr>
            <w:tcW w:w="300" w:type="dxa"/>
            <w:tcBorders>
              <w:top w:val="nil"/>
              <w:left w:val="nil"/>
              <w:bottom w:val="nil"/>
              <w:right w:val="nil"/>
            </w:tcBorders>
            <w:shd w:val="clear" w:color="auto" w:fill="auto"/>
            <w:noWrap/>
            <w:hideMark/>
          </w:tcPr>
          <w:p w14:paraId="59379229"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p>
        </w:tc>
        <w:tc>
          <w:tcPr>
            <w:tcW w:w="1491" w:type="dxa"/>
            <w:tcBorders>
              <w:top w:val="nil"/>
              <w:left w:val="nil"/>
              <w:bottom w:val="nil"/>
              <w:right w:val="nil"/>
            </w:tcBorders>
            <w:shd w:val="clear" w:color="auto" w:fill="auto"/>
            <w:noWrap/>
            <w:hideMark/>
          </w:tcPr>
          <w:p w14:paraId="43EF2009"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Small</w:t>
            </w:r>
          </w:p>
        </w:tc>
        <w:tc>
          <w:tcPr>
            <w:tcW w:w="1339" w:type="dxa"/>
            <w:tcBorders>
              <w:top w:val="nil"/>
              <w:left w:val="nil"/>
              <w:bottom w:val="nil"/>
              <w:right w:val="nil"/>
            </w:tcBorders>
            <w:shd w:val="clear" w:color="auto" w:fill="auto"/>
            <w:noWrap/>
            <w:hideMark/>
          </w:tcPr>
          <w:p w14:paraId="47ACDDC0"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12(14.1%)</w:t>
            </w:r>
          </w:p>
        </w:tc>
        <w:tc>
          <w:tcPr>
            <w:tcW w:w="325" w:type="dxa"/>
            <w:tcBorders>
              <w:top w:val="nil"/>
              <w:left w:val="nil"/>
              <w:bottom w:val="nil"/>
              <w:right w:val="nil"/>
            </w:tcBorders>
            <w:shd w:val="clear" w:color="auto" w:fill="auto"/>
            <w:noWrap/>
            <w:hideMark/>
          </w:tcPr>
          <w:p w14:paraId="4DC3D87B" w14:textId="77777777" w:rsidR="00FD544A" w:rsidRPr="006E2F74" w:rsidRDefault="00FD544A" w:rsidP="00FD544A">
            <w:pPr>
              <w:widowControl/>
              <w:jc w:val="left"/>
              <w:rPr>
                <w:rFonts w:ascii="Times New Roman" w:eastAsia="等线" w:hAnsi="Times New Roman" w:cs="Times New Roman"/>
                <w:color w:val="000000" w:themeColor="text1"/>
                <w:kern w:val="0"/>
                <w:sz w:val="24"/>
                <w:szCs w:val="24"/>
              </w:rPr>
            </w:pPr>
          </w:p>
        </w:tc>
        <w:tc>
          <w:tcPr>
            <w:tcW w:w="1433" w:type="dxa"/>
            <w:tcBorders>
              <w:top w:val="nil"/>
              <w:left w:val="nil"/>
              <w:bottom w:val="nil"/>
              <w:right w:val="nil"/>
            </w:tcBorders>
            <w:shd w:val="clear" w:color="auto" w:fill="auto"/>
            <w:noWrap/>
            <w:vAlign w:val="center"/>
            <w:hideMark/>
          </w:tcPr>
          <w:p w14:paraId="6D54B654" w14:textId="003DC5FA" w:rsidR="00FD544A" w:rsidRPr="006E2F74" w:rsidRDefault="00FD544A" w:rsidP="00FD544A">
            <w:pPr>
              <w:widowControl/>
              <w:jc w:val="left"/>
              <w:rPr>
                <w:rFonts w:ascii="Times New Roman" w:eastAsia="等线" w:hAnsi="Times New Roman" w:cs="Times New Roman"/>
                <w:color w:val="000000" w:themeColor="text1"/>
                <w:kern w:val="0"/>
                <w:sz w:val="24"/>
                <w:szCs w:val="24"/>
              </w:rPr>
            </w:pPr>
            <w:r w:rsidRPr="006E2F74">
              <w:rPr>
                <w:rFonts w:ascii="Times New Roman" w:eastAsia="等线" w:hAnsi="Times New Roman" w:cs="Times New Roman"/>
                <w:color w:val="000000" w:themeColor="text1"/>
                <w:kern w:val="0"/>
                <w:sz w:val="24"/>
                <w:szCs w:val="24"/>
              </w:rPr>
              <w:t>Two-Five weeks</w:t>
            </w:r>
          </w:p>
        </w:tc>
        <w:tc>
          <w:tcPr>
            <w:tcW w:w="1339" w:type="dxa"/>
            <w:tcBorders>
              <w:top w:val="nil"/>
              <w:left w:val="nil"/>
              <w:bottom w:val="nil"/>
              <w:right w:val="nil"/>
            </w:tcBorders>
            <w:shd w:val="clear" w:color="auto" w:fill="auto"/>
            <w:noWrap/>
            <w:vAlign w:val="center"/>
            <w:hideMark/>
          </w:tcPr>
          <w:p w14:paraId="65E3B7F0" w14:textId="32591CFC" w:rsidR="00FD544A" w:rsidRPr="006E2F74" w:rsidRDefault="00FD544A" w:rsidP="00FD544A">
            <w:pPr>
              <w:widowControl/>
              <w:jc w:val="left"/>
              <w:rPr>
                <w:rFonts w:ascii="Times New Roman" w:eastAsia="等线" w:hAnsi="Times New Roman" w:cs="Times New Roman"/>
                <w:color w:val="000000" w:themeColor="text1"/>
                <w:kern w:val="0"/>
                <w:sz w:val="24"/>
                <w:szCs w:val="24"/>
              </w:rPr>
            </w:pPr>
            <w:r w:rsidRPr="006E2F74">
              <w:rPr>
                <w:rFonts w:ascii="Times New Roman" w:eastAsia="等线" w:hAnsi="Times New Roman" w:cs="Times New Roman"/>
                <w:color w:val="000000" w:themeColor="text1"/>
                <w:kern w:val="0"/>
                <w:sz w:val="24"/>
                <w:szCs w:val="24"/>
              </w:rPr>
              <w:t>9(12.9%)</w:t>
            </w:r>
          </w:p>
        </w:tc>
      </w:tr>
      <w:tr w:rsidR="00FD544A" w:rsidRPr="00D7452F" w14:paraId="5B1095D4" w14:textId="77777777" w:rsidTr="00D91BB4">
        <w:trPr>
          <w:trHeight w:val="1007"/>
        </w:trPr>
        <w:tc>
          <w:tcPr>
            <w:tcW w:w="1902" w:type="dxa"/>
            <w:tcBorders>
              <w:top w:val="nil"/>
              <w:left w:val="nil"/>
              <w:bottom w:val="nil"/>
              <w:right w:val="nil"/>
            </w:tcBorders>
            <w:shd w:val="clear" w:color="auto" w:fill="auto"/>
            <w:noWrap/>
            <w:hideMark/>
          </w:tcPr>
          <w:p w14:paraId="652AD261"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Literature review</w:t>
            </w:r>
          </w:p>
        </w:tc>
        <w:tc>
          <w:tcPr>
            <w:tcW w:w="1339" w:type="dxa"/>
            <w:tcBorders>
              <w:top w:val="nil"/>
              <w:left w:val="nil"/>
              <w:bottom w:val="nil"/>
              <w:right w:val="nil"/>
            </w:tcBorders>
            <w:shd w:val="clear" w:color="auto" w:fill="auto"/>
            <w:noWrap/>
            <w:hideMark/>
          </w:tcPr>
          <w:p w14:paraId="36D5CFD8"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2(2.4%)</w:t>
            </w:r>
          </w:p>
        </w:tc>
        <w:tc>
          <w:tcPr>
            <w:tcW w:w="300" w:type="dxa"/>
            <w:tcBorders>
              <w:top w:val="nil"/>
              <w:left w:val="nil"/>
              <w:bottom w:val="nil"/>
              <w:right w:val="nil"/>
            </w:tcBorders>
            <w:shd w:val="clear" w:color="auto" w:fill="auto"/>
            <w:noWrap/>
            <w:hideMark/>
          </w:tcPr>
          <w:p w14:paraId="43936DEE"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p>
        </w:tc>
        <w:tc>
          <w:tcPr>
            <w:tcW w:w="2449" w:type="dxa"/>
            <w:tcBorders>
              <w:top w:val="nil"/>
              <w:left w:val="nil"/>
              <w:bottom w:val="nil"/>
              <w:right w:val="nil"/>
            </w:tcBorders>
            <w:shd w:val="clear" w:color="auto" w:fill="auto"/>
            <w:hideMark/>
          </w:tcPr>
          <w:p w14:paraId="09ED22D9"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Learners; teachers; professional development staff; writing experts</w:t>
            </w:r>
          </w:p>
        </w:tc>
        <w:tc>
          <w:tcPr>
            <w:tcW w:w="1688" w:type="dxa"/>
            <w:tcBorders>
              <w:top w:val="nil"/>
              <w:left w:val="nil"/>
              <w:bottom w:val="nil"/>
              <w:right w:val="nil"/>
            </w:tcBorders>
            <w:shd w:val="clear" w:color="auto" w:fill="auto"/>
            <w:noWrap/>
            <w:hideMark/>
          </w:tcPr>
          <w:p w14:paraId="695E9B12"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1(1.2%)</w:t>
            </w:r>
          </w:p>
        </w:tc>
        <w:tc>
          <w:tcPr>
            <w:tcW w:w="300" w:type="dxa"/>
            <w:tcBorders>
              <w:top w:val="nil"/>
              <w:left w:val="nil"/>
              <w:bottom w:val="nil"/>
              <w:right w:val="nil"/>
            </w:tcBorders>
            <w:shd w:val="clear" w:color="auto" w:fill="auto"/>
            <w:noWrap/>
            <w:hideMark/>
          </w:tcPr>
          <w:p w14:paraId="6D70033D"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p>
        </w:tc>
        <w:tc>
          <w:tcPr>
            <w:tcW w:w="1491" w:type="dxa"/>
            <w:tcBorders>
              <w:top w:val="nil"/>
              <w:left w:val="nil"/>
              <w:bottom w:val="nil"/>
              <w:right w:val="nil"/>
            </w:tcBorders>
            <w:shd w:val="clear" w:color="auto" w:fill="auto"/>
            <w:hideMark/>
          </w:tcPr>
          <w:p w14:paraId="7D39251B" w14:textId="1F4542C8" w:rsidR="00FD544A" w:rsidRPr="00D7452F" w:rsidRDefault="00FD544A" w:rsidP="00FD544A">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Very small</w:t>
            </w:r>
          </w:p>
        </w:tc>
        <w:tc>
          <w:tcPr>
            <w:tcW w:w="1339" w:type="dxa"/>
            <w:tcBorders>
              <w:top w:val="nil"/>
              <w:left w:val="nil"/>
              <w:bottom w:val="nil"/>
              <w:right w:val="nil"/>
            </w:tcBorders>
            <w:shd w:val="clear" w:color="auto" w:fill="auto"/>
            <w:noWrap/>
            <w:hideMark/>
          </w:tcPr>
          <w:p w14:paraId="14517705"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10(11.8%)</w:t>
            </w:r>
          </w:p>
        </w:tc>
        <w:tc>
          <w:tcPr>
            <w:tcW w:w="325" w:type="dxa"/>
            <w:tcBorders>
              <w:top w:val="nil"/>
              <w:left w:val="nil"/>
              <w:bottom w:val="nil"/>
              <w:right w:val="nil"/>
            </w:tcBorders>
            <w:shd w:val="clear" w:color="auto" w:fill="auto"/>
            <w:noWrap/>
            <w:hideMark/>
          </w:tcPr>
          <w:p w14:paraId="144FB830" w14:textId="77777777" w:rsidR="00FD544A" w:rsidRPr="006E2F74" w:rsidRDefault="00FD544A" w:rsidP="00FD544A">
            <w:pPr>
              <w:widowControl/>
              <w:jc w:val="left"/>
              <w:rPr>
                <w:rFonts w:ascii="Times New Roman" w:eastAsia="等线" w:hAnsi="Times New Roman" w:cs="Times New Roman"/>
                <w:color w:val="000000" w:themeColor="text1"/>
                <w:kern w:val="0"/>
                <w:sz w:val="24"/>
                <w:szCs w:val="24"/>
              </w:rPr>
            </w:pPr>
          </w:p>
        </w:tc>
        <w:tc>
          <w:tcPr>
            <w:tcW w:w="1433" w:type="dxa"/>
            <w:tcBorders>
              <w:top w:val="nil"/>
              <w:left w:val="nil"/>
              <w:bottom w:val="nil"/>
              <w:right w:val="nil"/>
            </w:tcBorders>
            <w:shd w:val="clear" w:color="auto" w:fill="auto"/>
            <w:vAlign w:val="center"/>
            <w:hideMark/>
          </w:tcPr>
          <w:p w14:paraId="5159B3D9" w14:textId="34C05487" w:rsidR="00FD544A" w:rsidRPr="006E2F74" w:rsidRDefault="00FD544A" w:rsidP="00FD544A">
            <w:pPr>
              <w:widowControl/>
              <w:jc w:val="left"/>
              <w:rPr>
                <w:rFonts w:ascii="Times New Roman" w:eastAsia="等线" w:hAnsi="Times New Roman" w:cs="Times New Roman"/>
                <w:color w:val="000000" w:themeColor="text1"/>
                <w:kern w:val="0"/>
                <w:sz w:val="24"/>
                <w:szCs w:val="24"/>
              </w:rPr>
            </w:pPr>
            <w:r w:rsidRPr="006E2F74">
              <w:rPr>
                <w:rFonts w:ascii="Times New Roman" w:eastAsia="等线" w:hAnsi="Times New Roman" w:cs="Times New Roman"/>
                <w:color w:val="000000" w:themeColor="text1"/>
                <w:kern w:val="0"/>
                <w:sz w:val="24"/>
                <w:szCs w:val="24"/>
              </w:rPr>
              <w:t xml:space="preserve">Six-Nine weeks </w:t>
            </w:r>
          </w:p>
        </w:tc>
        <w:tc>
          <w:tcPr>
            <w:tcW w:w="1339" w:type="dxa"/>
            <w:tcBorders>
              <w:top w:val="nil"/>
              <w:left w:val="nil"/>
              <w:bottom w:val="nil"/>
              <w:right w:val="nil"/>
            </w:tcBorders>
            <w:shd w:val="clear" w:color="auto" w:fill="auto"/>
            <w:noWrap/>
            <w:vAlign w:val="center"/>
            <w:hideMark/>
          </w:tcPr>
          <w:p w14:paraId="79555E53" w14:textId="718D662A" w:rsidR="00FD544A" w:rsidRPr="006E2F74" w:rsidRDefault="00FD544A" w:rsidP="00FD544A">
            <w:pPr>
              <w:widowControl/>
              <w:jc w:val="left"/>
              <w:rPr>
                <w:rFonts w:ascii="Times New Roman" w:eastAsia="等线" w:hAnsi="Times New Roman" w:cs="Times New Roman"/>
                <w:color w:val="000000" w:themeColor="text1"/>
                <w:kern w:val="0"/>
                <w:sz w:val="24"/>
                <w:szCs w:val="24"/>
              </w:rPr>
            </w:pPr>
            <w:r w:rsidRPr="006E2F74">
              <w:rPr>
                <w:rFonts w:ascii="Times New Roman" w:eastAsia="等线" w:hAnsi="Times New Roman" w:cs="Times New Roman"/>
                <w:color w:val="000000" w:themeColor="text1"/>
                <w:kern w:val="0"/>
                <w:sz w:val="24"/>
                <w:szCs w:val="24"/>
              </w:rPr>
              <w:t>8(11.4%)</w:t>
            </w:r>
          </w:p>
        </w:tc>
      </w:tr>
      <w:tr w:rsidR="00FD544A" w:rsidRPr="00D7452F" w14:paraId="633EBAEA" w14:textId="77777777" w:rsidTr="00D91BB4">
        <w:trPr>
          <w:trHeight w:val="618"/>
        </w:trPr>
        <w:tc>
          <w:tcPr>
            <w:tcW w:w="1902" w:type="dxa"/>
            <w:tcBorders>
              <w:top w:val="nil"/>
              <w:left w:val="nil"/>
              <w:bottom w:val="nil"/>
              <w:right w:val="nil"/>
            </w:tcBorders>
            <w:shd w:val="clear" w:color="auto" w:fill="auto"/>
            <w:noWrap/>
            <w:hideMark/>
          </w:tcPr>
          <w:p w14:paraId="2650D3A3"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Business report</w:t>
            </w:r>
          </w:p>
        </w:tc>
        <w:tc>
          <w:tcPr>
            <w:tcW w:w="1339" w:type="dxa"/>
            <w:tcBorders>
              <w:top w:val="nil"/>
              <w:left w:val="nil"/>
              <w:bottom w:val="nil"/>
              <w:right w:val="nil"/>
            </w:tcBorders>
            <w:shd w:val="clear" w:color="auto" w:fill="auto"/>
            <w:noWrap/>
            <w:hideMark/>
          </w:tcPr>
          <w:p w14:paraId="05D3E418"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1(1.2%)</w:t>
            </w:r>
          </w:p>
        </w:tc>
        <w:tc>
          <w:tcPr>
            <w:tcW w:w="300" w:type="dxa"/>
            <w:tcBorders>
              <w:top w:val="nil"/>
              <w:left w:val="nil"/>
              <w:bottom w:val="nil"/>
              <w:right w:val="nil"/>
            </w:tcBorders>
            <w:shd w:val="clear" w:color="auto" w:fill="auto"/>
            <w:noWrap/>
            <w:hideMark/>
          </w:tcPr>
          <w:p w14:paraId="2CE211F6"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p>
        </w:tc>
        <w:tc>
          <w:tcPr>
            <w:tcW w:w="2449" w:type="dxa"/>
            <w:tcBorders>
              <w:top w:val="nil"/>
              <w:left w:val="nil"/>
              <w:bottom w:val="nil"/>
              <w:right w:val="nil"/>
            </w:tcBorders>
            <w:shd w:val="clear" w:color="auto" w:fill="auto"/>
            <w:noWrap/>
            <w:hideMark/>
          </w:tcPr>
          <w:p w14:paraId="77D7C868"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Workplace representatives</w:t>
            </w:r>
          </w:p>
        </w:tc>
        <w:tc>
          <w:tcPr>
            <w:tcW w:w="1688" w:type="dxa"/>
            <w:tcBorders>
              <w:top w:val="nil"/>
              <w:left w:val="nil"/>
              <w:bottom w:val="nil"/>
              <w:right w:val="nil"/>
            </w:tcBorders>
            <w:shd w:val="clear" w:color="auto" w:fill="auto"/>
            <w:noWrap/>
            <w:hideMark/>
          </w:tcPr>
          <w:p w14:paraId="2C3026E8"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1(1.2%)</w:t>
            </w:r>
          </w:p>
        </w:tc>
        <w:tc>
          <w:tcPr>
            <w:tcW w:w="300" w:type="dxa"/>
            <w:tcBorders>
              <w:top w:val="nil"/>
              <w:left w:val="nil"/>
              <w:bottom w:val="nil"/>
              <w:right w:val="nil"/>
            </w:tcBorders>
            <w:shd w:val="clear" w:color="auto" w:fill="auto"/>
            <w:noWrap/>
            <w:hideMark/>
          </w:tcPr>
          <w:p w14:paraId="4E516620"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p>
        </w:tc>
        <w:tc>
          <w:tcPr>
            <w:tcW w:w="1491" w:type="dxa"/>
            <w:tcBorders>
              <w:top w:val="nil"/>
              <w:left w:val="nil"/>
              <w:bottom w:val="nil"/>
              <w:right w:val="nil"/>
            </w:tcBorders>
            <w:shd w:val="clear" w:color="auto" w:fill="auto"/>
            <w:noWrap/>
            <w:hideMark/>
          </w:tcPr>
          <w:p w14:paraId="23C7BD48"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Massive</w:t>
            </w:r>
          </w:p>
        </w:tc>
        <w:tc>
          <w:tcPr>
            <w:tcW w:w="1339" w:type="dxa"/>
            <w:tcBorders>
              <w:top w:val="nil"/>
              <w:left w:val="nil"/>
              <w:bottom w:val="nil"/>
              <w:right w:val="nil"/>
            </w:tcBorders>
            <w:shd w:val="clear" w:color="auto" w:fill="auto"/>
            <w:noWrap/>
            <w:hideMark/>
          </w:tcPr>
          <w:p w14:paraId="40B53CF6" w14:textId="77777777" w:rsidR="00FD544A" w:rsidRPr="00D7452F" w:rsidRDefault="00FD544A" w:rsidP="00FD544A">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6(7.1%)</w:t>
            </w:r>
          </w:p>
        </w:tc>
        <w:tc>
          <w:tcPr>
            <w:tcW w:w="325" w:type="dxa"/>
            <w:tcBorders>
              <w:top w:val="nil"/>
              <w:left w:val="nil"/>
              <w:bottom w:val="nil"/>
              <w:right w:val="nil"/>
            </w:tcBorders>
            <w:shd w:val="clear" w:color="auto" w:fill="auto"/>
            <w:noWrap/>
            <w:hideMark/>
          </w:tcPr>
          <w:p w14:paraId="03F07FFD" w14:textId="77777777" w:rsidR="00FD544A" w:rsidRPr="006E2F74" w:rsidRDefault="00FD544A" w:rsidP="00FD544A">
            <w:pPr>
              <w:widowControl/>
              <w:jc w:val="left"/>
              <w:rPr>
                <w:rFonts w:ascii="Times New Roman" w:eastAsia="等线" w:hAnsi="Times New Roman" w:cs="Times New Roman"/>
                <w:color w:val="000000" w:themeColor="text1"/>
                <w:kern w:val="0"/>
                <w:sz w:val="24"/>
                <w:szCs w:val="24"/>
              </w:rPr>
            </w:pPr>
          </w:p>
        </w:tc>
        <w:tc>
          <w:tcPr>
            <w:tcW w:w="1433" w:type="dxa"/>
            <w:tcBorders>
              <w:top w:val="nil"/>
              <w:left w:val="nil"/>
              <w:bottom w:val="nil"/>
              <w:right w:val="nil"/>
            </w:tcBorders>
            <w:shd w:val="clear" w:color="auto" w:fill="auto"/>
            <w:vAlign w:val="center"/>
            <w:hideMark/>
          </w:tcPr>
          <w:p w14:paraId="3C6ABF7D" w14:textId="702C2883" w:rsidR="00FD544A" w:rsidRPr="006E2F74" w:rsidRDefault="00FD544A" w:rsidP="00FD544A">
            <w:pPr>
              <w:widowControl/>
              <w:jc w:val="left"/>
              <w:rPr>
                <w:rFonts w:ascii="Times New Roman" w:eastAsia="等线" w:hAnsi="Times New Roman" w:cs="Times New Roman"/>
                <w:color w:val="000000" w:themeColor="text1"/>
                <w:kern w:val="0"/>
                <w:sz w:val="24"/>
                <w:szCs w:val="24"/>
              </w:rPr>
            </w:pPr>
            <w:r w:rsidRPr="006E2F74">
              <w:rPr>
                <w:rFonts w:ascii="Times New Roman" w:eastAsia="等线" w:hAnsi="Times New Roman" w:cs="Times New Roman"/>
                <w:color w:val="000000" w:themeColor="text1"/>
                <w:kern w:val="0"/>
                <w:sz w:val="24"/>
                <w:szCs w:val="24"/>
              </w:rPr>
              <w:t>&lt; Two weeks</w:t>
            </w:r>
          </w:p>
        </w:tc>
        <w:tc>
          <w:tcPr>
            <w:tcW w:w="1339" w:type="dxa"/>
            <w:tcBorders>
              <w:top w:val="nil"/>
              <w:left w:val="nil"/>
              <w:bottom w:val="nil"/>
              <w:right w:val="nil"/>
            </w:tcBorders>
            <w:shd w:val="clear" w:color="auto" w:fill="auto"/>
            <w:noWrap/>
            <w:vAlign w:val="center"/>
            <w:hideMark/>
          </w:tcPr>
          <w:p w14:paraId="6640E930" w14:textId="4FA3DF26" w:rsidR="00FD544A" w:rsidRPr="006E2F74" w:rsidRDefault="00FD544A" w:rsidP="00FD544A">
            <w:pPr>
              <w:widowControl/>
              <w:jc w:val="left"/>
              <w:rPr>
                <w:rFonts w:ascii="Times New Roman" w:eastAsia="等线" w:hAnsi="Times New Roman" w:cs="Times New Roman"/>
                <w:color w:val="000000" w:themeColor="text1"/>
                <w:kern w:val="0"/>
                <w:sz w:val="24"/>
                <w:szCs w:val="24"/>
              </w:rPr>
            </w:pPr>
            <w:r w:rsidRPr="006E2F74">
              <w:rPr>
                <w:rFonts w:ascii="Times New Roman" w:eastAsia="等线" w:hAnsi="Times New Roman" w:cs="Times New Roman"/>
                <w:color w:val="000000" w:themeColor="text1"/>
                <w:kern w:val="0"/>
                <w:sz w:val="24"/>
                <w:szCs w:val="24"/>
              </w:rPr>
              <w:t>4(5.7%)</w:t>
            </w:r>
          </w:p>
        </w:tc>
      </w:tr>
      <w:tr w:rsidR="00D7452F" w:rsidRPr="00D7452F" w14:paraId="11C8C9DB" w14:textId="77777777" w:rsidTr="001C3DAF">
        <w:trPr>
          <w:trHeight w:val="309"/>
        </w:trPr>
        <w:tc>
          <w:tcPr>
            <w:tcW w:w="1902" w:type="dxa"/>
            <w:tcBorders>
              <w:top w:val="nil"/>
              <w:left w:val="nil"/>
              <w:bottom w:val="nil"/>
              <w:right w:val="nil"/>
            </w:tcBorders>
            <w:shd w:val="clear" w:color="auto" w:fill="auto"/>
            <w:noWrap/>
            <w:hideMark/>
          </w:tcPr>
          <w:p w14:paraId="78959319" w14:textId="77777777" w:rsidR="001C3DAF" w:rsidRPr="00D7452F" w:rsidRDefault="001C3DAF" w:rsidP="001C3DAF">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Project proposal</w:t>
            </w:r>
          </w:p>
        </w:tc>
        <w:tc>
          <w:tcPr>
            <w:tcW w:w="1339" w:type="dxa"/>
            <w:tcBorders>
              <w:top w:val="nil"/>
              <w:left w:val="nil"/>
              <w:bottom w:val="nil"/>
              <w:right w:val="nil"/>
            </w:tcBorders>
            <w:shd w:val="clear" w:color="auto" w:fill="auto"/>
            <w:noWrap/>
            <w:hideMark/>
          </w:tcPr>
          <w:p w14:paraId="1D391C19" w14:textId="77777777" w:rsidR="001C3DAF" w:rsidRPr="00D7452F" w:rsidRDefault="001C3DAF" w:rsidP="001C3DAF">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1(1.2%)</w:t>
            </w:r>
          </w:p>
        </w:tc>
        <w:tc>
          <w:tcPr>
            <w:tcW w:w="300" w:type="dxa"/>
            <w:tcBorders>
              <w:top w:val="nil"/>
              <w:left w:val="nil"/>
              <w:bottom w:val="nil"/>
              <w:right w:val="nil"/>
            </w:tcBorders>
            <w:shd w:val="clear" w:color="auto" w:fill="auto"/>
            <w:noWrap/>
            <w:hideMark/>
          </w:tcPr>
          <w:p w14:paraId="32F7A1DB" w14:textId="77777777" w:rsidR="001C3DAF" w:rsidRPr="00D7452F" w:rsidRDefault="001C3DAF" w:rsidP="001C3DAF">
            <w:pPr>
              <w:widowControl/>
              <w:jc w:val="left"/>
              <w:rPr>
                <w:rFonts w:ascii="Times New Roman" w:eastAsia="等线" w:hAnsi="Times New Roman" w:cs="Times New Roman"/>
                <w:color w:val="000000" w:themeColor="text1"/>
                <w:kern w:val="0"/>
                <w:sz w:val="24"/>
                <w:szCs w:val="24"/>
              </w:rPr>
            </w:pPr>
          </w:p>
        </w:tc>
        <w:tc>
          <w:tcPr>
            <w:tcW w:w="2449" w:type="dxa"/>
            <w:tcBorders>
              <w:top w:val="nil"/>
              <w:left w:val="nil"/>
              <w:bottom w:val="nil"/>
              <w:right w:val="nil"/>
            </w:tcBorders>
            <w:shd w:val="clear" w:color="auto" w:fill="auto"/>
            <w:noWrap/>
            <w:hideMark/>
          </w:tcPr>
          <w:p w14:paraId="61091FEE" w14:textId="77777777" w:rsidR="001C3DAF" w:rsidRPr="00D7452F" w:rsidRDefault="001C3DAF" w:rsidP="001C3DAF">
            <w:pPr>
              <w:widowControl/>
              <w:jc w:val="left"/>
              <w:rPr>
                <w:rFonts w:ascii="Times New Roman" w:eastAsia="Times New Roman" w:hAnsi="Times New Roman" w:cs="Times New Roman"/>
                <w:color w:val="000000" w:themeColor="text1"/>
                <w:kern w:val="0"/>
                <w:sz w:val="20"/>
                <w:szCs w:val="20"/>
              </w:rPr>
            </w:pPr>
          </w:p>
        </w:tc>
        <w:tc>
          <w:tcPr>
            <w:tcW w:w="1688" w:type="dxa"/>
            <w:tcBorders>
              <w:top w:val="nil"/>
              <w:left w:val="nil"/>
              <w:bottom w:val="nil"/>
              <w:right w:val="nil"/>
            </w:tcBorders>
            <w:shd w:val="clear" w:color="auto" w:fill="auto"/>
            <w:noWrap/>
            <w:hideMark/>
          </w:tcPr>
          <w:p w14:paraId="361AD157" w14:textId="77777777" w:rsidR="001C3DAF" w:rsidRPr="00D7452F" w:rsidRDefault="001C3DAF" w:rsidP="001C3DAF">
            <w:pPr>
              <w:widowControl/>
              <w:jc w:val="left"/>
              <w:rPr>
                <w:rFonts w:ascii="Times New Roman" w:eastAsia="Times New Roman" w:hAnsi="Times New Roman" w:cs="Times New Roman"/>
                <w:color w:val="000000" w:themeColor="text1"/>
                <w:kern w:val="0"/>
                <w:sz w:val="20"/>
                <w:szCs w:val="20"/>
              </w:rPr>
            </w:pPr>
          </w:p>
        </w:tc>
        <w:tc>
          <w:tcPr>
            <w:tcW w:w="300" w:type="dxa"/>
            <w:tcBorders>
              <w:top w:val="nil"/>
              <w:left w:val="nil"/>
              <w:bottom w:val="nil"/>
              <w:right w:val="nil"/>
            </w:tcBorders>
            <w:shd w:val="clear" w:color="auto" w:fill="auto"/>
            <w:noWrap/>
            <w:hideMark/>
          </w:tcPr>
          <w:p w14:paraId="3DDDD551" w14:textId="77777777" w:rsidR="001C3DAF" w:rsidRPr="00D7452F" w:rsidRDefault="001C3DAF" w:rsidP="001C3DAF">
            <w:pPr>
              <w:widowControl/>
              <w:jc w:val="left"/>
              <w:rPr>
                <w:rFonts w:ascii="Times New Roman" w:eastAsia="Times New Roman" w:hAnsi="Times New Roman" w:cs="Times New Roman"/>
                <w:color w:val="000000" w:themeColor="text1"/>
                <w:kern w:val="0"/>
                <w:sz w:val="20"/>
                <w:szCs w:val="20"/>
              </w:rPr>
            </w:pPr>
          </w:p>
        </w:tc>
        <w:tc>
          <w:tcPr>
            <w:tcW w:w="1491" w:type="dxa"/>
            <w:tcBorders>
              <w:top w:val="nil"/>
              <w:left w:val="nil"/>
              <w:bottom w:val="nil"/>
              <w:right w:val="nil"/>
            </w:tcBorders>
            <w:shd w:val="clear" w:color="auto" w:fill="auto"/>
            <w:noWrap/>
            <w:hideMark/>
          </w:tcPr>
          <w:p w14:paraId="024D4EAF" w14:textId="77777777" w:rsidR="001C3DAF" w:rsidRPr="00D7452F" w:rsidRDefault="001C3DAF" w:rsidP="001C3DAF">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Unspecified</w:t>
            </w:r>
          </w:p>
        </w:tc>
        <w:tc>
          <w:tcPr>
            <w:tcW w:w="1339" w:type="dxa"/>
            <w:tcBorders>
              <w:top w:val="nil"/>
              <w:left w:val="nil"/>
              <w:bottom w:val="nil"/>
              <w:right w:val="nil"/>
            </w:tcBorders>
            <w:shd w:val="clear" w:color="auto" w:fill="auto"/>
            <w:noWrap/>
            <w:hideMark/>
          </w:tcPr>
          <w:p w14:paraId="6AD04346" w14:textId="77777777" w:rsidR="001C3DAF" w:rsidRPr="00D7452F" w:rsidRDefault="001C3DAF" w:rsidP="001C3DAF">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1(1.2%)</w:t>
            </w:r>
          </w:p>
        </w:tc>
        <w:tc>
          <w:tcPr>
            <w:tcW w:w="325" w:type="dxa"/>
            <w:tcBorders>
              <w:top w:val="nil"/>
              <w:left w:val="nil"/>
              <w:bottom w:val="nil"/>
              <w:right w:val="nil"/>
            </w:tcBorders>
            <w:shd w:val="clear" w:color="auto" w:fill="auto"/>
            <w:noWrap/>
            <w:hideMark/>
          </w:tcPr>
          <w:p w14:paraId="52B1BB02" w14:textId="77777777" w:rsidR="001C3DAF" w:rsidRPr="00D7452F" w:rsidRDefault="001C3DAF" w:rsidP="001C3DAF">
            <w:pPr>
              <w:widowControl/>
              <w:jc w:val="left"/>
              <w:rPr>
                <w:rFonts w:ascii="Times New Roman" w:eastAsia="等线" w:hAnsi="Times New Roman" w:cs="Times New Roman"/>
                <w:color w:val="000000" w:themeColor="text1"/>
                <w:kern w:val="0"/>
                <w:sz w:val="24"/>
                <w:szCs w:val="24"/>
              </w:rPr>
            </w:pPr>
          </w:p>
        </w:tc>
        <w:tc>
          <w:tcPr>
            <w:tcW w:w="1433" w:type="dxa"/>
            <w:tcBorders>
              <w:top w:val="nil"/>
              <w:left w:val="nil"/>
              <w:bottom w:val="nil"/>
              <w:right w:val="nil"/>
            </w:tcBorders>
            <w:shd w:val="clear" w:color="auto" w:fill="auto"/>
            <w:noWrap/>
            <w:hideMark/>
          </w:tcPr>
          <w:p w14:paraId="07601FC2" w14:textId="77777777" w:rsidR="001C3DAF" w:rsidRPr="00D7452F" w:rsidRDefault="001C3DAF" w:rsidP="001C3DAF">
            <w:pPr>
              <w:widowControl/>
              <w:jc w:val="left"/>
              <w:rPr>
                <w:rFonts w:ascii="Times New Roman" w:eastAsia="Times New Roman" w:hAnsi="Times New Roman" w:cs="Times New Roman"/>
                <w:color w:val="000000" w:themeColor="text1"/>
                <w:kern w:val="0"/>
                <w:sz w:val="20"/>
                <w:szCs w:val="20"/>
              </w:rPr>
            </w:pPr>
          </w:p>
        </w:tc>
        <w:tc>
          <w:tcPr>
            <w:tcW w:w="1339" w:type="dxa"/>
            <w:tcBorders>
              <w:top w:val="nil"/>
              <w:left w:val="nil"/>
              <w:bottom w:val="nil"/>
              <w:right w:val="nil"/>
            </w:tcBorders>
            <w:shd w:val="clear" w:color="auto" w:fill="auto"/>
            <w:noWrap/>
            <w:hideMark/>
          </w:tcPr>
          <w:p w14:paraId="0DAF1BC3" w14:textId="77777777" w:rsidR="001C3DAF" w:rsidRPr="00D7452F" w:rsidRDefault="001C3DAF" w:rsidP="001C3DAF">
            <w:pPr>
              <w:widowControl/>
              <w:jc w:val="left"/>
              <w:rPr>
                <w:rFonts w:ascii="Times New Roman" w:eastAsia="Times New Roman" w:hAnsi="Times New Roman" w:cs="Times New Roman"/>
                <w:color w:val="000000" w:themeColor="text1"/>
                <w:kern w:val="0"/>
                <w:sz w:val="20"/>
                <w:szCs w:val="20"/>
              </w:rPr>
            </w:pPr>
          </w:p>
        </w:tc>
      </w:tr>
      <w:tr w:rsidR="00D7452F" w:rsidRPr="00D7452F" w14:paraId="265985AF" w14:textId="77777777" w:rsidTr="001C3DAF">
        <w:trPr>
          <w:trHeight w:val="309"/>
        </w:trPr>
        <w:tc>
          <w:tcPr>
            <w:tcW w:w="1902" w:type="dxa"/>
            <w:tcBorders>
              <w:top w:val="nil"/>
              <w:left w:val="nil"/>
              <w:bottom w:val="single" w:sz="4" w:space="0" w:color="auto"/>
              <w:right w:val="nil"/>
            </w:tcBorders>
            <w:shd w:val="clear" w:color="auto" w:fill="auto"/>
            <w:noWrap/>
            <w:hideMark/>
          </w:tcPr>
          <w:p w14:paraId="5EF48B02" w14:textId="77777777" w:rsidR="001C3DAF" w:rsidRPr="00D7452F" w:rsidRDefault="001C3DAF" w:rsidP="001C3DAF">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Reflective journal</w:t>
            </w:r>
          </w:p>
        </w:tc>
        <w:tc>
          <w:tcPr>
            <w:tcW w:w="1339" w:type="dxa"/>
            <w:tcBorders>
              <w:top w:val="nil"/>
              <w:left w:val="nil"/>
              <w:bottom w:val="single" w:sz="4" w:space="0" w:color="auto"/>
              <w:right w:val="nil"/>
            </w:tcBorders>
            <w:shd w:val="clear" w:color="auto" w:fill="auto"/>
            <w:noWrap/>
            <w:hideMark/>
          </w:tcPr>
          <w:p w14:paraId="6685AB42" w14:textId="77777777" w:rsidR="001C3DAF" w:rsidRPr="00D7452F" w:rsidRDefault="001C3DAF" w:rsidP="001C3DAF">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1(1.2%)</w:t>
            </w:r>
          </w:p>
        </w:tc>
        <w:tc>
          <w:tcPr>
            <w:tcW w:w="300" w:type="dxa"/>
            <w:tcBorders>
              <w:top w:val="nil"/>
              <w:left w:val="nil"/>
              <w:bottom w:val="single" w:sz="4" w:space="0" w:color="auto"/>
              <w:right w:val="nil"/>
            </w:tcBorders>
            <w:shd w:val="clear" w:color="auto" w:fill="auto"/>
            <w:noWrap/>
            <w:hideMark/>
          </w:tcPr>
          <w:p w14:paraId="3107F385" w14:textId="77777777" w:rsidR="001C3DAF" w:rsidRPr="00D7452F" w:rsidRDefault="001C3DAF" w:rsidP="001C3DAF">
            <w:pPr>
              <w:widowControl/>
              <w:jc w:val="left"/>
              <w:rPr>
                <w:rFonts w:ascii="等线" w:eastAsia="等线" w:hAnsi="等线" w:cs="宋体"/>
                <w:color w:val="000000" w:themeColor="text1"/>
                <w:kern w:val="0"/>
                <w:sz w:val="22"/>
              </w:rPr>
            </w:pPr>
            <w:r w:rsidRPr="00D7452F">
              <w:rPr>
                <w:rFonts w:ascii="等线" w:eastAsia="等线" w:hAnsi="等线" w:cs="宋体" w:hint="eastAsia"/>
                <w:color w:val="000000" w:themeColor="text1"/>
                <w:kern w:val="0"/>
                <w:sz w:val="22"/>
              </w:rPr>
              <w:t xml:space="preserve">　</w:t>
            </w:r>
          </w:p>
        </w:tc>
        <w:tc>
          <w:tcPr>
            <w:tcW w:w="2449" w:type="dxa"/>
            <w:tcBorders>
              <w:top w:val="nil"/>
              <w:left w:val="nil"/>
              <w:bottom w:val="single" w:sz="4" w:space="0" w:color="auto"/>
              <w:right w:val="nil"/>
            </w:tcBorders>
            <w:shd w:val="clear" w:color="auto" w:fill="auto"/>
            <w:noWrap/>
            <w:hideMark/>
          </w:tcPr>
          <w:p w14:paraId="1916086A" w14:textId="77777777" w:rsidR="001C3DAF" w:rsidRPr="00D7452F" w:rsidRDefault="001C3DAF" w:rsidP="001C3DAF">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 xml:space="preserve">　</w:t>
            </w:r>
          </w:p>
        </w:tc>
        <w:tc>
          <w:tcPr>
            <w:tcW w:w="1688" w:type="dxa"/>
            <w:tcBorders>
              <w:top w:val="nil"/>
              <w:left w:val="nil"/>
              <w:bottom w:val="single" w:sz="4" w:space="0" w:color="auto"/>
              <w:right w:val="nil"/>
            </w:tcBorders>
            <w:shd w:val="clear" w:color="auto" w:fill="auto"/>
            <w:noWrap/>
            <w:hideMark/>
          </w:tcPr>
          <w:p w14:paraId="7D4D8ED7" w14:textId="77777777" w:rsidR="001C3DAF" w:rsidRPr="00D7452F" w:rsidRDefault="001C3DAF" w:rsidP="001C3DAF">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 xml:space="preserve">　</w:t>
            </w:r>
          </w:p>
        </w:tc>
        <w:tc>
          <w:tcPr>
            <w:tcW w:w="300" w:type="dxa"/>
            <w:tcBorders>
              <w:top w:val="nil"/>
              <w:left w:val="nil"/>
              <w:bottom w:val="single" w:sz="4" w:space="0" w:color="auto"/>
              <w:right w:val="nil"/>
            </w:tcBorders>
            <w:shd w:val="clear" w:color="auto" w:fill="auto"/>
            <w:noWrap/>
            <w:hideMark/>
          </w:tcPr>
          <w:p w14:paraId="236DC11F" w14:textId="77777777" w:rsidR="001C3DAF" w:rsidRPr="00D7452F" w:rsidRDefault="001C3DAF" w:rsidP="001C3DAF">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 xml:space="preserve">　</w:t>
            </w:r>
          </w:p>
        </w:tc>
        <w:tc>
          <w:tcPr>
            <w:tcW w:w="1491" w:type="dxa"/>
            <w:tcBorders>
              <w:top w:val="nil"/>
              <w:left w:val="nil"/>
              <w:bottom w:val="single" w:sz="4" w:space="0" w:color="auto"/>
              <w:right w:val="nil"/>
            </w:tcBorders>
            <w:shd w:val="clear" w:color="auto" w:fill="auto"/>
            <w:noWrap/>
            <w:hideMark/>
          </w:tcPr>
          <w:p w14:paraId="44969535" w14:textId="77777777" w:rsidR="001C3DAF" w:rsidRPr="00D7452F" w:rsidRDefault="001C3DAF" w:rsidP="001C3DAF">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 xml:space="preserve">　</w:t>
            </w:r>
          </w:p>
        </w:tc>
        <w:tc>
          <w:tcPr>
            <w:tcW w:w="1339" w:type="dxa"/>
            <w:tcBorders>
              <w:top w:val="nil"/>
              <w:left w:val="nil"/>
              <w:bottom w:val="single" w:sz="4" w:space="0" w:color="auto"/>
              <w:right w:val="nil"/>
            </w:tcBorders>
            <w:shd w:val="clear" w:color="auto" w:fill="auto"/>
            <w:noWrap/>
            <w:hideMark/>
          </w:tcPr>
          <w:p w14:paraId="5FE6EF03" w14:textId="77777777" w:rsidR="001C3DAF" w:rsidRPr="00D7452F" w:rsidRDefault="001C3DAF" w:rsidP="001C3DAF">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 xml:space="preserve">　</w:t>
            </w:r>
          </w:p>
        </w:tc>
        <w:tc>
          <w:tcPr>
            <w:tcW w:w="325" w:type="dxa"/>
            <w:tcBorders>
              <w:top w:val="nil"/>
              <w:left w:val="nil"/>
              <w:bottom w:val="single" w:sz="4" w:space="0" w:color="auto"/>
              <w:right w:val="nil"/>
            </w:tcBorders>
            <w:shd w:val="clear" w:color="auto" w:fill="auto"/>
            <w:noWrap/>
            <w:hideMark/>
          </w:tcPr>
          <w:p w14:paraId="396C4159" w14:textId="77777777" w:rsidR="001C3DAF" w:rsidRPr="00D7452F" w:rsidRDefault="001C3DAF" w:rsidP="001C3DAF">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 xml:space="preserve">　</w:t>
            </w:r>
          </w:p>
        </w:tc>
        <w:tc>
          <w:tcPr>
            <w:tcW w:w="1433" w:type="dxa"/>
            <w:tcBorders>
              <w:top w:val="nil"/>
              <w:left w:val="nil"/>
              <w:bottom w:val="single" w:sz="4" w:space="0" w:color="auto"/>
              <w:right w:val="nil"/>
            </w:tcBorders>
            <w:shd w:val="clear" w:color="auto" w:fill="auto"/>
            <w:noWrap/>
            <w:hideMark/>
          </w:tcPr>
          <w:p w14:paraId="0913C575" w14:textId="77777777" w:rsidR="001C3DAF" w:rsidRPr="00D7452F" w:rsidRDefault="001C3DAF" w:rsidP="001C3DAF">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 xml:space="preserve">　</w:t>
            </w:r>
          </w:p>
        </w:tc>
        <w:tc>
          <w:tcPr>
            <w:tcW w:w="1339" w:type="dxa"/>
            <w:tcBorders>
              <w:top w:val="nil"/>
              <w:left w:val="nil"/>
              <w:bottom w:val="single" w:sz="4" w:space="0" w:color="auto"/>
              <w:right w:val="nil"/>
            </w:tcBorders>
            <w:shd w:val="clear" w:color="auto" w:fill="auto"/>
            <w:noWrap/>
            <w:hideMark/>
          </w:tcPr>
          <w:p w14:paraId="568ACFFA" w14:textId="77777777" w:rsidR="001C3DAF" w:rsidRPr="00D7452F" w:rsidRDefault="001C3DAF" w:rsidP="001C3DAF">
            <w:pPr>
              <w:widowControl/>
              <w:jc w:val="left"/>
              <w:rPr>
                <w:rFonts w:ascii="Times New Roman" w:eastAsia="等线" w:hAnsi="Times New Roman" w:cs="Times New Roman"/>
                <w:color w:val="000000" w:themeColor="text1"/>
                <w:kern w:val="0"/>
                <w:sz w:val="24"/>
                <w:szCs w:val="24"/>
              </w:rPr>
            </w:pPr>
            <w:r w:rsidRPr="00D7452F">
              <w:rPr>
                <w:rFonts w:ascii="Times New Roman" w:eastAsia="等线" w:hAnsi="Times New Roman" w:cs="Times New Roman"/>
                <w:color w:val="000000" w:themeColor="text1"/>
                <w:kern w:val="0"/>
                <w:sz w:val="24"/>
                <w:szCs w:val="24"/>
              </w:rPr>
              <w:t xml:space="preserve">　</w:t>
            </w:r>
          </w:p>
        </w:tc>
      </w:tr>
    </w:tbl>
    <w:p w14:paraId="4DD02AFB" w14:textId="77777777" w:rsidR="00030E0F" w:rsidRPr="00D7452F" w:rsidRDefault="00030E0F" w:rsidP="00030E0F">
      <w:pPr>
        <w:rPr>
          <w:rFonts w:ascii="Times New Roman" w:hAnsi="Times New Roman" w:cs="Times New Roman"/>
          <w:color w:val="000000" w:themeColor="text1"/>
          <w:sz w:val="24"/>
          <w:szCs w:val="24"/>
        </w:rPr>
        <w:sectPr w:rsidR="00030E0F" w:rsidRPr="00D7452F" w:rsidSect="004B6F9F">
          <w:pgSz w:w="16838" w:h="11906" w:orient="landscape"/>
          <w:pgMar w:top="1800" w:right="1440" w:bottom="1800" w:left="1440" w:header="851" w:footer="992" w:gutter="0"/>
          <w:cols w:space="425"/>
          <w:docGrid w:type="lines" w:linePitch="312"/>
        </w:sectPr>
      </w:pPr>
      <w:r w:rsidRPr="00D7452F">
        <w:rPr>
          <w:rFonts w:ascii="Times New Roman" w:eastAsia="等线" w:hAnsi="Times New Roman" w:cs="Times New Roman"/>
          <w:i/>
          <w:color w:val="000000" w:themeColor="text1"/>
          <w:kern w:val="0"/>
          <w:sz w:val="24"/>
          <w:szCs w:val="24"/>
        </w:rPr>
        <w:t>Note</w:t>
      </w:r>
      <w:r w:rsidRPr="00D7452F">
        <w:rPr>
          <w:rFonts w:ascii="Times New Roman" w:hAnsi="Times New Roman" w:cs="Times New Roman"/>
          <w:i/>
          <w:color w:val="000000" w:themeColor="text1"/>
          <w:sz w:val="24"/>
          <w:szCs w:val="24"/>
        </w:rPr>
        <w:t>.</w:t>
      </w:r>
      <w:r w:rsidRPr="00D7452F">
        <w:rPr>
          <w:rFonts w:ascii="Times New Roman" w:hAnsi="Times New Roman" w:cs="Times New Roman"/>
          <w:color w:val="000000" w:themeColor="text1"/>
          <w:sz w:val="24"/>
          <w:szCs w:val="24"/>
        </w:rPr>
        <w:t xml:space="preserve"> For sample size, less than 10 participants were coded very small, the number of participants ranging from 10 to 30 was small size, from 31 to 100 medium, from 101 to 400 large, and over 400 massive</w:t>
      </w:r>
    </w:p>
    <w:p w14:paraId="3026BDD1" w14:textId="594CBBE3" w:rsidR="00F953D7" w:rsidRPr="00D7452F" w:rsidRDefault="00F953D7" w:rsidP="00F953D7">
      <w:pPr>
        <w:pStyle w:val="EndNoteBibliography"/>
        <w:snapToGrid w:val="0"/>
        <w:spacing w:line="480" w:lineRule="auto"/>
        <w:ind w:leftChars="50" w:left="465" w:hangingChars="150" w:hanging="360"/>
        <w:contextualSpacing/>
        <w:jc w:val="both"/>
        <w:rPr>
          <w:rFonts w:ascii="Times New Roman" w:hAnsi="Times New Roman" w:cs="Times New Roman"/>
          <w:b/>
          <w:color w:val="000000" w:themeColor="text1"/>
          <w:sz w:val="24"/>
          <w:szCs w:val="24"/>
        </w:rPr>
      </w:pPr>
      <w:r w:rsidRPr="00D7452F">
        <w:rPr>
          <w:rFonts w:ascii="Times New Roman" w:hAnsi="Times New Roman" w:cs="Times New Roman"/>
          <w:b/>
          <w:color w:val="000000" w:themeColor="text1"/>
          <w:sz w:val="24"/>
          <w:szCs w:val="24"/>
        </w:rPr>
        <w:lastRenderedPageBreak/>
        <w:t xml:space="preserve">Appendix G </w:t>
      </w:r>
    </w:p>
    <w:p w14:paraId="587981AB" w14:textId="56C72016" w:rsidR="00DB5508" w:rsidRPr="00D7452F" w:rsidRDefault="00DB5508" w:rsidP="00F953D7">
      <w:pPr>
        <w:pStyle w:val="EndNoteBibliography"/>
        <w:snapToGrid w:val="0"/>
        <w:spacing w:line="480" w:lineRule="auto"/>
        <w:ind w:leftChars="50" w:left="465" w:hangingChars="150" w:hanging="360"/>
        <w:contextualSpacing/>
        <w:jc w:val="both"/>
        <w:rPr>
          <w:rFonts w:ascii="Times New Roman" w:hAnsi="Times New Roman" w:cs="Times New Roman"/>
          <w:b/>
          <w:color w:val="000000" w:themeColor="text1"/>
          <w:sz w:val="24"/>
          <w:szCs w:val="24"/>
        </w:rPr>
      </w:pPr>
      <w:r w:rsidRPr="00D7452F">
        <w:rPr>
          <w:rFonts w:ascii="Times New Roman" w:hAnsi="Times New Roman" w:cs="Times New Roman" w:hint="eastAsia"/>
          <w:b/>
          <w:color w:val="000000" w:themeColor="text1"/>
          <w:sz w:val="24"/>
          <w:szCs w:val="24"/>
        </w:rPr>
        <w:t>L</w:t>
      </w:r>
      <w:r w:rsidRPr="00D7452F">
        <w:rPr>
          <w:rFonts w:ascii="Times New Roman" w:hAnsi="Times New Roman" w:cs="Times New Roman"/>
          <w:b/>
          <w:color w:val="000000" w:themeColor="text1"/>
          <w:sz w:val="24"/>
          <w:szCs w:val="24"/>
        </w:rPr>
        <w:t>i</w:t>
      </w:r>
      <w:r w:rsidRPr="00D7452F">
        <w:rPr>
          <w:rFonts w:ascii="Times New Roman" w:hAnsi="Times New Roman" w:cs="Times New Roman" w:hint="eastAsia"/>
          <w:b/>
          <w:color w:val="000000" w:themeColor="text1"/>
          <w:sz w:val="24"/>
          <w:szCs w:val="24"/>
        </w:rPr>
        <w:t>st</w:t>
      </w:r>
      <w:r w:rsidRPr="00D7452F">
        <w:rPr>
          <w:rFonts w:ascii="Times New Roman" w:hAnsi="Times New Roman" w:cs="Times New Roman"/>
          <w:b/>
          <w:color w:val="000000" w:themeColor="text1"/>
          <w:sz w:val="24"/>
          <w:szCs w:val="24"/>
        </w:rPr>
        <w:t xml:space="preserve"> of reviewed papers</w:t>
      </w:r>
    </w:p>
    <w:p w14:paraId="48705A68"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*Allen, L. K., Likens, A. D., &amp; McNamara, D. S. (2019). Writing flexibility in argumentative essays: a multidimensional analysis. </w:t>
      </w:r>
      <w:r w:rsidRPr="00D7452F">
        <w:rPr>
          <w:rFonts w:ascii="Times New Roman" w:hAnsi="Times New Roman" w:cs="Times New Roman"/>
          <w:i/>
          <w:color w:val="000000" w:themeColor="text1"/>
          <w:sz w:val="24"/>
          <w:szCs w:val="24"/>
        </w:rPr>
        <w:t>Reading and Writing</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32</w:t>
      </w:r>
      <w:r w:rsidRPr="00D7452F">
        <w:rPr>
          <w:rFonts w:ascii="Times New Roman" w:hAnsi="Times New Roman" w:cs="Times New Roman"/>
          <w:color w:val="000000" w:themeColor="text1"/>
          <w:sz w:val="24"/>
          <w:szCs w:val="24"/>
        </w:rPr>
        <w:t xml:space="preserve">(6), 1607-1634. </w:t>
      </w:r>
      <w:hyperlink r:id="rId6" w:history="1">
        <w:r w:rsidRPr="00D7452F">
          <w:rPr>
            <w:rStyle w:val="a3"/>
            <w:rFonts w:ascii="Times New Roman" w:hAnsi="Times New Roman" w:cs="Times New Roman"/>
            <w:color w:val="000000" w:themeColor="text1"/>
            <w:sz w:val="24"/>
            <w:szCs w:val="24"/>
          </w:rPr>
          <w:t>https://doi.org/10.1007/s11145-018-9921-y</w:t>
        </w:r>
      </w:hyperlink>
      <w:r w:rsidRPr="00D7452F">
        <w:rPr>
          <w:rFonts w:ascii="Times New Roman" w:hAnsi="Times New Roman" w:cs="Times New Roman"/>
          <w:color w:val="000000" w:themeColor="text1"/>
          <w:sz w:val="24"/>
          <w:szCs w:val="24"/>
        </w:rPr>
        <w:t xml:space="preserve"> </w:t>
      </w:r>
    </w:p>
    <w:p w14:paraId="19492718" w14:textId="77777777" w:rsidR="00866487" w:rsidRPr="00D7452F" w:rsidRDefault="00866487" w:rsidP="006A6939">
      <w:pPr>
        <w:pStyle w:val="a4"/>
        <w:adjustRightInd w:val="0"/>
        <w:snapToGrid w:val="0"/>
        <w:spacing w:line="480" w:lineRule="auto"/>
        <w:ind w:leftChars="67" w:left="141"/>
        <w:rPr>
          <w:rFonts w:ascii="Times New Roman" w:eastAsia="等线" w:hAnsi="Times New Roman" w:cs="Times New Roman"/>
          <w:color w:val="000000" w:themeColor="text1"/>
          <w:sz w:val="24"/>
          <w:szCs w:val="24"/>
        </w:rPr>
      </w:pPr>
      <w:bookmarkStart w:id="1" w:name="_Hlk154782552"/>
      <w:r w:rsidRPr="00D7452F">
        <w:rPr>
          <w:rFonts w:ascii="Times New Roman" w:hAnsi="Times New Roman" w:cs="Times New Roman"/>
          <w:color w:val="000000" w:themeColor="text1"/>
          <w:sz w:val="24"/>
          <w:szCs w:val="24"/>
        </w:rPr>
        <w:t>*</w:t>
      </w:r>
      <w:r w:rsidRPr="00D7452F">
        <w:rPr>
          <w:rFonts w:ascii="Times New Roman" w:eastAsia="等线" w:hAnsi="Times New Roman" w:cs="Times New Roman"/>
          <w:color w:val="000000" w:themeColor="text1"/>
          <w:sz w:val="24"/>
          <w:szCs w:val="24"/>
        </w:rPr>
        <w:t>Al-</w:t>
      </w:r>
      <w:proofErr w:type="spellStart"/>
      <w:r w:rsidRPr="00D7452F">
        <w:rPr>
          <w:rFonts w:ascii="Times New Roman" w:eastAsia="等线" w:hAnsi="Times New Roman" w:cs="Times New Roman"/>
          <w:color w:val="000000" w:themeColor="text1"/>
          <w:sz w:val="24"/>
          <w:szCs w:val="24"/>
        </w:rPr>
        <w:t>Inbari</w:t>
      </w:r>
      <w:proofErr w:type="spellEnd"/>
      <w:r w:rsidRPr="00D7452F">
        <w:rPr>
          <w:rFonts w:ascii="Times New Roman" w:eastAsia="等线" w:hAnsi="Times New Roman" w:cs="Times New Roman"/>
          <w:color w:val="000000" w:themeColor="text1"/>
          <w:sz w:val="24"/>
          <w:szCs w:val="24"/>
        </w:rPr>
        <w:t xml:space="preserve">, F. A. Y., &amp; Al-Wasy, B. Q. M. (2022). The impact of automated writing evaluation (AWE) on EFL learners’ peer and self-editing. </w:t>
      </w:r>
      <w:r w:rsidRPr="00D7452F">
        <w:rPr>
          <w:rFonts w:ascii="Times New Roman" w:eastAsia="等线" w:hAnsi="Times New Roman" w:cs="Times New Roman"/>
          <w:i/>
          <w:iCs/>
          <w:color w:val="000000" w:themeColor="text1"/>
          <w:sz w:val="24"/>
          <w:szCs w:val="24"/>
        </w:rPr>
        <w:t>Education and Information Technologies</w:t>
      </w:r>
      <w:r w:rsidRPr="00D7452F">
        <w:rPr>
          <w:rFonts w:ascii="Times New Roman" w:eastAsia="等线" w:hAnsi="Times New Roman" w:cs="Times New Roman"/>
          <w:color w:val="000000" w:themeColor="text1"/>
          <w:sz w:val="24"/>
          <w:szCs w:val="24"/>
        </w:rPr>
        <w:t>. https://doi.org/10.1007/s10639-022-11458-x</w:t>
      </w:r>
    </w:p>
    <w:p w14:paraId="266D78FF" w14:textId="77777777" w:rsidR="00866487" w:rsidRPr="00D7452F" w:rsidRDefault="00866487" w:rsidP="006A6939">
      <w:pPr>
        <w:pStyle w:val="a4"/>
        <w:adjustRightInd w:val="0"/>
        <w:snapToGrid w:val="0"/>
        <w:spacing w:line="480" w:lineRule="auto"/>
        <w:ind w:leftChars="67" w:left="141"/>
        <w:rPr>
          <w:rFonts w:ascii="Times New Roman" w:eastAsia="等线" w:hAnsi="Times New Roman" w:cs="Times New Roman"/>
          <w:color w:val="000000" w:themeColor="text1"/>
          <w:sz w:val="24"/>
          <w:szCs w:val="24"/>
        </w:rPr>
      </w:pPr>
      <w:bookmarkStart w:id="2" w:name="_Hlk154782566"/>
      <w:bookmarkEnd w:id="1"/>
      <w:r w:rsidRPr="00D7452F">
        <w:rPr>
          <w:rFonts w:ascii="Times New Roman" w:hAnsi="Times New Roman" w:cs="Times New Roman"/>
          <w:color w:val="000000" w:themeColor="text1"/>
          <w:sz w:val="24"/>
          <w:szCs w:val="24"/>
        </w:rPr>
        <w:t>*</w:t>
      </w:r>
      <w:r w:rsidRPr="00D7452F">
        <w:rPr>
          <w:rFonts w:ascii="Times New Roman" w:eastAsia="等线" w:hAnsi="Times New Roman" w:cs="Times New Roman"/>
          <w:color w:val="000000" w:themeColor="text1"/>
          <w:sz w:val="24"/>
          <w:szCs w:val="24"/>
        </w:rPr>
        <w:t xml:space="preserve">Alnasser, S. M. N. (2022). EFL Learners’ Perceptions of Integrating Computer-Based Feedback into Writing Classrooms: Evidence From Saudi Arabia. </w:t>
      </w:r>
      <w:r w:rsidRPr="00D7452F">
        <w:rPr>
          <w:rFonts w:ascii="Times New Roman" w:eastAsia="等线" w:hAnsi="Times New Roman" w:cs="Times New Roman"/>
          <w:i/>
          <w:iCs/>
          <w:color w:val="000000" w:themeColor="text1"/>
          <w:sz w:val="24"/>
          <w:szCs w:val="24"/>
        </w:rPr>
        <w:t>SAGE Open</w:t>
      </w:r>
      <w:r w:rsidRPr="00D7452F">
        <w:rPr>
          <w:rFonts w:ascii="Times New Roman" w:eastAsia="等线" w:hAnsi="Times New Roman" w:cs="Times New Roman"/>
          <w:color w:val="000000" w:themeColor="text1"/>
          <w:sz w:val="24"/>
          <w:szCs w:val="24"/>
        </w:rPr>
        <w:t xml:space="preserve">, </w:t>
      </w:r>
      <w:r w:rsidRPr="00D7452F">
        <w:rPr>
          <w:rFonts w:ascii="Times New Roman" w:eastAsia="等线" w:hAnsi="Times New Roman" w:cs="Times New Roman"/>
          <w:i/>
          <w:iCs/>
          <w:color w:val="000000" w:themeColor="text1"/>
          <w:sz w:val="24"/>
          <w:szCs w:val="24"/>
        </w:rPr>
        <w:t>12</w:t>
      </w:r>
      <w:r w:rsidRPr="00D7452F">
        <w:rPr>
          <w:rFonts w:ascii="Times New Roman" w:eastAsia="等线" w:hAnsi="Times New Roman" w:cs="Times New Roman"/>
          <w:color w:val="000000" w:themeColor="text1"/>
          <w:sz w:val="24"/>
          <w:szCs w:val="24"/>
        </w:rPr>
        <w:t>(3), 215824402211230. https://doi.org/10.1177/21582440221123021</w:t>
      </w:r>
    </w:p>
    <w:bookmarkEnd w:id="2"/>
    <w:p w14:paraId="50C787BB"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*Bai, L., &amp; Hu, G. (2017). In the face of fallible AWE feedback: how do students respond?. </w:t>
      </w:r>
      <w:r w:rsidRPr="00D7452F">
        <w:rPr>
          <w:rFonts w:ascii="Times New Roman" w:hAnsi="Times New Roman" w:cs="Times New Roman"/>
          <w:i/>
          <w:color w:val="000000" w:themeColor="text1"/>
          <w:sz w:val="24"/>
          <w:szCs w:val="24"/>
        </w:rPr>
        <w:t>Educational Psychology</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37</w:t>
      </w:r>
      <w:r w:rsidRPr="00D7452F">
        <w:rPr>
          <w:rFonts w:ascii="Times New Roman" w:hAnsi="Times New Roman" w:cs="Times New Roman"/>
          <w:color w:val="000000" w:themeColor="text1"/>
          <w:sz w:val="24"/>
          <w:szCs w:val="24"/>
        </w:rPr>
        <w:t xml:space="preserve">(1), 67-81. </w:t>
      </w:r>
      <w:hyperlink r:id="rId7" w:history="1">
        <w:r w:rsidRPr="00D7452F">
          <w:rPr>
            <w:rStyle w:val="a3"/>
            <w:rFonts w:ascii="Times New Roman" w:hAnsi="Times New Roman" w:cs="Times New Roman"/>
            <w:color w:val="000000" w:themeColor="text1"/>
            <w:sz w:val="24"/>
            <w:szCs w:val="24"/>
          </w:rPr>
          <w:t>https://doi.org/10.1080/01443410.2016.1223275</w:t>
        </w:r>
      </w:hyperlink>
      <w:r w:rsidRPr="00D7452F">
        <w:rPr>
          <w:rFonts w:ascii="Times New Roman" w:hAnsi="Times New Roman" w:cs="Times New Roman"/>
          <w:color w:val="000000" w:themeColor="text1"/>
          <w:sz w:val="24"/>
          <w:szCs w:val="24"/>
        </w:rPr>
        <w:t xml:space="preserve"> </w:t>
      </w:r>
    </w:p>
    <w:p w14:paraId="11AEFA83" w14:textId="77777777" w:rsidR="00866487" w:rsidRPr="00D7452F" w:rsidRDefault="00866487" w:rsidP="006A6939">
      <w:pPr>
        <w:pStyle w:val="a4"/>
        <w:adjustRightInd w:val="0"/>
        <w:snapToGrid w:val="0"/>
        <w:spacing w:line="480" w:lineRule="auto"/>
        <w:ind w:leftChars="67" w:left="141"/>
        <w:rPr>
          <w:rFonts w:ascii="Times New Roman" w:eastAsia="等线" w:hAnsi="Times New Roman" w:cs="Times New Roman"/>
          <w:color w:val="000000" w:themeColor="text1"/>
          <w:sz w:val="24"/>
          <w:szCs w:val="24"/>
        </w:rPr>
      </w:pPr>
      <w:bookmarkStart w:id="3" w:name="_Hlk154782574"/>
      <w:r w:rsidRPr="00D7452F">
        <w:rPr>
          <w:rFonts w:ascii="Times New Roman" w:hAnsi="Times New Roman" w:cs="Times New Roman"/>
          <w:color w:val="000000" w:themeColor="text1"/>
          <w:sz w:val="24"/>
          <w:szCs w:val="24"/>
        </w:rPr>
        <w:t>*</w:t>
      </w:r>
      <w:r w:rsidRPr="00D7452F">
        <w:rPr>
          <w:rFonts w:ascii="Times New Roman" w:eastAsia="等线" w:hAnsi="Times New Roman" w:cs="Times New Roman"/>
          <w:color w:val="000000" w:themeColor="text1"/>
          <w:sz w:val="24"/>
          <w:szCs w:val="24"/>
        </w:rPr>
        <w:t xml:space="preserve">Barrot, J. S. (2021). Using automated written corrective feedback in the writing classrooms: Effects on L2 writing accuracy. </w:t>
      </w:r>
      <w:r w:rsidRPr="00D7452F">
        <w:rPr>
          <w:rFonts w:ascii="Times New Roman" w:eastAsia="等线" w:hAnsi="Times New Roman" w:cs="Times New Roman"/>
          <w:i/>
          <w:iCs/>
          <w:color w:val="000000" w:themeColor="text1"/>
          <w:sz w:val="24"/>
          <w:szCs w:val="24"/>
        </w:rPr>
        <w:t>Computer Assisted Language Learning</w:t>
      </w:r>
      <w:r w:rsidRPr="00D7452F">
        <w:rPr>
          <w:rFonts w:ascii="Times New Roman" w:eastAsia="等线" w:hAnsi="Times New Roman" w:cs="Times New Roman"/>
          <w:color w:val="000000" w:themeColor="text1"/>
          <w:sz w:val="24"/>
          <w:szCs w:val="24"/>
        </w:rPr>
        <w:t>, 1–24. https://doi.org/10.1080/09588221.2021.1936071</w:t>
      </w:r>
    </w:p>
    <w:p w14:paraId="00CD2473"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*Bond, M., &amp; Pennebaker, J. W. (2012). Automated computer-based feedback in expressive writing. </w:t>
      </w:r>
      <w:r w:rsidRPr="00D7452F">
        <w:rPr>
          <w:rFonts w:ascii="Times New Roman" w:hAnsi="Times New Roman" w:cs="Times New Roman"/>
          <w:i/>
          <w:color w:val="000000" w:themeColor="text1"/>
          <w:sz w:val="24"/>
          <w:szCs w:val="24"/>
        </w:rPr>
        <w:t>Computers in Human Behavior</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28</w:t>
      </w:r>
      <w:r w:rsidRPr="00D7452F">
        <w:rPr>
          <w:rFonts w:ascii="Times New Roman" w:hAnsi="Times New Roman" w:cs="Times New Roman"/>
          <w:color w:val="000000" w:themeColor="text1"/>
          <w:sz w:val="24"/>
          <w:szCs w:val="24"/>
        </w:rPr>
        <w:t xml:space="preserve">(3), 1014-1018. </w:t>
      </w:r>
      <w:hyperlink r:id="rId8" w:history="1">
        <w:r w:rsidRPr="00D7452F">
          <w:rPr>
            <w:rStyle w:val="a3"/>
            <w:rFonts w:ascii="Times New Roman" w:hAnsi="Times New Roman" w:cs="Times New Roman"/>
            <w:color w:val="000000" w:themeColor="text1"/>
            <w:sz w:val="24"/>
            <w:szCs w:val="24"/>
          </w:rPr>
          <w:t>https://doi.org/10.1016/j.chb.2012.01.003</w:t>
        </w:r>
      </w:hyperlink>
      <w:r w:rsidRPr="00D7452F">
        <w:rPr>
          <w:rFonts w:ascii="Times New Roman" w:hAnsi="Times New Roman" w:cs="Times New Roman"/>
          <w:color w:val="000000" w:themeColor="text1"/>
          <w:sz w:val="24"/>
          <w:szCs w:val="24"/>
        </w:rPr>
        <w:t xml:space="preserve"> </w:t>
      </w:r>
    </w:p>
    <w:bookmarkEnd w:id="3"/>
    <w:p w14:paraId="58FBED5F" w14:textId="77777777" w:rsidR="00866487" w:rsidRPr="00D7452F" w:rsidRDefault="00866487" w:rsidP="006A6939">
      <w:pPr>
        <w:pStyle w:val="a4"/>
        <w:adjustRightInd w:val="0"/>
        <w:snapToGrid w:val="0"/>
        <w:spacing w:line="480" w:lineRule="auto"/>
        <w:ind w:leftChars="67" w:left="141"/>
        <w:rPr>
          <w:rFonts w:ascii="Times New Roman" w:eastAsia="等线" w:hAnsi="Times New Roman" w:cs="Times New Roman"/>
          <w:color w:val="000000" w:themeColor="text1"/>
          <w:sz w:val="24"/>
          <w:szCs w:val="24"/>
        </w:rPr>
      </w:pPr>
      <w:r w:rsidRPr="00D7452F">
        <w:rPr>
          <w:rFonts w:ascii="Times New Roman" w:hAnsi="Times New Roman" w:cs="Times New Roman"/>
          <w:color w:val="000000" w:themeColor="text1"/>
          <w:sz w:val="24"/>
          <w:szCs w:val="24"/>
        </w:rPr>
        <w:t>*</w:t>
      </w:r>
      <w:r w:rsidRPr="00D7452F">
        <w:rPr>
          <w:rFonts w:ascii="Times New Roman" w:eastAsia="等线" w:hAnsi="Times New Roman" w:cs="Times New Roman"/>
          <w:color w:val="000000" w:themeColor="text1"/>
          <w:sz w:val="24"/>
          <w:szCs w:val="24"/>
        </w:rPr>
        <w:t xml:space="preserve">Calma, A., </w:t>
      </w:r>
      <w:proofErr w:type="spellStart"/>
      <w:r w:rsidRPr="00D7452F">
        <w:rPr>
          <w:rFonts w:ascii="Times New Roman" w:eastAsia="等线" w:hAnsi="Times New Roman" w:cs="Times New Roman"/>
          <w:color w:val="000000" w:themeColor="text1"/>
          <w:sz w:val="24"/>
          <w:szCs w:val="24"/>
        </w:rPr>
        <w:t>Cotronei</w:t>
      </w:r>
      <w:proofErr w:type="spellEnd"/>
      <w:r w:rsidRPr="00D7452F">
        <w:rPr>
          <w:rFonts w:ascii="Times New Roman" w:eastAsia="等线" w:hAnsi="Times New Roman" w:cs="Times New Roman"/>
          <w:color w:val="000000" w:themeColor="text1"/>
          <w:sz w:val="24"/>
          <w:szCs w:val="24"/>
        </w:rPr>
        <w:t xml:space="preserve">-Baird, V., &amp; Chia, A. (2022). Grammarly: An instructional intervention for writing enhancement in management education. </w:t>
      </w:r>
      <w:r w:rsidRPr="00D7452F">
        <w:rPr>
          <w:rFonts w:ascii="Times New Roman" w:eastAsia="等线" w:hAnsi="Times New Roman" w:cs="Times New Roman"/>
          <w:i/>
          <w:iCs/>
          <w:color w:val="000000" w:themeColor="text1"/>
          <w:sz w:val="24"/>
          <w:szCs w:val="24"/>
        </w:rPr>
        <w:t>The International Journal of Management Education</w:t>
      </w:r>
      <w:r w:rsidRPr="00D7452F">
        <w:rPr>
          <w:rFonts w:ascii="Times New Roman" w:eastAsia="等线" w:hAnsi="Times New Roman" w:cs="Times New Roman"/>
          <w:color w:val="000000" w:themeColor="text1"/>
          <w:sz w:val="24"/>
          <w:szCs w:val="24"/>
        </w:rPr>
        <w:t xml:space="preserve">, </w:t>
      </w:r>
      <w:r w:rsidRPr="00D7452F">
        <w:rPr>
          <w:rFonts w:ascii="Times New Roman" w:eastAsia="等线" w:hAnsi="Times New Roman" w:cs="Times New Roman"/>
          <w:i/>
          <w:iCs/>
          <w:color w:val="000000" w:themeColor="text1"/>
          <w:sz w:val="24"/>
          <w:szCs w:val="24"/>
        </w:rPr>
        <w:t>20</w:t>
      </w:r>
      <w:r w:rsidRPr="00D7452F">
        <w:rPr>
          <w:rFonts w:ascii="Times New Roman" w:eastAsia="等线" w:hAnsi="Times New Roman" w:cs="Times New Roman"/>
          <w:color w:val="000000" w:themeColor="text1"/>
          <w:sz w:val="24"/>
          <w:szCs w:val="24"/>
        </w:rPr>
        <w:t>(3), 100704. https://doi.org/10.1016/j.ijme.2022.100704</w:t>
      </w:r>
    </w:p>
    <w:p w14:paraId="53CE4C0C"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bookmarkStart w:id="4" w:name="_Hlk154782587"/>
      <w:r w:rsidRPr="00D7452F">
        <w:rPr>
          <w:rFonts w:ascii="Times New Roman" w:hAnsi="Times New Roman" w:cs="Times New Roman"/>
          <w:color w:val="000000" w:themeColor="text1"/>
          <w:sz w:val="24"/>
          <w:szCs w:val="24"/>
        </w:rPr>
        <w:t xml:space="preserve">*Calvo, R. A., &amp; Ellis, R. A. (2010). Students' conceptions of tutor and automated </w:t>
      </w:r>
      <w:r w:rsidRPr="00D7452F">
        <w:rPr>
          <w:rFonts w:ascii="Times New Roman" w:hAnsi="Times New Roman" w:cs="Times New Roman"/>
          <w:color w:val="000000" w:themeColor="text1"/>
          <w:sz w:val="24"/>
          <w:szCs w:val="24"/>
        </w:rPr>
        <w:lastRenderedPageBreak/>
        <w:t xml:space="preserve">feedback in professional writing. </w:t>
      </w:r>
      <w:r w:rsidRPr="00D7452F">
        <w:rPr>
          <w:rFonts w:ascii="Times New Roman" w:hAnsi="Times New Roman" w:cs="Times New Roman"/>
          <w:i/>
          <w:color w:val="000000" w:themeColor="text1"/>
          <w:sz w:val="24"/>
          <w:szCs w:val="24"/>
        </w:rPr>
        <w:t>Journal of Engineering Education</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99</w:t>
      </w:r>
      <w:r w:rsidRPr="00D7452F">
        <w:rPr>
          <w:rFonts w:ascii="Times New Roman" w:hAnsi="Times New Roman" w:cs="Times New Roman"/>
          <w:color w:val="000000" w:themeColor="text1"/>
          <w:sz w:val="24"/>
          <w:szCs w:val="24"/>
        </w:rPr>
        <w:t xml:space="preserve">(4), 427-438. </w:t>
      </w:r>
      <w:hyperlink r:id="rId9" w:history="1">
        <w:r w:rsidRPr="00D7452F">
          <w:rPr>
            <w:rStyle w:val="a3"/>
            <w:rFonts w:ascii="Times New Roman" w:hAnsi="Times New Roman" w:cs="Times New Roman"/>
            <w:color w:val="000000" w:themeColor="text1"/>
            <w:sz w:val="24"/>
            <w:szCs w:val="24"/>
          </w:rPr>
          <w:t>https://doi.org/10.1002/j.2168-9830.2010.tb01072.x</w:t>
        </w:r>
      </w:hyperlink>
      <w:r w:rsidRPr="00D7452F">
        <w:rPr>
          <w:rFonts w:ascii="Times New Roman" w:hAnsi="Times New Roman" w:cs="Times New Roman"/>
          <w:color w:val="000000" w:themeColor="text1"/>
          <w:sz w:val="24"/>
          <w:szCs w:val="24"/>
        </w:rPr>
        <w:t xml:space="preserve"> </w:t>
      </w:r>
    </w:p>
    <w:bookmarkEnd w:id="4"/>
    <w:p w14:paraId="2C485B4D"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*Chapelle, C. A., Cotos, E., &amp; Lee, J. (2015). Validity arguments for diagnostic assessment using automated writing evaluation . </w:t>
      </w:r>
      <w:r w:rsidRPr="00D7452F">
        <w:rPr>
          <w:rFonts w:ascii="Times New Roman" w:hAnsi="Times New Roman" w:cs="Times New Roman"/>
          <w:i/>
          <w:color w:val="000000" w:themeColor="text1"/>
          <w:sz w:val="24"/>
          <w:szCs w:val="24"/>
        </w:rPr>
        <w:t>Language Testing</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32</w:t>
      </w:r>
      <w:r w:rsidRPr="00D7452F">
        <w:rPr>
          <w:rFonts w:ascii="Times New Roman" w:hAnsi="Times New Roman" w:cs="Times New Roman"/>
          <w:color w:val="000000" w:themeColor="text1"/>
          <w:sz w:val="24"/>
          <w:szCs w:val="24"/>
        </w:rPr>
        <w:t xml:space="preserve">(3), 385-405. </w:t>
      </w:r>
      <w:hyperlink r:id="rId10" w:history="1">
        <w:r w:rsidRPr="00D7452F">
          <w:rPr>
            <w:rStyle w:val="a3"/>
            <w:rFonts w:ascii="Times New Roman" w:hAnsi="Times New Roman" w:cs="Times New Roman"/>
            <w:color w:val="000000" w:themeColor="text1"/>
            <w:sz w:val="24"/>
            <w:szCs w:val="24"/>
          </w:rPr>
          <w:t>https://doi.org/10.1177/0265532214565386</w:t>
        </w:r>
      </w:hyperlink>
      <w:r w:rsidRPr="00D7452F">
        <w:rPr>
          <w:rFonts w:ascii="Times New Roman" w:hAnsi="Times New Roman" w:cs="Times New Roman"/>
          <w:color w:val="000000" w:themeColor="text1"/>
          <w:sz w:val="24"/>
          <w:szCs w:val="24"/>
        </w:rPr>
        <w:t xml:space="preserve"> </w:t>
      </w:r>
    </w:p>
    <w:p w14:paraId="6EE364DF" w14:textId="77777777" w:rsidR="00866487" w:rsidRPr="00D7452F" w:rsidRDefault="00866487" w:rsidP="006A6939">
      <w:pPr>
        <w:pStyle w:val="a4"/>
        <w:adjustRightInd w:val="0"/>
        <w:snapToGrid w:val="0"/>
        <w:spacing w:line="480" w:lineRule="auto"/>
        <w:ind w:leftChars="67" w:left="141"/>
        <w:rPr>
          <w:rFonts w:ascii="Times New Roman" w:eastAsia="等线" w:hAnsi="Times New Roman" w:cs="Times New Roman"/>
          <w:color w:val="000000" w:themeColor="text1"/>
          <w:sz w:val="24"/>
          <w:szCs w:val="24"/>
        </w:rPr>
      </w:pPr>
      <w:r w:rsidRPr="00D7452F">
        <w:rPr>
          <w:rFonts w:ascii="Times New Roman" w:hAnsi="Times New Roman" w:cs="Times New Roman"/>
          <w:color w:val="000000" w:themeColor="text1"/>
          <w:sz w:val="24"/>
          <w:szCs w:val="24"/>
        </w:rPr>
        <w:t>*</w:t>
      </w:r>
      <w:r w:rsidRPr="00D7452F">
        <w:rPr>
          <w:rFonts w:ascii="Times New Roman" w:eastAsia="等线" w:hAnsi="Times New Roman" w:cs="Times New Roman"/>
          <w:color w:val="000000" w:themeColor="text1"/>
          <w:sz w:val="24"/>
          <w:szCs w:val="24"/>
        </w:rPr>
        <w:t xml:space="preserve">Chen, M., &amp; Cui, Y. (2022). The effects of AWE and peer feedback on cohesion and coherence in continuation writing. </w:t>
      </w:r>
      <w:r w:rsidRPr="00D7452F">
        <w:rPr>
          <w:rFonts w:ascii="Times New Roman" w:eastAsia="等线" w:hAnsi="Times New Roman" w:cs="Times New Roman"/>
          <w:i/>
          <w:iCs/>
          <w:color w:val="000000" w:themeColor="text1"/>
          <w:sz w:val="24"/>
          <w:szCs w:val="24"/>
        </w:rPr>
        <w:t>Journal of Second Language Writing</w:t>
      </w:r>
      <w:r w:rsidRPr="00D7452F">
        <w:rPr>
          <w:rFonts w:ascii="Times New Roman" w:eastAsia="等线" w:hAnsi="Times New Roman" w:cs="Times New Roman"/>
          <w:color w:val="000000" w:themeColor="text1"/>
          <w:sz w:val="24"/>
          <w:szCs w:val="24"/>
        </w:rPr>
        <w:t xml:space="preserve">, </w:t>
      </w:r>
      <w:r w:rsidRPr="00D7452F">
        <w:rPr>
          <w:rFonts w:ascii="Times New Roman" w:eastAsia="等线" w:hAnsi="Times New Roman" w:cs="Times New Roman"/>
          <w:i/>
          <w:iCs/>
          <w:color w:val="000000" w:themeColor="text1"/>
          <w:sz w:val="24"/>
          <w:szCs w:val="24"/>
        </w:rPr>
        <w:t>57</w:t>
      </w:r>
      <w:r w:rsidRPr="00D7452F">
        <w:rPr>
          <w:rFonts w:ascii="Times New Roman" w:eastAsia="等线" w:hAnsi="Times New Roman" w:cs="Times New Roman"/>
          <w:color w:val="000000" w:themeColor="text1"/>
          <w:sz w:val="24"/>
          <w:szCs w:val="24"/>
        </w:rPr>
        <w:t>, 100915. https://doi.org/10.1016/j.jslw.2022.100915</w:t>
      </w:r>
    </w:p>
    <w:p w14:paraId="24A1BF4A"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bookmarkStart w:id="5" w:name="_Hlk154782596"/>
      <w:r w:rsidRPr="00D7452F">
        <w:rPr>
          <w:rFonts w:ascii="Times New Roman" w:hAnsi="Times New Roman" w:cs="Times New Roman"/>
          <w:color w:val="000000" w:themeColor="text1"/>
          <w:sz w:val="24"/>
          <w:szCs w:val="24"/>
        </w:rPr>
        <w:t xml:space="preserve">*Chen, C. F. E., &amp; Cheng, W. Y. E. (2008). Beyond the design of automated writing evaluation: Pedagogical practices and perceived learning effectiveness in EFL writing classes. </w:t>
      </w:r>
      <w:r w:rsidRPr="00D7452F">
        <w:rPr>
          <w:rFonts w:ascii="Times New Roman" w:hAnsi="Times New Roman" w:cs="Times New Roman"/>
          <w:i/>
          <w:color w:val="000000" w:themeColor="text1"/>
          <w:sz w:val="24"/>
          <w:szCs w:val="24"/>
        </w:rPr>
        <w:t>Language Learning and Technology</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12</w:t>
      </w:r>
      <w:r w:rsidRPr="00D7452F">
        <w:rPr>
          <w:rFonts w:ascii="Times New Roman" w:hAnsi="Times New Roman" w:cs="Times New Roman"/>
          <w:color w:val="000000" w:themeColor="text1"/>
          <w:sz w:val="24"/>
          <w:szCs w:val="24"/>
        </w:rPr>
        <w:t>(2), 94-112. http://dx.doi.org/10125/44145</w:t>
      </w:r>
    </w:p>
    <w:bookmarkEnd w:id="5"/>
    <w:p w14:paraId="6C345285"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*Cheng, G. (2017). The impact of online automated feedback on students' reflective journal writing in an EFL course. </w:t>
      </w:r>
      <w:r w:rsidRPr="00D7452F">
        <w:rPr>
          <w:rFonts w:ascii="Times New Roman" w:hAnsi="Times New Roman" w:cs="Times New Roman"/>
          <w:i/>
          <w:color w:val="000000" w:themeColor="text1"/>
          <w:sz w:val="24"/>
          <w:szCs w:val="24"/>
        </w:rPr>
        <w:t>Internet and Higher Education</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34</w:t>
      </w:r>
      <w:r w:rsidRPr="00D7452F">
        <w:rPr>
          <w:rFonts w:ascii="Times New Roman" w:hAnsi="Times New Roman" w:cs="Times New Roman"/>
          <w:color w:val="000000" w:themeColor="text1"/>
          <w:sz w:val="24"/>
          <w:szCs w:val="24"/>
        </w:rPr>
        <w:t xml:space="preserve">, 18-27. </w:t>
      </w:r>
      <w:hyperlink r:id="rId11" w:history="1">
        <w:r w:rsidRPr="00D7452F">
          <w:rPr>
            <w:rStyle w:val="a3"/>
            <w:rFonts w:ascii="Times New Roman" w:hAnsi="Times New Roman" w:cs="Times New Roman"/>
            <w:color w:val="000000" w:themeColor="text1"/>
            <w:sz w:val="24"/>
            <w:szCs w:val="24"/>
          </w:rPr>
          <w:t>https://doi.org/10.1016/j.iheduc.2017.04.002</w:t>
        </w:r>
      </w:hyperlink>
      <w:r w:rsidRPr="00D7452F">
        <w:rPr>
          <w:rFonts w:ascii="Times New Roman" w:hAnsi="Times New Roman" w:cs="Times New Roman"/>
          <w:color w:val="000000" w:themeColor="text1"/>
          <w:sz w:val="24"/>
          <w:szCs w:val="24"/>
        </w:rPr>
        <w:t xml:space="preserve"> </w:t>
      </w:r>
    </w:p>
    <w:p w14:paraId="2E4EB3F3"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*Chukharev-Hudilainen, E., &amp; Saricaoglu, A. (2016). Causal discourse analyzer: improving automated feedback on academic ESL writing . </w:t>
      </w:r>
      <w:r w:rsidRPr="00D7452F">
        <w:rPr>
          <w:rFonts w:ascii="Times New Roman" w:hAnsi="Times New Roman" w:cs="Times New Roman"/>
          <w:i/>
          <w:color w:val="000000" w:themeColor="text1"/>
          <w:sz w:val="24"/>
          <w:szCs w:val="24"/>
        </w:rPr>
        <w:t>Computer Assisted Language Learning</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29</w:t>
      </w:r>
      <w:r w:rsidRPr="00D7452F">
        <w:rPr>
          <w:rFonts w:ascii="Times New Roman" w:hAnsi="Times New Roman" w:cs="Times New Roman"/>
          <w:color w:val="000000" w:themeColor="text1"/>
          <w:sz w:val="24"/>
          <w:szCs w:val="24"/>
        </w:rPr>
        <w:t xml:space="preserve">(3), 494-516. </w:t>
      </w:r>
      <w:hyperlink r:id="rId12" w:history="1">
        <w:r w:rsidRPr="00D7452F">
          <w:rPr>
            <w:rStyle w:val="a3"/>
            <w:rFonts w:ascii="Times New Roman" w:hAnsi="Times New Roman" w:cs="Times New Roman"/>
            <w:color w:val="000000" w:themeColor="text1"/>
            <w:sz w:val="24"/>
            <w:szCs w:val="24"/>
          </w:rPr>
          <w:t>https://doi.org/10.1080/09588221.2014.991795</w:t>
        </w:r>
      </w:hyperlink>
      <w:r w:rsidRPr="00D7452F">
        <w:rPr>
          <w:rFonts w:ascii="Times New Roman" w:hAnsi="Times New Roman" w:cs="Times New Roman"/>
          <w:color w:val="000000" w:themeColor="text1"/>
          <w:sz w:val="24"/>
          <w:szCs w:val="24"/>
        </w:rPr>
        <w:t xml:space="preserve"> </w:t>
      </w:r>
    </w:p>
    <w:p w14:paraId="1C5A4008"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*Conijn, R., Martinez-Maldonado, R., Knight, S., Buckingham Shum, S., Van Waes, L., &amp; van Zaanen, M. (2020). How to provide automated feedback on the writing process? A participatory approach to design writing analytics tools . </w:t>
      </w:r>
      <w:r w:rsidRPr="00D7452F">
        <w:rPr>
          <w:rFonts w:ascii="Times New Roman" w:hAnsi="Times New Roman" w:cs="Times New Roman"/>
          <w:i/>
          <w:color w:val="000000" w:themeColor="text1"/>
          <w:sz w:val="24"/>
          <w:szCs w:val="24"/>
        </w:rPr>
        <w:t>Computer Assisted Language Learning</w:t>
      </w:r>
      <w:r w:rsidRPr="00D7452F">
        <w:rPr>
          <w:rFonts w:ascii="Times New Roman" w:hAnsi="Times New Roman" w:cs="Times New Roman"/>
          <w:color w:val="000000" w:themeColor="text1"/>
          <w:sz w:val="24"/>
          <w:szCs w:val="24"/>
        </w:rPr>
        <w:t xml:space="preserve">. </w:t>
      </w:r>
      <w:hyperlink r:id="rId13" w:history="1">
        <w:r w:rsidRPr="00D7452F">
          <w:rPr>
            <w:rStyle w:val="a3"/>
            <w:rFonts w:ascii="Times New Roman" w:hAnsi="Times New Roman" w:cs="Times New Roman"/>
            <w:color w:val="000000" w:themeColor="text1"/>
            <w:sz w:val="24"/>
            <w:szCs w:val="24"/>
          </w:rPr>
          <w:t>https://doi.org/10.1080/09588221.2020.1839503</w:t>
        </w:r>
      </w:hyperlink>
      <w:r w:rsidRPr="00D7452F">
        <w:rPr>
          <w:rFonts w:ascii="Times New Roman" w:hAnsi="Times New Roman" w:cs="Times New Roman"/>
          <w:color w:val="000000" w:themeColor="text1"/>
          <w:sz w:val="24"/>
          <w:szCs w:val="24"/>
        </w:rPr>
        <w:t xml:space="preserve"> </w:t>
      </w:r>
    </w:p>
    <w:p w14:paraId="4D5722B6"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*Cotos, E., Link, S., &amp; Huffman, S. (2017). Effects of DDL technology on genre learning. </w:t>
      </w:r>
      <w:r w:rsidRPr="00D7452F">
        <w:rPr>
          <w:rFonts w:ascii="Times New Roman" w:hAnsi="Times New Roman" w:cs="Times New Roman"/>
          <w:i/>
          <w:color w:val="000000" w:themeColor="text1"/>
          <w:sz w:val="24"/>
          <w:szCs w:val="24"/>
        </w:rPr>
        <w:t>Language Learning and Technology</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21</w:t>
      </w:r>
      <w:r w:rsidRPr="00D7452F">
        <w:rPr>
          <w:rFonts w:ascii="Times New Roman" w:hAnsi="Times New Roman" w:cs="Times New Roman"/>
          <w:color w:val="000000" w:themeColor="text1"/>
          <w:sz w:val="24"/>
          <w:szCs w:val="24"/>
        </w:rPr>
        <w:t xml:space="preserve">(3), 104-130. </w:t>
      </w:r>
      <w:hyperlink r:id="rId14" w:history="1">
        <w:r w:rsidRPr="00D7452F">
          <w:rPr>
            <w:rStyle w:val="a3"/>
            <w:rFonts w:ascii="Times New Roman" w:hAnsi="Times New Roman" w:cs="Times New Roman"/>
            <w:color w:val="000000" w:themeColor="text1"/>
            <w:sz w:val="24"/>
            <w:szCs w:val="24"/>
          </w:rPr>
          <w:t>https://www.scopus.com/inward/record.uri?eid=2-s2.0-</w:t>
        </w:r>
        <w:r w:rsidRPr="00D7452F">
          <w:rPr>
            <w:rStyle w:val="a3"/>
            <w:rFonts w:ascii="Times New Roman" w:hAnsi="Times New Roman" w:cs="Times New Roman"/>
            <w:color w:val="000000" w:themeColor="text1"/>
            <w:sz w:val="24"/>
            <w:szCs w:val="24"/>
          </w:rPr>
          <w:lastRenderedPageBreak/>
          <w:t>85030168236&amp;partnerID=40&amp;md5=0139b79a2009739cc939394d6b673a53</w:t>
        </w:r>
      </w:hyperlink>
      <w:r w:rsidRPr="00D7452F">
        <w:rPr>
          <w:rFonts w:ascii="Times New Roman" w:hAnsi="Times New Roman" w:cs="Times New Roman"/>
          <w:color w:val="000000" w:themeColor="text1"/>
          <w:sz w:val="24"/>
          <w:szCs w:val="24"/>
        </w:rPr>
        <w:t xml:space="preserve"> </w:t>
      </w:r>
    </w:p>
    <w:p w14:paraId="22DB759D"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*Dikli, S., &amp; Bleyle, S. (2014). Automated Essay Scoring feedback for second language writers: How does it compare to instructor feedback?. </w:t>
      </w:r>
      <w:r w:rsidRPr="00D7452F">
        <w:rPr>
          <w:rFonts w:ascii="Times New Roman" w:hAnsi="Times New Roman" w:cs="Times New Roman"/>
          <w:i/>
          <w:color w:val="000000" w:themeColor="text1"/>
          <w:sz w:val="24"/>
          <w:szCs w:val="24"/>
        </w:rPr>
        <w:t>Assessing Writing</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22</w:t>
      </w:r>
      <w:r w:rsidRPr="00D7452F">
        <w:rPr>
          <w:rFonts w:ascii="Times New Roman" w:hAnsi="Times New Roman" w:cs="Times New Roman"/>
          <w:color w:val="000000" w:themeColor="text1"/>
          <w:sz w:val="24"/>
          <w:szCs w:val="24"/>
        </w:rPr>
        <w:t xml:space="preserve">, 1-17. </w:t>
      </w:r>
      <w:hyperlink r:id="rId15" w:history="1">
        <w:r w:rsidRPr="00D7452F">
          <w:rPr>
            <w:rStyle w:val="a3"/>
            <w:rFonts w:ascii="Times New Roman" w:hAnsi="Times New Roman" w:cs="Times New Roman"/>
            <w:color w:val="000000" w:themeColor="text1"/>
            <w:sz w:val="24"/>
            <w:szCs w:val="24"/>
          </w:rPr>
          <w:t>https://doi.org/10.1016/j.asw.2014.03.006</w:t>
        </w:r>
      </w:hyperlink>
      <w:r w:rsidRPr="00D7452F">
        <w:rPr>
          <w:rFonts w:ascii="Times New Roman" w:hAnsi="Times New Roman" w:cs="Times New Roman"/>
          <w:color w:val="000000" w:themeColor="text1"/>
          <w:sz w:val="24"/>
          <w:szCs w:val="24"/>
        </w:rPr>
        <w:t xml:space="preserve"> </w:t>
      </w:r>
    </w:p>
    <w:p w14:paraId="583BC52D"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bookmarkStart w:id="6" w:name="_Hlk154782609"/>
      <w:r w:rsidRPr="00D7452F">
        <w:rPr>
          <w:rFonts w:ascii="Times New Roman" w:hAnsi="Times New Roman" w:cs="Times New Roman"/>
          <w:color w:val="000000" w:themeColor="text1"/>
          <w:sz w:val="24"/>
          <w:szCs w:val="24"/>
        </w:rPr>
        <w:t xml:space="preserve">*Dwyer, H. J., &amp; Sullivan, H. J. (1993). Student preferences for teacher and computer composition marking. </w:t>
      </w:r>
      <w:r w:rsidRPr="00D7452F">
        <w:rPr>
          <w:rFonts w:ascii="Times New Roman" w:hAnsi="Times New Roman" w:cs="Times New Roman"/>
          <w:i/>
          <w:color w:val="000000" w:themeColor="text1"/>
          <w:sz w:val="24"/>
          <w:szCs w:val="24"/>
        </w:rPr>
        <w:t>Journal of Educational Research</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86</w:t>
      </w:r>
      <w:r w:rsidRPr="00D7452F">
        <w:rPr>
          <w:rFonts w:ascii="Times New Roman" w:hAnsi="Times New Roman" w:cs="Times New Roman"/>
          <w:color w:val="000000" w:themeColor="text1"/>
          <w:sz w:val="24"/>
          <w:szCs w:val="24"/>
        </w:rPr>
        <w:t xml:space="preserve">(3), 137-141. </w:t>
      </w:r>
      <w:hyperlink r:id="rId16" w:history="1">
        <w:r w:rsidRPr="00D7452F">
          <w:rPr>
            <w:rStyle w:val="a3"/>
            <w:rFonts w:ascii="Times New Roman" w:hAnsi="Times New Roman" w:cs="Times New Roman"/>
            <w:color w:val="000000" w:themeColor="text1"/>
            <w:sz w:val="24"/>
            <w:szCs w:val="24"/>
          </w:rPr>
          <w:t>https://doi.org/10.1080/00220671.1993.9941152</w:t>
        </w:r>
      </w:hyperlink>
      <w:r w:rsidRPr="00D7452F">
        <w:rPr>
          <w:rFonts w:ascii="Times New Roman" w:hAnsi="Times New Roman" w:cs="Times New Roman"/>
          <w:color w:val="000000" w:themeColor="text1"/>
          <w:sz w:val="24"/>
          <w:szCs w:val="24"/>
        </w:rPr>
        <w:t xml:space="preserve"> </w:t>
      </w:r>
    </w:p>
    <w:p w14:paraId="08083195"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bookmarkStart w:id="7" w:name="_Hlk154782619"/>
      <w:bookmarkEnd w:id="6"/>
      <w:r w:rsidRPr="00D7452F">
        <w:rPr>
          <w:rFonts w:ascii="Times New Roman" w:hAnsi="Times New Roman" w:cs="Times New Roman"/>
          <w:color w:val="000000" w:themeColor="text1"/>
          <w:sz w:val="24"/>
          <w:szCs w:val="24"/>
        </w:rPr>
        <w:t xml:space="preserve">*El Ebyary, K., &amp; Windeatt, S. (2019). Eye tracking analysis of EAP Students' regions of interest in computer-based feedback on grammar, usage, mechanics, style and organization and development. </w:t>
      </w:r>
      <w:r w:rsidRPr="00D7452F">
        <w:rPr>
          <w:rFonts w:ascii="Times New Roman" w:hAnsi="Times New Roman" w:cs="Times New Roman"/>
          <w:i/>
          <w:color w:val="000000" w:themeColor="text1"/>
          <w:sz w:val="24"/>
          <w:szCs w:val="24"/>
        </w:rPr>
        <w:t>System</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83</w:t>
      </w:r>
      <w:r w:rsidRPr="00D7452F">
        <w:rPr>
          <w:rFonts w:ascii="Times New Roman" w:hAnsi="Times New Roman" w:cs="Times New Roman"/>
          <w:color w:val="000000" w:themeColor="text1"/>
          <w:sz w:val="24"/>
          <w:szCs w:val="24"/>
        </w:rPr>
        <w:t xml:space="preserve">, 36-49. </w:t>
      </w:r>
      <w:hyperlink r:id="rId17" w:history="1">
        <w:r w:rsidRPr="00D7452F">
          <w:rPr>
            <w:rStyle w:val="a3"/>
            <w:rFonts w:ascii="Times New Roman" w:hAnsi="Times New Roman" w:cs="Times New Roman"/>
            <w:color w:val="000000" w:themeColor="text1"/>
            <w:sz w:val="24"/>
            <w:szCs w:val="24"/>
          </w:rPr>
          <w:t>https://doi.org/10.1016/j.system.2019.03.007</w:t>
        </w:r>
      </w:hyperlink>
      <w:r w:rsidRPr="00D7452F">
        <w:rPr>
          <w:rFonts w:ascii="Times New Roman" w:hAnsi="Times New Roman" w:cs="Times New Roman"/>
          <w:color w:val="000000" w:themeColor="text1"/>
          <w:sz w:val="24"/>
          <w:szCs w:val="24"/>
        </w:rPr>
        <w:t xml:space="preserve"> </w:t>
      </w:r>
    </w:p>
    <w:p w14:paraId="3D62D9A0"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bookmarkStart w:id="8" w:name="_Hlk154782627"/>
      <w:bookmarkEnd w:id="7"/>
      <w:r w:rsidRPr="00D7452F">
        <w:rPr>
          <w:rFonts w:ascii="Times New Roman" w:hAnsi="Times New Roman" w:cs="Times New Roman"/>
          <w:color w:val="000000" w:themeColor="text1"/>
          <w:sz w:val="24"/>
          <w:szCs w:val="24"/>
        </w:rPr>
        <w:t xml:space="preserve">*Engeness, I. (2018). What teachers do: Facilitating the writing process with feedback from EssayCritic and collaborating peers . </w:t>
      </w:r>
      <w:r w:rsidRPr="00D7452F">
        <w:rPr>
          <w:rFonts w:ascii="Times New Roman" w:hAnsi="Times New Roman" w:cs="Times New Roman"/>
          <w:i/>
          <w:color w:val="000000" w:themeColor="text1"/>
          <w:sz w:val="24"/>
          <w:szCs w:val="24"/>
        </w:rPr>
        <w:t>Technology, Pedagogy and Education</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27</w:t>
      </w:r>
      <w:r w:rsidRPr="00D7452F">
        <w:rPr>
          <w:rFonts w:ascii="Times New Roman" w:hAnsi="Times New Roman" w:cs="Times New Roman"/>
          <w:color w:val="000000" w:themeColor="text1"/>
          <w:sz w:val="24"/>
          <w:szCs w:val="24"/>
        </w:rPr>
        <w:t xml:space="preserve">(3), 297-311. </w:t>
      </w:r>
      <w:hyperlink r:id="rId18" w:history="1">
        <w:r w:rsidRPr="00D7452F">
          <w:rPr>
            <w:rStyle w:val="a3"/>
            <w:rFonts w:ascii="Times New Roman" w:hAnsi="Times New Roman" w:cs="Times New Roman"/>
            <w:color w:val="000000" w:themeColor="text1"/>
            <w:sz w:val="24"/>
            <w:szCs w:val="24"/>
          </w:rPr>
          <w:t>https://doi.org/10.1080/1475939X.2017.1421259</w:t>
        </w:r>
      </w:hyperlink>
      <w:r w:rsidRPr="00D7452F">
        <w:rPr>
          <w:rFonts w:ascii="Times New Roman" w:hAnsi="Times New Roman" w:cs="Times New Roman"/>
          <w:color w:val="000000" w:themeColor="text1"/>
          <w:sz w:val="24"/>
          <w:szCs w:val="24"/>
        </w:rPr>
        <w:t xml:space="preserve"> </w:t>
      </w:r>
    </w:p>
    <w:p w14:paraId="1443A752"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bookmarkStart w:id="9" w:name="_Hlk154782638"/>
      <w:bookmarkStart w:id="10" w:name="_Hlk154782644"/>
      <w:bookmarkEnd w:id="8"/>
      <w:r w:rsidRPr="00D7452F">
        <w:rPr>
          <w:rFonts w:ascii="Times New Roman" w:hAnsi="Times New Roman" w:cs="Times New Roman"/>
          <w:color w:val="000000" w:themeColor="text1"/>
          <w:sz w:val="24"/>
          <w:szCs w:val="24"/>
        </w:rPr>
        <w:t xml:space="preserve">*Fang, Y. (2010). Perceptions of the computer-assisted writing program among EFL college learners . </w:t>
      </w:r>
      <w:r w:rsidRPr="00D7452F">
        <w:rPr>
          <w:rFonts w:ascii="Times New Roman" w:hAnsi="Times New Roman" w:cs="Times New Roman"/>
          <w:i/>
          <w:color w:val="000000" w:themeColor="text1"/>
          <w:sz w:val="24"/>
          <w:szCs w:val="24"/>
        </w:rPr>
        <w:t>Educational Technology and Society</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13</w:t>
      </w:r>
      <w:r w:rsidRPr="00D7452F">
        <w:rPr>
          <w:rFonts w:ascii="Times New Roman" w:hAnsi="Times New Roman" w:cs="Times New Roman"/>
          <w:color w:val="000000" w:themeColor="text1"/>
          <w:sz w:val="24"/>
          <w:szCs w:val="24"/>
        </w:rPr>
        <w:t>(3), 246-256.</w:t>
      </w:r>
      <w:bookmarkEnd w:id="9"/>
      <w:r w:rsidRPr="00D7452F">
        <w:rPr>
          <w:rFonts w:ascii="Times New Roman" w:hAnsi="Times New Roman" w:cs="Times New Roman"/>
          <w:color w:val="000000" w:themeColor="text1"/>
          <w:sz w:val="24"/>
          <w:szCs w:val="24"/>
        </w:rPr>
        <w:t xml:space="preserve"> </w:t>
      </w:r>
    </w:p>
    <w:p w14:paraId="0276A040" w14:textId="77777777" w:rsidR="00866487" w:rsidRPr="00D7452F" w:rsidRDefault="00866487" w:rsidP="006A6939">
      <w:pPr>
        <w:pStyle w:val="a4"/>
        <w:adjustRightInd w:val="0"/>
        <w:snapToGrid w:val="0"/>
        <w:spacing w:line="480" w:lineRule="auto"/>
        <w:ind w:leftChars="67" w:left="141"/>
        <w:rPr>
          <w:rFonts w:ascii="Times New Roman" w:eastAsia="等线" w:hAnsi="Times New Roman" w:cs="Times New Roman"/>
          <w:color w:val="000000" w:themeColor="text1"/>
          <w:sz w:val="24"/>
          <w:szCs w:val="24"/>
        </w:rPr>
      </w:pPr>
      <w:bookmarkStart w:id="11" w:name="_Hlk154782693"/>
      <w:bookmarkEnd w:id="10"/>
      <w:r w:rsidRPr="00D7452F">
        <w:rPr>
          <w:rFonts w:ascii="Times New Roman" w:hAnsi="Times New Roman" w:cs="Times New Roman"/>
          <w:color w:val="000000" w:themeColor="text1"/>
          <w:sz w:val="24"/>
          <w:szCs w:val="24"/>
        </w:rPr>
        <w:t>*</w:t>
      </w:r>
      <w:r w:rsidRPr="00D7452F">
        <w:rPr>
          <w:rFonts w:ascii="Times New Roman" w:eastAsia="等线" w:hAnsi="Times New Roman" w:cs="Times New Roman"/>
          <w:color w:val="000000" w:themeColor="text1"/>
          <w:sz w:val="24"/>
          <w:szCs w:val="24"/>
        </w:rPr>
        <w:t xml:space="preserve">Hassanzadeh, M., &amp; </w:t>
      </w:r>
      <w:proofErr w:type="spellStart"/>
      <w:r w:rsidRPr="00D7452F">
        <w:rPr>
          <w:rFonts w:ascii="Times New Roman" w:eastAsia="等线" w:hAnsi="Times New Roman" w:cs="Times New Roman"/>
          <w:color w:val="000000" w:themeColor="text1"/>
          <w:sz w:val="24"/>
          <w:szCs w:val="24"/>
        </w:rPr>
        <w:t>Fotoohnejad</w:t>
      </w:r>
      <w:proofErr w:type="spellEnd"/>
      <w:r w:rsidRPr="00D7452F">
        <w:rPr>
          <w:rFonts w:ascii="Times New Roman" w:eastAsia="等线" w:hAnsi="Times New Roman" w:cs="Times New Roman"/>
          <w:color w:val="000000" w:themeColor="text1"/>
          <w:sz w:val="24"/>
          <w:szCs w:val="24"/>
        </w:rPr>
        <w:t xml:space="preserve">, S. (2021). Implementing an automated feedback program for a foreign language writing course: A learner-centric study: Implementing an AWE tool in a L2 class. </w:t>
      </w:r>
      <w:r w:rsidRPr="00D7452F">
        <w:rPr>
          <w:rFonts w:ascii="Times New Roman" w:eastAsia="等线" w:hAnsi="Times New Roman" w:cs="Times New Roman"/>
          <w:i/>
          <w:iCs/>
          <w:color w:val="000000" w:themeColor="text1"/>
          <w:sz w:val="24"/>
          <w:szCs w:val="24"/>
        </w:rPr>
        <w:t>Journal of Computer Assisted Learning</w:t>
      </w:r>
      <w:r w:rsidRPr="00D7452F">
        <w:rPr>
          <w:rFonts w:ascii="Times New Roman" w:eastAsia="等线" w:hAnsi="Times New Roman" w:cs="Times New Roman"/>
          <w:color w:val="000000" w:themeColor="text1"/>
          <w:sz w:val="24"/>
          <w:szCs w:val="24"/>
        </w:rPr>
        <w:t xml:space="preserve">, </w:t>
      </w:r>
      <w:r w:rsidRPr="00D7452F">
        <w:rPr>
          <w:rFonts w:ascii="Times New Roman" w:eastAsia="等线" w:hAnsi="Times New Roman" w:cs="Times New Roman"/>
          <w:i/>
          <w:iCs/>
          <w:color w:val="000000" w:themeColor="text1"/>
          <w:sz w:val="24"/>
          <w:szCs w:val="24"/>
        </w:rPr>
        <w:t>37</w:t>
      </w:r>
      <w:r w:rsidRPr="00D7452F">
        <w:rPr>
          <w:rFonts w:ascii="Times New Roman" w:eastAsia="等线" w:hAnsi="Times New Roman" w:cs="Times New Roman"/>
          <w:color w:val="000000" w:themeColor="text1"/>
          <w:sz w:val="24"/>
          <w:szCs w:val="24"/>
        </w:rPr>
        <w:t>(5), 1494–1507. https://doi.org/10.1111/jcal.12587</w:t>
      </w:r>
    </w:p>
    <w:p w14:paraId="1BEE7837"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bookmarkStart w:id="12" w:name="_Hlk154782703"/>
      <w:bookmarkEnd w:id="11"/>
      <w:r w:rsidRPr="00D7452F">
        <w:rPr>
          <w:rFonts w:ascii="Times New Roman" w:hAnsi="Times New Roman" w:cs="Times New Roman"/>
          <w:color w:val="000000" w:themeColor="text1"/>
          <w:sz w:val="24"/>
          <w:szCs w:val="24"/>
        </w:rPr>
        <w:t xml:space="preserve">*Hoang, G. T. L., &amp; Kunnan, A. J. (2016). Automated Essay Evaluation for English Language Learners:A Case Study of MY Access . </w:t>
      </w:r>
      <w:r w:rsidRPr="00D7452F">
        <w:rPr>
          <w:rFonts w:ascii="Times New Roman" w:hAnsi="Times New Roman" w:cs="Times New Roman"/>
          <w:i/>
          <w:color w:val="000000" w:themeColor="text1"/>
          <w:sz w:val="24"/>
          <w:szCs w:val="24"/>
        </w:rPr>
        <w:t>Language Assessment Quarterly</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13</w:t>
      </w:r>
      <w:r w:rsidRPr="00D7452F">
        <w:rPr>
          <w:rFonts w:ascii="Times New Roman" w:hAnsi="Times New Roman" w:cs="Times New Roman"/>
          <w:color w:val="000000" w:themeColor="text1"/>
          <w:sz w:val="24"/>
          <w:szCs w:val="24"/>
        </w:rPr>
        <w:t xml:space="preserve">(4), 359-376. </w:t>
      </w:r>
      <w:hyperlink r:id="rId19" w:history="1">
        <w:r w:rsidRPr="00D7452F">
          <w:rPr>
            <w:rStyle w:val="a3"/>
            <w:rFonts w:ascii="Times New Roman" w:hAnsi="Times New Roman" w:cs="Times New Roman"/>
            <w:color w:val="000000" w:themeColor="text1"/>
            <w:sz w:val="24"/>
            <w:szCs w:val="24"/>
          </w:rPr>
          <w:t>https://doi.org/10.1080/15434303.2016.1230121</w:t>
        </w:r>
      </w:hyperlink>
      <w:r w:rsidRPr="00D7452F">
        <w:rPr>
          <w:rFonts w:ascii="Times New Roman" w:hAnsi="Times New Roman" w:cs="Times New Roman"/>
          <w:color w:val="000000" w:themeColor="text1"/>
          <w:sz w:val="24"/>
          <w:szCs w:val="24"/>
        </w:rPr>
        <w:t xml:space="preserve"> </w:t>
      </w:r>
    </w:p>
    <w:p w14:paraId="26869BF8"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bookmarkStart w:id="13" w:name="_Hlk154782709"/>
      <w:bookmarkEnd w:id="12"/>
      <w:r w:rsidRPr="00D7452F">
        <w:rPr>
          <w:rFonts w:ascii="Times New Roman" w:hAnsi="Times New Roman" w:cs="Times New Roman"/>
          <w:color w:val="000000" w:themeColor="text1"/>
          <w:sz w:val="24"/>
          <w:szCs w:val="24"/>
        </w:rPr>
        <w:t xml:space="preserve">*Jiang, L., &amp; Yu, S. (2020). Appropriating automated feedback in L2 writing: experiences of Chinese EFL student writers. </w:t>
      </w:r>
      <w:r w:rsidRPr="00D7452F">
        <w:rPr>
          <w:rFonts w:ascii="Times New Roman" w:hAnsi="Times New Roman" w:cs="Times New Roman"/>
          <w:i/>
          <w:color w:val="000000" w:themeColor="text1"/>
          <w:sz w:val="24"/>
          <w:szCs w:val="24"/>
        </w:rPr>
        <w:t>Computer Assisted Language Learning</w:t>
      </w:r>
      <w:r w:rsidRPr="00D7452F">
        <w:rPr>
          <w:rFonts w:ascii="Times New Roman" w:hAnsi="Times New Roman" w:cs="Times New Roman"/>
          <w:color w:val="000000" w:themeColor="text1"/>
          <w:sz w:val="24"/>
          <w:szCs w:val="24"/>
        </w:rPr>
        <w:t xml:space="preserve">. </w:t>
      </w:r>
      <w:hyperlink r:id="rId20" w:history="1">
        <w:r w:rsidRPr="00D7452F">
          <w:rPr>
            <w:rStyle w:val="a3"/>
            <w:rFonts w:ascii="Times New Roman" w:hAnsi="Times New Roman" w:cs="Times New Roman"/>
            <w:color w:val="000000" w:themeColor="text1"/>
            <w:sz w:val="24"/>
            <w:szCs w:val="24"/>
          </w:rPr>
          <w:t>https://doi.org/10.1080/09588221.2020.1799824</w:t>
        </w:r>
      </w:hyperlink>
      <w:r w:rsidRPr="00D7452F">
        <w:rPr>
          <w:rFonts w:ascii="Times New Roman" w:hAnsi="Times New Roman" w:cs="Times New Roman"/>
          <w:color w:val="000000" w:themeColor="text1"/>
          <w:sz w:val="24"/>
          <w:szCs w:val="24"/>
        </w:rPr>
        <w:t xml:space="preserve"> </w:t>
      </w:r>
    </w:p>
    <w:bookmarkEnd w:id="13"/>
    <w:p w14:paraId="151A363D"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*Jiang, L., Yu, S., &amp; Wang, C. (2020). Second language writing instructors’ feedback practice in response to automated writing evaluation: A sociocultural perspective. </w:t>
      </w:r>
      <w:r w:rsidRPr="00D7452F">
        <w:rPr>
          <w:rFonts w:ascii="Times New Roman" w:hAnsi="Times New Roman" w:cs="Times New Roman"/>
          <w:i/>
          <w:color w:val="000000" w:themeColor="text1"/>
          <w:sz w:val="24"/>
          <w:szCs w:val="24"/>
        </w:rPr>
        <w:t>System</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93</w:t>
      </w:r>
      <w:r w:rsidRPr="00D7452F">
        <w:rPr>
          <w:rFonts w:ascii="Times New Roman" w:hAnsi="Times New Roman" w:cs="Times New Roman"/>
          <w:color w:val="000000" w:themeColor="text1"/>
          <w:sz w:val="24"/>
          <w:szCs w:val="24"/>
        </w:rPr>
        <w:t xml:space="preserve">, Article 102302. </w:t>
      </w:r>
      <w:hyperlink r:id="rId21" w:history="1">
        <w:r w:rsidRPr="00D7452F">
          <w:rPr>
            <w:rStyle w:val="a3"/>
            <w:rFonts w:ascii="Times New Roman" w:hAnsi="Times New Roman" w:cs="Times New Roman"/>
            <w:color w:val="000000" w:themeColor="text1"/>
            <w:sz w:val="24"/>
            <w:szCs w:val="24"/>
          </w:rPr>
          <w:t>https://doi.org/10.1016/j.system.2020.102302</w:t>
        </w:r>
      </w:hyperlink>
      <w:r w:rsidRPr="00D7452F">
        <w:rPr>
          <w:rFonts w:ascii="Times New Roman" w:hAnsi="Times New Roman" w:cs="Times New Roman"/>
          <w:color w:val="000000" w:themeColor="text1"/>
          <w:sz w:val="24"/>
          <w:szCs w:val="24"/>
        </w:rPr>
        <w:t xml:space="preserve"> </w:t>
      </w:r>
    </w:p>
    <w:p w14:paraId="299F7E08"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bookmarkStart w:id="14" w:name="_Hlk154782725"/>
      <w:r w:rsidRPr="00D7452F">
        <w:rPr>
          <w:rFonts w:ascii="Times New Roman" w:hAnsi="Times New Roman" w:cs="Times New Roman"/>
          <w:color w:val="000000" w:themeColor="text1"/>
          <w:sz w:val="24"/>
          <w:szCs w:val="24"/>
        </w:rPr>
        <w:t xml:space="preserve">*Kellogg, R. T., Whiteford, A. P., &amp; Quinlan, T. (2010). Does automated feedback help students learn to write?. </w:t>
      </w:r>
      <w:r w:rsidRPr="00D7452F">
        <w:rPr>
          <w:rFonts w:ascii="Times New Roman" w:hAnsi="Times New Roman" w:cs="Times New Roman"/>
          <w:i/>
          <w:color w:val="000000" w:themeColor="text1"/>
          <w:sz w:val="24"/>
          <w:szCs w:val="24"/>
        </w:rPr>
        <w:t>Journal of Educational Computing Research</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42</w:t>
      </w:r>
      <w:r w:rsidRPr="00D7452F">
        <w:rPr>
          <w:rFonts w:ascii="Times New Roman" w:hAnsi="Times New Roman" w:cs="Times New Roman"/>
          <w:color w:val="000000" w:themeColor="text1"/>
          <w:sz w:val="24"/>
          <w:szCs w:val="24"/>
        </w:rPr>
        <w:t xml:space="preserve">(2), 173-196. </w:t>
      </w:r>
      <w:hyperlink r:id="rId22" w:history="1">
        <w:r w:rsidRPr="00D7452F">
          <w:rPr>
            <w:rStyle w:val="a3"/>
            <w:rFonts w:ascii="Times New Roman" w:hAnsi="Times New Roman" w:cs="Times New Roman"/>
            <w:color w:val="000000" w:themeColor="text1"/>
            <w:sz w:val="24"/>
            <w:szCs w:val="24"/>
          </w:rPr>
          <w:t>https://doi.org/10.2190/EC.42.2.c</w:t>
        </w:r>
      </w:hyperlink>
      <w:r w:rsidRPr="00D7452F">
        <w:rPr>
          <w:rFonts w:ascii="Times New Roman" w:hAnsi="Times New Roman" w:cs="Times New Roman"/>
          <w:color w:val="000000" w:themeColor="text1"/>
          <w:sz w:val="24"/>
          <w:szCs w:val="24"/>
        </w:rPr>
        <w:t xml:space="preserve"> </w:t>
      </w:r>
    </w:p>
    <w:bookmarkEnd w:id="14"/>
    <w:p w14:paraId="66B2B166"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*Koltovskaia, S. (2020). Student engagement with automated written corrective feedback (AWCF) provided by Grammarly: A multiple case study. </w:t>
      </w:r>
      <w:r w:rsidRPr="00D7452F">
        <w:rPr>
          <w:rFonts w:ascii="Times New Roman" w:hAnsi="Times New Roman" w:cs="Times New Roman"/>
          <w:i/>
          <w:color w:val="000000" w:themeColor="text1"/>
          <w:sz w:val="24"/>
          <w:szCs w:val="24"/>
        </w:rPr>
        <w:t>Assessing Writing</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44</w:t>
      </w:r>
      <w:r w:rsidRPr="00D7452F">
        <w:rPr>
          <w:rFonts w:ascii="Times New Roman" w:hAnsi="Times New Roman" w:cs="Times New Roman"/>
          <w:color w:val="000000" w:themeColor="text1"/>
          <w:sz w:val="24"/>
          <w:szCs w:val="24"/>
        </w:rPr>
        <w:t xml:space="preserve">, Article 100450. </w:t>
      </w:r>
      <w:hyperlink r:id="rId23" w:history="1">
        <w:r w:rsidRPr="00D7452F">
          <w:rPr>
            <w:rStyle w:val="a3"/>
            <w:rFonts w:ascii="Times New Roman" w:hAnsi="Times New Roman" w:cs="Times New Roman"/>
            <w:color w:val="000000" w:themeColor="text1"/>
            <w:sz w:val="24"/>
            <w:szCs w:val="24"/>
          </w:rPr>
          <w:t>https://doi.org/10.1016/j.asw.2020.100450</w:t>
        </w:r>
      </w:hyperlink>
      <w:r w:rsidRPr="00D7452F">
        <w:rPr>
          <w:rFonts w:ascii="Times New Roman" w:hAnsi="Times New Roman" w:cs="Times New Roman"/>
          <w:color w:val="000000" w:themeColor="text1"/>
          <w:sz w:val="24"/>
          <w:szCs w:val="24"/>
        </w:rPr>
        <w:t xml:space="preserve"> </w:t>
      </w:r>
    </w:p>
    <w:p w14:paraId="704C949B"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bookmarkStart w:id="15" w:name="_Hlk154782754"/>
      <w:r w:rsidRPr="00D7452F">
        <w:rPr>
          <w:rFonts w:ascii="Times New Roman" w:hAnsi="Times New Roman" w:cs="Times New Roman"/>
          <w:color w:val="000000" w:themeColor="text1"/>
          <w:sz w:val="24"/>
          <w:szCs w:val="24"/>
        </w:rPr>
        <w:t xml:space="preserve">*Lachner, A., Burkhart, C., &amp; Nückles, M. (2017a). Formative computer-based feedback in the university classroom: Specific concept maps scaffold students’ writing. </w:t>
      </w:r>
      <w:r w:rsidRPr="00D7452F">
        <w:rPr>
          <w:rFonts w:ascii="Times New Roman" w:hAnsi="Times New Roman" w:cs="Times New Roman"/>
          <w:i/>
          <w:color w:val="000000" w:themeColor="text1"/>
          <w:sz w:val="24"/>
          <w:szCs w:val="24"/>
        </w:rPr>
        <w:t>Computers in Human Behavior</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72</w:t>
      </w:r>
      <w:r w:rsidRPr="00D7452F">
        <w:rPr>
          <w:rFonts w:ascii="Times New Roman" w:hAnsi="Times New Roman" w:cs="Times New Roman"/>
          <w:color w:val="000000" w:themeColor="text1"/>
          <w:sz w:val="24"/>
          <w:szCs w:val="24"/>
        </w:rPr>
        <w:t xml:space="preserve">, 459-469. </w:t>
      </w:r>
      <w:hyperlink r:id="rId24" w:history="1">
        <w:r w:rsidRPr="00D7452F">
          <w:rPr>
            <w:rStyle w:val="a3"/>
            <w:rFonts w:ascii="Times New Roman" w:hAnsi="Times New Roman" w:cs="Times New Roman"/>
            <w:color w:val="000000" w:themeColor="text1"/>
            <w:sz w:val="24"/>
            <w:szCs w:val="24"/>
          </w:rPr>
          <w:t>https://doi.org/10.1016/j.chb.2017.03.008</w:t>
        </w:r>
      </w:hyperlink>
      <w:r w:rsidRPr="00D7452F">
        <w:rPr>
          <w:rFonts w:ascii="Times New Roman" w:hAnsi="Times New Roman" w:cs="Times New Roman"/>
          <w:color w:val="000000" w:themeColor="text1"/>
          <w:sz w:val="24"/>
          <w:szCs w:val="24"/>
        </w:rPr>
        <w:t xml:space="preserve"> </w:t>
      </w:r>
    </w:p>
    <w:p w14:paraId="44EDF67E"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*Lachner, A., Burkhart, C., &amp; Nückles, M. (2017b). Mind the gap! automated concept map feedback supports students in writing cohesive explanations. </w:t>
      </w:r>
      <w:r w:rsidRPr="00D7452F">
        <w:rPr>
          <w:rFonts w:ascii="Times New Roman" w:hAnsi="Times New Roman" w:cs="Times New Roman"/>
          <w:i/>
          <w:color w:val="000000" w:themeColor="text1"/>
          <w:sz w:val="24"/>
          <w:szCs w:val="24"/>
        </w:rPr>
        <w:t>Journal of Experimental Psychology: Applied</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23</w:t>
      </w:r>
      <w:r w:rsidRPr="00D7452F">
        <w:rPr>
          <w:rFonts w:ascii="Times New Roman" w:hAnsi="Times New Roman" w:cs="Times New Roman"/>
          <w:color w:val="000000" w:themeColor="text1"/>
          <w:sz w:val="24"/>
          <w:szCs w:val="24"/>
        </w:rPr>
        <w:t xml:space="preserve">(1), 29-46. </w:t>
      </w:r>
      <w:hyperlink r:id="rId25" w:history="1">
        <w:r w:rsidRPr="00D7452F">
          <w:rPr>
            <w:rStyle w:val="a3"/>
            <w:rFonts w:ascii="Times New Roman" w:hAnsi="Times New Roman" w:cs="Times New Roman"/>
            <w:color w:val="000000" w:themeColor="text1"/>
            <w:sz w:val="24"/>
            <w:szCs w:val="24"/>
          </w:rPr>
          <w:t>https://doi.org/10.1037/xap0000111</w:t>
        </w:r>
      </w:hyperlink>
      <w:r w:rsidRPr="00D7452F">
        <w:rPr>
          <w:rFonts w:ascii="Times New Roman" w:hAnsi="Times New Roman" w:cs="Times New Roman"/>
          <w:color w:val="000000" w:themeColor="text1"/>
          <w:sz w:val="24"/>
          <w:szCs w:val="24"/>
        </w:rPr>
        <w:t xml:space="preserve"> </w:t>
      </w:r>
    </w:p>
    <w:p w14:paraId="78162719"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*Lachner, A., &amp; Neuburg, C. (2019). Learning by writing explanations: computer-based feedback about the explanatory cohesion enhances students’ transfer . </w:t>
      </w:r>
      <w:r w:rsidRPr="00D7452F">
        <w:rPr>
          <w:rFonts w:ascii="Times New Roman" w:hAnsi="Times New Roman" w:cs="Times New Roman"/>
          <w:i/>
          <w:color w:val="000000" w:themeColor="text1"/>
          <w:sz w:val="24"/>
          <w:szCs w:val="24"/>
        </w:rPr>
        <w:t>Instructional Science</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47</w:t>
      </w:r>
      <w:r w:rsidRPr="00D7452F">
        <w:rPr>
          <w:rFonts w:ascii="Times New Roman" w:hAnsi="Times New Roman" w:cs="Times New Roman"/>
          <w:color w:val="000000" w:themeColor="text1"/>
          <w:sz w:val="24"/>
          <w:szCs w:val="24"/>
        </w:rPr>
        <w:t xml:space="preserve">(1), 19-37. </w:t>
      </w:r>
      <w:hyperlink r:id="rId26" w:history="1">
        <w:r w:rsidRPr="00D7452F">
          <w:rPr>
            <w:rStyle w:val="a3"/>
            <w:rFonts w:ascii="Times New Roman" w:hAnsi="Times New Roman" w:cs="Times New Roman"/>
            <w:color w:val="000000" w:themeColor="text1"/>
            <w:sz w:val="24"/>
            <w:szCs w:val="24"/>
          </w:rPr>
          <w:t>https://doi.org/10.1007/s11251-018-9470-4</w:t>
        </w:r>
      </w:hyperlink>
      <w:r w:rsidRPr="00D7452F">
        <w:rPr>
          <w:rFonts w:ascii="Times New Roman" w:hAnsi="Times New Roman" w:cs="Times New Roman"/>
          <w:color w:val="000000" w:themeColor="text1"/>
          <w:sz w:val="24"/>
          <w:szCs w:val="24"/>
        </w:rPr>
        <w:t xml:space="preserve"> </w:t>
      </w:r>
    </w:p>
    <w:p w14:paraId="04E6D66F"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*Lai, Y. H. (2010). Which do students prefer to evaluate their essays: Peers or computer program . </w:t>
      </w:r>
      <w:r w:rsidRPr="00D7452F">
        <w:rPr>
          <w:rFonts w:ascii="Times New Roman" w:hAnsi="Times New Roman" w:cs="Times New Roman"/>
          <w:i/>
          <w:color w:val="000000" w:themeColor="text1"/>
          <w:sz w:val="24"/>
          <w:szCs w:val="24"/>
        </w:rPr>
        <w:t>British Journal of Educational Technology</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41</w:t>
      </w:r>
      <w:r w:rsidRPr="00D7452F">
        <w:rPr>
          <w:rFonts w:ascii="Times New Roman" w:hAnsi="Times New Roman" w:cs="Times New Roman"/>
          <w:color w:val="000000" w:themeColor="text1"/>
          <w:sz w:val="24"/>
          <w:szCs w:val="24"/>
        </w:rPr>
        <w:t xml:space="preserve">(3), 432-454. </w:t>
      </w:r>
      <w:hyperlink r:id="rId27" w:history="1">
        <w:r w:rsidRPr="00D7452F">
          <w:rPr>
            <w:rStyle w:val="a3"/>
            <w:rFonts w:ascii="Times New Roman" w:hAnsi="Times New Roman" w:cs="Times New Roman"/>
            <w:color w:val="000000" w:themeColor="text1"/>
            <w:sz w:val="24"/>
            <w:szCs w:val="24"/>
          </w:rPr>
          <w:t>https://doi.org/10.1111/j.1467-8535.2009.00959.x</w:t>
        </w:r>
      </w:hyperlink>
      <w:r w:rsidRPr="00D7452F">
        <w:rPr>
          <w:rFonts w:ascii="Times New Roman" w:hAnsi="Times New Roman" w:cs="Times New Roman"/>
          <w:color w:val="000000" w:themeColor="text1"/>
          <w:sz w:val="24"/>
          <w:szCs w:val="24"/>
        </w:rPr>
        <w:t xml:space="preserve"> </w:t>
      </w:r>
    </w:p>
    <w:bookmarkEnd w:id="15"/>
    <w:p w14:paraId="26BD069D" w14:textId="45916186"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*Lavolette, E., Polio, C., &amp; Kahng, J. (2015). The accuracy of computer-assisted feedback and students’ responses to it . </w:t>
      </w:r>
      <w:r w:rsidRPr="00D7452F">
        <w:rPr>
          <w:rFonts w:ascii="Times New Roman" w:hAnsi="Times New Roman" w:cs="Times New Roman"/>
          <w:i/>
          <w:color w:val="000000" w:themeColor="text1"/>
          <w:sz w:val="24"/>
          <w:szCs w:val="24"/>
        </w:rPr>
        <w:t>Language, Learning and Technology</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19</w:t>
      </w:r>
      <w:r w:rsidRPr="00D7452F">
        <w:rPr>
          <w:rFonts w:ascii="Times New Roman" w:hAnsi="Times New Roman" w:cs="Times New Roman"/>
          <w:color w:val="000000" w:themeColor="text1"/>
          <w:sz w:val="24"/>
          <w:szCs w:val="24"/>
        </w:rPr>
        <w:t xml:space="preserve">(2), </w:t>
      </w:r>
      <w:r w:rsidRPr="00D7452F">
        <w:rPr>
          <w:rFonts w:ascii="Times New Roman" w:hAnsi="Times New Roman" w:cs="Times New Roman"/>
          <w:color w:val="000000" w:themeColor="text1"/>
          <w:sz w:val="24"/>
          <w:szCs w:val="24"/>
        </w:rPr>
        <w:lastRenderedPageBreak/>
        <w:t xml:space="preserve">50-68. </w:t>
      </w:r>
    </w:p>
    <w:p w14:paraId="3CB387E8"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bookmarkStart w:id="16" w:name="_Hlk154782763"/>
      <w:r w:rsidRPr="00D7452F">
        <w:rPr>
          <w:rFonts w:ascii="Times New Roman" w:hAnsi="Times New Roman" w:cs="Times New Roman"/>
          <w:color w:val="000000" w:themeColor="text1"/>
          <w:sz w:val="24"/>
          <w:szCs w:val="24"/>
        </w:rPr>
        <w:t xml:space="preserve">*Lee, C. (2020). A study of adolescent English learners’ cognitive engagement in writing while using an automated content feedback system . </w:t>
      </w:r>
      <w:r w:rsidRPr="00D7452F">
        <w:rPr>
          <w:rFonts w:ascii="Times New Roman" w:hAnsi="Times New Roman" w:cs="Times New Roman"/>
          <w:i/>
          <w:color w:val="000000" w:themeColor="text1"/>
          <w:sz w:val="24"/>
          <w:szCs w:val="24"/>
        </w:rPr>
        <w:t>Computer Assisted Language Learning</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33</w:t>
      </w:r>
      <w:r w:rsidRPr="00D7452F">
        <w:rPr>
          <w:rFonts w:ascii="Times New Roman" w:hAnsi="Times New Roman" w:cs="Times New Roman"/>
          <w:color w:val="000000" w:themeColor="text1"/>
          <w:sz w:val="24"/>
          <w:szCs w:val="24"/>
        </w:rPr>
        <w:t xml:space="preserve">(1-2), 26-57. </w:t>
      </w:r>
      <w:hyperlink r:id="rId28" w:history="1">
        <w:r w:rsidRPr="00D7452F">
          <w:rPr>
            <w:rStyle w:val="a3"/>
            <w:rFonts w:ascii="Times New Roman" w:hAnsi="Times New Roman" w:cs="Times New Roman"/>
            <w:color w:val="000000" w:themeColor="text1"/>
            <w:sz w:val="24"/>
            <w:szCs w:val="24"/>
          </w:rPr>
          <w:t>https://doi.org/10.1080/09588221.2018.1544152</w:t>
        </w:r>
      </w:hyperlink>
      <w:r w:rsidRPr="00D7452F">
        <w:rPr>
          <w:rFonts w:ascii="Times New Roman" w:hAnsi="Times New Roman" w:cs="Times New Roman"/>
          <w:color w:val="000000" w:themeColor="text1"/>
          <w:sz w:val="24"/>
          <w:szCs w:val="24"/>
        </w:rPr>
        <w:t xml:space="preserve"> </w:t>
      </w:r>
    </w:p>
    <w:bookmarkEnd w:id="16"/>
    <w:p w14:paraId="4E71A513"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*Li, J., Link, S., &amp; Hegelheimer, V. (2015). Rethinking the role of automated writing evaluation (AWE) feedback in ESL writing instruction . </w:t>
      </w:r>
      <w:r w:rsidRPr="00D7452F">
        <w:rPr>
          <w:rFonts w:ascii="Times New Roman" w:hAnsi="Times New Roman" w:cs="Times New Roman"/>
          <w:i/>
          <w:color w:val="000000" w:themeColor="text1"/>
          <w:sz w:val="24"/>
          <w:szCs w:val="24"/>
        </w:rPr>
        <w:t>Journal of Second Language Writing</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27</w:t>
      </w:r>
      <w:r w:rsidRPr="00D7452F">
        <w:rPr>
          <w:rFonts w:ascii="Times New Roman" w:hAnsi="Times New Roman" w:cs="Times New Roman"/>
          <w:color w:val="000000" w:themeColor="text1"/>
          <w:sz w:val="24"/>
          <w:szCs w:val="24"/>
        </w:rPr>
        <w:t xml:space="preserve">, 1-18. </w:t>
      </w:r>
      <w:hyperlink r:id="rId29" w:history="1">
        <w:r w:rsidRPr="00D7452F">
          <w:rPr>
            <w:rStyle w:val="a3"/>
            <w:rFonts w:ascii="Times New Roman" w:hAnsi="Times New Roman" w:cs="Times New Roman"/>
            <w:color w:val="000000" w:themeColor="text1"/>
            <w:sz w:val="24"/>
            <w:szCs w:val="24"/>
          </w:rPr>
          <w:t>https://doi.org/10.1016/j.jslw.2014.10.004</w:t>
        </w:r>
      </w:hyperlink>
      <w:r w:rsidRPr="00D7452F">
        <w:rPr>
          <w:rFonts w:ascii="Times New Roman" w:hAnsi="Times New Roman" w:cs="Times New Roman"/>
          <w:color w:val="000000" w:themeColor="text1"/>
          <w:sz w:val="24"/>
          <w:szCs w:val="24"/>
        </w:rPr>
        <w:t xml:space="preserve"> </w:t>
      </w:r>
    </w:p>
    <w:p w14:paraId="78D6A2EA" w14:textId="77777777" w:rsidR="00866487" w:rsidRPr="00D7452F" w:rsidRDefault="00866487" w:rsidP="006A6939">
      <w:pPr>
        <w:pStyle w:val="a4"/>
        <w:adjustRightInd w:val="0"/>
        <w:snapToGrid w:val="0"/>
        <w:spacing w:line="480" w:lineRule="auto"/>
        <w:ind w:leftChars="67" w:left="141"/>
        <w:rPr>
          <w:rFonts w:ascii="Times New Roman" w:eastAsia="等线" w:hAnsi="Times New Roman" w:cs="Times New Roman"/>
          <w:color w:val="000000" w:themeColor="text1"/>
          <w:sz w:val="24"/>
          <w:szCs w:val="24"/>
        </w:rPr>
      </w:pPr>
      <w:r w:rsidRPr="00D7452F">
        <w:rPr>
          <w:rFonts w:ascii="Times New Roman" w:hAnsi="Times New Roman" w:cs="Times New Roman"/>
          <w:color w:val="000000" w:themeColor="text1"/>
          <w:sz w:val="24"/>
          <w:szCs w:val="24"/>
        </w:rPr>
        <w:t>*</w:t>
      </w:r>
      <w:r w:rsidRPr="00D7452F">
        <w:rPr>
          <w:rFonts w:ascii="Times New Roman" w:eastAsia="等线" w:hAnsi="Times New Roman" w:cs="Times New Roman"/>
          <w:color w:val="000000" w:themeColor="text1"/>
          <w:sz w:val="24"/>
          <w:szCs w:val="24"/>
        </w:rPr>
        <w:t xml:space="preserve">Li, R. (2021). Modeling the Continuance Intention to Use Automated Writing Evaluation Among Chinese EFL Learners. </w:t>
      </w:r>
      <w:r w:rsidRPr="00D7452F">
        <w:rPr>
          <w:rFonts w:ascii="Times New Roman" w:eastAsia="等线" w:hAnsi="Times New Roman" w:cs="Times New Roman"/>
          <w:i/>
          <w:iCs/>
          <w:color w:val="000000" w:themeColor="text1"/>
          <w:sz w:val="24"/>
          <w:szCs w:val="24"/>
        </w:rPr>
        <w:t>SAGE Open</w:t>
      </w:r>
      <w:r w:rsidRPr="00D7452F">
        <w:rPr>
          <w:rFonts w:ascii="Times New Roman" w:eastAsia="等线" w:hAnsi="Times New Roman" w:cs="Times New Roman"/>
          <w:color w:val="000000" w:themeColor="text1"/>
          <w:sz w:val="24"/>
          <w:szCs w:val="24"/>
        </w:rPr>
        <w:t xml:space="preserve">, </w:t>
      </w:r>
      <w:r w:rsidRPr="00D7452F">
        <w:rPr>
          <w:rFonts w:ascii="Times New Roman" w:eastAsia="等线" w:hAnsi="Times New Roman" w:cs="Times New Roman"/>
          <w:i/>
          <w:iCs/>
          <w:color w:val="000000" w:themeColor="text1"/>
          <w:sz w:val="24"/>
          <w:szCs w:val="24"/>
        </w:rPr>
        <w:t>11</w:t>
      </w:r>
      <w:r w:rsidRPr="00D7452F">
        <w:rPr>
          <w:rFonts w:ascii="Times New Roman" w:eastAsia="等线" w:hAnsi="Times New Roman" w:cs="Times New Roman"/>
          <w:color w:val="000000" w:themeColor="text1"/>
          <w:sz w:val="24"/>
          <w:szCs w:val="24"/>
        </w:rPr>
        <w:t>(4), 215824402110607. https://doi.org/10.1177/21582440211060782</w:t>
      </w:r>
    </w:p>
    <w:p w14:paraId="5D34E31E"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*Li, R., Meng, Z., Tian, M., Zhang, Z., Ni, C., &amp; Xiao, W. (2019). Examining EFL learners’ individual antecedents on the adoption of automated writing evaluation in China. </w:t>
      </w:r>
      <w:r w:rsidRPr="00D7452F">
        <w:rPr>
          <w:rFonts w:ascii="Times New Roman" w:hAnsi="Times New Roman" w:cs="Times New Roman"/>
          <w:i/>
          <w:color w:val="000000" w:themeColor="text1"/>
          <w:sz w:val="24"/>
          <w:szCs w:val="24"/>
        </w:rPr>
        <w:t>Computer Assisted Language Learning</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32</w:t>
      </w:r>
      <w:r w:rsidRPr="00D7452F">
        <w:rPr>
          <w:rFonts w:ascii="Times New Roman" w:hAnsi="Times New Roman" w:cs="Times New Roman"/>
          <w:color w:val="000000" w:themeColor="text1"/>
          <w:sz w:val="24"/>
          <w:szCs w:val="24"/>
        </w:rPr>
        <w:t xml:space="preserve">(7), 784-804. </w:t>
      </w:r>
      <w:hyperlink r:id="rId30" w:history="1">
        <w:r w:rsidRPr="00D7452F">
          <w:rPr>
            <w:rStyle w:val="a3"/>
            <w:rFonts w:ascii="Times New Roman" w:hAnsi="Times New Roman" w:cs="Times New Roman"/>
            <w:color w:val="000000" w:themeColor="text1"/>
            <w:sz w:val="24"/>
            <w:szCs w:val="24"/>
          </w:rPr>
          <w:t>https://doi.org/10.1080/09588221.2018.1540433</w:t>
        </w:r>
      </w:hyperlink>
      <w:r w:rsidRPr="00D7452F">
        <w:rPr>
          <w:rFonts w:ascii="Times New Roman" w:hAnsi="Times New Roman" w:cs="Times New Roman"/>
          <w:color w:val="000000" w:themeColor="text1"/>
          <w:sz w:val="24"/>
          <w:szCs w:val="24"/>
        </w:rPr>
        <w:t xml:space="preserve"> </w:t>
      </w:r>
    </w:p>
    <w:p w14:paraId="50F9D655" w14:textId="77777777" w:rsidR="00866487" w:rsidRPr="00D7452F" w:rsidRDefault="00866487" w:rsidP="006A6939">
      <w:pPr>
        <w:pStyle w:val="a4"/>
        <w:adjustRightInd w:val="0"/>
        <w:snapToGrid w:val="0"/>
        <w:spacing w:line="480" w:lineRule="auto"/>
        <w:ind w:leftChars="67" w:left="141"/>
        <w:rPr>
          <w:rFonts w:ascii="Times New Roman" w:eastAsia="等线" w:hAnsi="Times New Roman" w:cs="Times New Roman"/>
          <w:color w:val="000000" w:themeColor="text1"/>
          <w:sz w:val="24"/>
          <w:szCs w:val="24"/>
        </w:rPr>
      </w:pPr>
      <w:r w:rsidRPr="00D7452F">
        <w:rPr>
          <w:rFonts w:ascii="Times New Roman" w:hAnsi="Times New Roman" w:cs="Times New Roman"/>
          <w:color w:val="000000" w:themeColor="text1"/>
          <w:sz w:val="24"/>
          <w:szCs w:val="24"/>
        </w:rPr>
        <w:t>*</w:t>
      </w:r>
      <w:r w:rsidRPr="00D7452F">
        <w:rPr>
          <w:rFonts w:ascii="Times New Roman" w:eastAsia="等线" w:hAnsi="Times New Roman" w:cs="Times New Roman"/>
          <w:color w:val="000000" w:themeColor="text1"/>
          <w:sz w:val="24"/>
          <w:szCs w:val="24"/>
        </w:rPr>
        <w:t xml:space="preserve">Li, Z. (2021). Teachers in automated writing evaluation (AWE) system-supported ESL writing classes: Perception, implementation, and influence. </w:t>
      </w:r>
      <w:r w:rsidRPr="00D7452F">
        <w:rPr>
          <w:rFonts w:ascii="Times New Roman" w:eastAsia="等线" w:hAnsi="Times New Roman" w:cs="Times New Roman"/>
          <w:i/>
          <w:iCs/>
          <w:color w:val="000000" w:themeColor="text1"/>
          <w:sz w:val="24"/>
          <w:szCs w:val="24"/>
        </w:rPr>
        <w:t>System</w:t>
      </w:r>
      <w:r w:rsidRPr="00D7452F">
        <w:rPr>
          <w:rFonts w:ascii="Times New Roman" w:eastAsia="等线" w:hAnsi="Times New Roman" w:cs="Times New Roman"/>
          <w:color w:val="000000" w:themeColor="text1"/>
          <w:sz w:val="24"/>
          <w:szCs w:val="24"/>
        </w:rPr>
        <w:t xml:space="preserve">, </w:t>
      </w:r>
      <w:r w:rsidRPr="00D7452F">
        <w:rPr>
          <w:rFonts w:ascii="Times New Roman" w:eastAsia="等线" w:hAnsi="Times New Roman" w:cs="Times New Roman"/>
          <w:i/>
          <w:iCs/>
          <w:color w:val="000000" w:themeColor="text1"/>
          <w:sz w:val="24"/>
          <w:szCs w:val="24"/>
        </w:rPr>
        <w:t>99</w:t>
      </w:r>
      <w:r w:rsidRPr="00D7452F">
        <w:rPr>
          <w:rFonts w:ascii="Times New Roman" w:eastAsia="等线" w:hAnsi="Times New Roman" w:cs="Times New Roman"/>
          <w:color w:val="000000" w:themeColor="text1"/>
          <w:sz w:val="24"/>
          <w:szCs w:val="24"/>
        </w:rPr>
        <w:t>, 102505. https://doi.org/10.1016/j.system.2021.102505</w:t>
      </w:r>
    </w:p>
    <w:p w14:paraId="1BA04BF4"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bookmarkStart w:id="17" w:name="_Hlk154782791"/>
      <w:r w:rsidRPr="00D7452F">
        <w:rPr>
          <w:rFonts w:ascii="Times New Roman" w:hAnsi="Times New Roman" w:cs="Times New Roman"/>
          <w:color w:val="000000" w:themeColor="text1"/>
          <w:sz w:val="24"/>
          <w:szCs w:val="24"/>
        </w:rPr>
        <w:t xml:space="preserve">*Liao, H. C. (2016a). Enhancing the grammatical accuracy of EFL writing by using an AWE-assisted process approach. </w:t>
      </w:r>
      <w:r w:rsidRPr="00D7452F">
        <w:rPr>
          <w:rFonts w:ascii="Times New Roman" w:hAnsi="Times New Roman" w:cs="Times New Roman"/>
          <w:i/>
          <w:color w:val="000000" w:themeColor="text1"/>
          <w:sz w:val="24"/>
          <w:szCs w:val="24"/>
        </w:rPr>
        <w:t>System</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62</w:t>
      </w:r>
      <w:r w:rsidRPr="00D7452F">
        <w:rPr>
          <w:rFonts w:ascii="Times New Roman" w:hAnsi="Times New Roman" w:cs="Times New Roman"/>
          <w:color w:val="000000" w:themeColor="text1"/>
          <w:sz w:val="24"/>
          <w:szCs w:val="24"/>
        </w:rPr>
        <w:t xml:space="preserve">, 77-92. </w:t>
      </w:r>
      <w:hyperlink r:id="rId31" w:history="1">
        <w:r w:rsidRPr="00D7452F">
          <w:rPr>
            <w:rStyle w:val="a3"/>
            <w:rFonts w:ascii="Times New Roman" w:hAnsi="Times New Roman" w:cs="Times New Roman"/>
            <w:color w:val="000000" w:themeColor="text1"/>
            <w:sz w:val="24"/>
            <w:szCs w:val="24"/>
          </w:rPr>
          <w:t>https://doi.org/10.1016/j.system.2016.02.007</w:t>
        </w:r>
      </w:hyperlink>
      <w:r w:rsidRPr="00D7452F">
        <w:rPr>
          <w:rFonts w:ascii="Times New Roman" w:hAnsi="Times New Roman" w:cs="Times New Roman"/>
          <w:color w:val="000000" w:themeColor="text1"/>
          <w:sz w:val="24"/>
          <w:szCs w:val="24"/>
        </w:rPr>
        <w:t xml:space="preserve"> </w:t>
      </w:r>
    </w:p>
    <w:p w14:paraId="6F8E97A5"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*Liao, H. C. (2016b). Using automated writing evaluation to reduce grammar errors in writing . </w:t>
      </w:r>
      <w:r w:rsidRPr="00D7452F">
        <w:rPr>
          <w:rFonts w:ascii="Times New Roman" w:hAnsi="Times New Roman" w:cs="Times New Roman"/>
          <w:i/>
          <w:color w:val="000000" w:themeColor="text1"/>
          <w:sz w:val="24"/>
          <w:szCs w:val="24"/>
        </w:rPr>
        <w:t>ELT Journal</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70</w:t>
      </w:r>
      <w:r w:rsidRPr="00D7452F">
        <w:rPr>
          <w:rFonts w:ascii="Times New Roman" w:hAnsi="Times New Roman" w:cs="Times New Roman"/>
          <w:color w:val="000000" w:themeColor="text1"/>
          <w:sz w:val="24"/>
          <w:szCs w:val="24"/>
        </w:rPr>
        <w:t xml:space="preserve">(3), 308-319. </w:t>
      </w:r>
      <w:hyperlink r:id="rId32" w:history="1">
        <w:r w:rsidRPr="00D7452F">
          <w:rPr>
            <w:rStyle w:val="a3"/>
            <w:rFonts w:ascii="Times New Roman" w:hAnsi="Times New Roman" w:cs="Times New Roman"/>
            <w:color w:val="000000" w:themeColor="text1"/>
            <w:sz w:val="24"/>
            <w:szCs w:val="24"/>
          </w:rPr>
          <w:t>https://doi.org/10.1093/elt/ccv058</w:t>
        </w:r>
      </w:hyperlink>
      <w:r w:rsidRPr="00D7452F">
        <w:rPr>
          <w:rFonts w:ascii="Times New Roman" w:hAnsi="Times New Roman" w:cs="Times New Roman"/>
          <w:color w:val="000000" w:themeColor="text1"/>
          <w:sz w:val="24"/>
          <w:szCs w:val="24"/>
        </w:rPr>
        <w:t xml:space="preserve"> </w:t>
      </w:r>
    </w:p>
    <w:bookmarkEnd w:id="17"/>
    <w:p w14:paraId="4C5C8422"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*Link, S., Mehrzad, M., &amp; Rahimi, M. (2020). Impact of automated writing evaluation on teacher feedback, student revision, and writing improvement. </w:t>
      </w:r>
      <w:r w:rsidRPr="00D7452F">
        <w:rPr>
          <w:rFonts w:ascii="Times New Roman" w:hAnsi="Times New Roman" w:cs="Times New Roman"/>
          <w:i/>
          <w:color w:val="000000" w:themeColor="text1"/>
          <w:sz w:val="24"/>
          <w:szCs w:val="24"/>
        </w:rPr>
        <w:t>Computer Assisted Language Learning</w:t>
      </w:r>
      <w:r w:rsidRPr="00D7452F">
        <w:rPr>
          <w:rFonts w:ascii="Times New Roman" w:hAnsi="Times New Roman" w:cs="Times New Roman"/>
          <w:color w:val="000000" w:themeColor="text1"/>
          <w:sz w:val="24"/>
          <w:szCs w:val="24"/>
        </w:rPr>
        <w:t xml:space="preserve">. </w:t>
      </w:r>
      <w:hyperlink r:id="rId33" w:history="1">
        <w:r w:rsidRPr="00D7452F">
          <w:rPr>
            <w:rStyle w:val="a3"/>
            <w:rFonts w:ascii="Times New Roman" w:hAnsi="Times New Roman" w:cs="Times New Roman"/>
            <w:color w:val="000000" w:themeColor="text1"/>
            <w:sz w:val="24"/>
            <w:szCs w:val="24"/>
          </w:rPr>
          <w:t>https://doi.org/10.1080/09588221.2020.1743323</w:t>
        </w:r>
      </w:hyperlink>
      <w:r w:rsidRPr="00D7452F">
        <w:rPr>
          <w:rFonts w:ascii="Times New Roman" w:hAnsi="Times New Roman" w:cs="Times New Roman"/>
          <w:color w:val="000000" w:themeColor="text1"/>
          <w:sz w:val="24"/>
          <w:szCs w:val="24"/>
        </w:rPr>
        <w:t xml:space="preserve"> </w:t>
      </w:r>
    </w:p>
    <w:p w14:paraId="1445FB79"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bookmarkStart w:id="18" w:name="_Hlk154782802"/>
      <w:r w:rsidRPr="00D7452F">
        <w:rPr>
          <w:rFonts w:ascii="Times New Roman" w:hAnsi="Times New Roman" w:cs="Times New Roman"/>
          <w:color w:val="000000" w:themeColor="text1"/>
          <w:sz w:val="24"/>
          <w:szCs w:val="24"/>
        </w:rPr>
        <w:lastRenderedPageBreak/>
        <w:t xml:space="preserve">*Liu, C., Hou, J., Tu, Y.-F., Wang, Y., &amp; Hwang, G.-J. (2021). Incorporating a reflective thinking promoting mechanism into artificial intelligence-supported English writing environments. </w:t>
      </w:r>
      <w:r w:rsidRPr="00D7452F">
        <w:rPr>
          <w:rFonts w:ascii="Times New Roman" w:hAnsi="Times New Roman" w:cs="Times New Roman"/>
          <w:i/>
          <w:color w:val="000000" w:themeColor="text1"/>
          <w:sz w:val="24"/>
          <w:szCs w:val="24"/>
        </w:rPr>
        <w:t>Interactive Learning Environments</w:t>
      </w:r>
      <w:r w:rsidRPr="00D7452F">
        <w:rPr>
          <w:rFonts w:ascii="Times New Roman" w:hAnsi="Times New Roman" w:cs="Times New Roman"/>
          <w:color w:val="000000" w:themeColor="text1"/>
          <w:sz w:val="24"/>
          <w:szCs w:val="24"/>
        </w:rPr>
        <w:t>, 1–19. https://doi.org/10.1080/10494820.2021.2012812</w:t>
      </w:r>
    </w:p>
    <w:bookmarkEnd w:id="18"/>
    <w:p w14:paraId="5BCD12BE"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*Liu, M., Li, Y., Xu, W., &amp; Liu, L. (2017). Automated essay feedback generation and its impact on revision . </w:t>
      </w:r>
      <w:r w:rsidRPr="00D7452F">
        <w:rPr>
          <w:rFonts w:ascii="Times New Roman" w:hAnsi="Times New Roman" w:cs="Times New Roman"/>
          <w:i/>
          <w:color w:val="000000" w:themeColor="text1"/>
          <w:sz w:val="24"/>
          <w:szCs w:val="24"/>
        </w:rPr>
        <w:t>IEEE Transactions on Learning Technologies</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10</w:t>
      </w:r>
      <w:r w:rsidRPr="00D7452F">
        <w:rPr>
          <w:rFonts w:ascii="Times New Roman" w:hAnsi="Times New Roman" w:cs="Times New Roman"/>
          <w:color w:val="000000" w:themeColor="text1"/>
          <w:sz w:val="24"/>
          <w:szCs w:val="24"/>
        </w:rPr>
        <w:t xml:space="preserve">(4), 502-513. </w:t>
      </w:r>
      <w:hyperlink r:id="rId34" w:history="1">
        <w:r w:rsidRPr="00D7452F">
          <w:rPr>
            <w:rStyle w:val="a3"/>
            <w:rFonts w:ascii="Times New Roman" w:hAnsi="Times New Roman" w:cs="Times New Roman"/>
            <w:color w:val="000000" w:themeColor="text1"/>
            <w:sz w:val="24"/>
            <w:szCs w:val="24"/>
          </w:rPr>
          <w:t>https://doi.org/10.1109/TLT.2016.2612659</w:t>
        </w:r>
      </w:hyperlink>
      <w:r w:rsidRPr="00D7452F">
        <w:rPr>
          <w:rFonts w:ascii="Times New Roman" w:hAnsi="Times New Roman" w:cs="Times New Roman"/>
          <w:color w:val="000000" w:themeColor="text1"/>
          <w:sz w:val="24"/>
          <w:szCs w:val="24"/>
        </w:rPr>
        <w:t xml:space="preserve"> </w:t>
      </w:r>
    </w:p>
    <w:p w14:paraId="6554EF4B"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bookmarkStart w:id="19" w:name="_Hlk154782809"/>
      <w:r w:rsidRPr="00D7452F">
        <w:rPr>
          <w:rFonts w:ascii="Times New Roman" w:hAnsi="Times New Roman" w:cs="Times New Roman"/>
          <w:color w:val="000000" w:themeColor="text1"/>
          <w:sz w:val="24"/>
          <w:szCs w:val="24"/>
        </w:rPr>
        <w:t xml:space="preserve">*Lu, X. (2019). An Empirical Study on the Artificial Intelligence Writing Evaluation System in China CET. </w:t>
      </w:r>
      <w:r w:rsidRPr="00D7452F">
        <w:rPr>
          <w:rFonts w:ascii="Times New Roman" w:hAnsi="Times New Roman" w:cs="Times New Roman"/>
          <w:i/>
          <w:color w:val="000000" w:themeColor="text1"/>
          <w:sz w:val="24"/>
          <w:szCs w:val="24"/>
        </w:rPr>
        <w:t>Big Data</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7</w:t>
      </w:r>
      <w:r w:rsidRPr="00D7452F">
        <w:rPr>
          <w:rFonts w:ascii="Times New Roman" w:hAnsi="Times New Roman" w:cs="Times New Roman"/>
          <w:color w:val="000000" w:themeColor="text1"/>
          <w:sz w:val="24"/>
          <w:szCs w:val="24"/>
        </w:rPr>
        <w:t xml:space="preserve">(2), 121-129. </w:t>
      </w:r>
      <w:hyperlink r:id="rId35" w:history="1">
        <w:r w:rsidRPr="00D7452F">
          <w:rPr>
            <w:rStyle w:val="a3"/>
            <w:rFonts w:ascii="Times New Roman" w:hAnsi="Times New Roman" w:cs="Times New Roman"/>
            <w:color w:val="000000" w:themeColor="text1"/>
            <w:sz w:val="24"/>
            <w:szCs w:val="24"/>
          </w:rPr>
          <w:t>https://doi.org/10.1089/big.2018.0151</w:t>
        </w:r>
      </w:hyperlink>
      <w:r w:rsidRPr="00D7452F">
        <w:rPr>
          <w:rFonts w:ascii="Times New Roman" w:hAnsi="Times New Roman" w:cs="Times New Roman"/>
          <w:color w:val="000000" w:themeColor="text1"/>
          <w:sz w:val="24"/>
          <w:szCs w:val="24"/>
        </w:rPr>
        <w:t xml:space="preserve"> </w:t>
      </w:r>
    </w:p>
    <w:p w14:paraId="066CFC26" w14:textId="77777777" w:rsidR="00866487" w:rsidRPr="00D7452F" w:rsidRDefault="00866487" w:rsidP="006A6939">
      <w:pPr>
        <w:pStyle w:val="a4"/>
        <w:adjustRightInd w:val="0"/>
        <w:snapToGrid w:val="0"/>
        <w:spacing w:line="480" w:lineRule="auto"/>
        <w:ind w:leftChars="67" w:left="141"/>
        <w:rPr>
          <w:rFonts w:ascii="Times New Roman" w:eastAsia="等线" w:hAnsi="Times New Roman" w:cs="Times New Roman"/>
          <w:color w:val="000000" w:themeColor="text1"/>
          <w:sz w:val="24"/>
          <w:szCs w:val="24"/>
        </w:rPr>
      </w:pPr>
      <w:bookmarkStart w:id="20" w:name="_Hlk154782836"/>
      <w:bookmarkEnd w:id="19"/>
      <w:r w:rsidRPr="00D7452F">
        <w:rPr>
          <w:rFonts w:ascii="Times New Roman" w:hAnsi="Times New Roman" w:cs="Times New Roman"/>
          <w:color w:val="000000" w:themeColor="text1"/>
          <w:sz w:val="24"/>
          <w:szCs w:val="24"/>
        </w:rPr>
        <w:t>*</w:t>
      </w:r>
      <w:r w:rsidRPr="00D7452F">
        <w:rPr>
          <w:rFonts w:ascii="Times New Roman" w:eastAsia="等线" w:hAnsi="Times New Roman" w:cs="Times New Roman"/>
          <w:color w:val="000000" w:themeColor="text1"/>
          <w:sz w:val="24"/>
          <w:szCs w:val="24"/>
        </w:rPr>
        <w:t xml:space="preserve">McCarthy, K. S., Roscoe, R. D., Allen, L. K., Likens, A. D., &amp; McNamara, D. S. (2022). Automated writing evaluation: Does spelling and grammar feedback support high-quality writing and revision? </w:t>
      </w:r>
      <w:r w:rsidRPr="00D7452F">
        <w:rPr>
          <w:rFonts w:ascii="Times New Roman" w:eastAsia="等线" w:hAnsi="Times New Roman" w:cs="Times New Roman"/>
          <w:i/>
          <w:iCs/>
          <w:color w:val="000000" w:themeColor="text1"/>
          <w:sz w:val="24"/>
          <w:szCs w:val="24"/>
        </w:rPr>
        <w:t>Assessing Writing</w:t>
      </w:r>
      <w:r w:rsidRPr="00D7452F">
        <w:rPr>
          <w:rFonts w:ascii="Times New Roman" w:eastAsia="等线" w:hAnsi="Times New Roman" w:cs="Times New Roman"/>
          <w:color w:val="000000" w:themeColor="text1"/>
          <w:sz w:val="24"/>
          <w:szCs w:val="24"/>
        </w:rPr>
        <w:t xml:space="preserve">, </w:t>
      </w:r>
      <w:r w:rsidRPr="00D7452F">
        <w:rPr>
          <w:rFonts w:ascii="Times New Roman" w:eastAsia="等线" w:hAnsi="Times New Roman" w:cs="Times New Roman"/>
          <w:i/>
          <w:iCs/>
          <w:color w:val="000000" w:themeColor="text1"/>
          <w:sz w:val="24"/>
          <w:szCs w:val="24"/>
        </w:rPr>
        <w:t>52</w:t>
      </w:r>
      <w:r w:rsidRPr="00D7452F">
        <w:rPr>
          <w:rFonts w:ascii="Times New Roman" w:eastAsia="等线" w:hAnsi="Times New Roman" w:cs="Times New Roman"/>
          <w:color w:val="000000" w:themeColor="text1"/>
          <w:sz w:val="24"/>
          <w:szCs w:val="24"/>
        </w:rPr>
        <w:t>, 100608. https://doi.org/10.1016/j.asw.2022.100608</w:t>
      </w:r>
    </w:p>
    <w:p w14:paraId="1E11E080"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*Mørch, A. I., Engeness, I., Cheng, V. C., Cheung, W. K., &amp; Wong, K. C. (2017). EssayCritic: Writing to learn with a knowledge-based design critiquing system. </w:t>
      </w:r>
      <w:r w:rsidRPr="00D7452F">
        <w:rPr>
          <w:rFonts w:ascii="Times New Roman" w:hAnsi="Times New Roman" w:cs="Times New Roman"/>
          <w:i/>
          <w:color w:val="000000" w:themeColor="text1"/>
          <w:sz w:val="24"/>
          <w:szCs w:val="24"/>
        </w:rPr>
        <w:t>Educational Technology and Society</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20</w:t>
      </w:r>
      <w:r w:rsidRPr="00D7452F">
        <w:rPr>
          <w:rFonts w:ascii="Times New Roman" w:hAnsi="Times New Roman" w:cs="Times New Roman"/>
          <w:color w:val="000000" w:themeColor="text1"/>
          <w:sz w:val="24"/>
          <w:szCs w:val="24"/>
        </w:rPr>
        <w:t xml:space="preserve">(2), 213-223. </w:t>
      </w:r>
    </w:p>
    <w:p w14:paraId="2EDE45CC" w14:textId="77777777" w:rsidR="00866487" w:rsidRPr="00D7452F" w:rsidRDefault="00866487" w:rsidP="006A6939">
      <w:pPr>
        <w:pStyle w:val="a4"/>
        <w:adjustRightInd w:val="0"/>
        <w:snapToGrid w:val="0"/>
        <w:spacing w:line="480" w:lineRule="auto"/>
        <w:ind w:leftChars="67" w:left="141"/>
        <w:rPr>
          <w:rFonts w:ascii="Times New Roman" w:eastAsia="等线" w:hAnsi="Times New Roman" w:cs="Times New Roman"/>
          <w:color w:val="000000" w:themeColor="text1"/>
          <w:sz w:val="24"/>
          <w:szCs w:val="24"/>
        </w:rPr>
      </w:pPr>
      <w:r w:rsidRPr="00D7452F">
        <w:rPr>
          <w:rFonts w:ascii="Times New Roman" w:hAnsi="Times New Roman" w:cs="Times New Roman"/>
          <w:color w:val="000000" w:themeColor="text1"/>
          <w:sz w:val="24"/>
          <w:szCs w:val="24"/>
        </w:rPr>
        <w:t>*</w:t>
      </w:r>
      <w:r w:rsidRPr="00D7452F">
        <w:rPr>
          <w:rFonts w:ascii="Times New Roman" w:eastAsia="等线" w:hAnsi="Times New Roman" w:cs="Times New Roman"/>
          <w:color w:val="000000" w:themeColor="text1"/>
          <w:sz w:val="24"/>
          <w:szCs w:val="24"/>
        </w:rPr>
        <w:t xml:space="preserve">Nazari, N., Shabbir, M. S., &amp; Setiawan, R. (2021). Application of Artificial Intelligence powered digital writing assistant in higher education: Randomized controlled trial. </w:t>
      </w:r>
      <w:proofErr w:type="spellStart"/>
      <w:r w:rsidRPr="00D7452F">
        <w:rPr>
          <w:rFonts w:ascii="Times New Roman" w:eastAsia="等线" w:hAnsi="Times New Roman" w:cs="Times New Roman"/>
          <w:i/>
          <w:iCs/>
          <w:color w:val="000000" w:themeColor="text1"/>
          <w:sz w:val="24"/>
          <w:szCs w:val="24"/>
        </w:rPr>
        <w:t>Heliyon</w:t>
      </w:r>
      <w:proofErr w:type="spellEnd"/>
      <w:r w:rsidRPr="00D7452F">
        <w:rPr>
          <w:rFonts w:ascii="Times New Roman" w:eastAsia="等线" w:hAnsi="Times New Roman" w:cs="Times New Roman"/>
          <w:color w:val="000000" w:themeColor="text1"/>
          <w:sz w:val="24"/>
          <w:szCs w:val="24"/>
        </w:rPr>
        <w:t xml:space="preserve">, </w:t>
      </w:r>
      <w:r w:rsidRPr="00D7452F">
        <w:rPr>
          <w:rFonts w:ascii="Times New Roman" w:eastAsia="等线" w:hAnsi="Times New Roman" w:cs="Times New Roman"/>
          <w:i/>
          <w:iCs/>
          <w:color w:val="000000" w:themeColor="text1"/>
          <w:sz w:val="24"/>
          <w:szCs w:val="24"/>
        </w:rPr>
        <w:t>7</w:t>
      </w:r>
      <w:r w:rsidRPr="00D7452F">
        <w:rPr>
          <w:rFonts w:ascii="Times New Roman" w:eastAsia="等线" w:hAnsi="Times New Roman" w:cs="Times New Roman"/>
          <w:color w:val="000000" w:themeColor="text1"/>
          <w:sz w:val="24"/>
          <w:szCs w:val="24"/>
        </w:rPr>
        <w:t>(5), e07014. https://doi.org/10.1016/j.heliyon.2021.e07014</w:t>
      </w:r>
    </w:p>
    <w:p w14:paraId="20287EE6"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*O'Neill, R., &amp; Russell, A. M. T. (2019). Stop! Grammar time: University students' perceptions of the automated feedback program Grammarly . </w:t>
      </w:r>
      <w:r w:rsidRPr="00D7452F">
        <w:rPr>
          <w:rFonts w:ascii="Times New Roman" w:hAnsi="Times New Roman" w:cs="Times New Roman"/>
          <w:i/>
          <w:color w:val="000000" w:themeColor="text1"/>
          <w:sz w:val="24"/>
          <w:szCs w:val="24"/>
        </w:rPr>
        <w:t>Australasian Journal of Educational Technology</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35</w:t>
      </w:r>
      <w:r w:rsidRPr="00D7452F">
        <w:rPr>
          <w:rFonts w:ascii="Times New Roman" w:hAnsi="Times New Roman" w:cs="Times New Roman"/>
          <w:color w:val="000000" w:themeColor="text1"/>
          <w:sz w:val="24"/>
          <w:szCs w:val="24"/>
        </w:rPr>
        <w:t xml:space="preserve">(1), 42-56. </w:t>
      </w:r>
      <w:hyperlink r:id="rId36" w:history="1">
        <w:r w:rsidRPr="00D7452F">
          <w:rPr>
            <w:rStyle w:val="a3"/>
            <w:rFonts w:ascii="Times New Roman" w:hAnsi="Times New Roman" w:cs="Times New Roman"/>
            <w:color w:val="000000" w:themeColor="text1"/>
            <w:sz w:val="24"/>
            <w:szCs w:val="24"/>
          </w:rPr>
          <w:t>https://doi.org/10.14742/ajet.3795</w:t>
        </w:r>
      </w:hyperlink>
      <w:r w:rsidRPr="00D7452F">
        <w:rPr>
          <w:rFonts w:ascii="Times New Roman" w:hAnsi="Times New Roman" w:cs="Times New Roman"/>
          <w:color w:val="000000" w:themeColor="text1"/>
          <w:sz w:val="24"/>
          <w:szCs w:val="24"/>
        </w:rPr>
        <w:t xml:space="preserve"> </w:t>
      </w:r>
    </w:p>
    <w:p w14:paraId="4C990496"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bookmarkStart w:id="21" w:name="_Hlk154782851"/>
      <w:bookmarkEnd w:id="20"/>
      <w:r w:rsidRPr="00D7452F">
        <w:rPr>
          <w:rFonts w:ascii="Times New Roman" w:hAnsi="Times New Roman" w:cs="Times New Roman"/>
          <w:color w:val="000000" w:themeColor="text1"/>
          <w:sz w:val="24"/>
          <w:szCs w:val="24"/>
        </w:rPr>
        <w:t xml:space="preserve">*Palermo, C., &amp; Thomson, M. M. (2018). Teacher implementation of Self-Regulated Strategy Development with an automated writing evaluation system: Effects on the argumentative writing performance of middle school students . </w:t>
      </w:r>
      <w:r w:rsidRPr="00D7452F">
        <w:rPr>
          <w:rFonts w:ascii="Times New Roman" w:hAnsi="Times New Roman" w:cs="Times New Roman"/>
          <w:i/>
          <w:color w:val="000000" w:themeColor="text1"/>
          <w:sz w:val="24"/>
          <w:szCs w:val="24"/>
        </w:rPr>
        <w:t xml:space="preserve">Contemporary </w:t>
      </w:r>
      <w:r w:rsidRPr="00D7452F">
        <w:rPr>
          <w:rFonts w:ascii="Times New Roman" w:hAnsi="Times New Roman" w:cs="Times New Roman"/>
          <w:i/>
          <w:color w:val="000000" w:themeColor="text1"/>
          <w:sz w:val="24"/>
          <w:szCs w:val="24"/>
        </w:rPr>
        <w:lastRenderedPageBreak/>
        <w:t>Educational Psychology</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54</w:t>
      </w:r>
      <w:r w:rsidRPr="00D7452F">
        <w:rPr>
          <w:rFonts w:ascii="Times New Roman" w:hAnsi="Times New Roman" w:cs="Times New Roman"/>
          <w:color w:val="000000" w:themeColor="text1"/>
          <w:sz w:val="24"/>
          <w:szCs w:val="24"/>
        </w:rPr>
        <w:t xml:space="preserve">, 255-270. </w:t>
      </w:r>
      <w:hyperlink r:id="rId37" w:history="1">
        <w:r w:rsidRPr="00D7452F">
          <w:rPr>
            <w:rStyle w:val="a3"/>
            <w:rFonts w:ascii="Times New Roman" w:hAnsi="Times New Roman" w:cs="Times New Roman"/>
            <w:color w:val="000000" w:themeColor="text1"/>
            <w:sz w:val="24"/>
            <w:szCs w:val="24"/>
          </w:rPr>
          <w:t>https://doi.org/10.1016/j.cedpsych.2018.07.002</w:t>
        </w:r>
      </w:hyperlink>
      <w:r w:rsidRPr="00D7452F">
        <w:rPr>
          <w:rFonts w:ascii="Times New Roman" w:hAnsi="Times New Roman" w:cs="Times New Roman"/>
          <w:color w:val="000000" w:themeColor="text1"/>
          <w:sz w:val="24"/>
          <w:szCs w:val="24"/>
        </w:rPr>
        <w:t xml:space="preserve"> </w:t>
      </w:r>
    </w:p>
    <w:p w14:paraId="2551CFD3" w14:textId="77777777" w:rsidR="00866487" w:rsidRPr="00D7452F" w:rsidRDefault="00866487" w:rsidP="006A6939">
      <w:pPr>
        <w:pStyle w:val="a4"/>
        <w:adjustRightInd w:val="0"/>
        <w:snapToGrid w:val="0"/>
        <w:spacing w:line="480" w:lineRule="auto"/>
        <w:ind w:leftChars="67" w:left="141"/>
        <w:rPr>
          <w:rFonts w:ascii="Times New Roman" w:eastAsia="等线" w:hAnsi="Times New Roman" w:cs="Times New Roman"/>
          <w:color w:val="000000" w:themeColor="text1"/>
          <w:sz w:val="24"/>
          <w:szCs w:val="24"/>
        </w:rPr>
      </w:pPr>
      <w:r w:rsidRPr="00D7452F">
        <w:rPr>
          <w:rFonts w:ascii="Times New Roman" w:hAnsi="Times New Roman" w:cs="Times New Roman"/>
          <w:color w:val="000000" w:themeColor="text1"/>
          <w:sz w:val="24"/>
          <w:szCs w:val="24"/>
        </w:rPr>
        <w:t>*</w:t>
      </w:r>
      <w:r w:rsidRPr="00D7452F">
        <w:rPr>
          <w:rFonts w:ascii="Times New Roman" w:eastAsia="等线" w:hAnsi="Times New Roman" w:cs="Times New Roman"/>
          <w:color w:val="000000" w:themeColor="text1"/>
          <w:sz w:val="24"/>
          <w:szCs w:val="24"/>
        </w:rPr>
        <w:t xml:space="preserve">Potter, A., &amp; Wilson, J. (2021). Statewide implementation of automated writing evaluation: Analyzing usage and associations with state test performance in grades 4-11. </w:t>
      </w:r>
      <w:r w:rsidRPr="00D7452F">
        <w:rPr>
          <w:rFonts w:ascii="Times New Roman" w:eastAsia="等线" w:hAnsi="Times New Roman" w:cs="Times New Roman"/>
          <w:i/>
          <w:iCs/>
          <w:color w:val="000000" w:themeColor="text1"/>
          <w:sz w:val="24"/>
          <w:szCs w:val="24"/>
        </w:rPr>
        <w:t>Educational Technology Research and Development</w:t>
      </w:r>
      <w:r w:rsidRPr="00D7452F">
        <w:rPr>
          <w:rFonts w:ascii="Times New Roman" w:eastAsia="等线" w:hAnsi="Times New Roman" w:cs="Times New Roman"/>
          <w:color w:val="000000" w:themeColor="text1"/>
          <w:sz w:val="24"/>
          <w:szCs w:val="24"/>
        </w:rPr>
        <w:t xml:space="preserve">, </w:t>
      </w:r>
      <w:r w:rsidRPr="00D7452F">
        <w:rPr>
          <w:rFonts w:ascii="Times New Roman" w:eastAsia="等线" w:hAnsi="Times New Roman" w:cs="Times New Roman"/>
          <w:i/>
          <w:iCs/>
          <w:color w:val="000000" w:themeColor="text1"/>
          <w:sz w:val="24"/>
          <w:szCs w:val="24"/>
        </w:rPr>
        <w:t>69</w:t>
      </w:r>
      <w:r w:rsidRPr="00D7452F">
        <w:rPr>
          <w:rFonts w:ascii="Times New Roman" w:eastAsia="等线" w:hAnsi="Times New Roman" w:cs="Times New Roman"/>
          <w:color w:val="000000" w:themeColor="text1"/>
          <w:sz w:val="24"/>
          <w:szCs w:val="24"/>
        </w:rPr>
        <w:t>(3), 1557–1578. https://doi.org/10.1007/s11423-021-10004-9</w:t>
      </w:r>
    </w:p>
    <w:bookmarkEnd w:id="21"/>
    <w:p w14:paraId="4E9EA99E"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*Ranalli, J. (2018). Automated written corrective feedback: how well can students make use of it?. </w:t>
      </w:r>
      <w:r w:rsidRPr="00D7452F">
        <w:rPr>
          <w:rFonts w:ascii="Times New Roman" w:hAnsi="Times New Roman" w:cs="Times New Roman"/>
          <w:i/>
          <w:color w:val="000000" w:themeColor="text1"/>
          <w:sz w:val="24"/>
          <w:szCs w:val="24"/>
        </w:rPr>
        <w:t>Computer Assisted Language Learning</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31</w:t>
      </w:r>
      <w:r w:rsidRPr="00D7452F">
        <w:rPr>
          <w:rFonts w:ascii="Times New Roman" w:hAnsi="Times New Roman" w:cs="Times New Roman"/>
          <w:color w:val="000000" w:themeColor="text1"/>
          <w:sz w:val="24"/>
          <w:szCs w:val="24"/>
        </w:rPr>
        <w:t xml:space="preserve">(7), 653-674. </w:t>
      </w:r>
      <w:hyperlink r:id="rId38" w:history="1">
        <w:r w:rsidRPr="00D7452F">
          <w:rPr>
            <w:rStyle w:val="a3"/>
            <w:rFonts w:ascii="Times New Roman" w:hAnsi="Times New Roman" w:cs="Times New Roman"/>
            <w:color w:val="000000" w:themeColor="text1"/>
            <w:sz w:val="24"/>
            <w:szCs w:val="24"/>
          </w:rPr>
          <w:t>https://doi.org/10.1080/09588221.2018.1428994</w:t>
        </w:r>
      </w:hyperlink>
      <w:r w:rsidRPr="00D7452F">
        <w:rPr>
          <w:rFonts w:ascii="Times New Roman" w:hAnsi="Times New Roman" w:cs="Times New Roman"/>
          <w:color w:val="000000" w:themeColor="text1"/>
          <w:sz w:val="24"/>
          <w:szCs w:val="24"/>
        </w:rPr>
        <w:t xml:space="preserve"> </w:t>
      </w:r>
    </w:p>
    <w:p w14:paraId="37DDF5AE" w14:textId="77777777" w:rsidR="00866487" w:rsidRPr="00D7452F" w:rsidRDefault="00866487" w:rsidP="006A6939">
      <w:pPr>
        <w:pStyle w:val="a4"/>
        <w:adjustRightInd w:val="0"/>
        <w:snapToGrid w:val="0"/>
        <w:spacing w:line="480" w:lineRule="auto"/>
        <w:ind w:leftChars="67" w:left="141"/>
        <w:rPr>
          <w:rFonts w:ascii="Times New Roman" w:eastAsia="等线" w:hAnsi="Times New Roman" w:cs="Times New Roman"/>
          <w:color w:val="000000" w:themeColor="text1"/>
          <w:sz w:val="24"/>
          <w:szCs w:val="24"/>
        </w:rPr>
      </w:pPr>
      <w:r w:rsidRPr="00D7452F">
        <w:rPr>
          <w:rFonts w:ascii="Times New Roman" w:hAnsi="Times New Roman" w:cs="Times New Roman"/>
          <w:color w:val="000000" w:themeColor="text1"/>
          <w:sz w:val="24"/>
          <w:szCs w:val="24"/>
        </w:rPr>
        <w:t>*</w:t>
      </w:r>
      <w:r w:rsidRPr="00D7452F">
        <w:rPr>
          <w:rFonts w:ascii="Times New Roman" w:eastAsia="等线" w:hAnsi="Times New Roman" w:cs="Times New Roman"/>
          <w:color w:val="000000" w:themeColor="text1"/>
          <w:sz w:val="24"/>
          <w:szCs w:val="24"/>
        </w:rPr>
        <w:t xml:space="preserve">Ranalli, J. (2021). L2 student engagement with automated feedback on writing: Potential for learning and issues of trust. </w:t>
      </w:r>
      <w:r w:rsidRPr="00D7452F">
        <w:rPr>
          <w:rFonts w:ascii="Times New Roman" w:eastAsia="等线" w:hAnsi="Times New Roman" w:cs="Times New Roman"/>
          <w:i/>
          <w:iCs/>
          <w:color w:val="000000" w:themeColor="text1"/>
          <w:sz w:val="24"/>
          <w:szCs w:val="24"/>
        </w:rPr>
        <w:t>Journal of Second Language Writing</w:t>
      </w:r>
      <w:r w:rsidRPr="00D7452F">
        <w:rPr>
          <w:rFonts w:ascii="Times New Roman" w:eastAsia="等线" w:hAnsi="Times New Roman" w:cs="Times New Roman"/>
          <w:color w:val="000000" w:themeColor="text1"/>
          <w:sz w:val="24"/>
          <w:szCs w:val="24"/>
        </w:rPr>
        <w:t xml:space="preserve">, </w:t>
      </w:r>
      <w:r w:rsidRPr="00D7452F">
        <w:rPr>
          <w:rFonts w:ascii="Times New Roman" w:eastAsia="等线" w:hAnsi="Times New Roman" w:cs="Times New Roman"/>
          <w:i/>
          <w:iCs/>
          <w:color w:val="000000" w:themeColor="text1"/>
          <w:sz w:val="24"/>
          <w:szCs w:val="24"/>
        </w:rPr>
        <w:t>52</w:t>
      </w:r>
      <w:r w:rsidRPr="00D7452F">
        <w:rPr>
          <w:rFonts w:ascii="Times New Roman" w:eastAsia="等线" w:hAnsi="Times New Roman" w:cs="Times New Roman"/>
          <w:color w:val="000000" w:themeColor="text1"/>
          <w:sz w:val="24"/>
          <w:szCs w:val="24"/>
        </w:rPr>
        <w:t>, 100816. https://doi.org/10.1016/j.jslw.2021.100816</w:t>
      </w:r>
    </w:p>
    <w:p w14:paraId="5926E189"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*Ranalli, J., Link, S., &amp; Chukharev-Hudilainen, E. (2017). Automated writing evaluation for formative assessment of second language writing: investigating the accuracy and usefulness of feedback as part of argument-based validation. </w:t>
      </w:r>
      <w:r w:rsidRPr="00D7452F">
        <w:rPr>
          <w:rFonts w:ascii="Times New Roman" w:hAnsi="Times New Roman" w:cs="Times New Roman"/>
          <w:i/>
          <w:color w:val="000000" w:themeColor="text1"/>
          <w:sz w:val="24"/>
          <w:szCs w:val="24"/>
        </w:rPr>
        <w:t>Educational Psychology</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37</w:t>
      </w:r>
      <w:r w:rsidRPr="00D7452F">
        <w:rPr>
          <w:rFonts w:ascii="Times New Roman" w:hAnsi="Times New Roman" w:cs="Times New Roman"/>
          <w:color w:val="000000" w:themeColor="text1"/>
          <w:sz w:val="24"/>
          <w:szCs w:val="24"/>
        </w:rPr>
        <w:t xml:space="preserve">(1), 8-25. </w:t>
      </w:r>
      <w:hyperlink r:id="rId39" w:history="1">
        <w:r w:rsidRPr="00D7452F">
          <w:rPr>
            <w:rStyle w:val="a3"/>
            <w:rFonts w:ascii="Times New Roman" w:hAnsi="Times New Roman" w:cs="Times New Roman"/>
            <w:color w:val="000000" w:themeColor="text1"/>
            <w:sz w:val="24"/>
            <w:szCs w:val="24"/>
          </w:rPr>
          <w:t>https://doi.org/10.1080/01443410.2015.1136407</w:t>
        </w:r>
      </w:hyperlink>
      <w:r w:rsidRPr="00D7452F">
        <w:rPr>
          <w:rFonts w:ascii="Times New Roman" w:hAnsi="Times New Roman" w:cs="Times New Roman"/>
          <w:color w:val="000000" w:themeColor="text1"/>
          <w:sz w:val="24"/>
          <w:szCs w:val="24"/>
        </w:rPr>
        <w:t xml:space="preserve"> </w:t>
      </w:r>
    </w:p>
    <w:p w14:paraId="43A72FFE"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*Ranalli, J., &amp; Yamashita, T. (2022). Automated written corrective feedback: Error-correction performance and timing of delivery. </w:t>
      </w:r>
      <w:r w:rsidRPr="00D7452F">
        <w:rPr>
          <w:rFonts w:ascii="Times New Roman" w:hAnsi="Times New Roman" w:cs="Times New Roman"/>
          <w:i/>
          <w:color w:val="000000" w:themeColor="text1"/>
          <w:sz w:val="24"/>
          <w:szCs w:val="24"/>
        </w:rPr>
        <w:t>Language Learning &amp; Technology</w:t>
      </w:r>
      <w:r w:rsidRPr="00D7452F">
        <w:rPr>
          <w:rFonts w:ascii="Times New Roman" w:hAnsi="Times New Roman" w:cs="Times New Roman"/>
          <w:color w:val="000000" w:themeColor="text1"/>
          <w:sz w:val="24"/>
          <w:szCs w:val="24"/>
        </w:rPr>
        <w:t>, 26(1), 1–25. http://hdl.handle.net/10125/73465</w:t>
      </w:r>
    </w:p>
    <w:p w14:paraId="7FE8FA56"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bookmarkStart w:id="22" w:name="_Hlk154782859"/>
      <w:r w:rsidRPr="00D7452F">
        <w:rPr>
          <w:rFonts w:ascii="Times New Roman" w:hAnsi="Times New Roman" w:cs="Times New Roman"/>
          <w:color w:val="000000" w:themeColor="text1"/>
          <w:sz w:val="24"/>
          <w:szCs w:val="24"/>
        </w:rPr>
        <w:t xml:space="preserve">*Reynolds, B. L., Kao, C.-W., &amp; Huang, Y. (2021). Investigating the Effects of Perceived Feedback Source on Second Language Writing Performance: A Quasi-Experimental Study. </w:t>
      </w:r>
      <w:r w:rsidRPr="00D7452F">
        <w:rPr>
          <w:rFonts w:ascii="Times New Roman" w:hAnsi="Times New Roman" w:cs="Times New Roman"/>
          <w:i/>
          <w:iCs/>
          <w:color w:val="000000" w:themeColor="text1"/>
          <w:sz w:val="24"/>
          <w:szCs w:val="24"/>
        </w:rPr>
        <w:t>The Asia-Pacific Education Researcher</w:t>
      </w:r>
      <w:r w:rsidRPr="00D7452F">
        <w:rPr>
          <w:rFonts w:ascii="Times New Roman" w:hAnsi="Times New Roman" w:cs="Times New Roman"/>
          <w:color w:val="000000" w:themeColor="text1"/>
          <w:sz w:val="24"/>
          <w:szCs w:val="24"/>
        </w:rPr>
        <w:t xml:space="preserve">, </w:t>
      </w:r>
      <w:r w:rsidRPr="00D7452F">
        <w:rPr>
          <w:rFonts w:ascii="Times New Roman" w:hAnsi="Times New Roman" w:cs="Times New Roman"/>
          <w:i/>
          <w:iCs/>
          <w:color w:val="000000" w:themeColor="text1"/>
          <w:sz w:val="24"/>
          <w:szCs w:val="24"/>
        </w:rPr>
        <w:t>30</w:t>
      </w:r>
      <w:r w:rsidRPr="00D7452F">
        <w:rPr>
          <w:rFonts w:ascii="Times New Roman" w:hAnsi="Times New Roman" w:cs="Times New Roman"/>
          <w:color w:val="000000" w:themeColor="text1"/>
          <w:sz w:val="24"/>
          <w:szCs w:val="24"/>
        </w:rPr>
        <w:t>(6), 585–595. https://doi.org/10.1007/s40299-021-00597-3</w:t>
      </w:r>
    </w:p>
    <w:p w14:paraId="27D8B7FE"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bookmarkStart w:id="23" w:name="_Hlk154782869"/>
      <w:bookmarkEnd w:id="22"/>
      <w:r w:rsidRPr="00D7452F">
        <w:rPr>
          <w:rFonts w:ascii="Times New Roman" w:hAnsi="Times New Roman" w:cs="Times New Roman"/>
          <w:color w:val="000000" w:themeColor="text1"/>
          <w:sz w:val="24"/>
          <w:szCs w:val="24"/>
        </w:rPr>
        <w:t xml:space="preserve">*Roscoe, R. D., Wilson, J., Johnson, A. C., &amp; Mayra, C. R. (2017). Presentation, </w:t>
      </w:r>
      <w:r w:rsidRPr="00D7452F">
        <w:rPr>
          <w:rFonts w:ascii="Times New Roman" w:hAnsi="Times New Roman" w:cs="Times New Roman"/>
          <w:color w:val="000000" w:themeColor="text1"/>
          <w:sz w:val="24"/>
          <w:szCs w:val="24"/>
        </w:rPr>
        <w:lastRenderedPageBreak/>
        <w:t xml:space="preserve">expectations, and experience: Sources of student perceptions of automated writing evaluation. </w:t>
      </w:r>
      <w:r w:rsidRPr="00D7452F">
        <w:rPr>
          <w:rFonts w:ascii="Times New Roman" w:hAnsi="Times New Roman" w:cs="Times New Roman"/>
          <w:i/>
          <w:color w:val="000000" w:themeColor="text1"/>
          <w:sz w:val="24"/>
          <w:szCs w:val="24"/>
        </w:rPr>
        <w:t>Computers in Human Behavior</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70</w:t>
      </w:r>
      <w:r w:rsidRPr="00D7452F">
        <w:rPr>
          <w:rFonts w:ascii="Times New Roman" w:hAnsi="Times New Roman" w:cs="Times New Roman"/>
          <w:color w:val="000000" w:themeColor="text1"/>
          <w:sz w:val="24"/>
          <w:szCs w:val="24"/>
        </w:rPr>
        <w:t xml:space="preserve">, 207-221. </w:t>
      </w:r>
      <w:hyperlink r:id="rId40" w:history="1">
        <w:r w:rsidRPr="00D7452F">
          <w:rPr>
            <w:rStyle w:val="a3"/>
            <w:rFonts w:ascii="Times New Roman" w:hAnsi="Times New Roman" w:cs="Times New Roman"/>
            <w:color w:val="000000" w:themeColor="text1"/>
            <w:sz w:val="24"/>
            <w:szCs w:val="24"/>
          </w:rPr>
          <w:t>https://doi.org/10.1016/j.chb.2016.12.076</w:t>
        </w:r>
      </w:hyperlink>
      <w:r w:rsidRPr="00D7452F">
        <w:rPr>
          <w:rFonts w:ascii="Times New Roman" w:hAnsi="Times New Roman" w:cs="Times New Roman"/>
          <w:color w:val="000000" w:themeColor="text1"/>
          <w:sz w:val="24"/>
          <w:szCs w:val="24"/>
        </w:rPr>
        <w:t xml:space="preserve"> </w:t>
      </w:r>
    </w:p>
    <w:bookmarkEnd w:id="23"/>
    <w:p w14:paraId="401763C4"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*Saricaoglu, A. (2019). The impact of automated feedback on L2 learners' written causal explanations. </w:t>
      </w:r>
      <w:r w:rsidRPr="00D7452F">
        <w:rPr>
          <w:rFonts w:ascii="Times New Roman" w:hAnsi="Times New Roman" w:cs="Times New Roman"/>
          <w:i/>
          <w:color w:val="000000" w:themeColor="text1"/>
          <w:sz w:val="24"/>
          <w:szCs w:val="24"/>
        </w:rPr>
        <w:t>ReCALL</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31</w:t>
      </w:r>
      <w:r w:rsidRPr="00D7452F">
        <w:rPr>
          <w:rFonts w:ascii="Times New Roman" w:hAnsi="Times New Roman" w:cs="Times New Roman"/>
          <w:color w:val="000000" w:themeColor="text1"/>
          <w:sz w:val="24"/>
          <w:szCs w:val="24"/>
        </w:rPr>
        <w:t xml:space="preserve">(2), 189-203. </w:t>
      </w:r>
      <w:hyperlink r:id="rId41" w:history="1">
        <w:r w:rsidRPr="00D7452F">
          <w:rPr>
            <w:rStyle w:val="a3"/>
            <w:rFonts w:ascii="Times New Roman" w:hAnsi="Times New Roman" w:cs="Times New Roman"/>
            <w:color w:val="000000" w:themeColor="text1"/>
            <w:sz w:val="24"/>
            <w:szCs w:val="24"/>
          </w:rPr>
          <w:t>https://doi.org/10.1017/S095834401800006X</w:t>
        </w:r>
      </w:hyperlink>
      <w:r w:rsidRPr="00D7452F">
        <w:rPr>
          <w:rFonts w:ascii="Times New Roman" w:hAnsi="Times New Roman" w:cs="Times New Roman"/>
          <w:color w:val="000000" w:themeColor="text1"/>
          <w:sz w:val="24"/>
          <w:szCs w:val="24"/>
        </w:rPr>
        <w:t xml:space="preserve"> </w:t>
      </w:r>
    </w:p>
    <w:p w14:paraId="5C5B1D89" w14:textId="77777777" w:rsidR="00866487" w:rsidRPr="00D7452F" w:rsidRDefault="00866487" w:rsidP="006A6939">
      <w:pPr>
        <w:pStyle w:val="a4"/>
        <w:adjustRightInd w:val="0"/>
        <w:snapToGrid w:val="0"/>
        <w:spacing w:line="480" w:lineRule="auto"/>
        <w:ind w:leftChars="67" w:left="141"/>
        <w:rPr>
          <w:rFonts w:ascii="Times New Roman" w:eastAsia="等线" w:hAnsi="Times New Roman" w:cs="Times New Roman"/>
          <w:color w:val="000000" w:themeColor="text1"/>
          <w:sz w:val="24"/>
          <w:szCs w:val="24"/>
        </w:rPr>
      </w:pPr>
      <w:bookmarkStart w:id="24" w:name="_Hlk154782886"/>
      <w:r w:rsidRPr="00D7452F">
        <w:rPr>
          <w:rFonts w:ascii="Times New Roman" w:hAnsi="Times New Roman" w:cs="Times New Roman"/>
          <w:color w:val="000000" w:themeColor="text1"/>
          <w:sz w:val="24"/>
          <w:szCs w:val="24"/>
        </w:rPr>
        <w:t>*</w:t>
      </w:r>
      <w:proofErr w:type="spellStart"/>
      <w:r w:rsidRPr="00D7452F">
        <w:rPr>
          <w:rFonts w:ascii="Times New Roman" w:eastAsia="等线" w:hAnsi="Times New Roman" w:cs="Times New Roman"/>
          <w:color w:val="000000" w:themeColor="text1"/>
          <w:sz w:val="24"/>
          <w:szCs w:val="24"/>
        </w:rPr>
        <w:t>Saricaoglu</w:t>
      </w:r>
      <w:proofErr w:type="spellEnd"/>
      <w:r w:rsidRPr="00D7452F">
        <w:rPr>
          <w:rFonts w:ascii="Times New Roman" w:eastAsia="等线" w:hAnsi="Times New Roman" w:cs="Times New Roman"/>
          <w:color w:val="000000" w:themeColor="text1"/>
          <w:sz w:val="24"/>
          <w:szCs w:val="24"/>
        </w:rPr>
        <w:t xml:space="preserve">, A., &amp; </w:t>
      </w:r>
      <w:proofErr w:type="spellStart"/>
      <w:r w:rsidRPr="00D7452F">
        <w:rPr>
          <w:rFonts w:ascii="Times New Roman" w:eastAsia="等线" w:hAnsi="Times New Roman" w:cs="Times New Roman"/>
          <w:color w:val="000000" w:themeColor="text1"/>
          <w:sz w:val="24"/>
          <w:szCs w:val="24"/>
        </w:rPr>
        <w:t>Bilki</w:t>
      </w:r>
      <w:proofErr w:type="spellEnd"/>
      <w:r w:rsidRPr="00D7452F">
        <w:rPr>
          <w:rFonts w:ascii="Times New Roman" w:eastAsia="等线" w:hAnsi="Times New Roman" w:cs="Times New Roman"/>
          <w:color w:val="000000" w:themeColor="text1"/>
          <w:sz w:val="24"/>
          <w:szCs w:val="24"/>
        </w:rPr>
        <w:t xml:space="preserve">, Z. (2021). Voluntary use of automated writing evaluation by content course students. </w:t>
      </w:r>
      <w:proofErr w:type="spellStart"/>
      <w:r w:rsidRPr="00D7452F">
        <w:rPr>
          <w:rFonts w:ascii="Times New Roman" w:eastAsia="等线" w:hAnsi="Times New Roman" w:cs="Times New Roman"/>
          <w:i/>
          <w:iCs/>
          <w:color w:val="000000" w:themeColor="text1"/>
          <w:sz w:val="24"/>
          <w:szCs w:val="24"/>
        </w:rPr>
        <w:t>ReCALL</w:t>
      </w:r>
      <w:proofErr w:type="spellEnd"/>
      <w:r w:rsidRPr="00D7452F">
        <w:rPr>
          <w:rFonts w:ascii="Times New Roman" w:eastAsia="等线" w:hAnsi="Times New Roman" w:cs="Times New Roman"/>
          <w:color w:val="000000" w:themeColor="text1"/>
          <w:sz w:val="24"/>
          <w:szCs w:val="24"/>
        </w:rPr>
        <w:t xml:space="preserve">, </w:t>
      </w:r>
      <w:r w:rsidRPr="00D7452F">
        <w:rPr>
          <w:rFonts w:ascii="Times New Roman" w:eastAsia="等线" w:hAnsi="Times New Roman" w:cs="Times New Roman"/>
          <w:i/>
          <w:iCs/>
          <w:color w:val="000000" w:themeColor="text1"/>
          <w:sz w:val="24"/>
          <w:szCs w:val="24"/>
        </w:rPr>
        <w:t>33</w:t>
      </w:r>
      <w:r w:rsidRPr="00D7452F">
        <w:rPr>
          <w:rFonts w:ascii="Times New Roman" w:eastAsia="等线" w:hAnsi="Times New Roman" w:cs="Times New Roman"/>
          <w:color w:val="000000" w:themeColor="text1"/>
          <w:sz w:val="24"/>
          <w:szCs w:val="24"/>
        </w:rPr>
        <w:t>(3), 265–277. https://doi.org/10.1017/S0958344021000021</w:t>
      </w:r>
    </w:p>
    <w:p w14:paraId="2E88E79D"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*Shang, H. F. (2019). Exploring online peer feedback and automated corrective feedback on EFL writing performance. </w:t>
      </w:r>
      <w:r w:rsidRPr="00D7452F">
        <w:rPr>
          <w:rFonts w:ascii="Times New Roman" w:hAnsi="Times New Roman" w:cs="Times New Roman"/>
          <w:i/>
          <w:color w:val="000000" w:themeColor="text1"/>
          <w:sz w:val="24"/>
          <w:szCs w:val="24"/>
        </w:rPr>
        <w:t>Interactive Learning Environments</w:t>
      </w:r>
      <w:r w:rsidRPr="00D7452F">
        <w:rPr>
          <w:rFonts w:ascii="Times New Roman" w:hAnsi="Times New Roman" w:cs="Times New Roman"/>
          <w:color w:val="000000" w:themeColor="text1"/>
          <w:sz w:val="24"/>
          <w:szCs w:val="24"/>
        </w:rPr>
        <w:t xml:space="preserve">. </w:t>
      </w:r>
      <w:hyperlink r:id="rId42" w:history="1">
        <w:r w:rsidRPr="00D7452F">
          <w:rPr>
            <w:rStyle w:val="a3"/>
            <w:rFonts w:ascii="Times New Roman" w:hAnsi="Times New Roman" w:cs="Times New Roman"/>
            <w:color w:val="000000" w:themeColor="text1"/>
            <w:sz w:val="24"/>
            <w:szCs w:val="24"/>
          </w:rPr>
          <w:t>https://doi.org/10.1080/10494820.2019.1629601</w:t>
        </w:r>
      </w:hyperlink>
      <w:r w:rsidRPr="00D7452F">
        <w:rPr>
          <w:rFonts w:ascii="Times New Roman" w:hAnsi="Times New Roman" w:cs="Times New Roman"/>
          <w:color w:val="000000" w:themeColor="text1"/>
          <w:sz w:val="24"/>
          <w:szCs w:val="24"/>
        </w:rPr>
        <w:t xml:space="preserve"> </w:t>
      </w:r>
    </w:p>
    <w:p w14:paraId="552A3984"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*Sherafati, N., Largani, F. M., &amp; Amini, S. (2020). Exploring the effect of computer-mediated teacher feedback on the writing achievement of Iranian EFL learners: Does motivation count?. </w:t>
      </w:r>
      <w:r w:rsidRPr="00D7452F">
        <w:rPr>
          <w:rFonts w:ascii="Times New Roman" w:hAnsi="Times New Roman" w:cs="Times New Roman"/>
          <w:i/>
          <w:color w:val="000000" w:themeColor="text1"/>
          <w:sz w:val="24"/>
          <w:szCs w:val="24"/>
        </w:rPr>
        <w:t>Education and Information Technologies</w:t>
      </w:r>
      <w:r w:rsidRPr="00D7452F">
        <w:rPr>
          <w:rFonts w:ascii="Times New Roman" w:hAnsi="Times New Roman" w:cs="Times New Roman"/>
          <w:color w:val="000000" w:themeColor="text1"/>
          <w:sz w:val="24"/>
          <w:szCs w:val="24"/>
        </w:rPr>
        <w:t xml:space="preserve">. </w:t>
      </w:r>
      <w:hyperlink r:id="rId43" w:history="1">
        <w:r w:rsidRPr="00D7452F">
          <w:rPr>
            <w:rStyle w:val="a3"/>
            <w:rFonts w:ascii="Times New Roman" w:hAnsi="Times New Roman" w:cs="Times New Roman"/>
            <w:color w:val="000000" w:themeColor="text1"/>
            <w:sz w:val="24"/>
            <w:szCs w:val="24"/>
          </w:rPr>
          <w:t>https://doi.org/10.1007/s10639-020-10177-5</w:t>
        </w:r>
      </w:hyperlink>
      <w:r w:rsidRPr="00D7452F">
        <w:rPr>
          <w:rFonts w:ascii="Times New Roman" w:hAnsi="Times New Roman" w:cs="Times New Roman"/>
          <w:color w:val="000000" w:themeColor="text1"/>
          <w:sz w:val="24"/>
          <w:szCs w:val="24"/>
        </w:rPr>
        <w:t xml:space="preserve"> </w:t>
      </w:r>
    </w:p>
    <w:p w14:paraId="4FED61BB" w14:textId="77777777" w:rsidR="00866487" w:rsidRPr="00D7452F" w:rsidRDefault="00866487" w:rsidP="006A6939">
      <w:pPr>
        <w:pStyle w:val="a4"/>
        <w:adjustRightInd w:val="0"/>
        <w:snapToGrid w:val="0"/>
        <w:spacing w:line="480" w:lineRule="auto"/>
        <w:ind w:leftChars="67" w:left="141"/>
        <w:rPr>
          <w:rFonts w:ascii="Times New Roman" w:eastAsia="等线" w:hAnsi="Times New Roman" w:cs="Times New Roman"/>
          <w:color w:val="000000" w:themeColor="text1"/>
          <w:sz w:val="24"/>
          <w:szCs w:val="24"/>
        </w:rPr>
      </w:pPr>
      <w:r w:rsidRPr="00D7452F">
        <w:rPr>
          <w:rFonts w:ascii="Times New Roman" w:hAnsi="Times New Roman" w:cs="Times New Roman"/>
          <w:color w:val="000000" w:themeColor="text1"/>
          <w:sz w:val="24"/>
          <w:szCs w:val="24"/>
        </w:rPr>
        <w:t>*</w:t>
      </w:r>
      <w:r w:rsidRPr="00D7452F">
        <w:rPr>
          <w:rFonts w:ascii="Times New Roman" w:eastAsia="等线" w:hAnsi="Times New Roman" w:cs="Times New Roman"/>
          <w:color w:val="000000" w:themeColor="text1"/>
          <w:sz w:val="24"/>
          <w:szCs w:val="24"/>
        </w:rPr>
        <w:t xml:space="preserve">Sun, B., &amp; Fan, T. (2022). The effects of an AWE-aided assessment approach on business English writing performance and writing anxiety: A contextual consideration. </w:t>
      </w:r>
      <w:r w:rsidRPr="00D7452F">
        <w:rPr>
          <w:rFonts w:ascii="Times New Roman" w:eastAsia="等线" w:hAnsi="Times New Roman" w:cs="Times New Roman"/>
          <w:i/>
          <w:iCs/>
          <w:color w:val="000000" w:themeColor="text1"/>
          <w:sz w:val="24"/>
          <w:szCs w:val="24"/>
        </w:rPr>
        <w:t>Studies in Educational Evaluation</w:t>
      </w:r>
      <w:r w:rsidRPr="00D7452F">
        <w:rPr>
          <w:rFonts w:ascii="Times New Roman" w:eastAsia="等线" w:hAnsi="Times New Roman" w:cs="Times New Roman"/>
          <w:color w:val="000000" w:themeColor="text1"/>
          <w:sz w:val="24"/>
          <w:szCs w:val="24"/>
        </w:rPr>
        <w:t xml:space="preserve">, </w:t>
      </w:r>
      <w:r w:rsidRPr="00D7452F">
        <w:rPr>
          <w:rFonts w:ascii="Times New Roman" w:eastAsia="等线" w:hAnsi="Times New Roman" w:cs="Times New Roman"/>
          <w:i/>
          <w:iCs/>
          <w:color w:val="000000" w:themeColor="text1"/>
          <w:sz w:val="24"/>
          <w:szCs w:val="24"/>
        </w:rPr>
        <w:t>72</w:t>
      </w:r>
      <w:r w:rsidRPr="00D7452F">
        <w:rPr>
          <w:rFonts w:ascii="Times New Roman" w:eastAsia="等线" w:hAnsi="Times New Roman" w:cs="Times New Roman"/>
          <w:color w:val="000000" w:themeColor="text1"/>
          <w:sz w:val="24"/>
          <w:szCs w:val="24"/>
        </w:rPr>
        <w:t>, 101123. https://doi.org/10.1016/j.stueduc.2021.101123</w:t>
      </w:r>
    </w:p>
    <w:p w14:paraId="6CDEF54C" w14:textId="77777777" w:rsidR="00866487" w:rsidRPr="00D7452F" w:rsidRDefault="00866487" w:rsidP="006A6939">
      <w:pPr>
        <w:adjustRightInd w:val="0"/>
        <w:snapToGrid w:val="0"/>
        <w:spacing w:line="480" w:lineRule="auto"/>
        <w:ind w:leftChars="67" w:left="141"/>
        <w:rPr>
          <w:rFonts w:ascii="Times New Roman" w:hAnsi="Times New Roman" w:cs="Times New Roman"/>
          <w:color w:val="000000" w:themeColor="text1"/>
          <w:sz w:val="24"/>
          <w:szCs w:val="24"/>
          <w:shd w:val="clear" w:color="auto" w:fill="FFFFFF"/>
        </w:rPr>
      </w:pPr>
      <w:bookmarkStart w:id="25" w:name="_Hlk154782922"/>
      <w:bookmarkEnd w:id="24"/>
      <w:r w:rsidRPr="00D7452F">
        <w:rPr>
          <w:rFonts w:ascii="Times New Roman" w:hAnsi="Times New Roman" w:cs="Times New Roman"/>
          <w:color w:val="000000" w:themeColor="text1"/>
          <w:sz w:val="24"/>
          <w:szCs w:val="24"/>
        </w:rPr>
        <w:t>*</w:t>
      </w:r>
      <w:r w:rsidRPr="00D7452F">
        <w:rPr>
          <w:rFonts w:ascii="Times New Roman" w:eastAsia="等线" w:hAnsi="Times New Roman" w:cs="Times New Roman"/>
          <w:color w:val="000000" w:themeColor="text1"/>
          <w:sz w:val="24"/>
          <w:szCs w:val="24"/>
        </w:rPr>
        <w:t xml:space="preserve">Tan, </w:t>
      </w:r>
      <w:r w:rsidRPr="00D7452F">
        <w:rPr>
          <w:rFonts w:ascii="Times New Roman" w:hAnsi="Times New Roman" w:cs="Times New Roman"/>
          <w:color w:val="000000" w:themeColor="text1"/>
          <w:sz w:val="24"/>
          <w:szCs w:val="24"/>
          <w:shd w:val="clear" w:color="auto" w:fill="FFFFFF"/>
        </w:rPr>
        <w:t>S., Cho, Y. W., &amp; Xu, W. (2022). Exploring the effects of automated written corrective feedback, computer-mediated peer feedback and their combination mode on EFL learner’s writing performance. Interactive Learning Environments, 1–11. https://doi.org/10.1080/10494820.2022.2066137</w:t>
      </w:r>
    </w:p>
    <w:p w14:paraId="4075432B" w14:textId="77777777" w:rsidR="00866487" w:rsidRPr="00D7452F" w:rsidRDefault="00866487" w:rsidP="006A6939">
      <w:pPr>
        <w:adjustRightInd w:val="0"/>
        <w:snapToGrid w:val="0"/>
        <w:spacing w:line="480" w:lineRule="auto"/>
        <w:ind w:leftChars="67" w:left="141"/>
        <w:rPr>
          <w:rFonts w:ascii="Times New Roman" w:eastAsia="等线" w:hAnsi="Times New Roman" w:cs="Times New Roman"/>
          <w:color w:val="000000" w:themeColor="text1"/>
          <w:sz w:val="24"/>
          <w:szCs w:val="24"/>
        </w:rPr>
      </w:pPr>
      <w:r w:rsidRPr="00D7452F">
        <w:rPr>
          <w:rFonts w:ascii="Times New Roman" w:hAnsi="Times New Roman" w:cs="Times New Roman"/>
          <w:color w:val="000000" w:themeColor="text1"/>
          <w:sz w:val="24"/>
          <w:szCs w:val="24"/>
          <w:shd w:val="clear" w:color="auto" w:fill="FFFFFF"/>
        </w:rPr>
        <w:t>*</w:t>
      </w:r>
      <w:proofErr w:type="spellStart"/>
      <w:r w:rsidRPr="00D7452F">
        <w:rPr>
          <w:rFonts w:ascii="Times New Roman" w:hAnsi="Times New Roman" w:cs="Times New Roman"/>
          <w:color w:val="000000" w:themeColor="text1"/>
          <w:sz w:val="24"/>
          <w:szCs w:val="24"/>
          <w:shd w:val="clear" w:color="auto" w:fill="FFFFFF"/>
        </w:rPr>
        <w:t>Thi</w:t>
      </w:r>
      <w:proofErr w:type="spellEnd"/>
      <w:r w:rsidRPr="00D7452F">
        <w:rPr>
          <w:rFonts w:ascii="Times New Roman" w:hAnsi="Times New Roman" w:cs="Times New Roman"/>
          <w:color w:val="000000" w:themeColor="text1"/>
          <w:sz w:val="24"/>
          <w:szCs w:val="24"/>
          <w:shd w:val="clear" w:color="auto" w:fill="FFFFFF"/>
        </w:rPr>
        <w:t>, N. K., &amp; Nikolov, M. (2022). How Teac</w:t>
      </w:r>
      <w:r w:rsidRPr="00D7452F">
        <w:rPr>
          <w:rFonts w:ascii="Times New Roman" w:eastAsia="等线" w:hAnsi="Times New Roman" w:cs="Times New Roman"/>
          <w:color w:val="000000" w:themeColor="text1"/>
          <w:sz w:val="24"/>
          <w:szCs w:val="24"/>
        </w:rPr>
        <w:t xml:space="preserve">her and Grammarly Feedback </w:t>
      </w:r>
      <w:r w:rsidRPr="00D7452F">
        <w:rPr>
          <w:rFonts w:ascii="Times New Roman" w:eastAsia="等线" w:hAnsi="Times New Roman" w:cs="Times New Roman"/>
          <w:color w:val="000000" w:themeColor="text1"/>
          <w:sz w:val="24"/>
          <w:szCs w:val="24"/>
        </w:rPr>
        <w:lastRenderedPageBreak/>
        <w:t xml:space="preserve">Complement One Another in Myanmar EFL Students’ Writing. </w:t>
      </w:r>
      <w:r w:rsidRPr="00D7452F">
        <w:rPr>
          <w:rFonts w:ascii="Times New Roman" w:eastAsia="等线" w:hAnsi="Times New Roman" w:cs="Times New Roman"/>
          <w:i/>
          <w:iCs/>
          <w:color w:val="000000" w:themeColor="text1"/>
          <w:sz w:val="24"/>
          <w:szCs w:val="24"/>
        </w:rPr>
        <w:t>The Asia-Pacific Education Researcher</w:t>
      </w:r>
      <w:r w:rsidRPr="00D7452F">
        <w:rPr>
          <w:rFonts w:ascii="Times New Roman" w:eastAsia="等线" w:hAnsi="Times New Roman" w:cs="Times New Roman"/>
          <w:color w:val="000000" w:themeColor="text1"/>
          <w:sz w:val="24"/>
          <w:szCs w:val="24"/>
        </w:rPr>
        <w:t xml:space="preserve">, </w:t>
      </w:r>
      <w:r w:rsidRPr="00D7452F">
        <w:rPr>
          <w:rFonts w:ascii="Times New Roman" w:eastAsia="等线" w:hAnsi="Times New Roman" w:cs="Times New Roman"/>
          <w:i/>
          <w:iCs/>
          <w:color w:val="000000" w:themeColor="text1"/>
          <w:sz w:val="24"/>
          <w:szCs w:val="24"/>
        </w:rPr>
        <w:t>31</w:t>
      </w:r>
      <w:r w:rsidRPr="00D7452F">
        <w:rPr>
          <w:rFonts w:ascii="Times New Roman" w:eastAsia="等线" w:hAnsi="Times New Roman" w:cs="Times New Roman"/>
          <w:color w:val="000000" w:themeColor="text1"/>
          <w:sz w:val="24"/>
          <w:szCs w:val="24"/>
        </w:rPr>
        <w:t>(6), 767–779. https://doi.org/10.1007/s40299-021-00625-2</w:t>
      </w:r>
    </w:p>
    <w:p w14:paraId="7B244B04" w14:textId="6E04BCE3" w:rsidR="00866487" w:rsidRPr="00135088" w:rsidRDefault="00866487" w:rsidP="006A6939">
      <w:pPr>
        <w:pStyle w:val="a4"/>
        <w:adjustRightInd w:val="0"/>
        <w:snapToGrid w:val="0"/>
        <w:spacing w:line="480" w:lineRule="auto"/>
        <w:ind w:leftChars="67" w:left="141"/>
        <w:rPr>
          <w:rFonts w:ascii="Times New Roman" w:eastAsia="等线" w:hAnsi="Times New Roman" w:cs="Times New Roman"/>
          <w:color w:val="000000" w:themeColor="text1"/>
          <w:sz w:val="24"/>
          <w:szCs w:val="24"/>
        </w:rPr>
      </w:pPr>
      <w:r w:rsidRPr="00D7452F">
        <w:rPr>
          <w:rFonts w:ascii="Times New Roman" w:hAnsi="Times New Roman" w:cs="Times New Roman"/>
          <w:color w:val="000000" w:themeColor="text1"/>
          <w:sz w:val="24"/>
          <w:szCs w:val="24"/>
        </w:rPr>
        <w:t>*</w:t>
      </w:r>
      <w:proofErr w:type="spellStart"/>
      <w:r w:rsidRPr="00D7452F">
        <w:rPr>
          <w:rFonts w:ascii="Times New Roman" w:eastAsia="等线" w:hAnsi="Times New Roman" w:cs="Times New Roman"/>
          <w:color w:val="000000" w:themeColor="text1"/>
          <w:sz w:val="24"/>
          <w:szCs w:val="24"/>
        </w:rPr>
        <w:t>Thi</w:t>
      </w:r>
      <w:proofErr w:type="spellEnd"/>
      <w:r w:rsidRPr="00D7452F">
        <w:rPr>
          <w:rFonts w:ascii="Times New Roman" w:eastAsia="等线" w:hAnsi="Times New Roman" w:cs="Times New Roman"/>
          <w:color w:val="000000" w:themeColor="text1"/>
          <w:sz w:val="24"/>
          <w:szCs w:val="24"/>
        </w:rPr>
        <w:t xml:space="preserve">, N. K., Nikolov, M., &amp; Simon, K. (2022). Higher-proficiency students’ engagement with and uptake of teacher and Grammarly feedback in an EFL writing course. </w:t>
      </w:r>
      <w:r w:rsidRPr="00D7452F">
        <w:rPr>
          <w:rFonts w:ascii="Times New Roman" w:eastAsia="等线" w:hAnsi="Times New Roman" w:cs="Times New Roman"/>
          <w:i/>
          <w:iCs/>
          <w:color w:val="000000" w:themeColor="text1"/>
          <w:sz w:val="24"/>
          <w:szCs w:val="24"/>
        </w:rPr>
        <w:t>Innovation in Language Learning and Teaching</w:t>
      </w:r>
      <w:r w:rsidRPr="00D7452F">
        <w:rPr>
          <w:rFonts w:ascii="Times New Roman" w:eastAsia="等线" w:hAnsi="Times New Roman" w:cs="Times New Roman"/>
          <w:color w:val="000000" w:themeColor="text1"/>
          <w:sz w:val="24"/>
          <w:szCs w:val="24"/>
        </w:rPr>
        <w:t>, 1–16. https://doi.org/10.1080/17501229.2022.2122476</w:t>
      </w:r>
    </w:p>
    <w:p w14:paraId="3A5EDC8D" w14:textId="77777777" w:rsidR="00866487" w:rsidRPr="00D7452F" w:rsidRDefault="00866487" w:rsidP="006A6939">
      <w:pPr>
        <w:pStyle w:val="a4"/>
        <w:adjustRightInd w:val="0"/>
        <w:snapToGrid w:val="0"/>
        <w:spacing w:line="480" w:lineRule="auto"/>
        <w:ind w:leftChars="67" w:left="141"/>
        <w:rPr>
          <w:rFonts w:ascii="Times New Roman" w:eastAsia="等线" w:hAnsi="Times New Roman" w:cs="Times New Roman"/>
          <w:color w:val="000000" w:themeColor="text1"/>
          <w:sz w:val="24"/>
          <w:szCs w:val="24"/>
        </w:rPr>
      </w:pPr>
      <w:bookmarkStart w:id="26" w:name="_Hlk154782933"/>
      <w:bookmarkEnd w:id="25"/>
      <w:r w:rsidRPr="00D7452F">
        <w:rPr>
          <w:rFonts w:ascii="Times New Roman" w:hAnsi="Times New Roman" w:cs="Times New Roman"/>
          <w:color w:val="000000" w:themeColor="text1"/>
          <w:sz w:val="24"/>
          <w:szCs w:val="24"/>
        </w:rPr>
        <w:t>*</w:t>
      </w:r>
      <w:r w:rsidRPr="00D7452F">
        <w:rPr>
          <w:rFonts w:ascii="Times New Roman" w:eastAsia="等线" w:hAnsi="Times New Roman" w:cs="Times New Roman"/>
          <w:color w:val="000000" w:themeColor="text1"/>
          <w:sz w:val="24"/>
          <w:szCs w:val="24"/>
        </w:rPr>
        <w:t xml:space="preserve">Waer, H. (2021). The effect of integrating automated writing evaluation on EFL writing apprehension and grammatical knowledge. </w:t>
      </w:r>
      <w:r w:rsidRPr="00D7452F">
        <w:rPr>
          <w:rFonts w:ascii="Times New Roman" w:eastAsia="等线" w:hAnsi="Times New Roman" w:cs="Times New Roman"/>
          <w:i/>
          <w:iCs/>
          <w:color w:val="000000" w:themeColor="text1"/>
          <w:sz w:val="24"/>
          <w:szCs w:val="24"/>
        </w:rPr>
        <w:t>Innovation in Language Learning and Teaching</w:t>
      </w:r>
      <w:r w:rsidRPr="00D7452F">
        <w:rPr>
          <w:rFonts w:ascii="Times New Roman" w:eastAsia="等线" w:hAnsi="Times New Roman" w:cs="Times New Roman"/>
          <w:color w:val="000000" w:themeColor="text1"/>
          <w:sz w:val="24"/>
          <w:szCs w:val="24"/>
        </w:rPr>
        <w:t>, 1–25. https://doi.org/10.1080/17501229.2021.1914062</w:t>
      </w:r>
    </w:p>
    <w:p w14:paraId="643FF00D" w14:textId="77777777" w:rsidR="00866487" w:rsidRPr="00D7452F" w:rsidRDefault="00866487" w:rsidP="006A6939">
      <w:pPr>
        <w:pStyle w:val="a4"/>
        <w:adjustRightInd w:val="0"/>
        <w:snapToGrid w:val="0"/>
        <w:spacing w:line="480" w:lineRule="auto"/>
        <w:ind w:leftChars="67" w:left="141"/>
        <w:rPr>
          <w:rFonts w:ascii="Times New Roman" w:eastAsia="等线" w:hAnsi="Times New Roman" w:cs="Times New Roman"/>
          <w:color w:val="000000" w:themeColor="text1"/>
          <w:sz w:val="24"/>
          <w:szCs w:val="24"/>
        </w:rPr>
      </w:pPr>
      <w:bookmarkStart w:id="27" w:name="_Hlk154782943"/>
      <w:bookmarkEnd w:id="26"/>
      <w:r w:rsidRPr="00D7452F">
        <w:rPr>
          <w:rFonts w:ascii="Times New Roman" w:hAnsi="Times New Roman" w:cs="Times New Roman"/>
          <w:color w:val="000000" w:themeColor="text1"/>
          <w:sz w:val="24"/>
          <w:szCs w:val="24"/>
        </w:rPr>
        <w:t>*</w:t>
      </w:r>
      <w:r w:rsidRPr="00D7452F">
        <w:rPr>
          <w:rFonts w:ascii="Times New Roman" w:eastAsia="等线" w:hAnsi="Times New Roman" w:cs="Times New Roman"/>
          <w:color w:val="000000" w:themeColor="text1"/>
          <w:sz w:val="24"/>
          <w:szCs w:val="24"/>
        </w:rPr>
        <w:t xml:space="preserve">Wambsganss, T., Janson, A., &amp; Leimeister, J. M. (2022). Enhancing argumentative writing with automated feedback and social comparison nudging. </w:t>
      </w:r>
      <w:r w:rsidRPr="00D7452F">
        <w:rPr>
          <w:rFonts w:ascii="Times New Roman" w:eastAsia="等线" w:hAnsi="Times New Roman" w:cs="Times New Roman"/>
          <w:i/>
          <w:iCs/>
          <w:color w:val="000000" w:themeColor="text1"/>
          <w:sz w:val="24"/>
          <w:szCs w:val="24"/>
        </w:rPr>
        <w:t>Computers &amp; Education</w:t>
      </w:r>
      <w:r w:rsidRPr="00D7452F">
        <w:rPr>
          <w:rFonts w:ascii="Times New Roman" w:eastAsia="等线" w:hAnsi="Times New Roman" w:cs="Times New Roman"/>
          <w:color w:val="000000" w:themeColor="text1"/>
          <w:sz w:val="24"/>
          <w:szCs w:val="24"/>
        </w:rPr>
        <w:t xml:space="preserve">, </w:t>
      </w:r>
      <w:r w:rsidRPr="00D7452F">
        <w:rPr>
          <w:rFonts w:ascii="Times New Roman" w:eastAsia="等线" w:hAnsi="Times New Roman" w:cs="Times New Roman"/>
          <w:i/>
          <w:iCs/>
          <w:color w:val="000000" w:themeColor="text1"/>
          <w:sz w:val="24"/>
          <w:szCs w:val="24"/>
        </w:rPr>
        <w:t>191</w:t>
      </w:r>
      <w:r w:rsidRPr="00D7452F">
        <w:rPr>
          <w:rFonts w:ascii="Times New Roman" w:eastAsia="等线" w:hAnsi="Times New Roman" w:cs="Times New Roman"/>
          <w:color w:val="000000" w:themeColor="text1"/>
          <w:sz w:val="24"/>
          <w:szCs w:val="24"/>
        </w:rPr>
        <w:t>, 104644. https://doi.org/10.1016/j.compedu.2022.104644</w:t>
      </w:r>
    </w:p>
    <w:p w14:paraId="03E912F8"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bookmarkStart w:id="28" w:name="_Hlk154782965"/>
      <w:bookmarkEnd w:id="27"/>
      <w:r w:rsidRPr="00D7452F">
        <w:rPr>
          <w:rFonts w:ascii="Times New Roman" w:hAnsi="Times New Roman" w:cs="Times New Roman"/>
          <w:color w:val="000000" w:themeColor="text1"/>
          <w:sz w:val="24"/>
          <w:szCs w:val="24"/>
        </w:rPr>
        <w:t xml:space="preserve">*Wang, E. L., Matsumura, L. C., Correnti, R., Litman, D., Zhang, H., Howe, E., Magooda, A., &amp; Quintana, R. (2020). eRevis(ing): Students’ revision of text evidence use in an automated writing evaluation system . </w:t>
      </w:r>
      <w:r w:rsidRPr="00D7452F">
        <w:rPr>
          <w:rFonts w:ascii="Times New Roman" w:hAnsi="Times New Roman" w:cs="Times New Roman"/>
          <w:i/>
          <w:color w:val="000000" w:themeColor="text1"/>
          <w:sz w:val="24"/>
          <w:szCs w:val="24"/>
        </w:rPr>
        <w:t>Assessing Writing</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44</w:t>
      </w:r>
      <w:r w:rsidRPr="00D7452F">
        <w:rPr>
          <w:rFonts w:ascii="Times New Roman" w:hAnsi="Times New Roman" w:cs="Times New Roman"/>
          <w:color w:val="000000" w:themeColor="text1"/>
          <w:sz w:val="24"/>
          <w:szCs w:val="24"/>
        </w:rPr>
        <w:t xml:space="preserve">, Article 100449. </w:t>
      </w:r>
      <w:hyperlink r:id="rId44" w:history="1">
        <w:r w:rsidRPr="00D7452F">
          <w:rPr>
            <w:rStyle w:val="a3"/>
            <w:rFonts w:ascii="Times New Roman" w:hAnsi="Times New Roman" w:cs="Times New Roman"/>
            <w:color w:val="000000" w:themeColor="text1"/>
            <w:sz w:val="24"/>
            <w:szCs w:val="24"/>
          </w:rPr>
          <w:t>https://doi.org/10.1016/j.asw.2020.100449</w:t>
        </w:r>
      </w:hyperlink>
      <w:r w:rsidRPr="00D7452F">
        <w:rPr>
          <w:rFonts w:ascii="Times New Roman" w:hAnsi="Times New Roman" w:cs="Times New Roman"/>
          <w:color w:val="000000" w:themeColor="text1"/>
          <w:sz w:val="24"/>
          <w:szCs w:val="24"/>
        </w:rPr>
        <w:t xml:space="preserve"> </w:t>
      </w:r>
    </w:p>
    <w:p w14:paraId="1F896B51"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*Wang, Y., Harrington, M., &amp; White, P. (2012). Detecting breakdowns in local coherence in the writing of Chinese English learners . </w:t>
      </w:r>
      <w:r w:rsidRPr="00D7452F">
        <w:rPr>
          <w:rFonts w:ascii="Times New Roman" w:hAnsi="Times New Roman" w:cs="Times New Roman"/>
          <w:i/>
          <w:color w:val="000000" w:themeColor="text1"/>
          <w:sz w:val="24"/>
          <w:szCs w:val="24"/>
        </w:rPr>
        <w:t>Journal of Computer Assisted Learning</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28</w:t>
      </w:r>
      <w:r w:rsidRPr="00D7452F">
        <w:rPr>
          <w:rFonts w:ascii="Times New Roman" w:hAnsi="Times New Roman" w:cs="Times New Roman"/>
          <w:color w:val="000000" w:themeColor="text1"/>
          <w:sz w:val="24"/>
          <w:szCs w:val="24"/>
        </w:rPr>
        <w:t xml:space="preserve">(4), 396-410. </w:t>
      </w:r>
      <w:hyperlink r:id="rId45" w:history="1">
        <w:r w:rsidRPr="00D7452F">
          <w:rPr>
            <w:rStyle w:val="a3"/>
            <w:rFonts w:ascii="Times New Roman" w:hAnsi="Times New Roman" w:cs="Times New Roman"/>
            <w:color w:val="000000" w:themeColor="text1"/>
            <w:sz w:val="24"/>
            <w:szCs w:val="24"/>
          </w:rPr>
          <w:t>https://doi.org/10.1111/j.1365-2729.2011.00475.x</w:t>
        </w:r>
      </w:hyperlink>
      <w:r w:rsidRPr="00D7452F">
        <w:rPr>
          <w:rFonts w:ascii="Times New Roman" w:hAnsi="Times New Roman" w:cs="Times New Roman"/>
          <w:color w:val="000000" w:themeColor="text1"/>
          <w:sz w:val="24"/>
          <w:szCs w:val="24"/>
        </w:rPr>
        <w:t xml:space="preserve"> </w:t>
      </w:r>
    </w:p>
    <w:p w14:paraId="75E6D73E"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*Wang, Y. J., Shang, H. F., &amp; Briody, P. (2013). Exploring the impact of using automated writing evaluation in English as a foreign language university students' writing. </w:t>
      </w:r>
      <w:r w:rsidRPr="00D7452F">
        <w:rPr>
          <w:rFonts w:ascii="Times New Roman" w:hAnsi="Times New Roman" w:cs="Times New Roman"/>
          <w:i/>
          <w:color w:val="000000" w:themeColor="text1"/>
          <w:sz w:val="24"/>
          <w:szCs w:val="24"/>
        </w:rPr>
        <w:t>Computer Assisted Language Learning</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26</w:t>
      </w:r>
      <w:r w:rsidRPr="00D7452F">
        <w:rPr>
          <w:rFonts w:ascii="Times New Roman" w:hAnsi="Times New Roman" w:cs="Times New Roman"/>
          <w:color w:val="000000" w:themeColor="text1"/>
          <w:sz w:val="24"/>
          <w:szCs w:val="24"/>
        </w:rPr>
        <w:t xml:space="preserve">(3), 234-257. </w:t>
      </w:r>
      <w:hyperlink r:id="rId46" w:history="1">
        <w:r w:rsidRPr="00D7452F">
          <w:rPr>
            <w:rStyle w:val="a3"/>
            <w:rFonts w:ascii="Times New Roman" w:hAnsi="Times New Roman" w:cs="Times New Roman"/>
            <w:color w:val="000000" w:themeColor="text1"/>
            <w:sz w:val="24"/>
            <w:szCs w:val="24"/>
          </w:rPr>
          <w:t>https://doi.org/10.1080/09588221.2012.655300</w:t>
        </w:r>
      </w:hyperlink>
      <w:r w:rsidRPr="00D7452F">
        <w:rPr>
          <w:rFonts w:ascii="Times New Roman" w:hAnsi="Times New Roman" w:cs="Times New Roman"/>
          <w:color w:val="000000" w:themeColor="text1"/>
          <w:sz w:val="24"/>
          <w:szCs w:val="24"/>
        </w:rPr>
        <w:t xml:space="preserve"> </w:t>
      </w:r>
    </w:p>
    <w:bookmarkEnd w:id="28"/>
    <w:p w14:paraId="2703FBAB" w14:textId="60308A6F" w:rsidR="00866487" w:rsidRPr="00461F8D" w:rsidRDefault="00866487" w:rsidP="006A6939">
      <w:pPr>
        <w:adjustRightInd w:val="0"/>
        <w:snapToGrid w:val="0"/>
        <w:spacing w:line="480" w:lineRule="auto"/>
        <w:ind w:leftChars="67" w:left="141"/>
        <w:rPr>
          <w:rFonts w:ascii="Times New Roman" w:eastAsia="等线" w:hAnsi="Times New Roman" w:cs="Times New Roman"/>
          <w:color w:val="000000" w:themeColor="text1"/>
          <w:sz w:val="24"/>
          <w:szCs w:val="24"/>
        </w:rPr>
      </w:pPr>
      <w:r w:rsidRPr="00D7452F">
        <w:rPr>
          <w:rFonts w:ascii="Times New Roman" w:hAnsi="Times New Roman" w:cs="Times New Roman"/>
          <w:color w:val="000000" w:themeColor="text1"/>
          <w:sz w:val="24"/>
          <w:szCs w:val="24"/>
        </w:rPr>
        <w:t>*</w:t>
      </w:r>
      <w:r w:rsidRPr="00D7452F">
        <w:rPr>
          <w:rFonts w:ascii="Times New Roman" w:eastAsia="等线" w:hAnsi="Times New Roman" w:cs="Times New Roman"/>
          <w:color w:val="000000" w:themeColor="text1"/>
          <w:sz w:val="24"/>
          <w:szCs w:val="24"/>
        </w:rPr>
        <w:t xml:space="preserve">Wang, Z., &amp; Han, F. (2022). The Effects of Teacher Feedback and Automated Feedback on Cognitive and Psychological Aspects of Foreign Language Writing: A </w:t>
      </w:r>
      <w:r w:rsidRPr="00D7452F">
        <w:rPr>
          <w:rFonts w:ascii="Times New Roman" w:eastAsia="等线" w:hAnsi="Times New Roman" w:cs="Times New Roman"/>
          <w:color w:val="000000" w:themeColor="text1"/>
          <w:sz w:val="24"/>
          <w:szCs w:val="24"/>
        </w:rPr>
        <w:lastRenderedPageBreak/>
        <w:t xml:space="preserve">Mixed-Methods Research. </w:t>
      </w:r>
      <w:r w:rsidRPr="00D7452F">
        <w:rPr>
          <w:rFonts w:ascii="Times New Roman" w:eastAsia="等线" w:hAnsi="Times New Roman" w:cs="Times New Roman"/>
          <w:i/>
          <w:iCs/>
          <w:color w:val="000000" w:themeColor="text1"/>
          <w:sz w:val="24"/>
          <w:szCs w:val="24"/>
        </w:rPr>
        <w:t>Frontiers in Psychology</w:t>
      </w:r>
      <w:r w:rsidRPr="00D7452F">
        <w:rPr>
          <w:rFonts w:ascii="Times New Roman" w:eastAsia="等线" w:hAnsi="Times New Roman" w:cs="Times New Roman"/>
          <w:color w:val="000000" w:themeColor="text1"/>
          <w:sz w:val="24"/>
          <w:szCs w:val="24"/>
        </w:rPr>
        <w:t xml:space="preserve">, </w:t>
      </w:r>
      <w:r w:rsidRPr="00D7452F">
        <w:rPr>
          <w:rFonts w:ascii="Times New Roman" w:eastAsia="等线" w:hAnsi="Times New Roman" w:cs="Times New Roman"/>
          <w:i/>
          <w:iCs/>
          <w:color w:val="000000" w:themeColor="text1"/>
          <w:sz w:val="24"/>
          <w:szCs w:val="24"/>
        </w:rPr>
        <w:t>13</w:t>
      </w:r>
      <w:r w:rsidRPr="00D7452F">
        <w:rPr>
          <w:rFonts w:ascii="Times New Roman" w:eastAsia="等线" w:hAnsi="Times New Roman" w:cs="Times New Roman"/>
          <w:color w:val="000000" w:themeColor="text1"/>
          <w:sz w:val="24"/>
          <w:szCs w:val="24"/>
        </w:rPr>
        <w:t xml:space="preserve">, 909802. </w:t>
      </w:r>
      <w:hyperlink r:id="rId47" w:history="1">
        <w:r w:rsidRPr="00D7452F">
          <w:rPr>
            <w:rStyle w:val="a3"/>
            <w:rFonts w:ascii="Times New Roman" w:eastAsia="等线" w:hAnsi="Times New Roman" w:cs="Times New Roman"/>
            <w:color w:val="000000" w:themeColor="text1"/>
            <w:sz w:val="24"/>
            <w:szCs w:val="24"/>
          </w:rPr>
          <w:t>https://doi.org/10.3389/fpsyg.2022.909802</w:t>
        </w:r>
      </w:hyperlink>
    </w:p>
    <w:p w14:paraId="5EDA8B36"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bookmarkStart w:id="29" w:name="_Hlk154782982"/>
      <w:r w:rsidRPr="00D7452F">
        <w:rPr>
          <w:rFonts w:ascii="Times New Roman" w:hAnsi="Times New Roman" w:cs="Times New Roman"/>
          <w:color w:val="000000" w:themeColor="text1"/>
          <w:sz w:val="24"/>
          <w:szCs w:val="24"/>
        </w:rPr>
        <w:t xml:space="preserve">*Wilson, J. (2017). Associated effects of automated essay evaluation software on growth in writing quality for students with and without disabilities . </w:t>
      </w:r>
      <w:r w:rsidRPr="00D7452F">
        <w:rPr>
          <w:rFonts w:ascii="Times New Roman" w:hAnsi="Times New Roman" w:cs="Times New Roman"/>
          <w:i/>
          <w:color w:val="000000" w:themeColor="text1"/>
          <w:sz w:val="24"/>
          <w:szCs w:val="24"/>
        </w:rPr>
        <w:t>Reading and Writing</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30</w:t>
      </w:r>
      <w:r w:rsidRPr="00D7452F">
        <w:rPr>
          <w:rFonts w:ascii="Times New Roman" w:hAnsi="Times New Roman" w:cs="Times New Roman"/>
          <w:color w:val="000000" w:themeColor="text1"/>
          <w:sz w:val="24"/>
          <w:szCs w:val="24"/>
        </w:rPr>
        <w:t xml:space="preserve">(4), 691-718. </w:t>
      </w:r>
      <w:hyperlink r:id="rId48" w:history="1">
        <w:r w:rsidRPr="00D7452F">
          <w:rPr>
            <w:rStyle w:val="a3"/>
            <w:rFonts w:ascii="Times New Roman" w:hAnsi="Times New Roman" w:cs="Times New Roman"/>
            <w:color w:val="000000" w:themeColor="text1"/>
            <w:sz w:val="24"/>
            <w:szCs w:val="24"/>
          </w:rPr>
          <w:t>https://doi.org/10.1007/s11145-016-9695-z</w:t>
        </w:r>
      </w:hyperlink>
      <w:r w:rsidRPr="00D7452F">
        <w:rPr>
          <w:rFonts w:ascii="Times New Roman" w:hAnsi="Times New Roman" w:cs="Times New Roman"/>
          <w:color w:val="000000" w:themeColor="text1"/>
          <w:sz w:val="24"/>
          <w:szCs w:val="24"/>
        </w:rPr>
        <w:t xml:space="preserve"> </w:t>
      </w:r>
    </w:p>
    <w:bookmarkEnd w:id="29"/>
    <w:p w14:paraId="011B8A63" w14:textId="77777777" w:rsidR="00866487" w:rsidRPr="00D7452F" w:rsidRDefault="00866487" w:rsidP="006A6939">
      <w:pPr>
        <w:pStyle w:val="a4"/>
        <w:adjustRightInd w:val="0"/>
        <w:snapToGrid w:val="0"/>
        <w:spacing w:line="480" w:lineRule="auto"/>
        <w:ind w:leftChars="67" w:left="141"/>
        <w:rPr>
          <w:rFonts w:ascii="Times New Roman" w:eastAsia="等线" w:hAnsi="Times New Roman" w:cs="Times New Roman"/>
          <w:color w:val="000000" w:themeColor="text1"/>
          <w:sz w:val="24"/>
          <w:szCs w:val="24"/>
        </w:rPr>
      </w:pPr>
      <w:r w:rsidRPr="00D7452F">
        <w:rPr>
          <w:rFonts w:ascii="Times New Roman" w:hAnsi="Times New Roman" w:cs="Times New Roman"/>
          <w:color w:val="000000" w:themeColor="text1"/>
          <w:sz w:val="24"/>
          <w:szCs w:val="24"/>
        </w:rPr>
        <w:t>*</w:t>
      </w:r>
      <w:r w:rsidRPr="00D7452F">
        <w:rPr>
          <w:rFonts w:ascii="Times New Roman" w:eastAsia="等线" w:hAnsi="Times New Roman" w:cs="Times New Roman"/>
          <w:color w:val="000000" w:themeColor="text1"/>
          <w:sz w:val="24"/>
          <w:szCs w:val="24"/>
        </w:rPr>
        <w:t xml:space="preserve">Wilson, J., Ahrendt, C., Fudge, E. A., Raiche, A., Beard, G., &amp; MacArthur, C. (2021). Elementary teachers’ perceptions of automated feedback and automated scoring: Transforming the teaching and learning of writing using automated writing evaluation. </w:t>
      </w:r>
      <w:r w:rsidRPr="00D7452F">
        <w:rPr>
          <w:rFonts w:ascii="Times New Roman" w:eastAsia="等线" w:hAnsi="Times New Roman" w:cs="Times New Roman"/>
          <w:i/>
          <w:iCs/>
          <w:color w:val="000000" w:themeColor="text1"/>
          <w:sz w:val="24"/>
          <w:szCs w:val="24"/>
        </w:rPr>
        <w:t>Computers &amp; Education</w:t>
      </w:r>
      <w:r w:rsidRPr="00D7452F">
        <w:rPr>
          <w:rFonts w:ascii="Times New Roman" w:eastAsia="等线" w:hAnsi="Times New Roman" w:cs="Times New Roman"/>
          <w:color w:val="000000" w:themeColor="text1"/>
          <w:sz w:val="24"/>
          <w:szCs w:val="24"/>
        </w:rPr>
        <w:t xml:space="preserve">, </w:t>
      </w:r>
      <w:r w:rsidRPr="00D7452F">
        <w:rPr>
          <w:rFonts w:ascii="Times New Roman" w:eastAsia="等线" w:hAnsi="Times New Roman" w:cs="Times New Roman"/>
          <w:i/>
          <w:iCs/>
          <w:color w:val="000000" w:themeColor="text1"/>
          <w:sz w:val="24"/>
          <w:szCs w:val="24"/>
        </w:rPr>
        <w:t>168</w:t>
      </w:r>
      <w:r w:rsidRPr="00D7452F">
        <w:rPr>
          <w:rFonts w:ascii="Times New Roman" w:eastAsia="等线" w:hAnsi="Times New Roman" w:cs="Times New Roman"/>
          <w:color w:val="000000" w:themeColor="text1"/>
          <w:sz w:val="24"/>
          <w:szCs w:val="24"/>
        </w:rPr>
        <w:t>, 104208. https://doi.org/10.1016/j.compedu.2021.104208</w:t>
      </w:r>
    </w:p>
    <w:p w14:paraId="18989D6F" w14:textId="77777777" w:rsidR="00866487" w:rsidRPr="00D7452F" w:rsidRDefault="00866487" w:rsidP="006A6939">
      <w:pPr>
        <w:pStyle w:val="a4"/>
        <w:adjustRightInd w:val="0"/>
        <w:snapToGrid w:val="0"/>
        <w:spacing w:line="480" w:lineRule="auto"/>
        <w:ind w:leftChars="67" w:left="141"/>
        <w:rPr>
          <w:rFonts w:ascii="Times New Roman" w:eastAsia="等线" w:hAnsi="Times New Roman" w:cs="Times New Roman"/>
          <w:color w:val="000000" w:themeColor="text1"/>
          <w:sz w:val="24"/>
          <w:szCs w:val="24"/>
        </w:rPr>
      </w:pPr>
      <w:bookmarkStart w:id="30" w:name="_Hlk154783003"/>
      <w:r w:rsidRPr="00D7452F">
        <w:rPr>
          <w:rFonts w:ascii="Times New Roman" w:hAnsi="Times New Roman" w:cs="Times New Roman"/>
          <w:color w:val="000000" w:themeColor="text1"/>
          <w:sz w:val="24"/>
          <w:szCs w:val="24"/>
        </w:rPr>
        <w:t>*</w:t>
      </w:r>
      <w:r w:rsidRPr="00D7452F">
        <w:rPr>
          <w:rFonts w:ascii="Times New Roman" w:eastAsia="等线" w:hAnsi="Times New Roman" w:cs="Times New Roman"/>
          <w:color w:val="000000" w:themeColor="text1"/>
          <w:sz w:val="24"/>
          <w:szCs w:val="24"/>
        </w:rPr>
        <w:t xml:space="preserve">Wilson, J., Myers, M. C., &amp; Potter, A. (2022). Investigating the promise of automated writing evaluation for supporting formative writing assessment at scale. </w:t>
      </w:r>
      <w:r w:rsidRPr="00D7452F">
        <w:rPr>
          <w:rFonts w:ascii="Times New Roman" w:eastAsia="等线" w:hAnsi="Times New Roman" w:cs="Times New Roman"/>
          <w:i/>
          <w:iCs/>
          <w:color w:val="000000" w:themeColor="text1"/>
          <w:sz w:val="24"/>
          <w:szCs w:val="24"/>
        </w:rPr>
        <w:t>Assessment in Education: Principles, Policy &amp; Practice</w:t>
      </w:r>
      <w:r w:rsidRPr="00D7452F">
        <w:rPr>
          <w:rFonts w:ascii="Times New Roman" w:eastAsia="等线" w:hAnsi="Times New Roman" w:cs="Times New Roman"/>
          <w:color w:val="000000" w:themeColor="text1"/>
          <w:sz w:val="24"/>
          <w:szCs w:val="24"/>
        </w:rPr>
        <w:t xml:space="preserve">, </w:t>
      </w:r>
      <w:r w:rsidRPr="00D7452F">
        <w:rPr>
          <w:rFonts w:ascii="Times New Roman" w:eastAsia="等线" w:hAnsi="Times New Roman" w:cs="Times New Roman"/>
          <w:i/>
          <w:iCs/>
          <w:color w:val="000000" w:themeColor="text1"/>
          <w:sz w:val="24"/>
          <w:szCs w:val="24"/>
        </w:rPr>
        <w:t>29</w:t>
      </w:r>
      <w:r w:rsidRPr="00D7452F">
        <w:rPr>
          <w:rFonts w:ascii="Times New Roman" w:eastAsia="等线" w:hAnsi="Times New Roman" w:cs="Times New Roman"/>
          <w:color w:val="000000" w:themeColor="text1"/>
          <w:sz w:val="24"/>
          <w:szCs w:val="24"/>
        </w:rPr>
        <w:t>(2), 183–199. https://doi.org/10.1080/0969594X.2022.2025762</w:t>
      </w:r>
    </w:p>
    <w:p w14:paraId="31DC57E9" w14:textId="77777777" w:rsidR="00866487" w:rsidRPr="00D7452F" w:rsidRDefault="00866487" w:rsidP="006A6939">
      <w:pPr>
        <w:pStyle w:val="a4"/>
        <w:adjustRightInd w:val="0"/>
        <w:snapToGrid w:val="0"/>
        <w:spacing w:line="480" w:lineRule="auto"/>
        <w:ind w:leftChars="67" w:left="141"/>
        <w:rPr>
          <w:rFonts w:ascii="Times New Roman" w:eastAsia="等线" w:hAnsi="Times New Roman" w:cs="Times New Roman"/>
          <w:color w:val="000000" w:themeColor="text1"/>
          <w:sz w:val="24"/>
          <w:szCs w:val="24"/>
        </w:rPr>
      </w:pPr>
      <w:r w:rsidRPr="00D7452F">
        <w:rPr>
          <w:rFonts w:ascii="Times New Roman" w:hAnsi="Times New Roman" w:cs="Times New Roman"/>
          <w:color w:val="000000" w:themeColor="text1"/>
          <w:sz w:val="24"/>
          <w:szCs w:val="24"/>
        </w:rPr>
        <w:t>*</w:t>
      </w:r>
      <w:r w:rsidRPr="00D7452F">
        <w:rPr>
          <w:rFonts w:ascii="Times New Roman" w:eastAsia="等线" w:hAnsi="Times New Roman" w:cs="Times New Roman"/>
          <w:color w:val="000000" w:themeColor="text1"/>
          <w:sz w:val="24"/>
          <w:szCs w:val="24"/>
        </w:rPr>
        <w:t xml:space="preserve">Wilson, J., Potter, A., Cordero, T. C., &amp; Myers, M. C. (2022). Integrating goal-setting and automated feedback to improve writing outcomes: A pilot study. </w:t>
      </w:r>
      <w:r w:rsidRPr="00D7452F">
        <w:rPr>
          <w:rFonts w:ascii="Times New Roman" w:eastAsia="等线" w:hAnsi="Times New Roman" w:cs="Times New Roman"/>
          <w:i/>
          <w:iCs/>
          <w:color w:val="000000" w:themeColor="text1"/>
          <w:sz w:val="24"/>
          <w:szCs w:val="24"/>
        </w:rPr>
        <w:t>Innovation in Language Learning and Teaching</w:t>
      </w:r>
      <w:r w:rsidRPr="00D7452F">
        <w:rPr>
          <w:rFonts w:ascii="Times New Roman" w:eastAsia="等线" w:hAnsi="Times New Roman" w:cs="Times New Roman"/>
          <w:color w:val="000000" w:themeColor="text1"/>
          <w:sz w:val="24"/>
          <w:szCs w:val="24"/>
        </w:rPr>
        <w:t>, 1–17. https://doi.org/10.1080/17501229.2022.2077348</w:t>
      </w:r>
    </w:p>
    <w:bookmarkEnd w:id="30"/>
    <w:p w14:paraId="6D25478B"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*Wilson, J., &amp; Roscoe, R. D. (2020). Automated Writing Evaluation and Feedback: Multiple Metrics of Efficacy . </w:t>
      </w:r>
      <w:r w:rsidRPr="00D7452F">
        <w:rPr>
          <w:rFonts w:ascii="Times New Roman" w:hAnsi="Times New Roman" w:cs="Times New Roman"/>
          <w:i/>
          <w:color w:val="000000" w:themeColor="text1"/>
          <w:sz w:val="24"/>
          <w:szCs w:val="24"/>
        </w:rPr>
        <w:t>Journal of Educational Computing Research</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58</w:t>
      </w:r>
      <w:r w:rsidRPr="00D7452F">
        <w:rPr>
          <w:rFonts w:ascii="Times New Roman" w:hAnsi="Times New Roman" w:cs="Times New Roman"/>
          <w:color w:val="000000" w:themeColor="text1"/>
          <w:sz w:val="24"/>
          <w:szCs w:val="24"/>
        </w:rPr>
        <w:t xml:space="preserve">(1), 87-125. </w:t>
      </w:r>
      <w:hyperlink r:id="rId49" w:history="1">
        <w:r w:rsidRPr="00D7452F">
          <w:rPr>
            <w:rStyle w:val="a3"/>
            <w:rFonts w:ascii="Times New Roman" w:hAnsi="Times New Roman" w:cs="Times New Roman"/>
            <w:color w:val="000000" w:themeColor="text1"/>
            <w:sz w:val="24"/>
            <w:szCs w:val="24"/>
          </w:rPr>
          <w:t>https://doi.org/10.1177/0735633119830764</w:t>
        </w:r>
      </w:hyperlink>
      <w:r w:rsidRPr="00D7452F">
        <w:rPr>
          <w:rFonts w:ascii="Times New Roman" w:hAnsi="Times New Roman" w:cs="Times New Roman"/>
          <w:color w:val="000000" w:themeColor="text1"/>
          <w:sz w:val="24"/>
          <w:szCs w:val="24"/>
        </w:rPr>
        <w:t xml:space="preserve"> </w:t>
      </w:r>
    </w:p>
    <w:p w14:paraId="4A36830A" w14:textId="77777777" w:rsidR="00866487" w:rsidRPr="00D7452F" w:rsidRDefault="00866487" w:rsidP="006A6939">
      <w:pPr>
        <w:pStyle w:val="a4"/>
        <w:adjustRightInd w:val="0"/>
        <w:snapToGrid w:val="0"/>
        <w:spacing w:line="480" w:lineRule="auto"/>
        <w:ind w:leftChars="67" w:left="141"/>
        <w:rPr>
          <w:rFonts w:ascii="Times New Roman" w:eastAsia="等线" w:hAnsi="Times New Roman" w:cs="Times New Roman"/>
          <w:color w:val="000000" w:themeColor="text1"/>
          <w:sz w:val="24"/>
          <w:szCs w:val="24"/>
        </w:rPr>
      </w:pPr>
      <w:bookmarkStart w:id="31" w:name="_Hlk154783009"/>
      <w:r w:rsidRPr="00D7452F">
        <w:rPr>
          <w:rFonts w:ascii="Times New Roman" w:hAnsi="Times New Roman" w:cs="Times New Roman"/>
          <w:color w:val="000000" w:themeColor="text1"/>
          <w:sz w:val="24"/>
          <w:szCs w:val="24"/>
        </w:rPr>
        <w:t>*</w:t>
      </w:r>
      <w:r w:rsidRPr="00D7452F">
        <w:rPr>
          <w:rFonts w:ascii="Times New Roman" w:eastAsia="等线" w:hAnsi="Times New Roman" w:cs="Times New Roman"/>
          <w:color w:val="000000" w:themeColor="text1"/>
          <w:sz w:val="24"/>
          <w:szCs w:val="24"/>
        </w:rPr>
        <w:t xml:space="preserve">Xu, J., &amp; Zhang, S. (2022). Understanding AWE Feedback and English Writing of Learners with Different Proficiency Levels in an EFL Classroom: A Sociocultural Perspective. </w:t>
      </w:r>
      <w:r w:rsidRPr="00D7452F">
        <w:rPr>
          <w:rFonts w:ascii="Times New Roman" w:eastAsia="等线" w:hAnsi="Times New Roman" w:cs="Times New Roman"/>
          <w:i/>
          <w:iCs/>
          <w:color w:val="000000" w:themeColor="text1"/>
          <w:sz w:val="24"/>
          <w:szCs w:val="24"/>
        </w:rPr>
        <w:t>The Asia-Pacific Education Researcher</w:t>
      </w:r>
      <w:r w:rsidRPr="00D7452F">
        <w:rPr>
          <w:rFonts w:ascii="Times New Roman" w:eastAsia="等线" w:hAnsi="Times New Roman" w:cs="Times New Roman"/>
          <w:color w:val="000000" w:themeColor="text1"/>
          <w:sz w:val="24"/>
          <w:szCs w:val="24"/>
        </w:rPr>
        <w:t xml:space="preserve">, </w:t>
      </w:r>
      <w:r w:rsidRPr="00D7452F">
        <w:rPr>
          <w:rFonts w:ascii="Times New Roman" w:eastAsia="等线" w:hAnsi="Times New Roman" w:cs="Times New Roman"/>
          <w:i/>
          <w:iCs/>
          <w:color w:val="000000" w:themeColor="text1"/>
          <w:sz w:val="24"/>
          <w:szCs w:val="24"/>
        </w:rPr>
        <w:t>31</w:t>
      </w:r>
      <w:r w:rsidRPr="00D7452F">
        <w:rPr>
          <w:rFonts w:ascii="Times New Roman" w:eastAsia="等线" w:hAnsi="Times New Roman" w:cs="Times New Roman"/>
          <w:color w:val="000000" w:themeColor="text1"/>
          <w:sz w:val="24"/>
          <w:szCs w:val="24"/>
        </w:rPr>
        <w:t>(4), 357–367. https://doi.org/10.1007/s40299-021-00577-7</w:t>
      </w:r>
    </w:p>
    <w:p w14:paraId="284DE948" w14:textId="77777777" w:rsidR="00866487" w:rsidRPr="00D7452F" w:rsidRDefault="00866487" w:rsidP="006A6939">
      <w:pPr>
        <w:pStyle w:val="a4"/>
        <w:adjustRightInd w:val="0"/>
        <w:snapToGrid w:val="0"/>
        <w:spacing w:line="480" w:lineRule="auto"/>
        <w:ind w:leftChars="67" w:left="141"/>
        <w:rPr>
          <w:rFonts w:ascii="Times New Roman" w:eastAsia="等线" w:hAnsi="Times New Roman" w:cs="Times New Roman"/>
          <w:color w:val="000000" w:themeColor="text1"/>
          <w:sz w:val="24"/>
          <w:szCs w:val="24"/>
        </w:rPr>
      </w:pPr>
      <w:bookmarkStart w:id="32" w:name="_Hlk154783021"/>
      <w:bookmarkEnd w:id="31"/>
      <w:r w:rsidRPr="00D7452F">
        <w:rPr>
          <w:rFonts w:ascii="Times New Roman" w:hAnsi="Times New Roman" w:cs="Times New Roman"/>
          <w:color w:val="000000" w:themeColor="text1"/>
          <w:sz w:val="24"/>
          <w:szCs w:val="24"/>
        </w:rPr>
        <w:lastRenderedPageBreak/>
        <w:t>*</w:t>
      </w:r>
      <w:r w:rsidRPr="00D7452F">
        <w:rPr>
          <w:rFonts w:ascii="Times New Roman" w:eastAsia="等线" w:hAnsi="Times New Roman" w:cs="Times New Roman"/>
          <w:color w:val="000000" w:themeColor="text1"/>
          <w:sz w:val="24"/>
          <w:szCs w:val="24"/>
        </w:rPr>
        <w:t xml:space="preserve">Yao, Y., Wang, W., &amp; Yang, X. (2021). Perceptions of the inclusion of Automatic Writing Evaluation in peer assessment on EFL writers’ language mindsets and motivation: A short-term longitudinal study. </w:t>
      </w:r>
      <w:r w:rsidRPr="00D7452F">
        <w:rPr>
          <w:rFonts w:ascii="Times New Roman" w:eastAsia="等线" w:hAnsi="Times New Roman" w:cs="Times New Roman"/>
          <w:i/>
          <w:iCs/>
          <w:color w:val="000000" w:themeColor="text1"/>
          <w:sz w:val="24"/>
          <w:szCs w:val="24"/>
        </w:rPr>
        <w:t>Assessing Writing</w:t>
      </w:r>
      <w:r w:rsidRPr="00D7452F">
        <w:rPr>
          <w:rFonts w:ascii="Times New Roman" w:eastAsia="等线" w:hAnsi="Times New Roman" w:cs="Times New Roman"/>
          <w:color w:val="000000" w:themeColor="text1"/>
          <w:sz w:val="24"/>
          <w:szCs w:val="24"/>
        </w:rPr>
        <w:t xml:space="preserve">, </w:t>
      </w:r>
      <w:r w:rsidRPr="00D7452F">
        <w:rPr>
          <w:rFonts w:ascii="Times New Roman" w:eastAsia="等线" w:hAnsi="Times New Roman" w:cs="Times New Roman"/>
          <w:i/>
          <w:iCs/>
          <w:color w:val="000000" w:themeColor="text1"/>
          <w:sz w:val="24"/>
          <w:szCs w:val="24"/>
        </w:rPr>
        <w:t>50</w:t>
      </w:r>
      <w:r w:rsidRPr="00D7452F">
        <w:rPr>
          <w:rFonts w:ascii="Times New Roman" w:eastAsia="等线" w:hAnsi="Times New Roman" w:cs="Times New Roman"/>
          <w:color w:val="000000" w:themeColor="text1"/>
          <w:sz w:val="24"/>
          <w:szCs w:val="24"/>
        </w:rPr>
        <w:t>, 100568. https://doi.org/10.1016/j.asw.2021.100568</w:t>
      </w:r>
    </w:p>
    <w:bookmarkEnd w:id="32"/>
    <w:p w14:paraId="4FFB300B"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*Zaini, A. (2018). Word processors as monarchs: Computer-generated feedback can exercise power over and influence EAL learners' identity representations . </w:t>
      </w:r>
      <w:r w:rsidRPr="00D7452F">
        <w:rPr>
          <w:rFonts w:ascii="Times New Roman" w:hAnsi="Times New Roman" w:cs="Times New Roman"/>
          <w:i/>
          <w:color w:val="000000" w:themeColor="text1"/>
          <w:sz w:val="24"/>
          <w:szCs w:val="24"/>
        </w:rPr>
        <w:t>Computers and Education</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120</w:t>
      </w:r>
      <w:r w:rsidRPr="00D7452F">
        <w:rPr>
          <w:rFonts w:ascii="Times New Roman" w:hAnsi="Times New Roman" w:cs="Times New Roman"/>
          <w:color w:val="000000" w:themeColor="text1"/>
          <w:sz w:val="24"/>
          <w:szCs w:val="24"/>
        </w:rPr>
        <w:t xml:space="preserve">, 112-126. </w:t>
      </w:r>
      <w:hyperlink r:id="rId50" w:history="1">
        <w:r w:rsidRPr="00D7452F">
          <w:rPr>
            <w:rStyle w:val="a3"/>
            <w:rFonts w:ascii="Times New Roman" w:hAnsi="Times New Roman" w:cs="Times New Roman"/>
            <w:color w:val="000000" w:themeColor="text1"/>
            <w:sz w:val="24"/>
            <w:szCs w:val="24"/>
          </w:rPr>
          <w:t>https://doi.org/10.1016/j.compedu.2018.01.014</w:t>
        </w:r>
      </w:hyperlink>
      <w:r w:rsidRPr="00D7452F">
        <w:rPr>
          <w:rFonts w:ascii="Times New Roman" w:hAnsi="Times New Roman" w:cs="Times New Roman"/>
          <w:color w:val="000000" w:themeColor="text1"/>
          <w:sz w:val="24"/>
          <w:szCs w:val="24"/>
        </w:rPr>
        <w:t xml:space="preserve"> </w:t>
      </w:r>
    </w:p>
    <w:p w14:paraId="726EFB5F"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bookmarkStart w:id="33" w:name="_Hlk154783057"/>
      <w:r w:rsidRPr="00D7452F">
        <w:rPr>
          <w:rFonts w:ascii="Times New Roman" w:hAnsi="Times New Roman" w:cs="Times New Roman"/>
          <w:color w:val="000000" w:themeColor="text1"/>
          <w:sz w:val="24"/>
          <w:szCs w:val="24"/>
        </w:rPr>
        <w:t xml:space="preserve">*Zhang, J., &amp; Zhang, L. J. (2022). The effect of feedback on metacognitive strategy use in EFL writing. </w:t>
      </w:r>
      <w:r w:rsidRPr="00D7452F">
        <w:rPr>
          <w:rFonts w:ascii="Times New Roman" w:hAnsi="Times New Roman" w:cs="Times New Roman"/>
          <w:i/>
          <w:iCs/>
          <w:color w:val="000000" w:themeColor="text1"/>
          <w:sz w:val="24"/>
          <w:szCs w:val="24"/>
        </w:rPr>
        <w:t>Computer Assisted Language Learning</w:t>
      </w:r>
      <w:r w:rsidRPr="00D7452F">
        <w:rPr>
          <w:rFonts w:ascii="Times New Roman" w:hAnsi="Times New Roman" w:cs="Times New Roman"/>
          <w:color w:val="000000" w:themeColor="text1"/>
          <w:sz w:val="24"/>
          <w:szCs w:val="24"/>
        </w:rPr>
        <w:t xml:space="preserve">, 1–26. https://doi.org/10.1080/09588221.2022.2069822*Zhang, Z. V. (2017). Student engagement with computer-generated feedback: A case study . </w:t>
      </w:r>
      <w:r w:rsidRPr="00D7452F">
        <w:rPr>
          <w:rFonts w:ascii="Times New Roman" w:hAnsi="Times New Roman" w:cs="Times New Roman"/>
          <w:i/>
          <w:color w:val="000000" w:themeColor="text1"/>
          <w:sz w:val="24"/>
          <w:szCs w:val="24"/>
        </w:rPr>
        <w:t>ELT Journal</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71</w:t>
      </w:r>
      <w:r w:rsidRPr="00D7452F">
        <w:rPr>
          <w:rFonts w:ascii="Times New Roman" w:hAnsi="Times New Roman" w:cs="Times New Roman"/>
          <w:color w:val="000000" w:themeColor="text1"/>
          <w:sz w:val="24"/>
          <w:szCs w:val="24"/>
        </w:rPr>
        <w:t xml:space="preserve">(3), 317-328, Article ccw089. </w:t>
      </w:r>
      <w:hyperlink r:id="rId51" w:history="1">
        <w:r w:rsidRPr="00D7452F">
          <w:rPr>
            <w:rStyle w:val="a3"/>
            <w:rFonts w:ascii="Times New Roman" w:hAnsi="Times New Roman" w:cs="Times New Roman"/>
            <w:color w:val="000000" w:themeColor="text1"/>
            <w:sz w:val="24"/>
            <w:szCs w:val="24"/>
          </w:rPr>
          <w:t>https://doi.org/10.1093/elt/ccw089</w:t>
        </w:r>
      </w:hyperlink>
      <w:r w:rsidRPr="00D7452F">
        <w:rPr>
          <w:rFonts w:ascii="Times New Roman" w:hAnsi="Times New Roman" w:cs="Times New Roman"/>
          <w:color w:val="000000" w:themeColor="text1"/>
          <w:sz w:val="24"/>
          <w:szCs w:val="24"/>
        </w:rPr>
        <w:t xml:space="preserve"> </w:t>
      </w:r>
    </w:p>
    <w:p w14:paraId="3598F588" w14:textId="359D2349" w:rsidR="00461F8D" w:rsidRDefault="00461F8D"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bookmarkStart w:id="34" w:name="_Hlk154783111"/>
      <w:bookmarkEnd w:id="33"/>
      <w:r w:rsidRPr="00D7452F">
        <w:rPr>
          <w:rFonts w:ascii="Times New Roman" w:hAnsi="Times New Roman" w:cs="Times New Roman"/>
          <w:color w:val="000000" w:themeColor="text1"/>
          <w:sz w:val="24"/>
          <w:szCs w:val="24"/>
        </w:rPr>
        <w:t>*</w:t>
      </w:r>
      <w:r w:rsidRPr="00461F8D">
        <w:rPr>
          <w:rFonts w:ascii="Times New Roman" w:hAnsi="Times New Roman" w:cs="Times New Roman"/>
          <w:color w:val="000000" w:themeColor="text1"/>
          <w:sz w:val="24"/>
          <w:szCs w:val="24"/>
        </w:rPr>
        <w:t>Zhang, Z.</w:t>
      </w:r>
      <w:r>
        <w:rPr>
          <w:rFonts w:ascii="Times New Roman" w:hAnsi="Times New Roman" w:cs="Times New Roman"/>
          <w:color w:val="000000" w:themeColor="text1"/>
          <w:sz w:val="24"/>
          <w:szCs w:val="24"/>
        </w:rPr>
        <w:t xml:space="preserve"> V</w:t>
      </w:r>
      <w:r w:rsidRPr="00461F8D">
        <w:rPr>
          <w:rFonts w:ascii="Times New Roman" w:hAnsi="Times New Roman" w:cs="Times New Roman"/>
          <w:color w:val="000000" w:themeColor="text1"/>
          <w:sz w:val="24"/>
          <w:szCs w:val="24"/>
        </w:rPr>
        <w:t xml:space="preserve">. (2017). Student engagement with computer-generated feedback: A case study. </w:t>
      </w:r>
      <w:r w:rsidRPr="00461F8D">
        <w:rPr>
          <w:rFonts w:ascii="Times New Roman" w:hAnsi="Times New Roman" w:cs="Times New Roman"/>
          <w:i/>
          <w:iCs/>
          <w:color w:val="000000" w:themeColor="text1"/>
          <w:sz w:val="24"/>
          <w:szCs w:val="24"/>
        </w:rPr>
        <w:t>ELT Journal</w:t>
      </w:r>
      <w:r w:rsidRPr="00461F8D">
        <w:rPr>
          <w:rFonts w:ascii="Times New Roman" w:hAnsi="Times New Roman" w:cs="Times New Roman"/>
          <w:color w:val="000000" w:themeColor="text1"/>
          <w:sz w:val="24"/>
          <w:szCs w:val="24"/>
        </w:rPr>
        <w:t>, ccw089. https://doi.org/10.1093/elt/ccw089</w:t>
      </w:r>
    </w:p>
    <w:p w14:paraId="26AE6280" w14:textId="0E53881A"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*Zhang, Z. V. (2020). Engaging with automated writing evaluation (AWE) feedback on L2 writing: Student perceptions and revisions . </w:t>
      </w:r>
      <w:r w:rsidRPr="00D7452F">
        <w:rPr>
          <w:rFonts w:ascii="Times New Roman" w:hAnsi="Times New Roman" w:cs="Times New Roman"/>
          <w:i/>
          <w:color w:val="000000" w:themeColor="text1"/>
          <w:sz w:val="24"/>
          <w:szCs w:val="24"/>
        </w:rPr>
        <w:t>Assessing Writing</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43</w:t>
      </w:r>
      <w:r w:rsidRPr="00D7452F">
        <w:rPr>
          <w:rFonts w:ascii="Times New Roman" w:hAnsi="Times New Roman" w:cs="Times New Roman"/>
          <w:color w:val="000000" w:themeColor="text1"/>
          <w:sz w:val="24"/>
          <w:szCs w:val="24"/>
        </w:rPr>
        <w:t xml:space="preserve">, Article 100439. </w:t>
      </w:r>
      <w:hyperlink r:id="rId52" w:history="1">
        <w:r w:rsidRPr="00D7452F">
          <w:rPr>
            <w:rStyle w:val="a3"/>
            <w:rFonts w:ascii="Times New Roman" w:hAnsi="Times New Roman" w:cs="Times New Roman"/>
            <w:color w:val="000000" w:themeColor="text1"/>
            <w:sz w:val="24"/>
            <w:szCs w:val="24"/>
          </w:rPr>
          <w:t>https://doi.org/10.1016/j.asw.2019.100439</w:t>
        </w:r>
      </w:hyperlink>
      <w:r w:rsidRPr="00D7452F">
        <w:rPr>
          <w:rFonts w:ascii="Times New Roman" w:hAnsi="Times New Roman" w:cs="Times New Roman"/>
          <w:color w:val="000000" w:themeColor="text1"/>
          <w:sz w:val="24"/>
          <w:szCs w:val="24"/>
        </w:rPr>
        <w:t xml:space="preserve"> </w:t>
      </w:r>
    </w:p>
    <w:bookmarkEnd w:id="34"/>
    <w:p w14:paraId="0B058D10" w14:textId="76EA4495"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*Zhang, Z. V., &amp; Hyland, K. (2018). Student engagement with teacher and automated feedback on L2 writing . </w:t>
      </w:r>
      <w:r w:rsidRPr="00D7452F">
        <w:rPr>
          <w:rFonts w:ascii="Times New Roman" w:hAnsi="Times New Roman" w:cs="Times New Roman"/>
          <w:i/>
          <w:color w:val="000000" w:themeColor="text1"/>
          <w:sz w:val="24"/>
          <w:szCs w:val="24"/>
        </w:rPr>
        <w:t>Assessing Writing</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36</w:t>
      </w:r>
      <w:r w:rsidRPr="00D7452F">
        <w:rPr>
          <w:rFonts w:ascii="Times New Roman" w:hAnsi="Times New Roman" w:cs="Times New Roman"/>
          <w:color w:val="000000" w:themeColor="text1"/>
          <w:sz w:val="24"/>
          <w:szCs w:val="24"/>
        </w:rPr>
        <w:t xml:space="preserve">, 90-102. </w:t>
      </w:r>
      <w:hyperlink r:id="rId53" w:history="1">
        <w:r w:rsidRPr="00D7452F">
          <w:rPr>
            <w:rStyle w:val="a3"/>
            <w:rFonts w:ascii="Times New Roman" w:hAnsi="Times New Roman" w:cs="Times New Roman"/>
            <w:color w:val="000000" w:themeColor="text1"/>
            <w:sz w:val="24"/>
            <w:szCs w:val="24"/>
          </w:rPr>
          <w:t>https://doi.org/10.1016/j.asw.2018.02.004</w:t>
        </w:r>
      </w:hyperlink>
      <w:r w:rsidRPr="00D7452F">
        <w:rPr>
          <w:rFonts w:ascii="Times New Roman" w:hAnsi="Times New Roman" w:cs="Times New Roman"/>
          <w:color w:val="000000" w:themeColor="text1"/>
          <w:sz w:val="24"/>
          <w:szCs w:val="24"/>
        </w:rPr>
        <w:t xml:space="preserve"> </w:t>
      </w:r>
    </w:p>
    <w:p w14:paraId="6F015A01"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*Zhang, Z. V</w:t>
      </w:r>
      <w:r w:rsidRPr="00D7452F">
        <w:rPr>
          <w:rFonts w:ascii="Times New Roman" w:hAnsi="Times New Roman" w:cs="Times New Roman" w:hint="eastAsia"/>
          <w:color w:val="000000" w:themeColor="text1"/>
          <w:sz w:val="24"/>
          <w:szCs w:val="24"/>
        </w:rPr>
        <w:t>.</w:t>
      </w:r>
      <w:r w:rsidRPr="00D7452F">
        <w:rPr>
          <w:rFonts w:ascii="Times New Roman" w:hAnsi="Times New Roman" w:cs="Times New Roman"/>
          <w:color w:val="000000" w:themeColor="text1"/>
          <w:sz w:val="24"/>
          <w:szCs w:val="24"/>
        </w:rPr>
        <w:t xml:space="preserve">, &amp; Hyland, K. (2022). Fostering student engagement with feedback: An integrated approach. </w:t>
      </w:r>
      <w:r w:rsidRPr="00D7452F">
        <w:rPr>
          <w:rFonts w:ascii="Times New Roman" w:hAnsi="Times New Roman" w:cs="Times New Roman"/>
          <w:i/>
          <w:iCs/>
          <w:color w:val="000000" w:themeColor="text1"/>
          <w:sz w:val="24"/>
          <w:szCs w:val="24"/>
        </w:rPr>
        <w:t>Assessing Writing</w:t>
      </w:r>
      <w:r w:rsidRPr="00D7452F">
        <w:rPr>
          <w:rFonts w:ascii="Times New Roman" w:hAnsi="Times New Roman" w:cs="Times New Roman"/>
          <w:color w:val="000000" w:themeColor="text1"/>
          <w:sz w:val="24"/>
          <w:szCs w:val="24"/>
        </w:rPr>
        <w:t>, 51, 100586. https://doi.org/10.1016/j.asw.2021.100586</w:t>
      </w:r>
    </w:p>
    <w:p w14:paraId="21E6C53C"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bookmarkStart w:id="35" w:name="_Hlk154783036"/>
      <w:r w:rsidRPr="00D7452F">
        <w:rPr>
          <w:rFonts w:ascii="Times New Roman" w:hAnsi="Times New Roman" w:cs="Times New Roman"/>
          <w:color w:val="000000" w:themeColor="text1"/>
          <w:sz w:val="24"/>
          <w:szCs w:val="24"/>
        </w:rPr>
        <w:t xml:space="preserve">*Zhang, Z., &amp; Xu, L. (2022). Student engagement with automated feedback on academic writing: A study on Uyghur ethnic minority students in China. </w:t>
      </w:r>
      <w:r w:rsidRPr="00D7452F">
        <w:rPr>
          <w:rFonts w:ascii="Times New Roman" w:hAnsi="Times New Roman" w:cs="Times New Roman"/>
          <w:i/>
          <w:iCs/>
          <w:color w:val="000000" w:themeColor="text1"/>
          <w:sz w:val="24"/>
          <w:szCs w:val="24"/>
        </w:rPr>
        <w:t xml:space="preserve">Journal of </w:t>
      </w:r>
      <w:r w:rsidRPr="00D7452F">
        <w:rPr>
          <w:rFonts w:ascii="Times New Roman" w:hAnsi="Times New Roman" w:cs="Times New Roman"/>
          <w:i/>
          <w:iCs/>
          <w:color w:val="000000" w:themeColor="text1"/>
          <w:sz w:val="24"/>
          <w:szCs w:val="24"/>
        </w:rPr>
        <w:lastRenderedPageBreak/>
        <w:t>Multilingual and Multicultural Development</w:t>
      </w:r>
      <w:r w:rsidRPr="00D7452F">
        <w:rPr>
          <w:rFonts w:ascii="Times New Roman" w:hAnsi="Times New Roman" w:cs="Times New Roman"/>
          <w:color w:val="000000" w:themeColor="text1"/>
          <w:sz w:val="24"/>
          <w:szCs w:val="24"/>
        </w:rPr>
        <w:t>, 0(0), 1–14. https://doi.org/10.1080/01434632.2022.2102175</w:t>
      </w:r>
    </w:p>
    <w:bookmarkEnd w:id="35"/>
    <w:p w14:paraId="2D2965CA" w14:textId="77777777" w:rsidR="00866487" w:rsidRPr="00D7452F" w:rsidRDefault="00866487" w:rsidP="006A6939">
      <w:pPr>
        <w:pStyle w:val="EndNoteBibliography"/>
        <w:adjustRightInd w:val="0"/>
        <w:snapToGrid w:val="0"/>
        <w:spacing w:line="480" w:lineRule="auto"/>
        <w:ind w:leftChars="67" w:left="141"/>
        <w:jc w:val="both"/>
        <w:rPr>
          <w:rFonts w:ascii="Times New Roman" w:hAnsi="Times New Roman" w:cs="Times New Roman"/>
          <w:color w:val="000000" w:themeColor="text1"/>
          <w:sz w:val="24"/>
          <w:szCs w:val="24"/>
        </w:rPr>
      </w:pPr>
      <w:r w:rsidRPr="00D7452F">
        <w:rPr>
          <w:rFonts w:ascii="Times New Roman" w:hAnsi="Times New Roman" w:cs="Times New Roman"/>
          <w:color w:val="000000" w:themeColor="text1"/>
          <w:sz w:val="24"/>
          <w:szCs w:val="24"/>
        </w:rPr>
        <w:t xml:space="preserve">*Zhu, M., Liu, O. L., &amp; Lee, H. S. (2020). The effect of automated feedback on revision behavior and learning gains in formative assessment of scientific argument writing . </w:t>
      </w:r>
      <w:r w:rsidRPr="00D7452F">
        <w:rPr>
          <w:rFonts w:ascii="Times New Roman" w:hAnsi="Times New Roman" w:cs="Times New Roman"/>
          <w:i/>
          <w:color w:val="000000" w:themeColor="text1"/>
          <w:sz w:val="24"/>
          <w:szCs w:val="24"/>
        </w:rPr>
        <w:t>Computers and Education</w:t>
      </w:r>
      <w:r w:rsidRPr="00D7452F">
        <w:rPr>
          <w:rFonts w:ascii="Times New Roman" w:hAnsi="Times New Roman" w:cs="Times New Roman"/>
          <w:color w:val="000000" w:themeColor="text1"/>
          <w:sz w:val="24"/>
          <w:szCs w:val="24"/>
        </w:rPr>
        <w:t>,</w:t>
      </w:r>
      <w:r w:rsidRPr="00D7452F">
        <w:rPr>
          <w:rFonts w:ascii="Times New Roman" w:hAnsi="Times New Roman" w:cs="Times New Roman"/>
          <w:i/>
          <w:color w:val="000000" w:themeColor="text1"/>
          <w:sz w:val="24"/>
          <w:szCs w:val="24"/>
        </w:rPr>
        <w:t xml:space="preserve"> 143</w:t>
      </w:r>
      <w:r w:rsidRPr="00D7452F">
        <w:rPr>
          <w:rFonts w:ascii="Times New Roman" w:hAnsi="Times New Roman" w:cs="Times New Roman"/>
          <w:color w:val="000000" w:themeColor="text1"/>
          <w:sz w:val="24"/>
          <w:szCs w:val="24"/>
        </w:rPr>
        <w:t xml:space="preserve">, Article 103668. </w:t>
      </w:r>
      <w:hyperlink r:id="rId54" w:history="1">
        <w:r w:rsidRPr="00D7452F">
          <w:rPr>
            <w:rStyle w:val="a3"/>
            <w:rFonts w:ascii="Times New Roman" w:hAnsi="Times New Roman" w:cs="Times New Roman"/>
            <w:color w:val="000000" w:themeColor="text1"/>
            <w:sz w:val="24"/>
            <w:szCs w:val="24"/>
          </w:rPr>
          <w:t>https://doi.org/10.1016/j.compedu.2019.103668</w:t>
        </w:r>
      </w:hyperlink>
      <w:r w:rsidRPr="00D7452F">
        <w:rPr>
          <w:rFonts w:ascii="Times New Roman" w:hAnsi="Times New Roman" w:cs="Times New Roman"/>
          <w:color w:val="000000" w:themeColor="text1"/>
          <w:sz w:val="24"/>
          <w:szCs w:val="24"/>
        </w:rPr>
        <w:t xml:space="preserve"> </w:t>
      </w:r>
    </w:p>
    <w:p w14:paraId="3FC15402" w14:textId="77777777" w:rsidR="000775DF" w:rsidRPr="00D7452F" w:rsidRDefault="000775DF" w:rsidP="006A6939">
      <w:pPr>
        <w:adjustRightInd w:val="0"/>
        <w:snapToGrid w:val="0"/>
        <w:ind w:leftChars="67" w:left="141"/>
        <w:rPr>
          <w:color w:val="000000" w:themeColor="text1"/>
        </w:rPr>
      </w:pPr>
    </w:p>
    <w:sectPr w:rsidR="000775DF" w:rsidRPr="00D745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dvOT1ef757c0">
    <w:altName w:val="Times New Roman"/>
    <w:panose1 w:val="00000000000000000000"/>
    <w:charset w:val="00"/>
    <w:family w:val="roman"/>
    <w:notTrueType/>
    <w:pitch w:val="default"/>
  </w:font>
  <w:font w:name="AdvP4C4E74">
    <w:altName w:val="Times New Roman"/>
    <w:panose1 w:val="00000000000000000000"/>
    <w:charset w:val="00"/>
    <w:family w:val="roman"/>
    <w:notTrueType/>
    <w:pitch w:val="default"/>
  </w:font>
  <w:font w:name="AdvOT1ef757c0+20">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7539"/>
    <w:multiLevelType w:val="hybridMultilevel"/>
    <w:tmpl w:val="5CD010D2"/>
    <w:lvl w:ilvl="0" w:tplc="DD1C08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AA30396"/>
    <w:multiLevelType w:val="hybridMultilevel"/>
    <w:tmpl w:val="9B9ACE58"/>
    <w:lvl w:ilvl="0" w:tplc="E34EE7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75877776">
    <w:abstractNumId w:val="0"/>
  </w:num>
  <w:num w:numId="2" w16cid:durableId="1374771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S0MLUwsjQ2MzQ1sTRX0lEKTi0uzszPAykwqwUA0glitCwAAAA="/>
  </w:docVars>
  <w:rsids>
    <w:rsidRoot w:val="005D7054"/>
    <w:rsid w:val="00030E0F"/>
    <w:rsid w:val="000775DF"/>
    <w:rsid w:val="000C3240"/>
    <w:rsid w:val="00135088"/>
    <w:rsid w:val="00182655"/>
    <w:rsid w:val="001C3DAF"/>
    <w:rsid w:val="00324EF1"/>
    <w:rsid w:val="00461F8D"/>
    <w:rsid w:val="00462782"/>
    <w:rsid w:val="00474845"/>
    <w:rsid w:val="00526FAF"/>
    <w:rsid w:val="005359C2"/>
    <w:rsid w:val="005B594F"/>
    <w:rsid w:val="005D7054"/>
    <w:rsid w:val="006A6939"/>
    <w:rsid w:val="006B105A"/>
    <w:rsid w:val="006D2CCD"/>
    <w:rsid w:val="006E2F74"/>
    <w:rsid w:val="0074768A"/>
    <w:rsid w:val="00775CAE"/>
    <w:rsid w:val="00866487"/>
    <w:rsid w:val="00886DB1"/>
    <w:rsid w:val="00B76E57"/>
    <w:rsid w:val="00D7452F"/>
    <w:rsid w:val="00DB5508"/>
    <w:rsid w:val="00EF68F2"/>
    <w:rsid w:val="00F44C2B"/>
    <w:rsid w:val="00F953D7"/>
    <w:rsid w:val="00FD5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58C0"/>
  <w15:chartTrackingRefBased/>
  <w15:docId w15:val="{1F8B49B1-74A7-4D55-8AF3-1A69B8EB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4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866487"/>
    <w:rPr>
      <w:rFonts w:ascii="AdvOT1ef757c0" w:hAnsi="AdvOT1ef757c0" w:hint="default"/>
      <w:b w:val="0"/>
      <w:bCs w:val="0"/>
      <w:i w:val="0"/>
      <w:iCs w:val="0"/>
      <w:color w:val="000000"/>
      <w:sz w:val="22"/>
      <w:szCs w:val="22"/>
    </w:rPr>
  </w:style>
  <w:style w:type="character" w:customStyle="1" w:styleId="fontstyle21">
    <w:name w:val="fontstyle21"/>
    <w:basedOn w:val="a0"/>
    <w:rsid w:val="00866487"/>
    <w:rPr>
      <w:rFonts w:ascii="AdvP4C4E74" w:hAnsi="AdvP4C4E74" w:hint="default"/>
      <w:b w:val="0"/>
      <w:bCs w:val="0"/>
      <w:i w:val="0"/>
      <w:iCs w:val="0"/>
      <w:color w:val="000000"/>
      <w:sz w:val="24"/>
      <w:szCs w:val="24"/>
    </w:rPr>
  </w:style>
  <w:style w:type="character" w:customStyle="1" w:styleId="fontstyle31">
    <w:name w:val="fontstyle31"/>
    <w:basedOn w:val="a0"/>
    <w:rsid w:val="00866487"/>
    <w:rPr>
      <w:rFonts w:ascii="AdvOT1ef757c0+20" w:hAnsi="AdvOT1ef757c0+20" w:hint="default"/>
      <w:b w:val="0"/>
      <w:bCs w:val="0"/>
      <w:i w:val="0"/>
      <w:iCs w:val="0"/>
      <w:color w:val="000000"/>
      <w:sz w:val="24"/>
      <w:szCs w:val="24"/>
    </w:rPr>
  </w:style>
  <w:style w:type="character" w:styleId="a3">
    <w:name w:val="Hyperlink"/>
    <w:basedOn w:val="a0"/>
    <w:uiPriority w:val="99"/>
    <w:unhideWhenUsed/>
    <w:rsid w:val="00866487"/>
    <w:rPr>
      <w:color w:val="0000FF"/>
      <w:u w:val="single"/>
    </w:rPr>
  </w:style>
  <w:style w:type="paragraph" w:customStyle="1" w:styleId="EndNoteBibliography">
    <w:name w:val="EndNote Bibliography"/>
    <w:basedOn w:val="a"/>
    <w:link w:val="EndNoteBibliography0"/>
    <w:rsid w:val="00866487"/>
    <w:pPr>
      <w:jc w:val="left"/>
    </w:pPr>
    <w:rPr>
      <w:rFonts w:ascii="等线" w:eastAsia="等线" w:hAnsi="等线"/>
      <w:noProof/>
      <w:sz w:val="20"/>
    </w:rPr>
  </w:style>
  <w:style w:type="character" w:customStyle="1" w:styleId="EndNoteBibliography0">
    <w:name w:val="EndNote Bibliography 字符"/>
    <w:basedOn w:val="a0"/>
    <w:link w:val="EndNoteBibliography"/>
    <w:rsid w:val="00866487"/>
    <w:rPr>
      <w:rFonts w:ascii="等线" w:eastAsia="等线" w:hAnsi="等线"/>
      <w:noProof/>
      <w:sz w:val="20"/>
    </w:rPr>
  </w:style>
  <w:style w:type="paragraph" w:styleId="a4">
    <w:name w:val="Bibliography"/>
    <w:basedOn w:val="a"/>
    <w:next w:val="a"/>
    <w:uiPriority w:val="37"/>
    <w:unhideWhenUsed/>
    <w:rsid w:val="00866487"/>
  </w:style>
  <w:style w:type="paragraph" w:styleId="a5">
    <w:name w:val="List Paragraph"/>
    <w:basedOn w:val="a"/>
    <w:uiPriority w:val="34"/>
    <w:qFormat/>
    <w:rsid w:val="00030E0F"/>
    <w:pPr>
      <w:ind w:firstLineChars="200" w:firstLine="420"/>
    </w:pPr>
  </w:style>
  <w:style w:type="table" w:styleId="a6">
    <w:name w:val="Table Grid"/>
    <w:basedOn w:val="a1"/>
    <w:uiPriority w:val="39"/>
    <w:rsid w:val="00030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iPriority w:val="35"/>
    <w:unhideWhenUsed/>
    <w:qFormat/>
    <w:rsid w:val="00030E0F"/>
    <w:pPr>
      <w:widowControl/>
      <w:jc w:val="left"/>
    </w:pPr>
    <w:rPr>
      <w:rFonts w:ascii="Times New Roman" w:eastAsia="黑体" w:hAnsi="Times New Roman" w:cs="Times New Roman"/>
      <w:i/>
      <w:iCs/>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181">
      <w:bodyDiv w:val="1"/>
      <w:marLeft w:val="0"/>
      <w:marRight w:val="0"/>
      <w:marTop w:val="0"/>
      <w:marBottom w:val="0"/>
      <w:divBdr>
        <w:top w:val="none" w:sz="0" w:space="0" w:color="auto"/>
        <w:left w:val="none" w:sz="0" w:space="0" w:color="auto"/>
        <w:bottom w:val="none" w:sz="0" w:space="0" w:color="auto"/>
        <w:right w:val="none" w:sz="0" w:space="0" w:color="auto"/>
      </w:divBdr>
    </w:div>
    <w:div w:id="379287589">
      <w:bodyDiv w:val="1"/>
      <w:marLeft w:val="0"/>
      <w:marRight w:val="0"/>
      <w:marTop w:val="0"/>
      <w:marBottom w:val="0"/>
      <w:divBdr>
        <w:top w:val="none" w:sz="0" w:space="0" w:color="auto"/>
        <w:left w:val="none" w:sz="0" w:space="0" w:color="auto"/>
        <w:bottom w:val="none" w:sz="0" w:space="0" w:color="auto"/>
        <w:right w:val="none" w:sz="0" w:space="0" w:color="auto"/>
      </w:divBdr>
    </w:div>
    <w:div w:id="963537376">
      <w:bodyDiv w:val="1"/>
      <w:marLeft w:val="0"/>
      <w:marRight w:val="0"/>
      <w:marTop w:val="0"/>
      <w:marBottom w:val="0"/>
      <w:divBdr>
        <w:top w:val="none" w:sz="0" w:space="0" w:color="auto"/>
        <w:left w:val="none" w:sz="0" w:space="0" w:color="auto"/>
        <w:bottom w:val="none" w:sz="0" w:space="0" w:color="auto"/>
        <w:right w:val="none" w:sz="0" w:space="0" w:color="auto"/>
      </w:divBdr>
    </w:div>
    <w:div w:id="1415935419">
      <w:bodyDiv w:val="1"/>
      <w:marLeft w:val="0"/>
      <w:marRight w:val="0"/>
      <w:marTop w:val="0"/>
      <w:marBottom w:val="0"/>
      <w:divBdr>
        <w:top w:val="none" w:sz="0" w:space="0" w:color="auto"/>
        <w:left w:val="none" w:sz="0" w:space="0" w:color="auto"/>
        <w:bottom w:val="none" w:sz="0" w:space="0" w:color="auto"/>
        <w:right w:val="none" w:sz="0" w:space="0" w:color="auto"/>
      </w:divBdr>
    </w:div>
    <w:div w:id="15895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09588221.2020.1839503" TargetMode="External"/><Relationship Id="rId18" Type="http://schemas.openxmlformats.org/officeDocument/2006/relationships/hyperlink" Target="https://doi.org/10.1080/1475939X.2017.1421259" TargetMode="External"/><Relationship Id="rId26" Type="http://schemas.openxmlformats.org/officeDocument/2006/relationships/hyperlink" Target="https://doi.org/10.1007/s11251-018-9470-4" TargetMode="External"/><Relationship Id="rId39" Type="http://schemas.openxmlformats.org/officeDocument/2006/relationships/hyperlink" Target="https://doi.org/10.1080/01443410.2015.1136407" TargetMode="External"/><Relationship Id="rId21" Type="http://schemas.openxmlformats.org/officeDocument/2006/relationships/hyperlink" Target="https://doi.org/10.1016/j.system.2020.102302" TargetMode="External"/><Relationship Id="rId34" Type="http://schemas.openxmlformats.org/officeDocument/2006/relationships/hyperlink" Target="https://doi.org/10.1109/TLT.2016.2612659" TargetMode="External"/><Relationship Id="rId42" Type="http://schemas.openxmlformats.org/officeDocument/2006/relationships/hyperlink" Target="https://doi.org/10.1080/10494820.2019.1629601" TargetMode="External"/><Relationship Id="rId47" Type="http://schemas.openxmlformats.org/officeDocument/2006/relationships/hyperlink" Target="https://doi.org/10.3389/fpsyg.2022.909802" TargetMode="External"/><Relationship Id="rId50" Type="http://schemas.openxmlformats.org/officeDocument/2006/relationships/hyperlink" Target="https://doi.org/10.1016/j.compedu.2018.01.014" TargetMode="External"/><Relationship Id="rId55" Type="http://schemas.openxmlformats.org/officeDocument/2006/relationships/fontTable" Target="fontTable.xml"/><Relationship Id="rId7" Type="http://schemas.openxmlformats.org/officeDocument/2006/relationships/hyperlink" Target="https://doi.org/10.1080/01443410.2016.1223275" TargetMode="External"/><Relationship Id="rId12" Type="http://schemas.openxmlformats.org/officeDocument/2006/relationships/hyperlink" Target="https://doi.org/10.1080/09588221.2014.991795" TargetMode="External"/><Relationship Id="rId17" Type="http://schemas.openxmlformats.org/officeDocument/2006/relationships/hyperlink" Target="https://doi.org/10.1016/j.system.2019.03.007" TargetMode="External"/><Relationship Id="rId25" Type="http://schemas.openxmlformats.org/officeDocument/2006/relationships/hyperlink" Target="https://doi.org/10.1037/xap0000111" TargetMode="External"/><Relationship Id="rId33" Type="http://schemas.openxmlformats.org/officeDocument/2006/relationships/hyperlink" Target="https://doi.org/10.1080/09588221.2020.1743323" TargetMode="External"/><Relationship Id="rId38" Type="http://schemas.openxmlformats.org/officeDocument/2006/relationships/hyperlink" Target="https://doi.org/10.1080/09588221.2018.1428994" TargetMode="External"/><Relationship Id="rId46" Type="http://schemas.openxmlformats.org/officeDocument/2006/relationships/hyperlink" Target="https://doi.org/10.1080/09588221.2012.655300" TargetMode="External"/><Relationship Id="rId2" Type="http://schemas.openxmlformats.org/officeDocument/2006/relationships/styles" Target="styles.xml"/><Relationship Id="rId16" Type="http://schemas.openxmlformats.org/officeDocument/2006/relationships/hyperlink" Target="https://doi.org/10.1080/00220671.1993.9941152" TargetMode="External"/><Relationship Id="rId20" Type="http://schemas.openxmlformats.org/officeDocument/2006/relationships/hyperlink" Target="https://doi.org/10.1080/09588221.2020.1799824" TargetMode="External"/><Relationship Id="rId29" Type="http://schemas.openxmlformats.org/officeDocument/2006/relationships/hyperlink" Target="https://doi.org/10.1016/j.jslw.2014.10.004" TargetMode="External"/><Relationship Id="rId41" Type="http://schemas.openxmlformats.org/officeDocument/2006/relationships/hyperlink" Target="https://doi.org/10.1017/S095834401800006X" TargetMode="External"/><Relationship Id="rId54" Type="http://schemas.openxmlformats.org/officeDocument/2006/relationships/hyperlink" Target="https://doi.org/10.1016/j.compedu.2019.103668" TargetMode="External"/><Relationship Id="rId1" Type="http://schemas.openxmlformats.org/officeDocument/2006/relationships/numbering" Target="numbering.xml"/><Relationship Id="rId6" Type="http://schemas.openxmlformats.org/officeDocument/2006/relationships/hyperlink" Target="https://doi.org/10.1007/s11145-018-9921-y" TargetMode="External"/><Relationship Id="rId11" Type="http://schemas.openxmlformats.org/officeDocument/2006/relationships/hyperlink" Target="https://doi.org/10.1016/j.iheduc.2017.04.002" TargetMode="External"/><Relationship Id="rId24" Type="http://schemas.openxmlformats.org/officeDocument/2006/relationships/hyperlink" Target="https://doi.org/10.1016/j.chb.2017.03.008" TargetMode="External"/><Relationship Id="rId32" Type="http://schemas.openxmlformats.org/officeDocument/2006/relationships/hyperlink" Target="https://doi.org/10.1093/elt/ccv058" TargetMode="External"/><Relationship Id="rId37" Type="http://schemas.openxmlformats.org/officeDocument/2006/relationships/hyperlink" Target="https://doi.org/10.1016/j.cedpsych.2018.07.002" TargetMode="External"/><Relationship Id="rId40" Type="http://schemas.openxmlformats.org/officeDocument/2006/relationships/hyperlink" Target="https://doi.org/10.1016/j.chb.2016.12.076" TargetMode="External"/><Relationship Id="rId45" Type="http://schemas.openxmlformats.org/officeDocument/2006/relationships/hyperlink" Target="https://doi.org/10.1111/j.1365-2729.2011.00475.x" TargetMode="External"/><Relationship Id="rId53" Type="http://schemas.openxmlformats.org/officeDocument/2006/relationships/hyperlink" Target="https://doi.org/10.1016/j.asw.2018.02.004" TargetMode="External"/><Relationship Id="rId5" Type="http://schemas.openxmlformats.org/officeDocument/2006/relationships/image" Target="media/image1.jpeg"/><Relationship Id="rId15" Type="http://schemas.openxmlformats.org/officeDocument/2006/relationships/hyperlink" Target="https://doi.org/10.1016/j.asw.2014.03.006" TargetMode="External"/><Relationship Id="rId23" Type="http://schemas.openxmlformats.org/officeDocument/2006/relationships/hyperlink" Target="https://doi.org/10.1016/j.asw.2020.100450" TargetMode="External"/><Relationship Id="rId28" Type="http://schemas.openxmlformats.org/officeDocument/2006/relationships/hyperlink" Target="https://doi.org/10.1080/09588221.2018.1544152" TargetMode="External"/><Relationship Id="rId36" Type="http://schemas.openxmlformats.org/officeDocument/2006/relationships/hyperlink" Target="https://doi.org/10.14742/ajet.3795" TargetMode="External"/><Relationship Id="rId49" Type="http://schemas.openxmlformats.org/officeDocument/2006/relationships/hyperlink" Target="https://doi.org/10.1177/0735633119830764" TargetMode="External"/><Relationship Id="rId10" Type="http://schemas.openxmlformats.org/officeDocument/2006/relationships/hyperlink" Target="https://doi.org/10.1177/0265532214565386" TargetMode="External"/><Relationship Id="rId19" Type="http://schemas.openxmlformats.org/officeDocument/2006/relationships/hyperlink" Target="https://doi.org/10.1080/15434303.2016.1230121" TargetMode="External"/><Relationship Id="rId31" Type="http://schemas.openxmlformats.org/officeDocument/2006/relationships/hyperlink" Target="https://doi.org/10.1016/j.system.2016.02.007" TargetMode="External"/><Relationship Id="rId44" Type="http://schemas.openxmlformats.org/officeDocument/2006/relationships/hyperlink" Target="https://doi.org/10.1016/j.asw.2020.100449" TargetMode="External"/><Relationship Id="rId52" Type="http://schemas.openxmlformats.org/officeDocument/2006/relationships/hyperlink" Target="https://doi.org/10.1016/j.asw.2019.100439" TargetMode="External"/><Relationship Id="rId4" Type="http://schemas.openxmlformats.org/officeDocument/2006/relationships/webSettings" Target="webSettings.xml"/><Relationship Id="rId9" Type="http://schemas.openxmlformats.org/officeDocument/2006/relationships/hyperlink" Target="https://doi.org/10.1002/j.2168-9830.2010.tb01072.x" TargetMode="External"/><Relationship Id="rId14" Type="http://schemas.openxmlformats.org/officeDocument/2006/relationships/hyperlink" Target="https://www.scopus.com/inward/record.uri?eid=2-s2.0-85030168236&amp;partnerID=40&amp;md5=0139b79a2009739cc939394d6b673a53" TargetMode="External"/><Relationship Id="rId22" Type="http://schemas.openxmlformats.org/officeDocument/2006/relationships/hyperlink" Target="https://doi.org/10.2190/EC.42.2.c" TargetMode="External"/><Relationship Id="rId27" Type="http://schemas.openxmlformats.org/officeDocument/2006/relationships/hyperlink" Target="https://doi.org/10.1111/j.1467-8535.2009.00959.x" TargetMode="External"/><Relationship Id="rId30" Type="http://schemas.openxmlformats.org/officeDocument/2006/relationships/hyperlink" Target="https://doi.org/10.1080/09588221.2018.1540433" TargetMode="External"/><Relationship Id="rId35" Type="http://schemas.openxmlformats.org/officeDocument/2006/relationships/hyperlink" Target="https://doi.org/10.1089/big.2018.0151" TargetMode="External"/><Relationship Id="rId43" Type="http://schemas.openxmlformats.org/officeDocument/2006/relationships/hyperlink" Target="https://doi.org/10.1007/s10639-020-10177-5" TargetMode="External"/><Relationship Id="rId48" Type="http://schemas.openxmlformats.org/officeDocument/2006/relationships/hyperlink" Target="https://doi.org/10.1007/s11145-016-9695-z" TargetMode="External"/><Relationship Id="rId56" Type="http://schemas.openxmlformats.org/officeDocument/2006/relationships/theme" Target="theme/theme1.xml"/><Relationship Id="rId8" Type="http://schemas.openxmlformats.org/officeDocument/2006/relationships/hyperlink" Target="https://doi.org/10.1016/j.chb.2012.01.003" TargetMode="External"/><Relationship Id="rId51" Type="http://schemas.openxmlformats.org/officeDocument/2006/relationships/hyperlink" Target="https://doi.org/10.1093/elt/ccw089" TargetMode="Externa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4282</Words>
  <Characters>24408</Characters>
  <Application>Microsoft Office Word</Application>
  <DocSecurity>0</DocSecurity>
  <Lines>203</Lines>
  <Paragraphs>57</Paragraphs>
  <ScaleCrop>false</ScaleCrop>
  <Company/>
  <LinksUpToDate>false</LinksUpToDate>
  <CharactersWithSpaces>28633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石华卫</dc:creator>
  <cp:keywords/>
  <dc:description/>
  <cp:lastModifiedBy>Huawei SHI</cp:lastModifiedBy>
  <cp:revision>8</cp:revision>
  <dcterms:created xsi:type="dcterms:W3CDTF">2023-12-29T15:44:00Z</dcterms:created>
  <dcterms:modified xsi:type="dcterms:W3CDTF">2023-12-30T04:19:00Z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70453f973b6e8cd5509ea819a516691393a75082f7ed29bdffbc962f51fe5573</vt:lpwstr>
  </property>
</Properties>
</file>