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CC72BAB" w14:textId="09D2B937" w:rsidR="00B15C5B" w:rsidRPr="00B15C5B" w:rsidRDefault="00B15C5B" w:rsidP="00D6598B">
      <w:pPr>
        <w:spacing w:after="240" w:line="240" w:lineRule="auto"/>
        <w:rPr>
          <w:rFonts w:ascii="Times New Roman" w:eastAsia="Times New Roman" w:hAnsi="Times New Roman" w:cs="Times New Roman"/>
          <w:sz w:val="36"/>
          <w:szCs w:val="36"/>
          <w:lang w:val="en-US" w:eastAsia="fr-FR"/>
        </w:rPr>
      </w:pPr>
      <w:r w:rsidRPr="00B15C5B">
        <w:rPr>
          <w:rFonts w:ascii="Times New Roman" w:eastAsia="Times New Roman" w:hAnsi="Times New Roman" w:cs="Times New Roman"/>
          <w:sz w:val="36"/>
          <w:szCs w:val="36"/>
          <w:lang w:val="en-US" w:eastAsia="fr-FR"/>
        </w:rPr>
        <w:t>The usefulness of graphic illustrations in online dictionaries</w:t>
      </w:r>
      <w:r>
        <w:rPr>
          <w:rFonts w:ascii="Times New Roman" w:eastAsia="Times New Roman" w:hAnsi="Times New Roman" w:cs="Times New Roman"/>
          <w:sz w:val="36"/>
          <w:szCs w:val="36"/>
          <w:lang w:val="en-US" w:eastAsia="fr-FR"/>
        </w:rPr>
        <w:t xml:space="preserve"> </w:t>
      </w:r>
    </w:p>
    <w:p w14:paraId="4D5FD51F" w14:textId="77777777" w:rsidR="00B15C5B" w:rsidRPr="00B15C5B" w:rsidRDefault="00B15C5B" w:rsidP="00B15C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B15C5B">
        <w:rPr>
          <w:rFonts w:ascii="Times New Roman" w:eastAsia="Times New Roman" w:hAnsi="Times New Roman" w:cs="Times New Roman"/>
          <w:sz w:val="24"/>
          <w:szCs w:val="24"/>
          <w:lang w:eastAsia="en-GB"/>
        </w:rPr>
        <w:t>Anna Dziemianko</w:t>
      </w:r>
    </w:p>
    <w:p w14:paraId="707FE2A5" w14:textId="279F3052" w:rsidR="00B15C5B" w:rsidRPr="00B15C5B" w:rsidRDefault="00B15C5B" w:rsidP="00D6598B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B15C5B">
        <w:rPr>
          <w:rFonts w:ascii="Times New Roman" w:eastAsia="Times New Roman" w:hAnsi="Times New Roman" w:cs="Times New Roman"/>
          <w:sz w:val="24"/>
          <w:szCs w:val="24"/>
          <w:lang w:eastAsia="en-GB"/>
        </w:rPr>
        <w:t>Adam Mickiewicz University in Poznań, Poland (</w:t>
      </w:r>
      <w:hyperlink r:id="rId6" w:history="1">
        <w:r w:rsidRPr="005C4B00">
          <w:rPr>
            <w:rStyle w:val="Hyperlink"/>
            <w:rFonts w:ascii="Times New Roman" w:eastAsia="Times New Roman" w:hAnsi="Times New Roman" w:cs="Times New Roman"/>
            <w:sz w:val="24"/>
            <w:szCs w:val="24"/>
            <w:lang w:eastAsia="en-GB"/>
          </w:rPr>
          <w:t>danna@amu.edu.pl</w:t>
        </w:r>
      </w:hyperlink>
      <w:bookmarkStart w:id="0" w:name="_GoBack"/>
      <w:bookmarkEnd w:id="0"/>
      <w:r w:rsidRPr="00B15C5B">
        <w:rPr>
          <w:rFonts w:ascii="Times New Roman" w:eastAsia="Times New Roman" w:hAnsi="Times New Roman" w:cs="Times New Roman"/>
          <w:sz w:val="24"/>
          <w:szCs w:val="24"/>
          <w:lang w:eastAsia="en-GB"/>
        </w:rPr>
        <w:t>)</w:t>
      </w:r>
    </w:p>
    <w:p w14:paraId="4D84346A" w14:textId="77777777" w:rsidR="00C4759F" w:rsidRPr="00C4759F" w:rsidRDefault="00C4759F" w:rsidP="00C4759F">
      <w:pPr>
        <w:spacing w:after="0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C4759F">
        <w:rPr>
          <w:rFonts w:ascii="Times New Roman" w:hAnsi="Times New Roman" w:cs="Times New Roman"/>
          <w:b/>
          <w:bCs/>
          <w:noProof/>
          <w:sz w:val="24"/>
          <w:szCs w:val="24"/>
          <w:lang w:eastAsia="pl-PL"/>
        </w:rPr>
        <w:drawing>
          <wp:inline distT="0" distB="0" distL="0" distR="0" wp14:anchorId="49ABECED" wp14:editId="63AD1511">
            <wp:extent cx="4876800" cy="3660648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6b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3660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DBB1A7" w14:textId="77777777" w:rsidR="00C4759F" w:rsidRPr="00C4759F" w:rsidRDefault="00C4759F" w:rsidP="006906FC">
      <w:pPr>
        <w:spacing w:after="240"/>
        <w:rPr>
          <w:rFonts w:ascii="Times New Roman" w:hAnsi="Times New Roman" w:cs="Times New Roman"/>
          <w:sz w:val="24"/>
          <w:szCs w:val="24"/>
          <w:lang w:val="en-US"/>
        </w:rPr>
      </w:pPr>
      <w:r w:rsidRPr="00C4759F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Figure 6. </w:t>
      </w:r>
      <w:r w:rsidRPr="00C4759F">
        <w:rPr>
          <w:rFonts w:ascii="Times New Roman" w:hAnsi="Times New Roman" w:cs="Times New Roman"/>
          <w:sz w:val="24"/>
          <w:szCs w:val="24"/>
          <w:lang w:val="en-US"/>
        </w:rPr>
        <w:t>Reception accuracy by experimental condition</w:t>
      </w:r>
    </w:p>
    <w:p w14:paraId="4397B47F" w14:textId="77777777" w:rsidR="00C4759F" w:rsidRPr="00C4759F" w:rsidRDefault="00C4759F" w:rsidP="00C4759F">
      <w:pPr>
        <w:spacing w:after="0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C4759F">
        <w:rPr>
          <w:rFonts w:ascii="Times New Roman" w:hAnsi="Times New Roman" w:cs="Times New Roman"/>
          <w:b/>
          <w:bCs/>
          <w:noProof/>
          <w:sz w:val="24"/>
          <w:szCs w:val="24"/>
          <w:lang w:eastAsia="pl-PL"/>
        </w:rPr>
        <w:drawing>
          <wp:inline distT="0" distB="0" distL="0" distR="0" wp14:anchorId="020E0645" wp14:editId="6F13376A">
            <wp:extent cx="4876800" cy="3651504"/>
            <wp:effectExtent l="0" t="0" r="0" b="635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7b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3651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F4442E" w14:textId="77777777" w:rsidR="00C4759F" w:rsidRPr="00C4759F" w:rsidRDefault="00C4759F" w:rsidP="00C4759F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C4759F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Figure 7. </w:t>
      </w:r>
      <w:r w:rsidRPr="00C4759F">
        <w:rPr>
          <w:rFonts w:ascii="Times New Roman" w:hAnsi="Times New Roman" w:cs="Times New Roman"/>
          <w:sz w:val="24"/>
          <w:szCs w:val="24"/>
          <w:lang w:val="en-US"/>
        </w:rPr>
        <w:t>Reception time by experimental condition</w:t>
      </w:r>
    </w:p>
    <w:p w14:paraId="2884649E" w14:textId="77777777" w:rsidR="00C4759F" w:rsidRPr="00C4759F" w:rsidRDefault="00C4759F" w:rsidP="00C4759F">
      <w:pPr>
        <w:spacing w:after="0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C4759F">
        <w:rPr>
          <w:rFonts w:ascii="Times New Roman" w:hAnsi="Times New Roman" w:cs="Times New Roman"/>
          <w:b/>
          <w:bCs/>
          <w:noProof/>
          <w:sz w:val="24"/>
          <w:szCs w:val="24"/>
          <w:lang w:eastAsia="pl-PL"/>
        </w:rPr>
        <w:lastRenderedPageBreak/>
        <w:drawing>
          <wp:inline distT="0" distB="0" distL="0" distR="0" wp14:anchorId="4F41E01C" wp14:editId="2D3F73A8">
            <wp:extent cx="4876800" cy="3660648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8b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3660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3A26B4" w14:textId="10FB6F99" w:rsidR="00C4759F" w:rsidRPr="006906FC" w:rsidRDefault="00C4759F" w:rsidP="006906FC">
      <w:pPr>
        <w:spacing w:after="240"/>
        <w:rPr>
          <w:rFonts w:ascii="Times New Roman" w:hAnsi="Times New Roman" w:cs="Times New Roman"/>
          <w:sz w:val="24"/>
          <w:szCs w:val="24"/>
          <w:lang w:val="en-US"/>
        </w:rPr>
      </w:pPr>
      <w:r w:rsidRPr="00C4759F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Figure 8. </w:t>
      </w:r>
      <w:r w:rsidRPr="00C4759F">
        <w:rPr>
          <w:rFonts w:ascii="Times New Roman" w:hAnsi="Times New Roman" w:cs="Times New Roman"/>
          <w:sz w:val="24"/>
          <w:szCs w:val="24"/>
          <w:lang w:val="en-US"/>
        </w:rPr>
        <w:t>Immediate retention by experimental condition</w:t>
      </w:r>
    </w:p>
    <w:p w14:paraId="2DEB7253" w14:textId="77777777" w:rsidR="00C4759F" w:rsidRPr="00C4759F" w:rsidRDefault="00C4759F" w:rsidP="00C4759F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C4759F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7644B391" wp14:editId="44A9C314">
            <wp:extent cx="4876800" cy="3660648"/>
            <wp:effectExtent l="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9b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3660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8DB710" w14:textId="77777777" w:rsidR="00C4759F" w:rsidRPr="00C4759F" w:rsidRDefault="00C4759F" w:rsidP="00C4759F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C4759F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Figure 9. </w:t>
      </w:r>
      <w:r w:rsidRPr="00C4759F">
        <w:rPr>
          <w:rFonts w:ascii="Times New Roman" w:hAnsi="Times New Roman" w:cs="Times New Roman"/>
          <w:sz w:val="24"/>
          <w:szCs w:val="24"/>
          <w:lang w:val="en-US"/>
        </w:rPr>
        <w:t>Delayed retention by experimental condition</w:t>
      </w:r>
    </w:p>
    <w:p w14:paraId="032307E1" w14:textId="77777777" w:rsidR="00C4759F" w:rsidRPr="00C4759F" w:rsidRDefault="00C4759F" w:rsidP="00C4759F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C4759F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 wp14:anchorId="3FADA46B" wp14:editId="038961A9">
            <wp:extent cx="4876800" cy="1981200"/>
            <wp:effectExtent l="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10b new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F1F131" w14:textId="77777777" w:rsidR="00C4759F" w:rsidRPr="00C4759F" w:rsidRDefault="00C4759F" w:rsidP="00DF18B0">
      <w:pPr>
        <w:spacing w:before="120" w:after="240"/>
        <w:rPr>
          <w:rFonts w:ascii="Times New Roman" w:hAnsi="Times New Roman" w:cs="Times New Roman"/>
          <w:sz w:val="24"/>
          <w:szCs w:val="24"/>
          <w:lang w:val="en-US"/>
        </w:rPr>
      </w:pPr>
      <w:r w:rsidRPr="00C4759F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Figure 10. </w:t>
      </w:r>
      <w:r w:rsidRPr="00C4759F">
        <w:rPr>
          <w:rFonts w:ascii="Times New Roman" w:hAnsi="Times New Roman" w:cs="Times New Roman"/>
          <w:sz w:val="24"/>
          <w:szCs w:val="24"/>
          <w:lang w:val="en-US"/>
        </w:rPr>
        <w:t>Immediate retention in the current study and in Gumkowska (2008)</w:t>
      </w:r>
    </w:p>
    <w:p w14:paraId="0DA71150" w14:textId="29C87919" w:rsidR="00C4759F" w:rsidRPr="00C4759F" w:rsidRDefault="00C4759F" w:rsidP="00201B44">
      <w:pPr>
        <w:spacing w:after="24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en-GB" w:eastAsia="en-GB"/>
        </w:rPr>
      </w:pPr>
      <w:r w:rsidRPr="00C4759F">
        <w:rPr>
          <w:rFonts w:ascii="Times New Roman" w:eastAsia="Times New Roman" w:hAnsi="Times New Roman" w:cs="Times New Roman"/>
          <w:b/>
          <w:sz w:val="24"/>
          <w:szCs w:val="24"/>
          <w:lang w:val="en-GB" w:eastAsia="en-GB"/>
        </w:rPr>
        <w:t>Appendices</w:t>
      </w:r>
    </w:p>
    <w:p w14:paraId="5D4FF570" w14:textId="77777777" w:rsidR="00A969FF" w:rsidRPr="00A969FF" w:rsidRDefault="00A969FF" w:rsidP="00201B44">
      <w:pPr>
        <w:spacing w:after="240"/>
        <w:rPr>
          <w:rFonts w:ascii="Times New Roman" w:hAnsi="Times New Roman" w:cs="Times New Roman"/>
          <w:b/>
          <w:sz w:val="24"/>
          <w:lang w:val="en-US"/>
        </w:rPr>
      </w:pPr>
      <w:r w:rsidRPr="00A969FF">
        <w:rPr>
          <w:rFonts w:ascii="Times New Roman" w:hAnsi="Times New Roman" w:cs="Times New Roman"/>
          <w:b/>
          <w:sz w:val="24"/>
          <w:lang w:val="en-US"/>
        </w:rPr>
        <w:t xml:space="preserve">Appendix A. </w:t>
      </w:r>
      <w:r w:rsidRPr="00A969FF">
        <w:rPr>
          <w:rFonts w:ascii="Times New Roman" w:hAnsi="Times New Roman" w:cs="Times New Roman"/>
          <w:sz w:val="24"/>
          <w:lang w:val="en-US"/>
        </w:rPr>
        <w:t>Test items</w:t>
      </w:r>
    </w:p>
    <w:p w14:paraId="5F87BF8C" w14:textId="77777777" w:rsidR="00A969FF" w:rsidRPr="00A969FF" w:rsidRDefault="00A969FF" w:rsidP="00A969FF">
      <w:pPr>
        <w:rPr>
          <w:rFonts w:ascii="Times New Roman" w:hAnsi="Times New Roman" w:cs="Times New Roman"/>
          <w:i/>
          <w:sz w:val="24"/>
          <w:lang w:val="en-US"/>
        </w:rPr>
      </w:pPr>
      <w:r w:rsidRPr="00A969FF">
        <w:rPr>
          <w:rFonts w:ascii="Times New Roman" w:hAnsi="Times New Roman" w:cs="Times New Roman"/>
          <w:i/>
          <w:sz w:val="24"/>
          <w:lang w:val="en-US"/>
        </w:rPr>
        <w:t>acorn</w:t>
      </w:r>
      <w:r w:rsidRPr="00482D87">
        <w:rPr>
          <w:rFonts w:ascii="Times New Roman" w:hAnsi="Times New Roman" w:cs="Times New Roman"/>
          <w:iCs/>
          <w:sz w:val="24"/>
          <w:lang w:val="en-US"/>
        </w:rPr>
        <w:t>,</w:t>
      </w:r>
      <w:r w:rsidRPr="00A969FF">
        <w:rPr>
          <w:rFonts w:ascii="Times New Roman" w:hAnsi="Times New Roman" w:cs="Times New Roman"/>
          <w:i/>
          <w:sz w:val="24"/>
          <w:lang w:val="en-US"/>
        </w:rPr>
        <w:t xml:space="preserve"> bulrush</w:t>
      </w:r>
      <w:r w:rsidRPr="00482D87">
        <w:rPr>
          <w:rFonts w:ascii="Times New Roman" w:hAnsi="Times New Roman" w:cs="Times New Roman"/>
          <w:iCs/>
          <w:sz w:val="24"/>
          <w:lang w:val="en-US"/>
        </w:rPr>
        <w:t>,</w:t>
      </w:r>
      <w:r w:rsidRPr="00A969FF">
        <w:rPr>
          <w:rFonts w:ascii="Times New Roman" w:hAnsi="Times New Roman" w:cs="Times New Roman"/>
          <w:i/>
          <w:sz w:val="24"/>
          <w:lang w:val="en-US"/>
        </w:rPr>
        <w:t xml:space="preserve"> cask</w:t>
      </w:r>
      <w:r w:rsidRPr="00482D87">
        <w:rPr>
          <w:rFonts w:ascii="Times New Roman" w:hAnsi="Times New Roman" w:cs="Times New Roman"/>
          <w:iCs/>
          <w:sz w:val="24"/>
          <w:lang w:val="en-US"/>
        </w:rPr>
        <w:t xml:space="preserve">, </w:t>
      </w:r>
      <w:r w:rsidRPr="00A969FF">
        <w:rPr>
          <w:rFonts w:ascii="Times New Roman" w:hAnsi="Times New Roman" w:cs="Times New Roman"/>
          <w:i/>
          <w:sz w:val="24"/>
          <w:lang w:val="en-US"/>
        </w:rPr>
        <w:t>dandelion clock</w:t>
      </w:r>
      <w:r w:rsidRPr="00482D87">
        <w:rPr>
          <w:rFonts w:ascii="Times New Roman" w:hAnsi="Times New Roman" w:cs="Times New Roman"/>
          <w:iCs/>
          <w:sz w:val="24"/>
          <w:lang w:val="en-US"/>
        </w:rPr>
        <w:t>,</w:t>
      </w:r>
      <w:r w:rsidRPr="00A969FF">
        <w:rPr>
          <w:rFonts w:ascii="Times New Roman" w:hAnsi="Times New Roman" w:cs="Times New Roman"/>
          <w:i/>
          <w:sz w:val="24"/>
          <w:lang w:val="en-US"/>
        </w:rPr>
        <w:t xml:space="preserve"> dill</w:t>
      </w:r>
      <w:r w:rsidRPr="00482D87">
        <w:rPr>
          <w:rFonts w:ascii="Times New Roman" w:hAnsi="Times New Roman" w:cs="Times New Roman"/>
          <w:iCs/>
          <w:sz w:val="24"/>
          <w:lang w:val="en-US"/>
        </w:rPr>
        <w:t>,</w:t>
      </w:r>
      <w:r w:rsidRPr="00A969FF">
        <w:rPr>
          <w:rFonts w:ascii="Times New Roman" w:hAnsi="Times New Roman" w:cs="Times New Roman"/>
          <w:i/>
          <w:sz w:val="24"/>
          <w:lang w:val="en-US"/>
        </w:rPr>
        <w:t xml:space="preserve"> fly agaric</w:t>
      </w:r>
      <w:r w:rsidRPr="00482D87">
        <w:rPr>
          <w:rFonts w:ascii="Times New Roman" w:hAnsi="Times New Roman" w:cs="Times New Roman"/>
          <w:iCs/>
          <w:sz w:val="24"/>
          <w:lang w:val="en-US"/>
        </w:rPr>
        <w:t>,</w:t>
      </w:r>
      <w:r w:rsidRPr="00A969FF">
        <w:rPr>
          <w:rFonts w:ascii="Times New Roman" w:hAnsi="Times New Roman" w:cs="Times New Roman"/>
          <w:i/>
          <w:sz w:val="24"/>
          <w:lang w:val="en-US"/>
        </w:rPr>
        <w:t xml:space="preserve"> growth ring</w:t>
      </w:r>
      <w:r w:rsidRPr="00482D87">
        <w:rPr>
          <w:rFonts w:ascii="Times New Roman" w:hAnsi="Times New Roman" w:cs="Times New Roman"/>
          <w:iCs/>
          <w:sz w:val="24"/>
          <w:lang w:val="en-US"/>
        </w:rPr>
        <w:t>,</w:t>
      </w:r>
      <w:r w:rsidRPr="00A969FF">
        <w:rPr>
          <w:rFonts w:ascii="Times New Roman" w:hAnsi="Times New Roman" w:cs="Times New Roman"/>
          <w:i/>
          <w:sz w:val="24"/>
          <w:lang w:val="en-US"/>
        </w:rPr>
        <w:t xml:space="preserve"> mound</w:t>
      </w:r>
      <w:r w:rsidRPr="00482D87">
        <w:rPr>
          <w:rFonts w:ascii="Times New Roman" w:hAnsi="Times New Roman" w:cs="Times New Roman"/>
          <w:iCs/>
          <w:sz w:val="24"/>
          <w:lang w:val="en-US"/>
        </w:rPr>
        <w:t>,</w:t>
      </w:r>
      <w:r w:rsidRPr="00A969FF">
        <w:rPr>
          <w:rFonts w:ascii="Times New Roman" w:hAnsi="Times New Roman" w:cs="Times New Roman"/>
          <w:i/>
          <w:sz w:val="24"/>
          <w:lang w:val="en-US"/>
        </w:rPr>
        <w:t xml:space="preserve"> mountain ash</w:t>
      </w:r>
      <w:r w:rsidRPr="00482D87">
        <w:rPr>
          <w:rFonts w:ascii="Times New Roman" w:hAnsi="Times New Roman" w:cs="Times New Roman"/>
          <w:iCs/>
          <w:sz w:val="24"/>
          <w:lang w:val="en-US"/>
        </w:rPr>
        <w:t>,</w:t>
      </w:r>
      <w:r w:rsidRPr="00A969FF">
        <w:rPr>
          <w:rFonts w:ascii="Times New Roman" w:hAnsi="Times New Roman" w:cs="Times New Roman"/>
          <w:i/>
          <w:sz w:val="24"/>
          <w:lang w:val="en-US"/>
        </w:rPr>
        <w:t xml:space="preserve"> pinwheel</w:t>
      </w:r>
      <w:r w:rsidRPr="00482D87">
        <w:rPr>
          <w:rFonts w:ascii="Times New Roman" w:hAnsi="Times New Roman" w:cs="Times New Roman"/>
          <w:iCs/>
          <w:sz w:val="24"/>
          <w:lang w:val="en-US"/>
        </w:rPr>
        <w:t>,</w:t>
      </w:r>
      <w:r w:rsidRPr="00A969FF">
        <w:rPr>
          <w:rFonts w:ascii="Times New Roman" w:hAnsi="Times New Roman" w:cs="Times New Roman"/>
          <w:i/>
          <w:sz w:val="24"/>
          <w:lang w:val="en-US"/>
        </w:rPr>
        <w:t xml:space="preserve"> potty</w:t>
      </w:r>
      <w:r w:rsidRPr="00482D87">
        <w:rPr>
          <w:rFonts w:ascii="Times New Roman" w:hAnsi="Times New Roman" w:cs="Times New Roman"/>
          <w:iCs/>
          <w:sz w:val="24"/>
          <w:lang w:val="en-US"/>
        </w:rPr>
        <w:t>,</w:t>
      </w:r>
      <w:r w:rsidRPr="00A969FF">
        <w:rPr>
          <w:rFonts w:ascii="Times New Roman" w:hAnsi="Times New Roman" w:cs="Times New Roman"/>
          <w:i/>
          <w:sz w:val="24"/>
          <w:lang w:val="en-US"/>
        </w:rPr>
        <w:t xml:space="preserve"> sash</w:t>
      </w:r>
      <w:r w:rsidRPr="00482D87">
        <w:rPr>
          <w:rFonts w:ascii="Times New Roman" w:hAnsi="Times New Roman" w:cs="Times New Roman"/>
          <w:iCs/>
          <w:sz w:val="24"/>
          <w:lang w:val="en-US"/>
        </w:rPr>
        <w:t>,</w:t>
      </w:r>
      <w:r w:rsidRPr="00A969FF">
        <w:rPr>
          <w:rFonts w:ascii="Times New Roman" w:hAnsi="Times New Roman" w:cs="Times New Roman"/>
          <w:i/>
          <w:sz w:val="24"/>
          <w:lang w:val="en-US"/>
        </w:rPr>
        <w:t xml:space="preserve"> spinning wheel</w:t>
      </w:r>
      <w:r w:rsidRPr="00482D87">
        <w:rPr>
          <w:rFonts w:ascii="Times New Roman" w:hAnsi="Times New Roman" w:cs="Times New Roman"/>
          <w:iCs/>
          <w:sz w:val="24"/>
          <w:lang w:val="en-US"/>
        </w:rPr>
        <w:t>,</w:t>
      </w:r>
      <w:r w:rsidRPr="00A969FF">
        <w:rPr>
          <w:rFonts w:ascii="Times New Roman" w:hAnsi="Times New Roman" w:cs="Times New Roman"/>
          <w:i/>
          <w:sz w:val="24"/>
          <w:lang w:val="en-US"/>
        </w:rPr>
        <w:t xml:space="preserve"> stingray</w:t>
      </w:r>
      <w:r w:rsidRPr="00482D87">
        <w:rPr>
          <w:rFonts w:ascii="Times New Roman" w:hAnsi="Times New Roman" w:cs="Times New Roman"/>
          <w:iCs/>
          <w:sz w:val="24"/>
          <w:lang w:val="en-US"/>
        </w:rPr>
        <w:t>,</w:t>
      </w:r>
      <w:r w:rsidRPr="00A969FF">
        <w:rPr>
          <w:rFonts w:ascii="Times New Roman" w:hAnsi="Times New Roman" w:cs="Times New Roman"/>
          <w:i/>
          <w:sz w:val="24"/>
          <w:lang w:val="en-US"/>
        </w:rPr>
        <w:t xml:space="preserve"> stump</w:t>
      </w:r>
    </w:p>
    <w:p w14:paraId="75CC5358" w14:textId="77777777" w:rsidR="00B15C5B" w:rsidRDefault="00B15C5B">
      <w:pPr>
        <w:rPr>
          <w:rFonts w:ascii="Times New Roman" w:hAnsi="Times New Roman" w:cs="Times New Roman"/>
          <w:b/>
          <w:sz w:val="24"/>
          <w:lang w:val="en-US"/>
        </w:rPr>
      </w:pPr>
      <w:r>
        <w:rPr>
          <w:rFonts w:ascii="Times New Roman" w:hAnsi="Times New Roman" w:cs="Times New Roman"/>
          <w:b/>
          <w:sz w:val="24"/>
          <w:lang w:val="en-US"/>
        </w:rPr>
        <w:br w:type="page"/>
      </w:r>
    </w:p>
    <w:p w14:paraId="3AA64FFB" w14:textId="77777777" w:rsidR="00A969FF" w:rsidRPr="00A969FF" w:rsidRDefault="00A969FF" w:rsidP="005F3C86">
      <w:pPr>
        <w:spacing w:after="120"/>
        <w:rPr>
          <w:rFonts w:ascii="Times New Roman" w:hAnsi="Times New Roman" w:cs="Times New Roman"/>
          <w:sz w:val="24"/>
          <w:lang w:val="en-US"/>
        </w:rPr>
      </w:pPr>
      <w:r w:rsidRPr="00A969FF">
        <w:rPr>
          <w:rFonts w:ascii="Times New Roman" w:hAnsi="Times New Roman" w:cs="Times New Roman"/>
          <w:b/>
          <w:sz w:val="24"/>
          <w:lang w:val="en-US"/>
        </w:rPr>
        <w:lastRenderedPageBreak/>
        <w:t xml:space="preserve">Appendix B. </w:t>
      </w:r>
      <w:r w:rsidRPr="00A969FF">
        <w:rPr>
          <w:rFonts w:ascii="Times New Roman" w:hAnsi="Times New Roman" w:cs="Times New Roman"/>
          <w:sz w:val="24"/>
          <w:lang w:val="en-US"/>
        </w:rPr>
        <w:t xml:space="preserve">The entry and the receptive task for </w:t>
      </w:r>
      <w:r w:rsidRPr="00A969FF">
        <w:rPr>
          <w:rFonts w:ascii="Times New Roman" w:hAnsi="Times New Roman" w:cs="Times New Roman"/>
          <w:i/>
          <w:sz w:val="24"/>
          <w:lang w:val="en-US"/>
        </w:rPr>
        <w:t>acorn</w:t>
      </w:r>
      <w:r w:rsidRPr="00A969FF">
        <w:rPr>
          <w:rFonts w:ascii="Times New Roman" w:hAnsi="Times New Roman" w:cs="Times New Roman"/>
          <w:sz w:val="24"/>
          <w:lang w:val="en-US"/>
        </w:rPr>
        <w:t xml:space="preserve"> (picture in color)</w:t>
      </w:r>
    </w:p>
    <w:p w14:paraId="19571126" w14:textId="77777777" w:rsidR="00A969FF" w:rsidRPr="00A969FF" w:rsidRDefault="00A969FF" w:rsidP="00B15C5B">
      <w:pPr>
        <w:spacing w:after="0"/>
        <w:rPr>
          <w:rFonts w:ascii="Times New Roman" w:hAnsi="Times New Roman" w:cs="Times New Roman"/>
          <w:b/>
          <w:sz w:val="24"/>
          <w:lang w:val="en-US"/>
        </w:rPr>
      </w:pPr>
      <w:r w:rsidRPr="00A969FF">
        <w:rPr>
          <w:rFonts w:ascii="Times New Roman" w:hAnsi="Times New Roman" w:cs="Times New Roman"/>
          <w:b/>
          <w:noProof/>
          <w:sz w:val="24"/>
          <w:lang w:eastAsia="pl-PL"/>
        </w:rPr>
        <w:drawing>
          <wp:inline distT="0" distB="0" distL="0" distR="0" wp14:anchorId="48743A21" wp14:editId="2DE6E47F">
            <wp:extent cx="4876800" cy="3941064"/>
            <wp:effectExtent l="0" t="0" r="0" b="254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ppendix Bb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3941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AFBA67" w14:textId="77777777" w:rsidR="00A969FF" w:rsidRPr="00A969FF" w:rsidRDefault="00A969FF" w:rsidP="005F3C86">
      <w:pPr>
        <w:spacing w:before="120" w:after="120"/>
        <w:rPr>
          <w:rFonts w:ascii="Times New Roman" w:hAnsi="Times New Roman" w:cs="Times New Roman"/>
          <w:sz w:val="24"/>
          <w:szCs w:val="24"/>
          <w:lang w:val="en-US"/>
        </w:rPr>
      </w:pPr>
      <w:r w:rsidRPr="00A969FF">
        <w:rPr>
          <w:rFonts w:ascii="Times New Roman" w:hAnsi="Times New Roman" w:cs="Times New Roman"/>
          <w:b/>
          <w:sz w:val="24"/>
          <w:szCs w:val="24"/>
          <w:lang w:val="en-US"/>
        </w:rPr>
        <w:t xml:space="preserve">Appendix C. </w:t>
      </w:r>
      <w:r w:rsidRPr="00A969FF">
        <w:rPr>
          <w:rFonts w:ascii="Times New Roman" w:hAnsi="Times New Roman" w:cs="Times New Roman"/>
          <w:sz w:val="24"/>
          <w:szCs w:val="24"/>
          <w:lang w:val="en-US"/>
        </w:rPr>
        <w:t xml:space="preserve">The entry and the receptive task for </w:t>
      </w:r>
      <w:r w:rsidRPr="00A969FF">
        <w:rPr>
          <w:rFonts w:ascii="Times New Roman" w:hAnsi="Times New Roman" w:cs="Times New Roman"/>
          <w:i/>
          <w:sz w:val="24"/>
          <w:szCs w:val="24"/>
          <w:lang w:val="en-US"/>
        </w:rPr>
        <w:t>acorn</w:t>
      </w:r>
      <w:r w:rsidRPr="00A969FF">
        <w:rPr>
          <w:rFonts w:ascii="Times New Roman" w:hAnsi="Times New Roman" w:cs="Times New Roman"/>
          <w:sz w:val="24"/>
          <w:szCs w:val="24"/>
          <w:lang w:val="en-US"/>
        </w:rPr>
        <w:t xml:space="preserve"> (picture in greyscale)</w:t>
      </w:r>
    </w:p>
    <w:p w14:paraId="1D8EB918" w14:textId="77777777" w:rsidR="00A969FF" w:rsidRDefault="00A969FF" w:rsidP="00A969FF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A969FF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0DD8B42E" wp14:editId="4D850C98">
            <wp:extent cx="4876800" cy="4014216"/>
            <wp:effectExtent l="0" t="0" r="0" b="571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ppendix Cb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4014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5F7FA0" w14:textId="77777777" w:rsidR="00A969FF" w:rsidRPr="00A969FF" w:rsidRDefault="00A969FF" w:rsidP="0007340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A969FF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 xml:space="preserve">Appendix D. </w:t>
      </w:r>
      <w:r w:rsidRPr="00A969FF">
        <w:rPr>
          <w:rFonts w:ascii="Times New Roman" w:hAnsi="Times New Roman" w:cs="Times New Roman"/>
          <w:sz w:val="24"/>
          <w:szCs w:val="24"/>
          <w:lang w:val="en-US"/>
        </w:rPr>
        <w:t xml:space="preserve">The entry and the receptive task for </w:t>
      </w:r>
      <w:r w:rsidRPr="00A969FF">
        <w:rPr>
          <w:rFonts w:ascii="Times New Roman" w:hAnsi="Times New Roman" w:cs="Times New Roman"/>
          <w:i/>
          <w:sz w:val="24"/>
          <w:szCs w:val="24"/>
          <w:lang w:val="en-US"/>
        </w:rPr>
        <w:t>acorn</w:t>
      </w:r>
      <w:r w:rsidRPr="00A969FF">
        <w:rPr>
          <w:rFonts w:ascii="Times New Roman" w:hAnsi="Times New Roman" w:cs="Times New Roman"/>
          <w:sz w:val="24"/>
          <w:szCs w:val="24"/>
          <w:lang w:val="en-US"/>
        </w:rPr>
        <w:t xml:space="preserve"> (line drawing)</w:t>
      </w:r>
    </w:p>
    <w:p w14:paraId="75AFCF8C" w14:textId="77777777" w:rsidR="00A969FF" w:rsidRPr="00A969FF" w:rsidRDefault="00A969FF" w:rsidP="00A969F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A969FF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044112CA" wp14:editId="4F7A949E">
            <wp:extent cx="4876800" cy="3950208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ppendix Db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3950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563BD7" w14:textId="77777777" w:rsidR="00A969FF" w:rsidRPr="00A969FF" w:rsidRDefault="00A969FF" w:rsidP="00073407">
      <w:pPr>
        <w:spacing w:before="120"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A969FF">
        <w:rPr>
          <w:rFonts w:ascii="Times New Roman" w:hAnsi="Times New Roman" w:cs="Times New Roman"/>
          <w:b/>
          <w:sz w:val="24"/>
          <w:szCs w:val="24"/>
          <w:lang w:val="en-US"/>
        </w:rPr>
        <w:t xml:space="preserve">Appendix E. </w:t>
      </w:r>
      <w:r w:rsidRPr="00A969FF">
        <w:rPr>
          <w:rFonts w:ascii="Times New Roman" w:hAnsi="Times New Roman" w:cs="Times New Roman"/>
          <w:sz w:val="24"/>
          <w:szCs w:val="24"/>
          <w:lang w:val="en-US"/>
        </w:rPr>
        <w:t xml:space="preserve">The entry and the receptive task for </w:t>
      </w:r>
      <w:r w:rsidRPr="00A969FF">
        <w:rPr>
          <w:rFonts w:ascii="Times New Roman" w:hAnsi="Times New Roman" w:cs="Times New Roman"/>
          <w:i/>
          <w:sz w:val="24"/>
          <w:szCs w:val="24"/>
          <w:lang w:val="en-US"/>
        </w:rPr>
        <w:t>acorn</w:t>
      </w:r>
      <w:r w:rsidRPr="00A969FF">
        <w:rPr>
          <w:rFonts w:ascii="Times New Roman" w:hAnsi="Times New Roman" w:cs="Times New Roman"/>
          <w:sz w:val="24"/>
          <w:szCs w:val="24"/>
          <w:lang w:val="en-US"/>
        </w:rPr>
        <w:t xml:space="preserve"> (no illustration)</w:t>
      </w:r>
    </w:p>
    <w:p w14:paraId="6542AB21" w14:textId="77777777" w:rsidR="00A969FF" w:rsidRPr="00A969FF" w:rsidRDefault="00A969FF" w:rsidP="00A969FF">
      <w:pPr>
        <w:spacing w:after="0" w:line="240" w:lineRule="auto"/>
        <w:rPr>
          <w:lang w:val="en-US"/>
        </w:rPr>
      </w:pPr>
      <w:r w:rsidRPr="00A969FF">
        <w:rPr>
          <w:noProof/>
          <w:lang w:eastAsia="pl-PL"/>
        </w:rPr>
        <w:drawing>
          <wp:inline distT="0" distB="0" distL="0" distR="0" wp14:anchorId="2CA444F2" wp14:editId="34F5BFB2">
            <wp:extent cx="4876800" cy="3410712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ppendix Eb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3410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969FF" w:rsidRPr="00A969FF" w:rsidSect="00D6598B">
      <w:headerReference w:type="default" r:id="rId16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41765C1" w14:textId="77777777" w:rsidR="00356B97" w:rsidRDefault="00356B97" w:rsidP="00E178FC">
      <w:pPr>
        <w:spacing w:after="0" w:line="240" w:lineRule="auto"/>
      </w:pPr>
      <w:r>
        <w:separator/>
      </w:r>
    </w:p>
  </w:endnote>
  <w:endnote w:type="continuationSeparator" w:id="0">
    <w:p w14:paraId="22324FD5" w14:textId="77777777" w:rsidR="00356B97" w:rsidRDefault="00356B97" w:rsidP="00E17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26DC37C" w14:textId="77777777" w:rsidR="00356B97" w:rsidRDefault="00356B97" w:rsidP="00E178FC">
      <w:pPr>
        <w:spacing w:after="0" w:line="240" w:lineRule="auto"/>
      </w:pPr>
      <w:r>
        <w:separator/>
      </w:r>
    </w:p>
  </w:footnote>
  <w:footnote w:type="continuationSeparator" w:id="0">
    <w:p w14:paraId="60FE4583" w14:textId="77777777" w:rsidR="00356B97" w:rsidRDefault="00356B97" w:rsidP="00E17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489875D" w14:textId="3641F75D" w:rsidR="00E178FC" w:rsidRPr="00E178FC" w:rsidRDefault="00E178FC">
    <w:pPr>
      <w:pStyle w:val="Header"/>
      <w:rPr>
        <w:rFonts w:ascii="Times New Roman" w:hAnsi="Times New Roman" w:cs="Times New Roman"/>
        <w:sz w:val="24"/>
        <w:szCs w:val="24"/>
        <w:lang w:val="en-AU"/>
      </w:rPr>
    </w:pPr>
    <w:r w:rsidRPr="00E178FC">
      <w:rPr>
        <w:rFonts w:ascii="Times New Roman" w:hAnsi="Times New Roman" w:cs="Times New Roman"/>
        <w:sz w:val="24"/>
        <w:szCs w:val="24"/>
        <w:lang w:val="en-AU"/>
      </w:rPr>
      <w:t>Supplementary material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94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969FF"/>
    <w:rsid w:val="000161FB"/>
    <w:rsid w:val="00056ADB"/>
    <w:rsid w:val="000619AB"/>
    <w:rsid w:val="0006783E"/>
    <w:rsid w:val="00073407"/>
    <w:rsid w:val="000D6CFB"/>
    <w:rsid w:val="00103238"/>
    <w:rsid w:val="0011097E"/>
    <w:rsid w:val="00123CA6"/>
    <w:rsid w:val="00140816"/>
    <w:rsid w:val="00153CC8"/>
    <w:rsid w:val="00176196"/>
    <w:rsid w:val="00184B48"/>
    <w:rsid w:val="001B4A56"/>
    <w:rsid w:val="001E5D14"/>
    <w:rsid w:val="00201B44"/>
    <w:rsid w:val="002157A3"/>
    <w:rsid w:val="002579B5"/>
    <w:rsid w:val="0028608C"/>
    <w:rsid w:val="002B7EA8"/>
    <w:rsid w:val="002D3540"/>
    <w:rsid w:val="002E6F68"/>
    <w:rsid w:val="00335E89"/>
    <w:rsid w:val="00341428"/>
    <w:rsid w:val="00356B97"/>
    <w:rsid w:val="003844F4"/>
    <w:rsid w:val="003B467A"/>
    <w:rsid w:val="00401FD4"/>
    <w:rsid w:val="004076C3"/>
    <w:rsid w:val="004433F2"/>
    <w:rsid w:val="0047642F"/>
    <w:rsid w:val="00482D87"/>
    <w:rsid w:val="00490A3F"/>
    <w:rsid w:val="004E536D"/>
    <w:rsid w:val="00507B14"/>
    <w:rsid w:val="00511D75"/>
    <w:rsid w:val="00520A9D"/>
    <w:rsid w:val="005445B4"/>
    <w:rsid w:val="00547746"/>
    <w:rsid w:val="00562D18"/>
    <w:rsid w:val="005C4B00"/>
    <w:rsid w:val="005E0105"/>
    <w:rsid w:val="005F3C86"/>
    <w:rsid w:val="0061556E"/>
    <w:rsid w:val="00641E44"/>
    <w:rsid w:val="006906FC"/>
    <w:rsid w:val="0069160D"/>
    <w:rsid w:val="0071270D"/>
    <w:rsid w:val="007147A7"/>
    <w:rsid w:val="007458D9"/>
    <w:rsid w:val="0075292B"/>
    <w:rsid w:val="00753AAA"/>
    <w:rsid w:val="00761719"/>
    <w:rsid w:val="00801602"/>
    <w:rsid w:val="00857D19"/>
    <w:rsid w:val="00870B2F"/>
    <w:rsid w:val="008A69B8"/>
    <w:rsid w:val="008E4F57"/>
    <w:rsid w:val="00913658"/>
    <w:rsid w:val="00A969FF"/>
    <w:rsid w:val="00AD0943"/>
    <w:rsid w:val="00B15C5B"/>
    <w:rsid w:val="00B35B2B"/>
    <w:rsid w:val="00B41678"/>
    <w:rsid w:val="00B4278D"/>
    <w:rsid w:val="00B6224F"/>
    <w:rsid w:val="00B719BB"/>
    <w:rsid w:val="00BC4BFF"/>
    <w:rsid w:val="00BC4D68"/>
    <w:rsid w:val="00BE7F4F"/>
    <w:rsid w:val="00C30281"/>
    <w:rsid w:val="00C4759F"/>
    <w:rsid w:val="00C47F89"/>
    <w:rsid w:val="00C86DDA"/>
    <w:rsid w:val="00CB71AD"/>
    <w:rsid w:val="00CD65AB"/>
    <w:rsid w:val="00CF6FF7"/>
    <w:rsid w:val="00D16BB8"/>
    <w:rsid w:val="00D5594F"/>
    <w:rsid w:val="00D6598B"/>
    <w:rsid w:val="00DD2ECC"/>
    <w:rsid w:val="00DE5C57"/>
    <w:rsid w:val="00DF18B0"/>
    <w:rsid w:val="00E029E2"/>
    <w:rsid w:val="00E178FC"/>
    <w:rsid w:val="00E37DC3"/>
    <w:rsid w:val="00E46CD9"/>
    <w:rsid w:val="00E529CA"/>
    <w:rsid w:val="00ED1A39"/>
    <w:rsid w:val="00F102CD"/>
    <w:rsid w:val="00F2127A"/>
    <w:rsid w:val="00F24688"/>
    <w:rsid w:val="00F46E8B"/>
    <w:rsid w:val="00F550F2"/>
    <w:rsid w:val="00FB30FD"/>
    <w:rsid w:val="00FC2CCF"/>
    <w:rsid w:val="00FD48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670AC2"/>
  <w15:docId w15:val="{63E94C61-3C0C-4142-98C1-09D9C04548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969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69F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178F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178FC"/>
  </w:style>
  <w:style w:type="paragraph" w:styleId="Footer">
    <w:name w:val="footer"/>
    <w:basedOn w:val="Normal"/>
    <w:link w:val="FooterChar"/>
    <w:uiPriority w:val="99"/>
    <w:unhideWhenUsed/>
    <w:rsid w:val="00E178F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178FC"/>
  </w:style>
  <w:style w:type="character" w:styleId="Hyperlink">
    <w:name w:val="Hyperlink"/>
    <w:basedOn w:val="DefaultParagraphFont"/>
    <w:uiPriority w:val="99"/>
    <w:unhideWhenUsed/>
    <w:rsid w:val="005C4B00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C4B0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hyperlink" Target="mailto:danna@amu.edu.pl" TargetMode="External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5</Pages>
  <Words>140</Words>
  <Characters>832</Characters>
  <Application>Microsoft Office Word</Application>
  <DocSecurity>0</DocSecurity>
  <Lines>15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</dc:creator>
  <cp:lastModifiedBy>Genevieve Farrell</cp:lastModifiedBy>
  <cp:revision>13</cp:revision>
  <dcterms:created xsi:type="dcterms:W3CDTF">2021-08-09T03:58:00Z</dcterms:created>
  <dcterms:modified xsi:type="dcterms:W3CDTF">2021-08-09T06:58:00Z</dcterms:modified>
</cp:coreProperties>
</file>