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0458.000000000007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2"/>
        <w:gridCol w:w="636"/>
        <w:gridCol w:w="604"/>
        <w:gridCol w:w="588"/>
        <w:gridCol w:w="554"/>
        <w:gridCol w:w="504"/>
        <w:gridCol w:w="580"/>
        <w:gridCol w:w="556"/>
        <w:gridCol w:w="584"/>
        <w:gridCol w:w="596"/>
        <w:gridCol w:w="614"/>
        <w:gridCol w:w="595"/>
        <w:gridCol w:w="598"/>
        <w:gridCol w:w="549"/>
        <w:gridCol w:w="615"/>
        <w:gridCol w:w="624"/>
        <w:gridCol w:w="589"/>
        <w:gridCol w:w="604"/>
        <w:gridCol w:w="635"/>
        <w:gridCol w:w="562"/>
        <w:gridCol w:w="401"/>
        <w:gridCol w:w="116"/>
        <w:gridCol w:w="457"/>
        <w:gridCol w:w="122"/>
        <w:gridCol w:w="68"/>
        <w:gridCol w:w="528"/>
        <w:gridCol w:w="557"/>
        <w:gridCol w:w="503"/>
        <w:gridCol w:w="262"/>
        <w:gridCol w:w="39"/>
        <w:gridCol w:w="306"/>
        <w:gridCol w:w="262"/>
        <w:gridCol w:w="39"/>
        <w:gridCol w:w="344"/>
        <w:gridCol w:w="262"/>
        <w:gridCol w:w="39"/>
        <w:gridCol w:w="307"/>
        <w:gridCol w:w="262"/>
        <w:gridCol w:w="39"/>
        <w:gridCol w:w="293"/>
        <w:gridCol w:w="262"/>
        <w:gridCol w:w="39"/>
        <w:gridCol w:w="345"/>
        <w:gridCol w:w="262"/>
        <w:gridCol w:w="39"/>
        <w:gridCol w:w="330"/>
        <w:gridCol w:w="267"/>
        <w:gridCol w:w="39"/>
        <w:gridCol w:w="126"/>
        <w:gridCol w:w="267"/>
        <w:gridCol w:w="39"/>
        <w:gridCol w:w="126"/>
        <w:gridCol w:w="273"/>
        <w:gridCol w:w="39"/>
        <w:tblGridChange w:id="0">
          <w:tblGrid>
            <w:gridCol w:w="1612"/>
            <w:gridCol w:w="636"/>
            <w:gridCol w:w="604"/>
            <w:gridCol w:w="588"/>
            <w:gridCol w:w="554"/>
            <w:gridCol w:w="504"/>
            <w:gridCol w:w="580"/>
            <w:gridCol w:w="556"/>
            <w:gridCol w:w="584"/>
            <w:gridCol w:w="596"/>
            <w:gridCol w:w="614"/>
            <w:gridCol w:w="595"/>
            <w:gridCol w:w="598"/>
            <w:gridCol w:w="549"/>
            <w:gridCol w:w="615"/>
            <w:gridCol w:w="624"/>
            <w:gridCol w:w="589"/>
            <w:gridCol w:w="604"/>
            <w:gridCol w:w="635"/>
            <w:gridCol w:w="562"/>
            <w:gridCol w:w="401"/>
            <w:gridCol w:w="116"/>
            <w:gridCol w:w="457"/>
            <w:gridCol w:w="122"/>
            <w:gridCol w:w="68"/>
            <w:gridCol w:w="528"/>
            <w:gridCol w:w="557"/>
            <w:gridCol w:w="503"/>
            <w:gridCol w:w="262"/>
            <w:gridCol w:w="39"/>
            <w:gridCol w:w="306"/>
            <w:gridCol w:w="262"/>
            <w:gridCol w:w="39"/>
            <w:gridCol w:w="344"/>
            <w:gridCol w:w="262"/>
            <w:gridCol w:w="39"/>
            <w:gridCol w:w="307"/>
            <w:gridCol w:w="262"/>
            <w:gridCol w:w="39"/>
            <w:gridCol w:w="293"/>
            <w:gridCol w:w="262"/>
            <w:gridCol w:w="39"/>
            <w:gridCol w:w="345"/>
            <w:gridCol w:w="262"/>
            <w:gridCol w:w="39"/>
            <w:gridCol w:w="330"/>
            <w:gridCol w:w="267"/>
            <w:gridCol w:w="39"/>
            <w:gridCol w:w="126"/>
            <w:gridCol w:w="267"/>
            <w:gridCol w:w="39"/>
            <w:gridCol w:w="126"/>
            <w:gridCol w:w="273"/>
            <w:gridCol w:w="39"/>
          </w:tblGrid>
        </w:tblGridChange>
      </w:tblGrid>
      <w:tr>
        <w:trPr>
          <w:cantSplit w:val="0"/>
          <w:trHeight w:val="331" w:hRule="atLeast"/>
          <w:tblHeader w:val="0"/>
        </w:trPr>
        <w:tc>
          <w:tcPr>
            <w:gridSpan w:val="2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Supplementary Materials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Table 1. Correlations among all study variables. 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ind w:right="-72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21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22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26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31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7" w:right="0" w:hanging="43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Maternal depression age 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ind w:left="-161" w:right="-332" w:hanging="75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ind w:left="-161" w:right="-332" w:hanging="75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ind w:hanging="78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ind w:left="-266" w:right="-72" w:firstLine="72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ind w:left="-266" w:right="-72" w:firstLine="72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7" w:right="0" w:hanging="4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Maternal depression age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ind w:right="-621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.51**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ind w:right="-332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ind w:hanging="78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ind w:left="-266" w:right="-72" w:firstLine="72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7" w:right="0" w:hanging="4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Maternal depression age 9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B">
            <w:pPr>
              <w:ind w:right="-277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.44**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C">
            <w:pPr>
              <w:ind w:right="-332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.44**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D">
            <w:pPr>
              <w:ind w:right="-277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E">
            <w:pPr>
              <w:ind w:hanging="78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C">
            <w:pPr>
              <w:ind w:left="-266" w:right="-72" w:firstLine="72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7" w:right="0" w:hanging="4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Maternal depression age 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color w:val="40404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14"/>
                <w:szCs w:val="14"/>
                <w:rtl w:val="0"/>
              </w:rPr>
              <w:t xml:space="preserve">.47**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2">
            <w:pPr>
              <w:ind w:right="-334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.58**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.59**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4">
            <w:pPr>
              <w:ind w:right="-277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2">
            <w:pPr>
              <w:ind w:left="-266" w:right="-72" w:firstLine="72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7" w:right="0" w:hanging="4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Maternal depression age 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7">
            <w:pPr>
              <w:ind w:right="-334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.40**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.48**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9">
            <w:pPr>
              <w:ind w:right="-28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.57**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A">
            <w:pPr>
              <w:ind w:right="-359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.59**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7">
            <w:pPr>
              <w:ind w:left="-266" w:right="-72" w:firstLine="72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7" w:right="0" w:hanging="4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Child irritability age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.16**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E">
            <w:pPr>
              <w:ind w:right="-334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.18**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.19**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0">
            <w:pPr>
              <w:ind w:right="-28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.19**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1">
            <w:pPr>
              <w:ind w:right="-359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.27**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2">
            <w:pPr>
              <w:ind w:right="-298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E">
            <w:pPr>
              <w:ind w:left="-266" w:right="-72" w:firstLine="72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7" w:right="0" w:hanging="4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Child irritability age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.10*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4">
            <w:pPr>
              <w:ind w:right="-334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.15**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.20**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6">
            <w:pPr>
              <w:ind w:right="-28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.12*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7">
            <w:pPr>
              <w:ind w:right="-359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.21**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8">
            <w:pPr>
              <w:ind w:right="-298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.51**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4">
            <w:pPr>
              <w:ind w:left="-266" w:right="-72" w:firstLine="72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7" w:right="0" w:hanging="4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Child irritability age 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.22**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A">
            <w:pPr>
              <w:ind w:right="-334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.15**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.22**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C">
            <w:pPr>
              <w:ind w:right="-28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.26**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D">
            <w:pPr>
              <w:ind w:right="-345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.21**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E">
            <w:pPr>
              <w:ind w:right="-298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.39**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F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.49**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A">
            <w:pPr>
              <w:ind w:left="-266" w:right="-72" w:firstLine="72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7" w:right="0" w:hanging="4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Child irritability age 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F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.20**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0">
            <w:pPr>
              <w:ind w:right="-334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.14**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1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.27**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2">
            <w:pPr>
              <w:ind w:right="-28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.34**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3">
            <w:pPr>
              <w:ind w:right="-345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.33**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4">
            <w:pPr>
              <w:ind w:right="-298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.37**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5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.46**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6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.58**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7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8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10">
            <w:pPr>
              <w:ind w:left="-266" w:right="-72" w:firstLine="72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7" w:right="0" w:hanging="4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Child irritability age 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35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.29**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36">
            <w:pPr>
              <w:ind w:right="-334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.19**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37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.30**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38">
            <w:pPr>
              <w:ind w:right="-28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.30**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39">
            <w:pPr>
              <w:ind w:right="-345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.34**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3A">
            <w:pPr>
              <w:ind w:right="-298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.31**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3B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.34**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3C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.45**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3D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.56**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3E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6">
            <w:pPr>
              <w:ind w:left="-266" w:right="-72" w:firstLine="72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7" w:right="0" w:hanging="4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Child depression age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6B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.25**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6C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.19**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6D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.20**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6E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.26**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6F">
            <w:pPr>
              <w:ind w:right="-345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.21**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0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.49**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1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.30**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2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.32**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3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.24**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4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.23**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5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C">
            <w:pPr>
              <w:ind w:left="-266" w:right="-72" w:firstLine="72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8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9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7" w:right="0" w:hanging="4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Child depression age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1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.15**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2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.22**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3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.29**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4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.23**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5">
            <w:pPr>
              <w:ind w:right="-345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.26**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6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.25**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7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.44**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8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.24**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9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.22**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A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.17**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B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.35**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C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2">
            <w:pPr>
              <w:ind w:left="-266" w:right="-72" w:firstLine="72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4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C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C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C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C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0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7" w:right="0" w:hanging="4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Child depression age 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7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.19**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8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.15**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9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.25**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A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.28**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B">
            <w:pPr>
              <w:ind w:right="-345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.26**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C">
            <w:pPr>
              <w:ind w:right="-301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.27**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D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.37**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E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.53**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F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.35**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E0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.27**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E1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.35**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E2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.42**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E3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E4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E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E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E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E8">
            <w:pPr>
              <w:ind w:left="-266" w:right="-72" w:firstLine="72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E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E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EC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E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F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F4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F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F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F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0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7" w:right="0" w:hanging="4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Child depression age 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D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.21**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E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.23*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F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.20**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0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.37**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1">
            <w:pPr>
              <w:ind w:right="-345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.31**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2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.22**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3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.27**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4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.37**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5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.52**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6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.35**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7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.28**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8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.23**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9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.49**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A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C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E">
            <w:pPr>
              <w:ind w:left="-266" w:right="-72" w:firstLine="72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20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2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2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2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2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30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3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3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3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3C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3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7" w:right="0" w:hanging="4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Child depression age 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43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.25**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44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.26**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45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.25**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46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.24**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47">
            <w:pPr>
              <w:ind w:right="-345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.32**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48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.21**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49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.22**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4A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.22**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4B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.32**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4C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.45**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4D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.20**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4E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.27**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4F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.44**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0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.55**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1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4">
            <w:pPr>
              <w:ind w:left="-266" w:right="-72" w:firstLine="72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60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6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6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6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6C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6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7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7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7" w:right="0" w:hanging="4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Child anxiety age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79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.18**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7A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.14**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7B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.16**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7C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.20**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7D">
            <w:pPr>
              <w:ind w:right="-345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.18**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7E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.43**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7F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.27**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0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.27**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1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.19**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2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.15**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3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.56**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4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.33**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5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.29**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6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.22**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7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8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A">
            <w:pPr>
              <w:ind w:left="-266" w:right="-72" w:firstLine="72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C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9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9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9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9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9C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9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A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A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A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A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7" w:right="0" w:hanging="4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Child anxiety age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AF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.16**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B0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.15**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B1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.15**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B2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.19**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B3">
            <w:pPr>
              <w:ind w:right="-345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.17**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B4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.31**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B5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.38**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B6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.25**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B7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.24**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B8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.15**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B9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.31**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BA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.53**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BB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.33**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BC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.20**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BD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.19**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BE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.47**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BF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C0">
            <w:pPr>
              <w:ind w:left="-266" w:right="-72" w:firstLine="72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C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C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C4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C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C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CC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C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D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D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D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D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D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E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7" w:right="0" w:hanging="4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Child anxiety age 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E5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.26**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E6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.15**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E7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.21**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E8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.25**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E9">
            <w:pPr>
              <w:ind w:right="-345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.18**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EA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.31**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EB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.29**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EC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.51**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ED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.33**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EE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.21**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EF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.32**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F0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.31**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F1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.56**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F2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.34**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F3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.29**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F4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.35**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F5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.49**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F6">
            <w:pPr>
              <w:ind w:right="-72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F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F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F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F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F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0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0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0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0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0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1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14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1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7" w:right="0" w:hanging="4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Child anxiety age 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1B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.21**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1C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.11*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1D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.16**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1E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.27**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1F">
            <w:pPr>
              <w:ind w:right="-345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.21**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20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.19**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21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.17**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22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.26**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23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.37**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24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.23**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25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.16**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26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.21**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27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.32**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28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.47**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29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.37**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2A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.22**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2B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.36**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2C">
            <w:pPr>
              <w:ind w:right="-72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.58**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2D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-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2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30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3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3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3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3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3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4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44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4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4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4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7" w:right="0" w:hanging="4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Child anxiety age 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51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.16**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52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.23**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53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.27**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54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.24**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55">
            <w:pPr>
              <w:ind w:right="-345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.26**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56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.24**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57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.16**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58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.22**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59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.29**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5A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.37**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5B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.17**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5C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.22**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5D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.31**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5E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.48**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5F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.52**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60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.21**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61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.28**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62">
            <w:pPr>
              <w:ind w:right="-72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.42**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63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.62**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64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-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6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6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6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6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7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74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7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7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7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80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8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7" w:right="0" w:hanging="4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Child sex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87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88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89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8A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8B">
            <w:pPr>
              <w:ind w:right="-345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8C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8D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8E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-.10*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8F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90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91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92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93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94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-.15**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95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96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97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-.15**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98">
            <w:pPr>
              <w:ind w:right="-72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99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9A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.05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9C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-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9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A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A4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A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A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A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B0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B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B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B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7" w:right="0" w:hanging="4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Parental 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BD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-.14**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BE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-.10*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BF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0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1">
            <w:pPr>
              <w:ind w:right="-345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2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3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-.10*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4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-.09*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5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6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7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-.10*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8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-.15**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9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A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B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C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-.10*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D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-.10*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E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-.12**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F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.01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D0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-.01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D2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-.05        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D5">
            <w:pPr>
              <w:ind w:right="-774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D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D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DC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D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E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E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E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E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E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7" w:right="0" w:hanging="4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Child race/ethnicity</w:t>
            </w:r>
          </w:p>
          <w:p w:rsidR="00000000" w:rsidDel="00000000" w:rsidP="00000000" w:rsidRDefault="00000000" w:rsidRPr="00000000" w14:paraId="000004F2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F4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F5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.12*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F6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.16**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F7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F8">
            <w:pPr>
              <w:ind w:right="-345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F9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FA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FB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FC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FD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FE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FF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00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01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02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03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04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05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06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-.06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07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-.03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09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-.04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0C">
            <w:pPr>
              <w:ind w:right="-774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-.15**      -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0E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11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14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17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1A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1D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20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23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26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Notes: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Maternal depressive symptoms were assessed using the Diagnostic Inventory of Depression (DID) self-report scale. Child depressive symptoms, anxiety symptoms and irritability symptoms were assessed using the parent-report Child Behavior Checklist (CBCL). Child sex coded: as 1=male 2=female. Parental education coded: 0= neither parent with 4-year college degree 1= at least one parent with a 4-year college degree. Child race/ethnicity coded: 0=White/non-Hispanic, 1=non-White/Hispanic.</w:t>
      </w:r>
    </w:p>
    <w:p w:rsidR="00000000" w:rsidDel="00000000" w:rsidP="00000000" w:rsidRDefault="00000000" w:rsidRPr="00000000" w14:paraId="000005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* p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 .05, **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 .01 </w:t>
      </w:r>
    </w:p>
    <w:p w:rsidR="00000000" w:rsidDel="00000000" w:rsidP="00000000" w:rsidRDefault="00000000" w:rsidRPr="00000000" w14:paraId="000005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F2E7F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6F2E7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6F2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6F2E7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F2E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6F2E7F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6F2E7F"/>
    <w:rPr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6F2E7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cY0QOXrYxfKTZWkiqdsJbABsfA==">AMUW2mUKUCzQ3L38mnsL+nVlnzJPwu+xQskp9vtCv31CaxrTvYArlXSPJlYOLMnsOxxYLq8LsnJDERIC+Lt7Grt55kvveqKPxUPTRLYEWjhEO+aVsnTkqws=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2023-01-23T15:27:00Z</dcterms:created>
  <dc:creator>Simone Chad-Friedman</dc:creator>
</cp:coreProperties>
</file>