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6BBCD" w14:textId="358D3EFE" w:rsidR="00557D24" w:rsidRDefault="00557D24" w:rsidP="00557D2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2BD1">
        <w:rPr>
          <w:rFonts w:ascii="Times New Roman" w:hAnsi="Times New Roman" w:cs="Times New Roman"/>
          <w:b/>
          <w:bCs/>
          <w:noProof/>
          <w:sz w:val="24"/>
          <w:szCs w:val="24"/>
        </w:rPr>
        <w:t>Online Supplemental Material</w:t>
      </w:r>
    </w:p>
    <w:p w14:paraId="4B86735C" w14:textId="04E2CAF1" w:rsidR="0058621C" w:rsidRDefault="000B3FC2" w:rsidP="00AB44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We present our rationale for choosing the four-class solution</w:t>
      </w:r>
      <w:r w:rsidR="00726A3A">
        <w:rPr>
          <w:rFonts w:ascii="Times New Roman" w:hAnsi="Times New Roman" w:cs="Times New Roman"/>
          <w:noProof/>
          <w:sz w:val="24"/>
          <w:szCs w:val="24"/>
        </w:rPr>
        <w:t xml:space="preserve"> here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58621C" w:rsidRPr="00222736">
        <w:rPr>
          <w:rFonts w:ascii="Times New Roman" w:hAnsi="Times New Roman" w:cs="Times New Roman"/>
          <w:sz w:val="24"/>
          <w:szCs w:val="24"/>
        </w:rPr>
        <w:t>First, the four-class solution had the lowest AIC, BIC, and adjusted BIC values compared to other models (except for the five-profile solution), suggesting the best model fit. Second, models with three to five classes all yielded high entropy values (i.e., &gt; .80), reflecting sufficient classification confidence</w:t>
      </w:r>
      <w:r w:rsidR="00BF03DC">
        <w:rPr>
          <w:rFonts w:ascii="Times New Roman" w:hAnsi="Times New Roman" w:cs="Times New Roman"/>
          <w:sz w:val="24"/>
          <w:szCs w:val="24"/>
        </w:rPr>
        <w:t xml:space="preserve"> (i.e., </w:t>
      </w:r>
      <w:r w:rsidR="00070C83">
        <w:rPr>
          <w:rFonts w:ascii="Times New Roman" w:hAnsi="Times New Roman" w:cs="Times New Roman"/>
          <w:sz w:val="24"/>
          <w:szCs w:val="24"/>
        </w:rPr>
        <w:t>clearly distinguished classes)</w:t>
      </w:r>
      <w:r w:rsidR="0058621C" w:rsidRPr="00222736">
        <w:rPr>
          <w:rFonts w:ascii="Times New Roman" w:hAnsi="Times New Roman" w:cs="Times New Roman"/>
          <w:sz w:val="24"/>
          <w:szCs w:val="24"/>
        </w:rPr>
        <w:t>. Third,</w:t>
      </w:r>
      <w:r w:rsidR="005F4238">
        <w:rPr>
          <w:rFonts w:ascii="Times New Roman" w:hAnsi="Times New Roman" w:cs="Times New Roman"/>
          <w:sz w:val="24"/>
          <w:szCs w:val="24"/>
        </w:rPr>
        <w:t xml:space="preserve"> LMR, VLMR and Bootstrapped LRT tests yielded inconsistent results. Whereas bootstrapped LRT tests were significant for </w:t>
      </w:r>
      <w:r w:rsidR="000532FC">
        <w:rPr>
          <w:rFonts w:ascii="Times New Roman" w:hAnsi="Times New Roman" w:cs="Times New Roman"/>
          <w:sz w:val="24"/>
          <w:szCs w:val="24"/>
        </w:rPr>
        <w:t xml:space="preserve">all models </w:t>
      </w:r>
      <w:r w:rsidR="001D2736">
        <w:rPr>
          <w:rFonts w:ascii="Times New Roman" w:hAnsi="Times New Roman" w:cs="Times New Roman"/>
          <w:sz w:val="24"/>
          <w:szCs w:val="24"/>
        </w:rPr>
        <w:t>(</w:t>
      </w:r>
      <w:r w:rsidR="00C533CE">
        <w:rPr>
          <w:rFonts w:ascii="Times New Roman" w:hAnsi="Times New Roman" w:cs="Times New Roman"/>
          <w:sz w:val="24"/>
          <w:szCs w:val="24"/>
        </w:rPr>
        <w:t>when N</w:t>
      </w:r>
      <w:r w:rsidR="00101652" w:rsidRPr="005F6F07">
        <w:rPr>
          <w:rFonts w:ascii="Times New Roman" w:hAnsi="Times New Roman" w:cs="Times New Roman"/>
          <w:sz w:val="24"/>
          <w:szCs w:val="24"/>
          <w:vertAlign w:val="subscript"/>
        </w:rPr>
        <w:t>class</w:t>
      </w:r>
      <w:r w:rsidR="00C533CE">
        <w:rPr>
          <w:rFonts w:ascii="Times New Roman" w:hAnsi="Times New Roman" w:cs="Times New Roman"/>
          <w:sz w:val="24"/>
          <w:szCs w:val="24"/>
        </w:rPr>
        <w:t xml:space="preserve"> ≥</w:t>
      </w:r>
      <w:r w:rsidR="00101652">
        <w:rPr>
          <w:rFonts w:ascii="Times New Roman" w:hAnsi="Times New Roman" w:cs="Times New Roman"/>
          <w:sz w:val="24"/>
          <w:szCs w:val="24"/>
        </w:rPr>
        <w:t xml:space="preserve"> </w:t>
      </w:r>
      <w:r w:rsidR="00C533CE">
        <w:rPr>
          <w:rFonts w:ascii="Times New Roman" w:hAnsi="Times New Roman" w:cs="Times New Roman"/>
          <w:sz w:val="24"/>
          <w:szCs w:val="24"/>
        </w:rPr>
        <w:t>2</w:t>
      </w:r>
      <w:r w:rsidR="001D2736">
        <w:rPr>
          <w:rFonts w:ascii="Times New Roman" w:hAnsi="Times New Roman" w:cs="Times New Roman"/>
          <w:sz w:val="24"/>
          <w:szCs w:val="24"/>
        </w:rPr>
        <w:t>)</w:t>
      </w:r>
      <w:r w:rsidR="00F467CF">
        <w:rPr>
          <w:rFonts w:ascii="Times New Roman" w:hAnsi="Times New Roman" w:cs="Times New Roman"/>
          <w:sz w:val="24"/>
          <w:szCs w:val="24"/>
        </w:rPr>
        <w:t xml:space="preserve">, LMR and VLMR LRT tests </w:t>
      </w:r>
      <w:r w:rsidR="00384C30">
        <w:rPr>
          <w:rFonts w:ascii="Times New Roman" w:hAnsi="Times New Roman" w:cs="Times New Roman"/>
          <w:sz w:val="24"/>
          <w:szCs w:val="24"/>
        </w:rPr>
        <w:t>were only significant for the three-class but not four- or five-class solution</w:t>
      </w:r>
      <w:r w:rsidR="00237158">
        <w:rPr>
          <w:rFonts w:ascii="Times New Roman" w:hAnsi="Times New Roman" w:cs="Times New Roman"/>
          <w:sz w:val="24"/>
          <w:szCs w:val="24"/>
        </w:rPr>
        <w:t>s</w:t>
      </w:r>
      <w:r w:rsidR="00384C30">
        <w:rPr>
          <w:rFonts w:ascii="Times New Roman" w:hAnsi="Times New Roman" w:cs="Times New Roman"/>
          <w:sz w:val="24"/>
          <w:szCs w:val="24"/>
        </w:rPr>
        <w:t xml:space="preserve">. </w:t>
      </w:r>
      <w:r w:rsidR="00CE42F1">
        <w:rPr>
          <w:rFonts w:ascii="Times New Roman" w:hAnsi="Times New Roman" w:cs="Times New Roman"/>
          <w:sz w:val="24"/>
          <w:szCs w:val="24"/>
        </w:rPr>
        <w:t xml:space="preserve">In other words, </w:t>
      </w:r>
      <w:r w:rsidR="009202C2">
        <w:rPr>
          <w:rFonts w:ascii="Times New Roman" w:hAnsi="Times New Roman" w:cs="Times New Roman"/>
          <w:sz w:val="24"/>
          <w:szCs w:val="24"/>
        </w:rPr>
        <w:t>although</w:t>
      </w:r>
      <w:r w:rsidR="00CE42F1">
        <w:rPr>
          <w:rFonts w:ascii="Times New Roman" w:hAnsi="Times New Roman" w:cs="Times New Roman"/>
          <w:sz w:val="24"/>
          <w:szCs w:val="24"/>
        </w:rPr>
        <w:t xml:space="preserve"> </w:t>
      </w:r>
      <w:r w:rsidR="00BC0629">
        <w:rPr>
          <w:rFonts w:ascii="Times New Roman" w:hAnsi="Times New Roman" w:cs="Times New Roman"/>
          <w:sz w:val="24"/>
          <w:szCs w:val="24"/>
        </w:rPr>
        <w:t xml:space="preserve">bootstrapped LRT tests favored class solution with more classes, LMR and VLMR LRT tests </w:t>
      </w:r>
      <w:r w:rsidR="00BB5B36">
        <w:rPr>
          <w:rFonts w:ascii="Times New Roman" w:hAnsi="Times New Roman" w:cs="Times New Roman"/>
          <w:sz w:val="24"/>
          <w:szCs w:val="24"/>
        </w:rPr>
        <w:t xml:space="preserve">did not favor solutions with greater than equal to four classes. </w:t>
      </w:r>
      <w:r w:rsidR="0058621C" w:rsidRPr="00222736">
        <w:rPr>
          <w:rFonts w:ascii="Times New Roman" w:hAnsi="Times New Roman" w:cs="Times New Roman"/>
          <w:sz w:val="24"/>
          <w:szCs w:val="24"/>
        </w:rPr>
        <w:t xml:space="preserve">Fourth, an inspection of the cell sizes indicated that the smallest cell size for four- or five-class solutions were all above 5% (i.e., 14.9% for the four-class solution, and 10.2% for the five-class solution). Despite this, four of the five classes in the five-class solution had fairly small cell sizes (see Supplemental Material, Figure S2; 10.3%, 12.5%, 14.2%, 17.2%), limiting the power of statistical inferences (e.g., predictive utility). Fifth, comparing the profiles of three- vs four-class solutions, the former did not seem to capture the variability in </w:t>
      </w:r>
      <w:r w:rsidR="0058621C">
        <w:rPr>
          <w:rFonts w:ascii="Times New Roman" w:hAnsi="Times New Roman" w:cs="Times New Roman"/>
          <w:sz w:val="24"/>
          <w:szCs w:val="24"/>
        </w:rPr>
        <w:t>abstract</w:t>
      </w:r>
      <w:r w:rsidR="0058621C" w:rsidRPr="00222736">
        <w:rPr>
          <w:rFonts w:ascii="Times New Roman" w:hAnsi="Times New Roman" w:cs="Times New Roman"/>
          <w:sz w:val="24"/>
          <w:szCs w:val="24"/>
        </w:rPr>
        <w:t xml:space="preserve"> problem-solving within the sample (See Supplemental Material, Figure S1, all three classes showed similar levels of </w:t>
      </w:r>
      <w:r w:rsidR="0058621C">
        <w:rPr>
          <w:rFonts w:ascii="Times New Roman" w:hAnsi="Times New Roman" w:cs="Times New Roman"/>
          <w:sz w:val="24"/>
          <w:szCs w:val="24"/>
        </w:rPr>
        <w:t>abstract</w:t>
      </w:r>
      <w:r w:rsidR="0058621C" w:rsidRPr="00222736">
        <w:rPr>
          <w:rFonts w:ascii="Times New Roman" w:hAnsi="Times New Roman" w:cs="Times New Roman"/>
          <w:sz w:val="24"/>
          <w:szCs w:val="24"/>
        </w:rPr>
        <w:t xml:space="preserve"> problem-solving). In addition, comparing the four- vs. five-class solution, the latter seemed to identify classes with fairly similar patterns (e.g., class four and five both demonstrated low </w:t>
      </w:r>
      <w:r w:rsidR="0058621C">
        <w:rPr>
          <w:rFonts w:ascii="Times New Roman" w:hAnsi="Times New Roman" w:cs="Times New Roman"/>
          <w:sz w:val="24"/>
          <w:szCs w:val="24"/>
        </w:rPr>
        <w:t>abstract</w:t>
      </w:r>
      <w:r w:rsidR="0058621C" w:rsidRPr="00222736">
        <w:rPr>
          <w:rFonts w:ascii="Times New Roman" w:hAnsi="Times New Roman" w:cs="Times New Roman"/>
          <w:sz w:val="24"/>
          <w:szCs w:val="24"/>
        </w:rPr>
        <w:t xml:space="preserve"> and higher reward-oriented problem-solving; see Supplemental Material, Figure S2).</w:t>
      </w:r>
      <w:r w:rsidR="00A24236" w:rsidRPr="00A24236">
        <w:rPr>
          <w:rFonts w:ascii="Times New Roman" w:hAnsi="Times New Roman" w:cs="Times New Roman"/>
          <w:sz w:val="24"/>
          <w:szCs w:val="24"/>
        </w:rPr>
        <w:t xml:space="preserve"> </w:t>
      </w:r>
      <w:r w:rsidR="00A24236" w:rsidRPr="00222736">
        <w:rPr>
          <w:rFonts w:ascii="Times New Roman" w:hAnsi="Times New Roman" w:cs="Times New Roman"/>
          <w:sz w:val="24"/>
          <w:szCs w:val="24"/>
        </w:rPr>
        <w:t xml:space="preserve">Finally, the four-class solution identified four distinct patterns of children’s problem-solving that summarized the information from both </w:t>
      </w:r>
      <w:r w:rsidR="00A24236">
        <w:rPr>
          <w:rFonts w:ascii="Times New Roman" w:hAnsi="Times New Roman" w:cs="Times New Roman"/>
          <w:sz w:val="24"/>
          <w:szCs w:val="24"/>
        </w:rPr>
        <w:t>abstract</w:t>
      </w:r>
      <w:r w:rsidR="00A24236" w:rsidRPr="00222736">
        <w:rPr>
          <w:rFonts w:ascii="Times New Roman" w:hAnsi="Times New Roman" w:cs="Times New Roman"/>
          <w:sz w:val="24"/>
          <w:szCs w:val="24"/>
        </w:rPr>
        <w:t xml:space="preserve"> and reward-oriented problem-solving tasks. These profiles reflected four possible combinations of child problem-solving across the two-types of tasks (i.e., high vs. low </w:t>
      </w:r>
      <w:r w:rsidR="00A24236">
        <w:rPr>
          <w:rFonts w:ascii="Times New Roman" w:hAnsi="Times New Roman" w:cs="Times New Roman"/>
          <w:sz w:val="24"/>
          <w:szCs w:val="24"/>
        </w:rPr>
        <w:t>abstract</w:t>
      </w:r>
      <w:r w:rsidR="00A24236" w:rsidRPr="00222736">
        <w:rPr>
          <w:rFonts w:ascii="Times New Roman" w:hAnsi="Times New Roman" w:cs="Times New Roman"/>
          <w:sz w:val="24"/>
          <w:szCs w:val="24"/>
        </w:rPr>
        <w:t xml:space="preserve"> in conjunction with high vs. low reward-oriented problem-solving).</w:t>
      </w:r>
      <w:r w:rsidR="00644376">
        <w:rPr>
          <w:rFonts w:ascii="Times New Roman" w:hAnsi="Times New Roman" w:cs="Times New Roman"/>
          <w:sz w:val="24"/>
          <w:szCs w:val="24"/>
        </w:rPr>
        <w:t xml:space="preserve"> Thus, we went with the four-class solution as our final solution</w:t>
      </w:r>
      <w:r w:rsidR="00207BF3">
        <w:rPr>
          <w:rFonts w:ascii="Times New Roman" w:hAnsi="Times New Roman" w:cs="Times New Roman"/>
          <w:sz w:val="24"/>
          <w:szCs w:val="24"/>
        </w:rPr>
        <w:t xml:space="preserve"> for child problem-solving. </w:t>
      </w:r>
    </w:p>
    <w:p w14:paraId="40DDA42C" w14:textId="11EFF6FE" w:rsidR="00293961" w:rsidRDefault="00293961" w:rsidP="006D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31AEE" w14:textId="4C8D0031" w:rsidR="00293961" w:rsidRDefault="00293961" w:rsidP="006D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D2893" w14:textId="231A61E7" w:rsidR="00293961" w:rsidRDefault="00293961" w:rsidP="006D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A8DDF" w14:textId="69916B44" w:rsidR="00293961" w:rsidRDefault="00293961" w:rsidP="006D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D05F2" w14:textId="7669BA27" w:rsidR="00293961" w:rsidRDefault="00293961" w:rsidP="006D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74E92" w14:textId="062E202B" w:rsidR="00293961" w:rsidRDefault="00293961" w:rsidP="006D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4BF07" w14:textId="0F714C3C" w:rsidR="00293961" w:rsidRDefault="00293961" w:rsidP="006D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6415D" w14:textId="21863CAB" w:rsidR="00293961" w:rsidRDefault="00293961" w:rsidP="006D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22238" w14:textId="59779DBA" w:rsidR="00293961" w:rsidRDefault="00293961" w:rsidP="006D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ACB2D" w14:textId="368158B0" w:rsidR="00293961" w:rsidRDefault="00293961" w:rsidP="006D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41B87" w14:textId="3910B760" w:rsidR="00293961" w:rsidRDefault="00293961" w:rsidP="006D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7B398" w14:textId="2C91A044" w:rsidR="00293961" w:rsidRDefault="00293961" w:rsidP="006D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E2692" w14:textId="3EDA8F06" w:rsidR="00293961" w:rsidRDefault="00293961" w:rsidP="006D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DA6CE" w14:textId="5DE50D91" w:rsidR="00293961" w:rsidRDefault="00293961" w:rsidP="006D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6609F" w14:textId="21F591A6" w:rsidR="00293961" w:rsidRDefault="00293961" w:rsidP="006D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157A2" w14:textId="33EBC2E2" w:rsidR="00293961" w:rsidRDefault="00293961" w:rsidP="006D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03A8E" w14:textId="7BF34D59" w:rsidR="00293961" w:rsidRDefault="00293961" w:rsidP="006D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B4199" w14:textId="3F406492" w:rsidR="00293961" w:rsidRDefault="00293961" w:rsidP="006D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F14A6" w14:textId="6EA7F573" w:rsidR="00293961" w:rsidRDefault="00293961" w:rsidP="006D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0321E" w14:textId="77777777" w:rsidR="00293961" w:rsidRDefault="00293961" w:rsidP="006D481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54F7FAB" w14:textId="77777777" w:rsidR="00557D24" w:rsidRDefault="00557D24" w:rsidP="00557D24">
      <w:pPr>
        <w:spacing w:after="0" w:line="240" w:lineRule="auto"/>
        <w:ind w:right="480"/>
        <w:rPr>
          <w:rFonts w:ascii="Times New Roman" w:hAnsi="Times New Roman" w:cs="Times New Roman"/>
          <w:sz w:val="24"/>
          <w:szCs w:val="24"/>
        </w:rPr>
      </w:pPr>
      <w:r w:rsidRPr="006223C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i/>
          <w:iCs/>
          <w:sz w:val="24"/>
          <w:szCs w:val="24"/>
        </w:rPr>
        <w:t>S1</w:t>
      </w:r>
      <w:r>
        <w:rPr>
          <w:rFonts w:ascii="Times New Roman" w:hAnsi="Times New Roman" w:cs="Times New Roman"/>
          <w:sz w:val="24"/>
          <w:szCs w:val="24"/>
        </w:rPr>
        <w:t>. Logistic regression coefficients for four-class solution with additional covariates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= 226).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790"/>
        <w:gridCol w:w="1800"/>
        <w:gridCol w:w="1170"/>
        <w:gridCol w:w="1075"/>
      </w:tblGrid>
      <w:tr w:rsidR="00557D24" w14:paraId="445C0B18" w14:textId="77777777" w:rsidTr="00C22939">
        <w:tc>
          <w:tcPr>
            <w:tcW w:w="9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16E94" w14:textId="77777777" w:rsidR="00557D24" w:rsidRPr="00743300" w:rsidRDefault="00557D24" w:rsidP="00C22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4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743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ow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abstract</w:t>
            </w:r>
            <w:r w:rsidRPr="00743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-high RO) as comparison class</w:t>
            </w:r>
          </w:p>
        </w:tc>
      </w:tr>
      <w:tr w:rsidR="00557D24" w14:paraId="66FAD82F" w14:textId="77777777" w:rsidTr="00C22939">
        <w:tc>
          <w:tcPr>
            <w:tcW w:w="2515" w:type="dxa"/>
            <w:tcBorders>
              <w:top w:val="single" w:sz="4" w:space="0" w:color="auto"/>
              <w:right w:val="nil"/>
            </w:tcBorders>
            <w:vAlign w:val="center"/>
          </w:tcPr>
          <w:p w14:paraId="1A225DB4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18EE5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83AC21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Coefficient (</w:t>
            </w:r>
            <w:r w:rsidRPr="00416B36">
              <w:rPr>
                <w:rFonts w:ascii="Times New Roman" w:hAnsi="Times New Roman" w:cs="Times New Roman"/>
                <w:i/>
                <w:sz w:val="24"/>
              </w:rPr>
              <w:t>SE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6F25A9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Z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049CA9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p</w:t>
            </w:r>
          </w:p>
        </w:tc>
      </w:tr>
      <w:tr w:rsidR="00557D24" w14:paraId="566B4A97" w14:textId="77777777" w:rsidTr="00C22939">
        <w:tc>
          <w:tcPr>
            <w:tcW w:w="251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0446648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1</w:t>
            </w:r>
          </w:p>
          <w:p w14:paraId="1B149E84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(High abstract- Low RO)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11F6F0" w14:textId="77777777" w:rsidR="00557D24" w:rsidRDefault="00557D24" w:rsidP="00C2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Neighborhood Crime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3B0585" w14:textId="77777777" w:rsidR="00557D24" w:rsidRPr="003F1687" w:rsidRDefault="00557D24" w:rsidP="00C22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-0.81(0.41)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4F78DD" w14:textId="77777777" w:rsidR="00557D24" w:rsidRPr="003F1687" w:rsidRDefault="00557D24" w:rsidP="00C22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-2.00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BDC8871" w14:textId="77777777" w:rsidR="00557D24" w:rsidRPr="003F1687" w:rsidRDefault="00557D24" w:rsidP="00C22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&lt;.05*</w:t>
            </w:r>
          </w:p>
        </w:tc>
      </w:tr>
      <w:tr w:rsidR="00557D24" w14:paraId="4C63E5DB" w14:textId="77777777" w:rsidTr="00C22939">
        <w:tc>
          <w:tcPr>
            <w:tcW w:w="2515" w:type="dxa"/>
            <w:vMerge/>
            <w:tcBorders>
              <w:right w:val="nil"/>
            </w:tcBorders>
            <w:vAlign w:val="center"/>
          </w:tcPr>
          <w:p w14:paraId="6D19604A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FE422" w14:textId="77777777" w:rsidR="00557D24" w:rsidRDefault="00557D24" w:rsidP="00C2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Maternal Sensitivity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F9989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0.05(0.14)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1E48E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vAlign w:val="center"/>
          </w:tcPr>
          <w:p w14:paraId="2049DB04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.74</w:t>
            </w:r>
          </w:p>
        </w:tc>
      </w:tr>
      <w:tr w:rsidR="00557D24" w14:paraId="6678C2A3" w14:textId="77777777" w:rsidTr="00C22939">
        <w:tc>
          <w:tcPr>
            <w:tcW w:w="2515" w:type="dxa"/>
            <w:vMerge/>
            <w:tcBorders>
              <w:right w:val="nil"/>
            </w:tcBorders>
            <w:vAlign w:val="center"/>
          </w:tcPr>
          <w:p w14:paraId="2F75EA00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EBF4A" w14:textId="77777777" w:rsidR="00557D24" w:rsidRDefault="00557D24" w:rsidP="00C2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Neighborhood Percentage Poverty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D6A0D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0.01(0.02)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A4B58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vAlign w:val="center"/>
          </w:tcPr>
          <w:p w14:paraId="0FA9218C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.72</w:t>
            </w:r>
          </w:p>
        </w:tc>
      </w:tr>
      <w:tr w:rsidR="00557D24" w14:paraId="4AB513AE" w14:textId="77777777" w:rsidTr="00C22939">
        <w:tc>
          <w:tcPr>
            <w:tcW w:w="2515" w:type="dxa"/>
            <w:vMerge/>
            <w:tcBorders>
              <w:right w:val="nil"/>
            </w:tcBorders>
            <w:vAlign w:val="center"/>
          </w:tcPr>
          <w:p w14:paraId="41CFCBB2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63564" w14:textId="77777777" w:rsidR="00557D24" w:rsidRDefault="00557D24" w:rsidP="00C2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Maternal Age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B3357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0.02(0.07)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D6DAC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vAlign w:val="center"/>
          </w:tcPr>
          <w:p w14:paraId="17950387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</w:tr>
      <w:tr w:rsidR="00557D24" w14:paraId="44677F6D" w14:textId="77777777" w:rsidTr="00C22939">
        <w:tc>
          <w:tcPr>
            <w:tcW w:w="2515" w:type="dxa"/>
            <w:vMerge/>
            <w:tcBorders>
              <w:right w:val="nil"/>
            </w:tcBorders>
            <w:vAlign w:val="center"/>
          </w:tcPr>
          <w:p w14:paraId="1FC0D88C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040A3" w14:textId="77777777" w:rsidR="00557D24" w:rsidRDefault="00557D24" w:rsidP="00C2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Maternal 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C7585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-0.11(0.14)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55405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vAlign w:val="center"/>
          </w:tcPr>
          <w:p w14:paraId="6FE52273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.47</w:t>
            </w:r>
          </w:p>
        </w:tc>
      </w:tr>
      <w:tr w:rsidR="00557D24" w14:paraId="52F31E73" w14:textId="77777777" w:rsidTr="00C22939">
        <w:tc>
          <w:tcPr>
            <w:tcW w:w="2515" w:type="dxa"/>
            <w:vMerge w:val="restart"/>
            <w:tcBorders>
              <w:right w:val="nil"/>
            </w:tcBorders>
            <w:vAlign w:val="center"/>
          </w:tcPr>
          <w:p w14:paraId="519056EE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2</w:t>
            </w:r>
          </w:p>
          <w:p w14:paraId="2963DC9A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(Low abstract- Low RO)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2C840" w14:textId="77777777" w:rsidR="00557D24" w:rsidRDefault="00557D24" w:rsidP="00C2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Neighborhood Crime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923F5" w14:textId="77777777" w:rsidR="00557D24" w:rsidRPr="00684AD8" w:rsidRDefault="00557D24" w:rsidP="00C22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-0.92(0.45)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52646" w14:textId="77777777" w:rsidR="00557D24" w:rsidRPr="00684AD8" w:rsidRDefault="00557D24" w:rsidP="00C22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-2.04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vAlign w:val="center"/>
          </w:tcPr>
          <w:p w14:paraId="4C9A3514" w14:textId="77777777" w:rsidR="00557D24" w:rsidRPr="00684AD8" w:rsidRDefault="00557D24" w:rsidP="00C22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.04*</w:t>
            </w:r>
          </w:p>
        </w:tc>
      </w:tr>
      <w:tr w:rsidR="00557D24" w14:paraId="1E0DE1A0" w14:textId="77777777" w:rsidTr="00C22939">
        <w:tc>
          <w:tcPr>
            <w:tcW w:w="2515" w:type="dxa"/>
            <w:vMerge/>
            <w:tcBorders>
              <w:right w:val="nil"/>
            </w:tcBorders>
            <w:vAlign w:val="center"/>
          </w:tcPr>
          <w:p w14:paraId="53E407FB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2F8BB" w14:textId="77777777" w:rsidR="00557D24" w:rsidRDefault="00557D24" w:rsidP="00C2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Maternal Sensitivity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D01E3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0.19(0.19)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E474C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vAlign w:val="center"/>
          </w:tcPr>
          <w:p w14:paraId="3021DC51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</w:tr>
      <w:tr w:rsidR="00557D24" w14:paraId="28169E46" w14:textId="77777777" w:rsidTr="00C22939">
        <w:tc>
          <w:tcPr>
            <w:tcW w:w="2515" w:type="dxa"/>
            <w:vMerge/>
            <w:tcBorders>
              <w:right w:val="nil"/>
            </w:tcBorders>
            <w:vAlign w:val="center"/>
          </w:tcPr>
          <w:p w14:paraId="15958012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EF291" w14:textId="77777777" w:rsidR="00557D24" w:rsidRDefault="00557D24" w:rsidP="00C2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Neighborhood Percentage Poverty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C7377" w14:textId="77777777" w:rsidR="00557D24" w:rsidRPr="00883AA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A4">
              <w:rPr>
                <w:rFonts w:ascii="Times New Roman" w:hAnsi="Times New Roman" w:cs="Times New Roman"/>
                <w:sz w:val="24"/>
                <w:szCs w:val="24"/>
              </w:rPr>
              <w:t>0.03(0.03)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662B4" w14:textId="77777777" w:rsidR="00557D24" w:rsidRPr="00883AA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A4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vAlign w:val="center"/>
          </w:tcPr>
          <w:p w14:paraId="587553A4" w14:textId="77777777" w:rsidR="00557D24" w:rsidRPr="00883AA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A4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</w:tr>
      <w:tr w:rsidR="00557D24" w14:paraId="35CD45D5" w14:textId="77777777" w:rsidTr="00C22939">
        <w:tc>
          <w:tcPr>
            <w:tcW w:w="2515" w:type="dxa"/>
            <w:vMerge/>
            <w:tcBorders>
              <w:right w:val="nil"/>
            </w:tcBorders>
            <w:vAlign w:val="center"/>
          </w:tcPr>
          <w:p w14:paraId="06C2B482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380DE" w14:textId="77777777" w:rsidR="00557D24" w:rsidRDefault="00557D24" w:rsidP="00C2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Maternal Age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3B3D8" w14:textId="77777777" w:rsidR="00557D24" w:rsidRPr="005E569E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9E">
              <w:rPr>
                <w:rFonts w:ascii="Times New Roman" w:hAnsi="Times New Roman" w:cs="Times New Roman"/>
                <w:sz w:val="24"/>
                <w:szCs w:val="24"/>
              </w:rPr>
              <w:t>0.002(0.08)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72E39" w14:textId="77777777" w:rsidR="00557D24" w:rsidRPr="005E569E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9E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vAlign w:val="center"/>
          </w:tcPr>
          <w:p w14:paraId="3B1528DC" w14:textId="77777777" w:rsidR="00557D24" w:rsidRPr="005E569E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9E"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557D24" w14:paraId="688E9333" w14:textId="77777777" w:rsidTr="00C22939">
        <w:tc>
          <w:tcPr>
            <w:tcW w:w="2515" w:type="dxa"/>
            <w:vMerge/>
            <w:tcBorders>
              <w:right w:val="nil"/>
            </w:tcBorders>
            <w:vAlign w:val="center"/>
          </w:tcPr>
          <w:p w14:paraId="1EFCC1EA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7F710" w14:textId="77777777" w:rsidR="00557D24" w:rsidRDefault="00557D24" w:rsidP="00C2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Maternal 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DFE7A" w14:textId="77777777" w:rsidR="00557D24" w:rsidRPr="005E569E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9E">
              <w:rPr>
                <w:rFonts w:ascii="Times New Roman" w:hAnsi="Times New Roman" w:cs="Times New Roman"/>
                <w:sz w:val="24"/>
                <w:szCs w:val="24"/>
              </w:rPr>
              <w:t>-0.14(0.16)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843BF" w14:textId="77777777" w:rsidR="00557D24" w:rsidRPr="005E569E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9E">
              <w:rPr>
                <w:rFonts w:ascii="Times New Roman" w:hAnsi="Times New Roman" w:cs="Times New Roman"/>
                <w:sz w:val="24"/>
                <w:szCs w:val="24"/>
              </w:rPr>
              <w:t>-0.85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vAlign w:val="center"/>
          </w:tcPr>
          <w:p w14:paraId="45ABBD6B" w14:textId="77777777" w:rsidR="00557D24" w:rsidRPr="005E569E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9E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</w:tr>
      <w:tr w:rsidR="00557D24" w14:paraId="3DDE59A5" w14:textId="77777777" w:rsidTr="00C22939">
        <w:tc>
          <w:tcPr>
            <w:tcW w:w="2515" w:type="dxa"/>
            <w:vMerge w:val="restart"/>
            <w:tcBorders>
              <w:right w:val="nil"/>
            </w:tcBorders>
            <w:vAlign w:val="center"/>
          </w:tcPr>
          <w:p w14:paraId="40B209DB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3</w:t>
            </w:r>
          </w:p>
          <w:p w14:paraId="0930F9D8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(High abstract- High RO)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D7A6F" w14:textId="77777777" w:rsidR="00557D24" w:rsidRDefault="00557D24" w:rsidP="00C2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Neighborhood Crime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EB92F" w14:textId="77777777" w:rsidR="00557D24" w:rsidRPr="008E3D7D" w:rsidRDefault="00557D24" w:rsidP="00C22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-0.86(0.47)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31724" w14:textId="77777777" w:rsidR="00557D24" w:rsidRPr="008E3D7D" w:rsidRDefault="00557D24" w:rsidP="00C22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-1.82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vAlign w:val="center"/>
          </w:tcPr>
          <w:p w14:paraId="64EB9C76" w14:textId="77777777" w:rsidR="00557D24" w:rsidRPr="008E3D7D" w:rsidRDefault="00557D24" w:rsidP="00C22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.07†</w:t>
            </w:r>
          </w:p>
        </w:tc>
      </w:tr>
      <w:tr w:rsidR="00557D24" w14:paraId="66584A11" w14:textId="77777777" w:rsidTr="00C22939">
        <w:tc>
          <w:tcPr>
            <w:tcW w:w="2515" w:type="dxa"/>
            <w:vMerge/>
            <w:tcBorders>
              <w:right w:val="nil"/>
            </w:tcBorders>
            <w:vAlign w:val="center"/>
          </w:tcPr>
          <w:p w14:paraId="1621F5AC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A7C16" w14:textId="77777777" w:rsidR="00557D24" w:rsidRDefault="00557D24" w:rsidP="00C2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Maternal Sensitivity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71F19" w14:textId="77777777" w:rsidR="00557D24" w:rsidRPr="007B3697" w:rsidRDefault="00557D24" w:rsidP="00C22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0.39(0.18)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0EA62" w14:textId="77777777" w:rsidR="00557D24" w:rsidRPr="007B3697" w:rsidRDefault="00557D24" w:rsidP="00C22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vAlign w:val="center"/>
          </w:tcPr>
          <w:p w14:paraId="07BC8573" w14:textId="77777777" w:rsidR="00557D24" w:rsidRPr="007B3697" w:rsidRDefault="00557D24" w:rsidP="00C22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.03*</w:t>
            </w:r>
          </w:p>
        </w:tc>
      </w:tr>
      <w:tr w:rsidR="00557D24" w14:paraId="7652BC96" w14:textId="77777777" w:rsidTr="00C22939">
        <w:tc>
          <w:tcPr>
            <w:tcW w:w="2515" w:type="dxa"/>
            <w:vMerge/>
            <w:tcBorders>
              <w:right w:val="nil"/>
            </w:tcBorders>
            <w:vAlign w:val="center"/>
          </w:tcPr>
          <w:p w14:paraId="641E5E57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62C95" w14:textId="77777777" w:rsidR="00557D24" w:rsidRDefault="00557D24" w:rsidP="00C2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Neighborhood Percentage Poverty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94F6E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0.01(0.03)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9202D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vAlign w:val="center"/>
          </w:tcPr>
          <w:p w14:paraId="25C449DF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.79</w:t>
            </w:r>
          </w:p>
        </w:tc>
      </w:tr>
      <w:tr w:rsidR="00557D24" w14:paraId="0173DAB8" w14:textId="77777777" w:rsidTr="00C22939">
        <w:tc>
          <w:tcPr>
            <w:tcW w:w="2515" w:type="dxa"/>
            <w:vMerge/>
            <w:tcBorders>
              <w:right w:val="nil"/>
            </w:tcBorders>
            <w:vAlign w:val="center"/>
          </w:tcPr>
          <w:p w14:paraId="5F19B8C2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1C476" w14:textId="77777777" w:rsidR="00557D24" w:rsidRDefault="00557D24" w:rsidP="00C2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Maternal Age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AE8D7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0.07(0.08)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35140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vAlign w:val="center"/>
          </w:tcPr>
          <w:p w14:paraId="3500F997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</w:p>
        </w:tc>
      </w:tr>
      <w:tr w:rsidR="00557D24" w14:paraId="3C49D467" w14:textId="77777777" w:rsidTr="00C22939">
        <w:tc>
          <w:tcPr>
            <w:tcW w:w="251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49A758C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9C583F" w14:textId="77777777" w:rsidR="00557D24" w:rsidRDefault="00557D24" w:rsidP="00C2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Maternal Education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F24CC4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-0.13(0.17)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77D9EA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EEFB043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</w:tr>
      <w:tr w:rsidR="00557D24" w14:paraId="2C9758AA" w14:textId="77777777" w:rsidTr="00C22939">
        <w:tc>
          <w:tcPr>
            <w:tcW w:w="9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659FE" w14:textId="77777777" w:rsidR="00557D24" w:rsidRPr="00743300" w:rsidRDefault="00557D24" w:rsidP="00C22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3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(High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abstract -High </w:t>
            </w:r>
            <w:r w:rsidRPr="00743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RO) as comparison class </w:t>
            </w:r>
          </w:p>
        </w:tc>
      </w:tr>
      <w:tr w:rsidR="00557D24" w14:paraId="5E33A490" w14:textId="77777777" w:rsidTr="00C22939">
        <w:tc>
          <w:tcPr>
            <w:tcW w:w="251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531411B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1</w:t>
            </w:r>
          </w:p>
          <w:p w14:paraId="0D9B905D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(High abstract- Low RO)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FDF450" w14:textId="77777777" w:rsidR="00557D24" w:rsidRDefault="00557D24" w:rsidP="00C2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Neighborhood Crime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926133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0.04(0.41)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A7CDF2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294B6BF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.92</w:t>
            </w:r>
          </w:p>
        </w:tc>
      </w:tr>
      <w:tr w:rsidR="00557D24" w14:paraId="2A97D89B" w14:textId="77777777" w:rsidTr="00C22939">
        <w:tc>
          <w:tcPr>
            <w:tcW w:w="2515" w:type="dxa"/>
            <w:vMerge/>
            <w:tcBorders>
              <w:right w:val="nil"/>
            </w:tcBorders>
            <w:vAlign w:val="center"/>
          </w:tcPr>
          <w:p w14:paraId="7E3D06B8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7BBF4" w14:textId="77777777" w:rsidR="00557D24" w:rsidRDefault="00557D24" w:rsidP="00C2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Maternal Sensitivity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243E7" w14:textId="77777777" w:rsidR="00557D24" w:rsidRPr="002E15FD" w:rsidRDefault="00557D24" w:rsidP="00C22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-0.34(0.15)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BA9A" w14:textId="77777777" w:rsidR="00557D24" w:rsidRPr="002E15FD" w:rsidRDefault="00557D24" w:rsidP="00C22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-2.27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vAlign w:val="center"/>
          </w:tcPr>
          <w:p w14:paraId="3EFA7CF0" w14:textId="77777777" w:rsidR="00557D24" w:rsidRPr="002E15FD" w:rsidRDefault="00557D24" w:rsidP="00C22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.02*</w:t>
            </w:r>
          </w:p>
        </w:tc>
      </w:tr>
      <w:tr w:rsidR="00557D24" w14:paraId="431804D1" w14:textId="77777777" w:rsidTr="00C22939">
        <w:tc>
          <w:tcPr>
            <w:tcW w:w="2515" w:type="dxa"/>
            <w:vMerge/>
            <w:tcBorders>
              <w:right w:val="nil"/>
            </w:tcBorders>
            <w:vAlign w:val="center"/>
          </w:tcPr>
          <w:p w14:paraId="1E5D8ED9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DDAD3" w14:textId="77777777" w:rsidR="00557D24" w:rsidRDefault="00557D24" w:rsidP="00C2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Neighborhood Percentage Poverty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088C7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0.00(0.02)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BEFA4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vAlign w:val="center"/>
          </w:tcPr>
          <w:p w14:paraId="24754D02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</w:tc>
      </w:tr>
      <w:tr w:rsidR="00557D24" w14:paraId="0F7F6029" w14:textId="77777777" w:rsidTr="00C22939">
        <w:tc>
          <w:tcPr>
            <w:tcW w:w="2515" w:type="dxa"/>
            <w:vMerge/>
            <w:tcBorders>
              <w:right w:val="nil"/>
            </w:tcBorders>
            <w:vAlign w:val="center"/>
          </w:tcPr>
          <w:p w14:paraId="0B7D9D85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0B7C1" w14:textId="77777777" w:rsidR="00557D24" w:rsidRDefault="00557D24" w:rsidP="00C2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Maternal Age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6490C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-0.05(0.04)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D146C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-1.16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vAlign w:val="center"/>
          </w:tcPr>
          <w:p w14:paraId="00D53C85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</w:tr>
      <w:tr w:rsidR="00557D24" w14:paraId="7FA2A808" w14:textId="77777777" w:rsidTr="00C22939">
        <w:tc>
          <w:tcPr>
            <w:tcW w:w="2515" w:type="dxa"/>
            <w:vMerge/>
            <w:tcBorders>
              <w:right w:val="nil"/>
            </w:tcBorders>
            <w:vAlign w:val="center"/>
          </w:tcPr>
          <w:p w14:paraId="2498ADF5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663AA" w14:textId="77777777" w:rsidR="00557D24" w:rsidRDefault="00557D24" w:rsidP="00C2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Maternal Education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A2FCF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0.02(0.10)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8FF7E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vAlign w:val="center"/>
          </w:tcPr>
          <w:p w14:paraId="377E3421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.82</w:t>
            </w:r>
          </w:p>
        </w:tc>
      </w:tr>
      <w:tr w:rsidR="00557D24" w14:paraId="653FB57F" w14:textId="77777777" w:rsidTr="00C22939">
        <w:tc>
          <w:tcPr>
            <w:tcW w:w="2515" w:type="dxa"/>
            <w:vMerge w:val="restart"/>
            <w:tcBorders>
              <w:right w:val="nil"/>
            </w:tcBorders>
            <w:vAlign w:val="center"/>
          </w:tcPr>
          <w:p w14:paraId="1E153724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2</w:t>
            </w:r>
          </w:p>
          <w:p w14:paraId="2EF119D9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(Low abstract- Low RO)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7564" w14:textId="77777777" w:rsidR="00557D24" w:rsidRDefault="00557D24" w:rsidP="00C2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Neighborhood Crime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97C2F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-0.06(0.45)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DDE7A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vAlign w:val="center"/>
          </w:tcPr>
          <w:p w14:paraId="278CF27F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.89</w:t>
            </w:r>
          </w:p>
        </w:tc>
      </w:tr>
      <w:tr w:rsidR="00557D24" w14:paraId="5959E552" w14:textId="77777777" w:rsidTr="00C22939">
        <w:tc>
          <w:tcPr>
            <w:tcW w:w="2515" w:type="dxa"/>
            <w:vMerge/>
            <w:tcBorders>
              <w:right w:val="nil"/>
            </w:tcBorders>
            <w:vAlign w:val="center"/>
          </w:tcPr>
          <w:p w14:paraId="5822AE4A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52EF7" w14:textId="77777777" w:rsidR="00557D24" w:rsidRDefault="00557D24" w:rsidP="00C2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Maternal Sensitivity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78AA8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-0.20(0.18)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F091A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-1.13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vAlign w:val="center"/>
          </w:tcPr>
          <w:p w14:paraId="394CFB85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</w:tr>
      <w:tr w:rsidR="00557D24" w14:paraId="58EA0664" w14:textId="77777777" w:rsidTr="00C22939">
        <w:tc>
          <w:tcPr>
            <w:tcW w:w="2515" w:type="dxa"/>
            <w:vMerge/>
            <w:tcBorders>
              <w:right w:val="nil"/>
            </w:tcBorders>
            <w:vAlign w:val="center"/>
          </w:tcPr>
          <w:p w14:paraId="68BF69FB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1B14E" w14:textId="77777777" w:rsidR="00557D24" w:rsidRDefault="00557D24" w:rsidP="00C2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Neighborhood Percentage Poverty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BBF1F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0.02(0.03)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FF488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vAlign w:val="center"/>
          </w:tcPr>
          <w:p w14:paraId="7D44F14D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</w:tr>
      <w:tr w:rsidR="00557D24" w14:paraId="0A22FBF4" w14:textId="77777777" w:rsidTr="00C22939">
        <w:tc>
          <w:tcPr>
            <w:tcW w:w="2515" w:type="dxa"/>
            <w:vMerge/>
            <w:tcBorders>
              <w:right w:val="nil"/>
            </w:tcBorders>
            <w:vAlign w:val="center"/>
          </w:tcPr>
          <w:p w14:paraId="25040811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63092" w14:textId="77777777" w:rsidR="00557D24" w:rsidRDefault="00557D24" w:rsidP="00C2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Maternal Age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213F3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-0.06(0.05)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432FC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-1.18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vAlign w:val="center"/>
          </w:tcPr>
          <w:p w14:paraId="71D4C1FD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</w:tr>
      <w:tr w:rsidR="00557D24" w14:paraId="61689948" w14:textId="77777777" w:rsidTr="00C22939">
        <w:tc>
          <w:tcPr>
            <w:tcW w:w="251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B2868A0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42A9AD" w14:textId="77777777" w:rsidR="00557D24" w:rsidRDefault="00557D24" w:rsidP="00C2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Maternal Education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742CE4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-0.01(0.11)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EACE8A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202684F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.92</w:t>
            </w:r>
          </w:p>
        </w:tc>
      </w:tr>
      <w:tr w:rsidR="00557D24" w14:paraId="5101D572" w14:textId="77777777" w:rsidTr="00C22939">
        <w:tc>
          <w:tcPr>
            <w:tcW w:w="9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D3F4B" w14:textId="77777777" w:rsidR="00557D24" w:rsidRPr="001F05BF" w:rsidRDefault="00557D24" w:rsidP="00C22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2 (Low abstract- Low RO) as comparison class</w:t>
            </w:r>
          </w:p>
        </w:tc>
      </w:tr>
      <w:tr w:rsidR="00557D24" w14:paraId="4B552BD0" w14:textId="77777777" w:rsidTr="00C22939">
        <w:tc>
          <w:tcPr>
            <w:tcW w:w="251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E664EE7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1</w:t>
            </w:r>
          </w:p>
          <w:p w14:paraId="45EDE19D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(High abstract- Low RO)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F51AE0" w14:textId="77777777" w:rsidR="00557D24" w:rsidRDefault="00557D24" w:rsidP="00C2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Neighborhood Crime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14F138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 (0.39)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76D620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B0148DE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.79</w:t>
            </w:r>
          </w:p>
        </w:tc>
      </w:tr>
      <w:tr w:rsidR="00557D24" w14:paraId="6282439D" w14:textId="77777777" w:rsidTr="00C22939">
        <w:tc>
          <w:tcPr>
            <w:tcW w:w="2515" w:type="dxa"/>
            <w:vMerge/>
            <w:tcBorders>
              <w:right w:val="nil"/>
            </w:tcBorders>
            <w:vAlign w:val="center"/>
          </w:tcPr>
          <w:p w14:paraId="1D7EA920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AECF2" w14:textId="77777777" w:rsidR="00557D24" w:rsidRDefault="00557D24" w:rsidP="00C2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Maternal Sensitivity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0BBDB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-0.14(0.17)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3A662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-0.84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vAlign w:val="center"/>
          </w:tcPr>
          <w:p w14:paraId="32D2F809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</w:tr>
      <w:tr w:rsidR="00557D24" w14:paraId="6906EE7A" w14:textId="77777777" w:rsidTr="00C22939">
        <w:tc>
          <w:tcPr>
            <w:tcW w:w="2515" w:type="dxa"/>
            <w:vMerge/>
            <w:tcBorders>
              <w:right w:val="nil"/>
            </w:tcBorders>
            <w:vAlign w:val="center"/>
          </w:tcPr>
          <w:p w14:paraId="3A68CFC7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7D4CA" w14:textId="77777777" w:rsidR="00557D24" w:rsidRDefault="00557D24" w:rsidP="00C2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Neighborhood Percentage Poverty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B3EDE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-0.02(0.02)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7C3A8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vAlign w:val="center"/>
          </w:tcPr>
          <w:p w14:paraId="2039EB5C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</w:tr>
      <w:tr w:rsidR="00557D24" w14:paraId="42C467E2" w14:textId="77777777" w:rsidTr="00C22939">
        <w:tc>
          <w:tcPr>
            <w:tcW w:w="2515" w:type="dxa"/>
            <w:vMerge/>
            <w:tcBorders>
              <w:right w:val="nil"/>
            </w:tcBorders>
            <w:vAlign w:val="center"/>
          </w:tcPr>
          <w:p w14:paraId="49F7B827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09758" w14:textId="77777777" w:rsidR="00557D24" w:rsidRDefault="00557D24" w:rsidP="00C2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Maternal Age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AE960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0.01(0.05)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802FC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</w:tcBorders>
            <w:vAlign w:val="center"/>
          </w:tcPr>
          <w:p w14:paraId="219741CF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.79</w:t>
            </w:r>
          </w:p>
        </w:tc>
      </w:tr>
      <w:tr w:rsidR="00557D24" w14:paraId="6A2F5BAC" w14:textId="77777777" w:rsidTr="00C22939">
        <w:tc>
          <w:tcPr>
            <w:tcW w:w="2515" w:type="dxa"/>
            <w:vMerge/>
            <w:tcBorders>
              <w:right w:val="nil"/>
            </w:tcBorders>
            <w:vAlign w:val="center"/>
          </w:tcPr>
          <w:p w14:paraId="03D22019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260E23" w14:textId="77777777" w:rsidR="00557D24" w:rsidRDefault="00557D24" w:rsidP="00C2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Maternal Education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F93140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0.03(0.10)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34A9A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DB1D46E" w14:textId="77777777" w:rsidR="00557D24" w:rsidRDefault="00557D24" w:rsidP="00C22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.74</w:t>
            </w:r>
          </w:p>
        </w:tc>
      </w:tr>
    </w:tbl>
    <w:p w14:paraId="35DCBBEA" w14:textId="77777777" w:rsidR="00557D24" w:rsidRDefault="00557D24" w:rsidP="0055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Note. </w:t>
      </w:r>
      <w:r>
        <w:rPr>
          <w:rFonts w:ascii="Times New Roman" w:hAnsi="Times New Roman" w:cs="Times New Roman"/>
          <w:sz w:val="24"/>
          <w:szCs w:val="24"/>
        </w:rPr>
        <w:t xml:space="preserve">RO-problem-solving: reward-oriented problem solving. </w:t>
      </w:r>
    </w:p>
    <w:p w14:paraId="59ACF9AC" w14:textId="4A9B3AB3" w:rsidR="00557D24" w:rsidRPr="00652BD1" w:rsidRDefault="00557D24" w:rsidP="00FF2E35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Class 1: High Abstract and Low Reward-Oriented Problem-Solving; Class 2: Low Abstract and Low Reward-Oriented Problem-Solving; Class 3: High Abstract and High Reward-Oriented Problem-Solving; Class 4: Low Abstract and High Reward-Oriented Problem-Solving. </w:t>
      </w:r>
    </w:p>
    <w:p w14:paraId="5BF3225C" w14:textId="77777777" w:rsidR="00557D24" w:rsidRDefault="00557D24" w:rsidP="00557D24">
      <w:pPr>
        <w:spacing w:after="0" w:line="240" w:lineRule="auto"/>
        <w:jc w:val="center"/>
        <w:rPr>
          <w:noProof/>
        </w:rPr>
        <w:sectPr w:rsidR="00557D24" w:rsidSect="00B44F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7A0C53" w14:textId="689569F7" w:rsidR="00557D24" w:rsidRDefault="00CD24FE" w:rsidP="005411E5">
      <w:pPr>
        <w:spacing w:after="0" w:line="240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470F1959" wp14:editId="57DDE611">
            <wp:extent cx="8229600" cy="400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78B04" w14:textId="580B198A" w:rsidR="00557D24" w:rsidRDefault="00557D24" w:rsidP="00557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77D82">
        <w:rPr>
          <w:rFonts w:ascii="Times New Roman" w:hAnsi="Times New Roman" w:cs="Times New Roman"/>
          <w:i/>
          <w:iCs/>
          <w:sz w:val="24"/>
          <w:szCs w:val="24"/>
        </w:rPr>
        <w:t>Figure S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Latent Profiles of the </w:t>
      </w:r>
      <w:r w:rsidR="00A25638">
        <w:rPr>
          <w:rFonts w:ascii="Times New Roman" w:hAnsi="Times New Roman" w:cs="Times New Roman"/>
          <w:noProof/>
          <w:sz w:val="24"/>
          <w:szCs w:val="24"/>
        </w:rPr>
        <w:t>three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-class Solution. </w:t>
      </w:r>
    </w:p>
    <w:p w14:paraId="3FDD0181" w14:textId="388E7195" w:rsidR="00557D24" w:rsidRDefault="00557D24" w:rsidP="00557D24">
      <w:pPr>
        <w:rPr>
          <w:noProof/>
        </w:rPr>
      </w:pPr>
    </w:p>
    <w:p w14:paraId="425CE149" w14:textId="77777777" w:rsidR="00A60C79" w:rsidRDefault="00557D24" w:rsidP="00557D24">
      <w:pPr>
        <w:tabs>
          <w:tab w:val="left" w:pos="3030"/>
        </w:tabs>
        <w:sectPr w:rsidR="00A60C79" w:rsidSect="00DB5FE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1C8F7ED1" w14:textId="5DBD6142" w:rsidR="00557D24" w:rsidRPr="00A16336" w:rsidRDefault="00330793" w:rsidP="00557D24">
      <w:pPr>
        <w:tabs>
          <w:tab w:val="left" w:pos="3030"/>
        </w:tabs>
      </w:pPr>
      <w:r>
        <w:rPr>
          <w:noProof/>
        </w:rPr>
        <w:lastRenderedPageBreak/>
        <w:drawing>
          <wp:inline distT="0" distB="0" distL="0" distR="0" wp14:anchorId="454901C9" wp14:editId="50E167A5">
            <wp:extent cx="8229600" cy="419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A11BB" w14:textId="13E38A55" w:rsidR="00566A1B" w:rsidRDefault="00557D24" w:rsidP="00DB5FE7">
      <w:pPr>
        <w:spacing w:after="0" w:line="240" w:lineRule="auto"/>
      </w:pPr>
      <w:r w:rsidRPr="00277D82">
        <w:rPr>
          <w:rFonts w:ascii="Times New Roman" w:hAnsi="Times New Roman" w:cs="Times New Roman"/>
          <w:i/>
          <w:iCs/>
          <w:sz w:val="24"/>
          <w:szCs w:val="24"/>
        </w:rPr>
        <w:t>Figure S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Latent Profiles of the Five-class Solution. </w:t>
      </w:r>
    </w:p>
    <w:sectPr w:rsidR="00566A1B" w:rsidSect="00DB5F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AB560" w14:textId="77777777" w:rsidR="008107F4" w:rsidRDefault="008107F4" w:rsidP="00434CE8">
      <w:pPr>
        <w:spacing w:after="0" w:line="240" w:lineRule="auto"/>
      </w:pPr>
      <w:r>
        <w:separator/>
      </w:r>
    </w:p>
  </w:endnote>
  <w:endnote w:type="continuationSeparator" w:id="0">
    <w:p w14:paraId="3D8E3BF5" w14:textId="77777777" w:rsidR="008107F4" w:rsidRDefault="008107F4" w:rsidP="0043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440EA" w14:textId="77777777" w:rsidR="008107F4" w:rsidRDefault="008107F4" w:rsidP="00434CE8">
      <w:pPr>
        <w:spacing w:after="0" w:line="240" w:lineRule="auto"/>
      </w:pPr>
      <w:r>
        <w:separator/>
      </w:r>
    </w:p>
  </w:footnote>
  <w:footnote w:type="continuationSeparator" w:id="0">
    <w:p w14:paraId="1AE85B5A" w14:textId="77777777" w:rsidR="008107F4" w:rsidRDefault="008107F4" w:rsidP="00434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50"/>
    <w:rsid w:val="000532FC"/>
    <w:rsid w:val="00070C83"/>
    <w:rsid w:val="000B3FC2"/>
    <w:rsid w:val="00101652"/>
    <w:rsid w:val="00170351"/>
    <w:rsid w:val="001774A9"/>
    <w:rsid w:val="001D1576"/>
    <w:rsid w:val="001D2736"/>
    <w:rsid w:val="001D2CD1"/>
    <w:rsid w:val="00207BF3"/>
    <w:rsid w:val="00237158"/>
    <w:rsid w:val="00270E57"/>
    <w:rsid w:val="00293961"/>
    <w:rsid w:val="00330793"/>
    <w:rsid w:val="00370DE7"/>
    <w:rsid w:val="00384C30"/>
    <w:rsid w:val="00434CE8"/>
    <w:rsid w:val="004D0CF3"/>
    <w:rsid w:val="004E03F1"/>
    <w:rsid w:val="005411E5"/>
    <w:rsid w:val="00555BE2"/>
    <w:rsid w:val="00557D24"/>
    <w:rsid w:val="00566A1B"/>
    <w:rsid w:val="0057100E"/>
    <w:rsid w:val="0058621C"/>
    <w:rsid w:val="005F4238"/>
    <w:rsid w:val="005F6F07"/>
    <w:rsid w:val="00644376"/>
    <w:rsid w:val="006D4810"/>
    <w:rsid w:val="00726A3A"/>
    <w:rsid w:val="007E4388"/>
    <w:rsid w:val="008060EB"/>
    <w:rsid w:val="008107F4"/>
    <w:rsid w:val="00846FFE"/>
    <w:rsid w:val="009202C2"/>
    <w:rsid w:val="009F1048"/>
    <w:rsid w:val="00A24236"/>
    <w:rsid w:val="00A25638"/>
    <w:rsid w:val="00A60C79"/>
    <w:rsid w:val="00AB446A"/>
    <w:rsid w:val="00B63550"/>
    <w:rsid w:val="00BA1D9A"/>
    <w:rsid w:val="00BB5B36"/>
    <w:rsid w:val="00BC0629"/>
    <w:rsid w:val="00BF03DC"/>
    <w:rsid w:val="00C533CE"/>
    <w:rsid w:val="00CA23AD"/>
    <w:rsid w:val="00CD24FE"/>
    <w:rsid w:val="00CD5F92"/>
    <w:rsid w:val="00CE42F1"/>
    <w:rsid w:val="00D15A08"/>
    <w:rsid w:val="00DB5FE7"/>
    <w:rsid w:val="00DC17E7"/>
    <w:rsid w:val="00DD2737"/>
    <w:rsid w:val="00E475D1"/>
    <w:rsid w:val="00F467CF"/>
    <w:rsid w:val="00F61151"/>
    <w:rsid w:val="00F64E56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25D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7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7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7D2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4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CE8"/>
  </w:style>
  <w:style w:type="paragraph" w:styleId="Footer">
    <w:name w:val="footer"/>
    <w:basedOn w:val="Normal"/>
    <w:link w:val="FooterChar"/>
    <w:uiPriority w:val="99"/>
    <w:unhideWhenUsed/>
    <w:rsid w:val="00434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2020-11-03T19:52:00Z</dcterms:created>
  <dcterms:modified xsi:type="dcterms:W3CDTF">2021-01-31T22:28:00Z</dcterms:modified>
</cp:coreProperties>
</file>