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4021" w14:textId="77777777" w:rsidR="00F30533" w:rsidRPr="00826CF6" w:rsidRDefault="00F30533" w:rsidP="009660D4">
      <w:pPr>
        <w:spacing w:line="480" w:lineRule="auto"/>
        <w:jc w:val="center"/>
        <w:rPr>
          <w:rFonts w:ascii="Times New Roman" w:hAnsi="Times New Roman" w:cs="Times New Roman"/>
          <w:b/>
          <w:sz w:val="24"/>
          <w:szCs w:val="24"/>
        </w:rPr>
      </w:pPr>
      <w:r w:rsidRPr="00826CF6">
        <w:rPr>
          <w:rFonts w:ascii="Times New Roman" w:hAnsi="Times New Roman" w:cs="Times New Roman"/>
          <w:b/>
          <w:sz w:val="24"/>
          <w:szCs w:val="24"/>
        </w:rPr>
        <w:t>Supplemental Analyses and Results</w:t>
      </w:r>
    </w:p>
    <w:p w14:paraId="618B1950" w14:textId="77777777" w:rsidR="00F30533" w:rsidRPr="00826CF6" w:rsidRDefault="00F30533" w:rsidP="0041308D">
      <w:pPr>
        <w:spacing w:line="480" w:lineRule="auto"/>
        <w:rPr>
          <w:rFonts w:ascii="Times New Roman" w:hAnsi="Times New Roman" w:cs="Times New Roman"/>
          <w:b/>
          <w:sz w:val="24"/>
          <w:szCs w:val="24"/>
        </w:rPr>
      </w:pPr>
      <w:r w:rsidRPr="00826CF6">
        <w:rPr>
          <w:rFonts w:ascii="Times New Roman" w:hAnsi="Times New Roman" w:cs="Times New Roman"/>
          <w:b/>
          <w:sz w:val="24"/>
          <w:szCs w:val="24"/>
        </w:rPr>
        <w:t>Missing Subject Analysis</w:t>
      </w:r>
    </w:p>
    <w:p w14:paraId="3056FE69" w14:textId="77777777" w:rsidR="00F30533" w:rsidRPr="00826CF6" w:rsidRDefault="00F30533" w:rsidP="0041308D">
      <w:pPr>
        <w:spacing w:line="480" w:lineRule="auto"/>
        <w:ind w:firstLine="720"/>
        <w:rPr>
          <w:rFonts w:ascii="Times New Roman" w:hAnsi="Times New Roman" w:cs="Times New Roman"/>
          <w:sz w:val="24"/>
          <w:szCs w:val="24"/>
        </w:rPr>
      </w:pPr>
      <w:r w:rsidRPr="00826CF6">
        <w:rPr>
          <w:rFonts w:ascii="Times New Roman" w:hAnsi="Times New Roman" w:cs="Times New Roman"/>
          <w:sz w:val="24"/>
          <w:szCs w:val="24"/>
        </w:rPr>
        <w:t>A portion of the current sample is missing data for the emotion recognition memory task (</w:t>
      </w:r>
      <w:r w:rsidRPr="00826CF6">
        <w:rPr>
          <w:rFonts w:ascii="Times New Roman" w:hAnsi="Times New Roman" w:cs="Times New Roman"/>
          <w:i/>
          <w:sz w:val="24"/>
          <w:szCs w:val="24"/>
        </w:rPr>
        <w:t>n</w:t>
      </w:r>
      <w:r w:rsidRPr="00826CF6">
        <w:rPr>
          <w:rFonts w:ascii="Times New Roman" w:hAnsi="Times New Roman" w:cs="Times New Roman"/>
          <w:sz w:val="24"/>
          <w:szCs w:val="24"/>
        </w:rPr>
        <w:t xml:space="preserve"> = 1070; i.e., 22.38% of the current sample). This rate of data loss is likely due to the timing of the emotion recognition memory task. The emotion recognition memory task is administered after a 90-minute neuroimaging protocol and therefore is not administered to participants who either refused to complete the entire neuroimaging protocol, or who refused to continue the session after the prolonged neuroimaging sequence due to discomfort or fatigue. We ran a binary logistic regression model with task completion as the outcome variable and CD symptomatology, sex, race, age, and data collection site as simultaneous predictors to examine if task completion varied by these predictors. </w:t>
      </w:r>
    </w:p>
    <w:p w14:paraId="146ACEA6" w14:textId="0E09EACC" w:rsidR="00F30533" w:rsidRPr="00826CF6" w:rsidRDefault="00F30533" w:rsidP="0041308D">
      <w:pPr>
        <w:spacing w:line="480" w:lineRule="auto"/>
        <w:ind w:firstLine="720"/>
        <w:rPr>
          <w:rFonts w:ascii="Times New Roman" w:hAnsi="Times New Roman" w:cs="Times New Roman"/>
          <w:sz w:val="24"/>
          <w:szCs w:val="24"/>
        </w:rPr>
      </w:pPr>
      <w:r w:rsidRPr="00826CF6">
        <w:rPr>
          <w:rFonts w:ascii="Times New Roman" w:hAnsi="Times New Roman" w:cs="Times New Roman"/>
          <w:sz w:val="24"/>
          <w:szCs w:val="24"/>
        </w:rPr>
        <w:t xml:space="preserve">Rates of CD symptomatology, our primary predictor of interest, did not meaningfully differ among those who completed and those who did not, β = -.056, 95% CI [-.1248 .0125]. However, there were effects for the covariates of non-interest (e.g., demographic factors): sex, β = .216, 95% CI [.0810 .3536], where female participants were more likely to have emotion recognition task data than male participants; age, β = .139, 95% CI [.0687 .2108], where older participants were more likely to have emotion recognition task data than younger participants; and, race, β = .224, 95% CI [.0755 .3791], where non-white participants were more likely to have emotion recognition task data than white participants. Additionally, there was one data collection site with a higher rate of available emotion recognition task data, β = 1.144, 95% CI [.0832 1.971], however no other sites meaningfully differed in their rates of available emotion recognition task data (βs ranged from -.769 to .911). </w:t>
      </w:r>
    </w:p>
    <w:p w14:paraId="60867B3D" w14:textId="77777777" w:rsidR="00F30533" w:rsidRPr="00826CF6" w:rsidRDefault="00F30533" w:rsidP="008D59A0">
      <w:pPr>
        <w:spacing w:line="480" w:lineRule="auto"/>
        <w:rPr>
          <w:rFonts w:ascii="Times New Roman" w:hAnsi="Times New Roman" w:cs="Times New Roman"/>
          <w:sz w:val="24"/>
          <w:szCs w:val="24"/>
        </w:rPr>
      </w:pPr>
      <w:r w:rsidRPr="00826CF6">
        <w:rPr>
          <w:rFonts w:ascii="Times New Roman" w:hAnsi="Times New Roman" w:cs="Times New Roman"/>
          <w:b/>
          <w:sz w:val="24"/>
          <w:szCs w:val="24"/>
        </w:rPr>
        <w:lastRenderedPageBreak/>
        <w:t>NIH Toolbox Task Scores</w:t>
      </w:r>
    </w:p>
    <w:p w14:paraId="2232B133" w14:textId="7D4ADD1B" w:rsidR="00F30533" w:rsidRPr="00826CF6" w:rsidRDefault="00F30533" w:rsidP="009660D4">
      <w:pPr>
        <w:spacing w:line="480" w:lineRule="auto"/>
        <w:rPr>
          <w:rFonts w:ascii="Times New Roman" w:hAnsi="Times New Roman" w:cs="Times New Roman"/>
          <w:b/>
          <w:sz w:val="24"/>
          <w:szCs w:val="24"/>
        </w:rPr>
      </w:pPr>
      <w:r w:rsidRPr="00826CF6">
        <w:rPr>
          <w:rFonts w:ascii="Times New Roman" w:hAnsi="Times New Roman" w:cs="Times New Roman"/>
          <w:sz w:val="24"/>
          <w:szCs w:val="24"/>
        </w:rPr>
        <w:tab/>
        <w:t xml:space="preserve">While our </w:t>
      </w:r>
      <w:r w:rsidRPr="00826CF6">
        <w:rPr>
          <w:rFonts w:ascii="Times New Roman" w:hAnsi="Times New Roman" w:cs="Times New Roman"/>
          <w:i/>
          <w:sz w:val="24"/>
          <w:szCs w:val="24"/>
        </w:rPr>
        <w:t>a priori</w:t>
      </w:r>
      <w:r w:rsidRPr="00826CF6">
        <w:rPr>
          <w:rFonts w:ascii="Times New Roman" w:hAnsi="Times New Roman" w:cs="Times New Roman"/>
          <w:sz w:val="24"/>
          <w:szCs w:val="24"/>
        </w:rPr>
        <w:t xml:space="preserve"> global hypotheses focus on examining domain-general neurocognitive functioning (as measured by the NIH Toolbox cognition battery total cognition corrected T-score), it is possible that CD symptomatology is related to more specific aspects of neurocognitive functioning. For the sake of completeness, we ran zero-order correlation and partial correlation analyses examining the relationships among CD symptomatology and the individual NIH Toolbox cognition battery task and composite scores (see Table S1 for descriptive statistics and Tables S2 and S3 for the correlation findings).</w:t>
      </w:r>
    </w:p>
    <w:p w14:paraId="0DC4A36F" w14:textId="4CB1D678" w:rsidR="00F30533" w:rsidRPr="00826CF6" w:rsidRDefault="00F30533" w:rsidP="009660D4">
      <w:pPr>
        <w:spacing w:line="480" w:lineRule="auto"/>
        <w:rPr>
          <w:rFonts w:ascii="Times New Roman" w:hAnsi="Times New Roman" w:cs="Times New Roman"/>
          <w:sz w:val="24"/>
          <w:szCs w:val="24"/>
        </w:rPr>
      </w:pPr>
      <w:r w:rsidRPr="00826CF6">
        <w:rPr>
          <w:rFonts w:ascii="Times New Roman" w:hAnsi="Times New Roman" w:cs="Times New Roman"/>
          <w:b/>
          <w:sz w:val="24"/>
          <w:szCs w:val="24"/>
        </w:rPr>
        <w:t>Cortical Network Nodes</w:t>
      </w:r>
    </w:p>
    <w:p w14:paraId="4BBE8BC0" w14:textId="25C919A4" w:rsidR="00F30533" w:rsidRPr="00826CF6" w:rsidRDefault="00F30533" w:rsidP="009660D4">
      <w:pPr>
        <w:spacing w:line="480" w:lineRule="auto"/>
        <w:ind w:firstLine="720"/>
        <w:rPr>
          <w:rFonts w:ascii="Times New Roman" w:hAnsi="Times New Roman" w:cs="Times New Roman"/>
          <w:sz w:val="24"/>
          <w:szCs w:val="24"/>
        </w:rPr>
      </w:pPr>
      <w:r w:rsidRPr="00826CF6">
        <w:rPr>
          <w:rFonts w:ascii="Times New Roman" w:hAnsi="Times New Roman" w:cs="Times New Roman"/>
          <w:sz w:val="24"/>
          <w:szCs w:val="24"/>
        </w:rPr>
        <w:t xml:space="preserve">While our </w:t>
      </w:r>
      <w:r w:rsidRPr="00826CF6">
        <w:rPr>
          <w:rFonts w:ascii="Times New Roman" w:hAnsi="Times New Roman" w:cs="Times New Roman"/>
          <w:i/>
          <w:sz w:val="24"/>
          <w:szCs w:val="24"/>
        </w:rPr>
        <w:t xml:space="preserve">a priori </w:t>
      </w:r>
      <w:r w:rsidRPr="00826CF6">
        <w:rPr>
          <w:rFonts w:ascii="Times New Roman" w:hAnsi="Times New Roman" w:cs="Times New Roman"/>
          <w:sz w:val="24"/>
          <w:szCs w:val="24"/>
        </w:rPr>
        <w:t xml:space="preserve">node-level analyses focused on examining the relationships between CD symptomatology and subcortical structures, we also completed exploratory analyses examining the impact of CD symptomatology on node-level metrics for each cortical network. These exploratory analyses used the same regression models described for the main node-level analysis (see </w:t>
      </w:r>
      <w:r w:rsidRPr="00826CF6">
        <w:rPr>
          <w:rFonts w:ascii="Times New Roman" w:hAnsi="Times New Roman" w:cs="Times New Roman"/>
          <w:i/>
          <w:sz w:val="24"/>
          <w:szCs w:val="24"/>
        </w:rPr>
        <w:t>Methods: Data Analysis: Node-Level Analysis</w:t>
      </w:r>
      <w:r w:rsidRPr="00826CF6">
        <w:rPr>
          <w:rFonts w:ascii="Times New Roman" w:hAnsi="Times New Roman" w:cs="Times New Roman"/>
          <w:sz w:val="24"/>
          <w:szCs w:val="24"/>
        </w:rPr>
        <w:t>). Results from these analyses revealed that CD symptomatology was not meaningfully related to any node-level metrics for cortical network nodes. The complete list of CD-related effects from this exploratory analysis can be found in Table S4.</w:t>
      </w:r>
    </w:p>
    <w:p w14:paraId="680427F4" w14:textId="77777777" w:rsidR="00F30533" w:rsidRPr="00826CF6" w:rsidRDefault="00F30533" w:rsidP="009660D4">
      <w:pPr>
        <w:spacing w:line="480" w:lineRule="auto"/>
        <w:rPr>
          <w:rFonts w:ascii="Times New Roman" w:hAnsi="Times New Roman" w:cs="Times New Roman"/>
          <w:sz w:val="24"/>
          <w:szCs w:val="24"/>
        </w:rPr>
      </w:pPr>
      <w:r w:rsidRPr="00826CF6">
        <w:rPr>
          <w:rFonts w:ascii="Times New Roman" w:hAnsi="Times New Roman" w:cs="Times New Roman"/>
          <w:b/>
          <w:sz w:val="24"/>
          <w:szCs w:val="24"/>
        </w:rPr>
        <w:t>CD Diagnosis</w:t>
      </w:r>
    </w:p>
    <w:p w14:paraId="027DA85E" w14:textId="5F313533" w:rsidR="00F30533" w:rsidRPr="00826CF6" w:rsidRDefault="00F30533" w:rsidP="009660D4">
      <w:pPr>
        <w:spacing w:line="480" w:lineRule="auto"/>
        <w:rPr>
          <w:rFonts w:ascii="Times New Roman" w:hAnsi="Times New Roman" w:cs="Times New Roman"/>
          <w:sz w:val="24"/>
          <w:szCs w:val="24"/>
        </w:rPr>
      </w:pPr>
      <w:r w:rsidRPr="00826CF6">
        <w:rPr>
          <w:rFonts w:ascii="Times New Roman" w:hAnsi="Times New Roman" w:cs="Times New Roman"/>
          <w:sz w:val="24"/>
          <w:szCs w:val="24"/>
        </w:rPr>
        <w:tab/>
        <w:t xml:space="preserve">To investigate whether our CD symptomatology-related effects replicated at a diagnostic group-level, we sorted participants into two groups: youth who met </w:t>
      </w:r>
      <w:r w:rsidRPr="00826CF6">
        <w:rPr>
          <w:rFonts w:ascii="Times New Roman" w:hAnsi="Times New Roman" w:cs="Times New Roman"/>
          <w:i/>
          <w:sz w:val="24"/>
          <w:szCs w:val="24"/>
        </w:rPr>
        <w:t>DSM-5</w:t>
      </w:r>
      <w:r w:rsidRPr="00826CF6">
        <w:rPr>
          <w:rFonts w:ascii="Times New Roman" w:hAnsi="Times New Roman" w:cs="Times New Roman"/>
          <w:sz w:val="24"/>
          <w:szCs w:val="24"/>
        </w:rPr>
        <w:t xml:space="preserve"> diagnostic criteria for CD based on the Kiddie Schedule for Affective Disorders and Schizophrenia for school-age children </w:t>
      </w:r>
      <w:r w:rsidRPr="00826CF6">
        <w:rPr>
          <w:rFonts w:ascii="Times New Roman" w:hAnsi="Times New Roman" w:cs="Times New Roman"/>
          <w:noProof/>
          <w:sz w:val="24"/>
          <w:szCs w:val="24"/>
        </w:rPr>
        <w:t>(K-SADS-PL; Kaufman et al., 2013)</w:t>
      </w:r>
      <w:r w:rsidRPr="00826CF6">
        <w:rPr>
          <w:rFonts w:ascii="Times New Roman" w:hAnsi="Times New Roman" w:cs="Times New Roman"/>
          <w:i/>
          <w:sz w:val="24"/>
          <w:szCs w:val="24"/>
        </w:rPr>
        <w:t xml:space="preserve"> </w:t>
      </w:r>
      <w:r w:rsidRPr="00826CF6">
        <w:rPr>
          <w:rFonts w:ascii="Times New Roman" w:hAnsi="Times New Roman" w:cs="Times New Roman"/>
          <w:sz w:val="24"/>
          <w:szCs w:val="24"/>
        </w:rPr>
        <w:t xml:space="preserve">(CD group; </w:t>
      </w:r>
      <w:r w:rsidRPr="00826CF6">
        <w:rPr>
          <w:rFonts w:ascii="Times New Roman" w:hAnsi="Times New Roman" w:cs="Times New Roman"/>
          <w:i/>
          <w:sz w:val="24"/>
          <w:szCs w:val="24"/>
        </w:rPr>
        <w:t>n</w:t>
      </w:r>
      <w:r w:rsidRPr="00826CF6">
        <w:rPr>
          <w:rFonts w:ascii="Times New Roman" w:hAnsi="Times New Roman" w:cs="Times New Roman"/>
          <w:sz w:val="24"/>
          <w:szCs w:val="24"/>
        </w:rPr>
        <w:t xml:space="preserve"> = 219) and youth who did not </w:t>
      </w:r>
      <w:r w:rsidRPr="00826CF6">
        <w:rPr>
          <w:rFonts w:ascii="Times New Roman" w:hAnsi="Times New Roman" w:cs="Times New Roman"/>
          <w:sz w:val="24"/>
          <w:szCs w:val="24"/>
        </w:rPr>
        <w:lastRenderedPageBreak/>
        <w:t>endorse symptoms of psychopathology (</w:t>
      </w:r>
      <w:r w:rsidR="00A05BA4" w:rsidRPr="00826CF6">
        <w:rPr>
          <w:rFonts w:ascii="Times New Roman" w:hAnsi="Times New Roman" w:cs="Times New Roman"/>
          <w:sz w:val="24"/>
          <w:szCs w:val="24"/>
        </w:rPr>
        <w:t>“</w:t>
      </w:r>
      <w:r w:rsidRPr="00826CF6">
        <w:rPr>
          <w:rFonts w:ascii="Times New Roman" w:hAnsi="Times New Roman" w:cs="Times New Roman"/>
          <w:sz w:val="24"/>
          <w:szCs w:val="24"/>
        </w:rPr>
        <w:t>healthy controls</w:t>
      </w:r>
      <w:r w:rsidR="00A05BA4" w:rsidRPr="00826CF6">
        <w:rPr>
          <w:rFonts w:ascii="Times New Roman" w:hAnsi="Times New Roman" w:cs="Times New Roman"/>
          <w:sz w:val="24"/>
          <w:szCs w:val="24"/>
        </w:rPr>
        <w:t>”</w:t>
      </w:r>
      <w:r w:rsidRPr="00826CF6">
        <w:rPr>
          <w:rFonts w:ascii="Times New Roman" w:hAnsi="Times New Roman" w:cs="Times New Roman"/>
          <w:sz w:val="24"/>
          <w:szCs w:val="24"/>
        </w:rPr>
        <w:t xml:space="preserve"> [HC] group; specific criteria for participants classified as HC were taken from Waller et al., </w:t>
      </w:r>
      <w:r w:rsidR="00D648DE" w:rsidRPr="00826CF6">
        <w:rPr>
          <w:rFonts w:ascii="Times New Roman" w:hAnsi="Times New Roman" w:cs="Times New Roman"/>
          <w:sz w:val="24"/>
          <w:szCs w:val="24"/>
        </w:rPr>
        <w:t>[</w:t>
      </w:r>
      <w:r w:rsidRPr="00826CF6">
        <w:rPr>
          <w:rFonts w:ascii="Times New Roman" w:hAnsi="Times New Roman" w:cs="Times New Roman"/>
          <w:noProof/>
          <w:sz w:val="24"/>
          <w:szCs w:val="24"/>
        </w:rPr>
        <w:t>2020</w:t>
      </w:r>
      <w:r w:rsidR="00D648DE" w:rsidRPr="00826CF6">
        <w:rPr>
          <w:rFonts w:ascii="Times New Roman" w:hAnsi="Times New Roman" w:cs="Times New Roman"/>
          <w:noProof/>
          <w:sz w:val="24"/>
          <w:szCs w:val="24"/>
        </w:rPr>
        <w:t>]</w:t>
      </w:r>
      <w:r w:rsidR="00D648DE" w:rsidRPr="00826CF6">
        <w:rPr>
          <w:rFonts w:ascii="Times New Roman" w:hAnsi="Times New Roman" w:cs="Times New Roman"/>
          <w:sz w:val="24"/>
          <w:szCs w:val="24"/>
        </w:rPr>
        <w:t>;</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n</w:t>
      </w:r>
      <w:r w:rsidRPr="00826CF6">
        <w:rPr>
          <w:rFonts w:ascii="Times New Roman" w:hAnsi="Times New Roman" w:cs="Times New Roman"/>
          <w:sz w:val="24"/>
          <w:szCs w:val="24"/>
        </w:rPr>
        <w:t xml:space="preserve"> = 288). Youth who did not meet criteria for either the CD or HC groups were excluded from these analyses. Then we reran all regression analyses (see </w:t>
      </w:r>
      <w:r w:rsidRPr="00826CF6">
        <w:rPr>
          <w:rFonts w:ascii="Times New Roman" w:hAnsi="Times New Roman" w:cs="Times New Roman"/>
          <w:i/>
          <w:sz w:val="24"/>
          <w:szCs w:val="24"/>
        </w:rPr>
        <w:t>Methods: Data Analysis</w:t>
      </w:r>
      <w:r w:rsidRPr="00826CF6">
        <w:rPr>
          <w:rFonts w:ascii="Times New Roman" w:hAnsi="Times New Roman" w:cs="Times New Roman"/>
          <w:sz w:val="24"/>
          <w:szCs w:val="24"/>
        </w:rPr>
        <w:t xml:space="preserve">) using a group-level CD variable (dichotomously coded, CD vs. HC) as our primary predictor of interest. </w:t>
      </w:r>
    </w:p>
    <w:p w14:paraId="29B0C0C4" w14:textId="77777777" w:rsidR="00F30533" w:rsidRPr="00826CF6" w:rsidRDefault="00F30533" w:rsidP="009660D4">
      <w:pPr>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sz w:val="24"/>
          <w:szCs w:val="24"/>
        </w:rPr>
        <w:t>Global Analysis.</w:t>
      </w:r>
    </w:p>
    <w:p w14:paraId="7CDFF5E5" w14:textId="35863F1B" w:rsidR="00F30533" w:rsidRPr="00826CF6" w:rsidRDefault="00F30533" w:rsidP="009660D4">
      <w:pPr>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b/>
          <w:i/>
          <w:sz w:val="24"/>
          <w:szCs w:val="24"/>
        </w:rPr>
        <w:t>Global Graph Analysis</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 xml:space="preserve">The group-level analysis replicated our main global analysis finding that CD is associated with higher global clustering coefficients,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3.738,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.002, β = .</w:t>
      </w:r>
      <w:r w:rsidRPr="00826CF6">
        <w:rPr>
          <w:rFonts w:ascii="Times New Roman" w:eastAsia="Times New Roman" w:hAnsi="Times New Roman" w:cs="Times New Roman"/>
          <w:color w:val="000000"/>
          <w:sz w:val="24"/>
          <w:szCs w:val="24"/>
        </w:rPr>
        <w:t>117</w:t>
      </w:r>
      <w:r w:rsidRPr="00826CF6">
        <w:rPr>
          <w:rFonts w:ascii="Times New Roman" w:hAnsi="Times New Roman" w:cs="Times New Roman"/>
          <w:sz w:val="24"/>
          <w:szCs w:val="24"/>
        </w:rPr>
        <w:t>, 98.75% CI [.0020 .2346]. Similarly, as in our main analysis, CD was not related to any other global differences after correcting for multiple comparisons (Degree</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2.530,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.028, β = .087, 98.75% CI [-.0348 .2029];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4.085,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.001, β = .</w:t>
      </w:r>
      <w:r w:rsidRPr="00826CF6">
        <w:rPr>
          <w:rFonts w:ascii="Times New Roman" w:eastAsia="Times New Roman" w:hAnsi="Times New Roman" w:cs="Times New Roman"/>
          <w:color w:val="000000"/>
          <w:sz w:val="24"/>
          <w:szCs w:val="24"/>
        </w:rPr>
        <w:t>098</w:t>
      </w:r>
      <w:r w:rsidRPr="00826CF6">
        <w:rPr>
          <w:rFonts w:ascii="Times New Roman" w:hAnsi="Times New Roman" w:cs="Times New Roman"/>
          <w:sz w:val="24"/>
          <w:szCs w:val="24"/>
        </w:rPr>
        <w:t>, 98.75% CI [-.0180 .2156]; efficiency</w:t>
      </w:r>
      <w:r w:rsidRPr="00826CF6">
        <w:rPr>
          <w:rFonts w:ascii="Times New Roman" w:hAnsi="Times New Roman" w:cs="Times New Roman"/>
          <w:sz w:val="24"/>
          <w:szCs w:val="24"/>
          <w:vertAlign w:val="subscript"/>
        </w:rPr>
        <w:t>global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1.868,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.098, β = -.051, 98.75% CI [-.1685 .0668]).</w:t>
      </w:r>
    </w:p>
    <w:p w14:paraId="36E9491A" w14:textId="72F96E5A" w:rsidR="00F30533" w:rsidRPr="00826CF6" w:rsidRDefault="00F30533" w:rsidP="009660D4">
      <w:pPr>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Neurocognitive Functioning.</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Similar to our main analysis, this grouped analysis replicated that CD was associated with generally lower neurocognitive functioning as measured by the NIH Toolbox</w:t>
      </w:r>
      <w:r w:rsidRPr="00826CF6">
        <w:rPr>
          <w:rFonts w:ascii="Times New Roman" w:hAnsi="Times New Roman" w:cs="Times New Roman"/>
          <w:i/>
          <w:sz w:val="24"/>
          <w:szCs w:val="24"/>
        </w:rPr>
        <w:t xml:space="preserve"> </w:t>
      </w:r>
      <w:r w:rsidRPr="00826CF6">
        <w:rPr>
          <w:rFonts w:ascii="Times New Roman" w:hAnsi="Times New Roman" w:cs="Times New Roman"/>
          <w:sz w:val="24"/>
          <w:szCs w:val="24"/>
        </w:rPr>
        <w:t xml:space="preserve">cognition battery corrected cognition total composite T-score,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454) = 9.783,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-.300, 95% CI [-.3928 -.2070].</w:t>
      </w:r>
    </w:p>
    <w:p w14:paraId="2EA64E7A" w14:textId="77777777" w:rsidR="00F30533" w:rsidRPr="00826CF6" w:rsidRDefault="00F30533" w:rsidP="009660D4">
      <w:pPr>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sz w:val="24"/>
          <w:szCs w:val="24"/>
        </w:rPr>
        <w:t>Node-Level Analysis.</w:t>
      </w:r>
    </w:p>
    <w:p w14:paraId="3D1D649B" w14:textId="3B1A441D" w:rsidR="00F30533" w:rsidRPr="00826CF6" w:rsidRDefault="00F30533" w:rsidP="00150AC8">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Node-Level Metrics: Subcortical.</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The group-level analysis replicated that CD was associated with lower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but only prior to correction,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7.218, </w:t>
      </w:r>
      <w:r w:rsidRPr="00826CF6">
        <w:rPr>
          <w:rFonts w:ascii="Times New Roman" w:hAnsi="Times New Roman" w:cs="Times New Roman"/>
          <w:i/>
          <w:sz w:val="24"/>
          <w:szCs w:val="24"/>
        </w:rPr>
        <w:t xml:space="preserve">p </w:t>
      </w:r>
      <w:r w:rsidRPr="00826CF6">
        <w:rPr>
          <w:rFonts w:ascii="Times New Roman" w:hAnsi="Times New Roman" w:cs="Times New Roman"/>
          <w:sz w:val="24"/>
          <w:szCs w:val="24"/>
        </w:rPr>
        <w:t xml:space="preserve">&lt; .001, β </w:t>
      </w:r>
      <w:r w:rsidRPr="00826CF6">
        <w:rPr>
          <w:rFonts w:ascii="Times New Roman" w:hAnsi="Times New Roman" w:cs="Times New Roman"/>
          <w:sz w:val="24"/>
          <w:szCs w:val="24"/>
        </w:rPr>
        <w:lastRenderedPageBreak/>
        <w:t>= -.091, 95% CI [-.1830 -.0048], 98.33% CI [-.2024 .0156]. This failure to detect a corrected CD effect may be due to the substantial drop in power from the full sample (</w:t>
      </w:r>
      <w:r w:rsidRPr="00826CF6">
        <w:rPr>
          <w:rFonts w:ascii="Times New Roman" w:hAnsi="Times New Roman" w:cs="Times New Roman"/>
          <w:i/>
          <w:sz w:val="24"/>
          <w:szCs w:val="24"/>
        </w:rPr>
        <w:t xml:space="preserve">n </w:t>
      </w:r>
      <w:r w:rsidRPr="00826CF6">
        <w:rPr>
          <w:rFonts w:ascii="Times New Roman" w:hAnsi="Times New Roman" w:cs="Times New Roman"/>
          <w:sz w:val="24"/>
          <w:szCs w:val="24"/>
        </w:rPr>
        <w:t>= 4781) to the subsample (</w:t>
      </w:r>
      <w:r w:rsidRPr="00826CF6">
        <w:rPr>
          <w:rFonts w:ascii="Times New Roman" w:hAnsi="Times New Roman" w:cs="Times New Roman"/>
          <w:i/>
          <w:sz w:val="24"/>
          <w:szCs w:val="24"/>
        </w:rPr>
        <w:t xml:space="preserve">n </w:t>
      </w:r>
      <w:r w:rsidRPr="00826CF6">
        <w:rPr>
          <w:rFonts w:ascii="Times New Roman" w:hAnsi="Times New Roman" w:cs="Times New Roman"/>
          <w:sz w:val="24"/>
          <w:szCs w:val="24"/>
        </w:rPr>
        <w:t xml:space="preserve">= 507) used in the grouped analysis. Additionally, CD was not associated with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2.526,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.028, β = .072, 98.33% CI [-.0367 .1873], or local efficiency</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501) = 3.671, </w:t>
      </w:r>
      <w:r w:rsidRPr="00826CF6">
        <w:rPr>
          <w:rFonts w:ascii="Times New Roman" w:hAnsi="Times New Roman" w:cs="Times New Roman"/>
          <w:i/>
          <w:sz w:val="24"/>
          <w:szCs w:val="24"/>
        </w:rPr>
        <w:t xml:space="preserve">p </w:t>
      </w:r>
      <w:r w:rsidRPr="00826CF6">
        <w:rPr>
          <w:rFonts w:ascii="Times New Roman" w:hAnsi="Times New Roman" w:cs="Times New Roman"/>
          <w:sz w:val="24"/>
          <w:szCs w:val="24"/>
        </w:rPr>
        <w:t>= .003, β = .087, 98.33% CI [-.0109 .2035], in the grouped analysis.</w:t>
      </w:r>
    </w:p>
    <w:p w14:paraId="2BA95052" w14:textId="3F4FD8AB" w:rsidR="00F30533" w:rsidRPr="00826CF6" w:rsidRDefault="00F30533" w:rsidP="00150AC8">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Emotion Recognition Memory.</w:t>
      </w:r>
      <w:r w:rsidRPr="00826CF6">
        <w:rPr>
          <w:rFonts w:ascii="Times New Roman" w:hAnsi="Times New Roman" w:cs="Times New Roman"/>
          <w:sz w:val="24"/>
          <w:szCs w:val="24"/>
        </w:rPr>
        <w:t xml:space="preserve"> This grouped analysis replicated the main effect of CD on task performance where youth with CD displayed worse performance on the emotion recognition memory task across all three face stimuli, </w:t>
      </w:r>
      <w:r w:rsidRPr="00826CF6">
        <w:rPr>
          <w:rFonts w:ascii="Times New Roman" w:hAnsi="Times New Roman" w:cs="Times New Roman"/>
          <w:i/>
          <w:sz w:val="24"/>
          <w:szCs w:val="24"/>
        </w:rPr>
        <w:t>F</w:t>
      </w:r>
      <w:r w:rsidRPr="00826CF6">
        <w:rPr>
          <w:rFonts w:ascii="Times New Roman" w:hAnsi="Times New Roman" w:cs="Times New Roman"/>
          <w:sz w:val="24"/>
          <w:szCs w:val="24"/>
        </w:rPr>
        <w:t>(1, 362) = 8.</w:t>
      </w:r>
      <w:r w:rsidR="002A5155" w:rsidRPr="00826CF6">
        <w:rPr>
          <w:rFonts w:ascii="Times New Roman" w:hAnsi="Times New Roman" w:cs="Times New Roman"/>
          <w:sz w:val="24"/>
          <w:szCs w:val="24"/>
        </w:rPr>
        <w:t>525</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.004, β = -.233, 95% CI [-.3356 -.1313]. Also, consistent with our main analysis, there was not a CD X Facial expression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(2, 724) = 0.</w:t>
      </w:r>
      <w:r w:rsidR="002A5155" w:rsidRPr="00826CF6">
        <w:rPr>
          <w:rFonts w:ascii="Times New Roman" w:hAnsi="Times New Roman" w:cs="Times New Roman"/>
          <w:sz w:val="24"/>
          <w:szCs w:val="24"/>
        </w:rPr>
        <w:t>135</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w:t>
      </w:r>
      <w:r w:rsidR="002A5155" w:rsidRPr="00826CF6">
        <w:rPr>
          <w:rFonts w:ascii="Times New Roman" w:hAnsi="Times New Roman" w:cs="Times New Roman"/>
          <w:sz w:val="24"/>
          <w:szCs w:val="24"/>
        </w:rPr>
        <w:t>874</w:t>
      </w:r>
      <w:r w:rsidRPr="00826CF6">
        <w:rPr>
          <w:rFonts w:ascii="Times New Roman" w:hAnsi="Times New Roman" w:cs="Times New Roman"/>
          <w:sz w:val="24"/>
          <w:szCs w:val="24"/>
        </w:rPr>
        <w:t xml:space="preserve">. </w:t>
      </w:r>
    </w:p>
    <w:p w14:paraId="197B349B" w14:textId="77777777" w:rsidR="00F30533" w:rsidRPr="00826CF6" w:rsidRDefault="00F30533" w:rsidP="00632676">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b/>
          <w:sz w:val="24"/>
          <w:szCs w:val="24"/>
        </w:rPr>
        <w:t xml:space="preserve">Demographic Interactions with CD </w:t>
      </w:r>
      <w:r w:rsidRPr="00826CF6">
        <w:rPr>
          <w:rFonts w:ascii="Times New Roman" w:hAnsi="Times New Roman" w:cs="Times New Roman"/>
          <w:b/>
          <w:bCs/>
          <w:sz w:val="24"/>
          <w:szCs w:val="24"/>
        </w:rPr>
        <w:t>Symptomatology</w:t>
      </w:r>
    </w:p>
    <w:p w14:paraId="269DD77B" w14:textId="7537DB8E" w:rsidR="00F30533" w:rsidRPr="00826CF6" w:rsidRDefault="00F30533" w:rsidP="00632676">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sz w:val="24"/>
          <w:szCs w:val="24"/>
        </w:rPr>
        <w:t xml:space="preserve">Prior research has demonstrated that the neurocognitive underpinnings of CD may differ by sex </w:t>
      </w:r>
      <w:r w:rsidRPr="00826CF6">
        <w:rPr>
          <w:rFonts w:ascii="Times New Roman" w:hAnsi="Times New Roman" w:cs="Times New Roman"/>
          <w:noProof/>
          <w:sz w:val="24"/>
          <w:szCs w:val="24"/>
        </w:rPr>
        <w:t>(Decety, Yoder, &amp; Lahey, 2015; Smaragdi et al., 2017)</w:t>
      </w:r>
      <w:r w:rsidRPr="00826CF6">
        <w:rPr>
          <w:rFonts w:ascii="Times New Roman" w:hAnsi="Times New Roman" w:cs="Times New Roman"/>
          <w:sz w:val="24"/>
          <w:szCs w:val="24"/>
        </w:rPr>
        <w:t xml:space="preserve"> and race </w:t>
      </w:r>
      <w:r w:rsidRPr="00826CF6">
        <w:rPr>
          <w:rFonts w:ascii="Times New Roman" w:hAnsi="Times New Roman" w:cs="Times New Roman"/>
          <w:noProof/>
          <w:sz w:val="24"/>
          <w:szCs w:val="24"/>
        </w:rPr>
        <w:t>(Wiesner et al., 2015)</w:t>
      </w:r>
      <w:r w:rsidRPr="00826CF6">
        <w:rPr>
          <w:rFonts w:ascii="Times New Roman" w:hAnsi="Times New Roman" w:cs="Times New Roman"/>
          <w:sz w:val="24"/>
          <w:szCs w:val="24"/>
        </w:rPr>
        <w:t xml:space="preserve">. All analyses (see </w:t>
      </w:r>
      <w:r w:rsidRPr="00826CF6">
        <w:rPr>
          <w:rFonts w:ascii="Times New Roman" w:hAnsi="Times New Roman" w:cs="Times New Roman"/>
          <w:i/>
          <w:sz w:val="24"/>
          <w:szCs w:val="24"/>
        </w:rPr>
        <w:t>Methods: Data Analysis</w:t>
      </w:r>
      <w:r w:rsidRPr="00826CF6">
        <w:rPr>
          <w:rFonts w:ascii="Times New Roman" w:hAnsi="Times New Roman" w:cs="Times New Roman"/>
          <w:sz w:val="24"/>
          <w:szCs w:val="24"/>
        </w:rPr>
        <w:t xml:space="preserve">) were rerun with a CD symptomatology X Sex interaction variable or a CD symptomatology X Race interaction variable included in the model. </w:t>
      </w:r>
    </w:p>
    <w:p w14:paraId="106053DE" w14:textId="77777777" w:rsidR="00F30533" w:rsidRPr="00826CF6" w:rsidRDefault="00F30533" w:rsidP="00632676">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b/>
          <w:sz w:val="24"/>
          <w:szCs w:val="24"/>
        </w:rPr>
        <w:t>CD Symptomatology X Sex Interactions.</w:t>
      </w:r>
    </w:p>
    <w:p w14:paraId="5A7E1861" w14:textId="77777777" w:rsidR="00F30533" w:rsidRPr="00826CF6" w:rsidRDefault="00F30533" w:rsidP="00632676">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Global Analysis.</w:t>
      </w:r>
    </w:p>
    <w:p w14:paraId="327A2BF0" w14:textId="18660267" w:rsidR="00F30533" w:rsidRPr="00826CF6" w:rsidRDefault="00F30533" w:rsidP="00632676">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i/>
          <w:sz w:val="24"/>
          <w:szCs w:val="24"/>
        </w:rPr>
        <w:t xml:space="preserve">Global Graph Analysis. </w:t>
      </w:r>
      <w:r w:rsidRPr="00826CF6">
        <w:rPr>
          <w:rFonts w:ascii="Times New Roman" w:hAnsi="Times New Roman" w:cs="Times New Roman"/>
          <w:sz w:val="24"/>
          <w:szCs w:val="24"/>
        </w:rPr>
        <w:t>There were no CD symptomatology X Sex interactions for any of the global graph theory metrics after controlling for multiple comparisons (βs ranged from -.061 through -.005).</w:t>
      </w:r>
    </w:p>
    <w:p w14:paraId="13F462D8" w14:textId="3983841D" w:rsidR="00F30533" w:rsidRPr="00826CF6" w:rsidRDefault="00F30533" w:rsidP="00632676">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lastRenderedPageBreak/>
        <w:tab/>
      </w:r>
      <w:r w:rsidRPr="00826CF6">
        <w:rPr>
          <w:rFonts w:ascii="Times New Roman" w:hAnsi="Times New Roman" w:cs="Times New Roman"/>
          <w:i/>
          <w:sz w:val="24"/>
          <w:szCs w:val="24"/>
        </w:rPr>
        <w:t>Neurocognitive Functioning.</w:t>
      </w:r>
      <w:r w:rsidRPr="00826CF6">
        <w:rPr>
          <w:rFonts w:ascii="Times New Roman" w:hAnsi="Times New Roman" w:cs="Times New Roman"/>
          <w:sz w:val="24"/>
          <w:szCs w:val="24"/>
        </w:rPr>
        <w:t xml:space="preserve"> There was a CD symptomatology X Sex interaction for the impact of CD symptomatology on neurocognitive functioning as measured by the NIH Toolbox cognition battery,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4368) = 15.063,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.074, 95% CI [.0234 .1253]. Unpacking this interaction, higher levels of CD symptomatology were associated with lower performance on the NIH Toolbox cognition battery for both male, β = -.127, 95% CI [-.1666 -.0893], and female participants, β = -.089, 95% CI [-.1281 -.0497], however the effect was stronger in male participants.</w:t>
      </w:r>
    </w:p>
    <w:p w14:paraId="2180A4FA" w14:textId="77777777" w:rsidR="00F30533" w:rsidRPr="00826CF6" w:rsidRDefault="00F30533" w:rsidP="00632676">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Node-Level Analysis.</w:t>
      </w:r>
    </w:p>
    <w:p w14:paraId="5F45E09D" w14:textId="0B30045A" w:rsidR="00F30533" w:rsidRPr="00826CF6" w:rsidRDefault="00F30533" w:rsidP="00E26BD8">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Node-Level Analysis: Subcortical.</w:t>
      </w:r>
      <w:r w:rsidRPr="00826CF6">
        <w:rPr>
          <w:rFonts w:ascii="Times New Roman" w:hAnsi="Times New Roman" w:cs="Times New Roman"/>
          <w:sz w:val="24"/>
          <w:szCs w:val="24"/>
        </w:rPr>
        <w:t xml:space="preserve"> There were no CD symptomatology X Sex interactions for any of the node-level graph theory metrics after controlling for multiple comparisons (βs ranged from -.054 through .044).</w:t>
      </w:r>
    </w:p>
    <w:p w14:paraId="16C6C00E" w14:textId="5EF33648" w:rsidR="00F30533" w:rsidRPr="00826CF6" w:rsidRDefault="00F30533" w:rsidP="00E26BD8">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Emotion Recognition Memory.</w:t>
      </w:r>
      <w:r w:rsidRPr="00826CF6">
        <w:rPr>
          <w:rFonts w:ascii="Times New Roman" w:hAnsi="Times New Roman" w:cs="Times New Roman"/>
          <w:sz w:val="24"/>
          <w:szCs w:val="24"/>
        </w:rPr>
        <w:t xml:space="preserve"> Neither the CD symptomatology X Sex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(1, 3687) = 0.792,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.374, nor the CD symptomatology X Sex X Facial expression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(2, 7374) = 2.013,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.134, were meaningful.</w:t>
      </w:r>
    </w:p>
    <w:p w14:paraId="61C28478" w14:textId="77777777" w:rsidR="00F30533" w:rsidRPr="00826CF6" w:rsidRDefault="00F30533" w:rsidP="00F40DA0">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CD Symptomatology X Race Interactions.</w:t>
      </w:r>
    </w:p>
    <w:p w14:paraId="7E60CFF3" w14:textId="77777777" w:rsidR="00F30533" w:rsidRPr="00826CF6" w:rsidRDefault="00F30533" w:rsidP="00BB283C">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Global Analysis.</w:t>
      </w:r>
    </w:p>
    <w:p w14:paraId="63168DBE" w14:textId="5136C567" w:rsidR="00F30533" w:rsidRPr="00826CF6" w:rsidRDefault="00F30533" w:rsidP="00BB283C">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i/>
          <w:sz w:val="24"/>
          <w:szCs w:val="24"/>
        </w:rPr>
        <w:t xml:space="preserve">Global Graph Analysis. </w:t>
      </w:r>
      <w:r w:rsidRPr="00826CF6">
        <w:rPr>
          <w:rFonts w:ascii="Times New Roman" w:hAnsi="Times New Roman" w:cs="Times New Roman"/>
          <w:sz w:val="24"/>
          <w:szCs w:val="24"/>
        </w:rPr>
        <w:t>There were no CD symptomatology X Race interactions for any of the global graph theory metrics (βs ranged from -.035 through .008).</w:t>
      </w:r>
    </w:p>
    <w:p w14:paraId="7348A496" w14:textId="0AD2108D" w:rsidR="00F30533" w:rsidRPr="00826CF6" w:rsidRDefault="00F30533" w:rsidP="00BB283C">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Neurocognitive Functioning</w:t>
      </w:r>
      <w:r w:rsidRPr="00826CF6">
        <w:rPr>
          <w:rFonts w:ascii="Times New Roman" w:hAnsi="Times New Roman" w:cs="Times New Roman"/>
          <w:sz w:val="24"/>
          <w:szCs w:val="24"/>
        </w:rPr>
        <w:t>. Race did not moderate the effect of CD symptomatology on neurocognitive functioning as measured by the NIH Toolbox cognition battery (CD symptomatology X Race interaction: β = -.037, 95% CI [-.0823 .0073]).</w:t>
      </w:r>
    </w:p>
    <w:p w14:paraId="44DF0448" w14:textId="77777777" w:rsidR="00F30533" w:rsidRPr="00826CF6" w:rsidRDefault="00F30533" w:rsidP="00070932">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lastRenderedPageBreak/>
        <w:tab/>
      </w:r>
      <w:r w:rsidRPr="00826CF6">
        <w:rPr>
          <w:rFonts w:ascii="Times New Roman" w:hAnsi="Times New Roman" w:cs="Times New Roman"/>
          <w:b/>
          <w:i/>
          <w:sz w:val="24"/>
          <w:szCs w:val="24"/>
        </w:rPr>
        <w:t>Node-Level Analysis.</w:t>
      </w:r>
    </w:p>
    <w:p w14:paraId="3AB40650" w14:textId="45DCD565" w:rsidR="00F30533" w:rsidRPr="00826CF6" w:rsidRDefault="00F30533" w:rsidP="005B4884">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Node-Level Analysis: Subcortical.</w:t>
      </w:r>
      <w:r w:rsidRPr="00826CF6">
        <w:rPr>
          <w:rFonts w:ascii="Times New Roman" w:hAnsi="Times New Roman" w:cs="Times New Roman"/>
          <w:sz w:val="24"/>
          <w:szCs w:val="24"/>
        </w:rPr>
        <w:t xml:space="preserve"> There was a CD symptomatology X Race interaction on local efficiency</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4774) = 5.237,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.065, 98.33% CI [.0077 .1350]. Unpacking this interaction, white participants do not show an association between CD symptomatology and local efficiency</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β = -.009, 95% CI [-.0291 .0144]. In contrast, higher CD symptomatology was related to higher local efficiency</w:t>
      </w:r>
      <w:r w:rsidRPr="00826CF6">
        <w:rPr>
          <w:rFonts w:ascii="Times New Roman" w:hAnsi="Times New Roman" w:cs="Times New Roman"/>
          <w:sz w:val="24"/>
          <w:szCs w:val="24"/>
          <w:vertAlign w:val="subscript"/>
        </w:rPr>
        <w:t xml:space="preserve">subcortical </w:t>
      </w:r>
      <w:r w:rsidRPr="00826CF6">
        <w:rPr>
          <w:rFonts w:ascii="Times New Roman" w:hAnsi="Times New Roman" w:cs="Times New Roman"/>
          <w:sz w:val="24"/>
          <w:szCs w:val="24"/>
        </w:rPr>
        <w:t>in non-white participants, β = .068, 95% CI [.0163 .1336], suggesting that there may be a relationship between CD symptomatology and heightened local efficiency</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unique to non-white youth, possibly reflecting differences in structural societal factors that often differentiate white and non-white youth in the United States and that can impact brain functioning and structure </w:t>
      </w:r>
      <w:r w:rsidRPr="00826CF6">
        <w:rPr>
          <w:rFonts w:ascii="Times New Roman" w:hAnsi="Times New Roman" w:cs="Times New Roman"/>
          <w:noProof/>
          <w:sz w:val="24"/>
          <w:szCs w:val="24"/>
        </w:rPr>
        <w:t>(Freedman &amp; Woods, 2013; Kim, Evans, Chen, Miller, &amp; Seeman, 2018)</w:t>
      </w:r>
      <w:r w:rsidRPr="00826CF6">
        <w:rPr>
          <w:rFonts w:ascii="Times New Roman" w:hAnsi="Times New Roman" w:cs="Times New Roman"/>
          <w:sz w:val="24"/>
          <w:szCs w:val="24"/>
        </w:rPr>
        <w:t>. Race did not moderate the effect of CD symptomatology on either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4774) = 24.439,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-.037, 98.33% CI [-.0974 .0178], or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4774) = 2.551,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.018, β = .023, 98.33% CI [-.0455 .0958].</w:t>
      </w:r>
    </w:p>
    <w:p w14:paraId="276301D5" w14:textId="43F367DF" w:rsidR="00F30533" w:rsidRPr="00826CF6" w:rsidRDefault="00F30533" w:rsidP="00E34AE7">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i/>
          <w:sz w:val="24"/>
          <w:szCs w:val="24"/>
        </w:rPr>
        <w:t>Emotion Recognition Memory.</w:t>
      </w:r>
      <w:r w:rsidRPr="00826CF6">
        <w:rPr>
          <w:rFonts w:ascii="Times New Roman" w:hAnsi="Times New Roman" w:cs="Times New Roman"/>
          <w:sz w:val="24"/>
          <w:szCs w:val="24"/>
        </w:rPr>
        <w:t xml:space="preserve"> Neither the CD symptomatology X Race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(1, 3687) = 0.981,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.322, nor the CD symptomatology X Race X Facial expression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(2, 7374) = 0.015,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.985, were meaningful.</w:t>
      </w:r>
    </w:p>
    <w:p w14:paraId="1C4A08E5" w14:textId="36A8F79D" w:rsidR="00F30533" w:rsidRPr="00826CF6" w:rsidRDefault="00F30533" w:rsidP="001F6354">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b/>
          <w:sz w:val="24"/>
          <w:szCs w:val="24"/>
        </w:rPr>
        <w:t>Uniqueness to</w:t>
      </w:r>
      <w:r w:rsidRPr="00826CF6">
        <w:rPr>
          <w:rFonts w:ascii="Times New Roman" w:hAnsi="Times New Roman"/>
          <w:b/>
          <w:sz w:val="24"/>
        </w:rPr>
        <w:t xml:space="preserve"> CD</w:t>
      </w:r>
    </w:p>
    <w:p w14:paraId="5F43FBBA" w14:textId="09D9C3C2" w:rsidR="00F30533" w:rsidRPr="00826CF6" w:rsidRDefault="00F30533" w:rsidP="001F6354">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sz w:val="24"/>
          <w:szCs w:val="24"/>
        </w:rPr>
        <w:t xml:space="preserve">While the current findings demonstrate that CD is related to various neural and neurocognitive abnormalities, it is possible that these neurocognitive differences are not unique to CD but rather shared across multiple externalizing psychopathologies. To assess whether these effects also are present in other externalizing psychopathologies, we reran all of our regression </w:t>
      </w:r>
      <w:r w:rsidRPr="00826CF6">
        <w:rPr>
          <w:rFonts w:ascii="Times New Roman" w:hAnsi="Times New Roman" w:cs="Times New Roman"/>
          <w:sz w:val="24"/>
          <w:szCs w:val="24"/>
        </w:rPr>
        <w:lastRenderedPageBreak/>
        <w:t xml:space="preserve">analyses (see </w:t>
      </w:r>
      <w:r w:rsidRPr="00826CF6">
        <w:rPr>
          <w:rFonts w:ascii="Times New Roman" w:hAnsi="Times New Roman" w:cs="Times New Roman"/>
          <w:i/>
          <w:sz w:val="24"/>
          <w:szCs w:val="24"/>
        </w:rPr>
        <w:t>Methods: Data Analysis</w:t>
      </w:r>
      <w:r w:rsidRPr="00826CF6">
        <w:rPr>
          <w:rFonts w:ascii="Times New Roman" w:hAnsi="Times New Roman" w:cs="Times New Roman"/>
          <w:sz w:val="24"/>
          <w:szCs w:val="24"/>
        </w:rPr>
        <w:t>) two times, once with oppositional defiance disorder (ODD) symptomatology (as measured by the K-SADS-PL)</w:t>
      </w:r>
      <w:r w:rsidRPr="00826CF6">
        <w:rPr>
          <w:rStyle w:val="FootnoteReference"/>
          <w:rFonts w:ascii="Times New Roman" w:hAnsi="Times New Roman" w:cs="Times New Roman"/>
          <w:sz w:val="24"/>
          <w:szCs w:val="24"/>
        </w:rPr>
        <w:footnoteReference w:id="2"/>
      </w:r>
      <w:r w:rsidRPr="00826CF6">
        <w:rPr>
          <w:rFonts w:ascii="Times New Roman" w:hAnsi="Times New Roman" w:cs="Times New Roman"/>
          <w:sz w:val="24"/>
          <w:szCs w:val="24"/>
        </w:rPr>
        <w:t xml:space="preserve"> as the primary predictor of interest, and once with attention deficit hyperactivity disorder (ADHD) symptomatology (as measured by the K-SADS-PL)</w:t>
      </w:r>
      <w:r w:rsidRPr="00826CF6">
        <w:rPr>
          <w:rStyle w:val="FootnoteReference"/>
          <w:rFonts w:ascii="Times New Roman" w:hAnsi="Times New Roman" w:cs="Times New Roman"/>
          <w:sz w:val="24"/>
          <w:szCs w:val="24"/>
        </w:rPr>
        <w:footnoteReference w:id="3"/>
      </w:r>
      <w:r w:rsidRPr="00826CF6">
        <w:rPr>
          <w:rFonts w:ascii="Times New Roman" w:hAnsi="Times New Roman" w:cs="Times New Roman"/>
          <w:sz w:val="24"/>
          <w:szCs w:val="24"/>
        </w:rPr>
        <w:t xml:space="preserve"> as the primary predictor of interest. In both cases, CD symptomatology was removed as a factor from the models.</w:t>
      </w:r>
    </w:p>
    <w:p w14:paraId="4E1CF3CC" w14:textId="77777777" w:rsidR="00F30533" w:rsidRPr="00826CF6" w:rsidRDefault="00F30533" w:rsidP="001F6354">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sz w:val="24"/>
          <w:szCs w:val="24"/>
        </w:rPr>
        <w:t>ODD Effects</w:t>
      </w:r>
    </w:p>
    <w:p w14:paraId="47C1C229" w14:textId="77777777" w:rsidR="00F30533" w:rsidRPr="00826CF6" w:rsidRDefault="00F30533" w:rsidP="003F50C5">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b/>
          <w:sz w:val="24"/>
          <w:szCs w:val="24"/>
        </w:rPr>
        <w:tab/>
      </w:r>
      <w:r w:rsidRPr="00826CF6">
        <w:rPr>
          <w:rFonts w:ascii="Times New Roman" w:hAnsi="Times New Roman"/>
          <w:b/>
          <w:i/>
          <w:sz w:val="24"/>
        </w:rPr>
        <w:t>Global Analysis.</w:t>
      </w:r>
    </w:p>
    <w:p w14:paraId="6F426BB2" w14:textId="77777777" w:rsidR="00F30533" w:rsidRPr="00826CF6" w:rsidRDefault="00F30533" w:rsidP="001F6354">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i/>
          <w:sz w:val="24"/>
          <w:szCs w:val="24"/>
        </w:rPr>
        <w:t>Global Graph Analysis.</w:t>
      </w:r>
      <w:r w:rsidRPr="00826CF6">
        <w:rPr>
          <w:rFonts w:ascii="Times New Roman" w:hAnsi="Times New Roman" w:cs="Times New Roman"/>
          <w:sz w:val="24"/>
          <w:szCs w:val="24"/>
        </w:rPr>
        <w:t xml:space="preserve"> Unlike CD, ODD symptomatology was not related to global clustering,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9.931,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.011, 98.75% CI [-.0251 .0491]. Additionally,</w:t>
      </w:r>
      <w:r w:rsidRPr="00826CF6">
        <w:rPr>
          <w:rFonts w:ascii="Times New Roman" w:hAnsi="Times New Roman" w:cs="Times New Roman"/>
          <w:i/>
          <w:sz w:val="24"/>
          <w:szCs w:val="24"/>
        </w:rPr>
        <w:t xml:space="preserve"> </w:t>
      </w:r>
      <w:r w:rsidRPr="00826CF6">
        <w:rPr>
          <w:rFonts w:ascii="Times New Roman" w:hAnsi="Times New Roman" w:cs="Times New Roman"/>
          <w:sz w:val="24"/>
          <w:szCs w:val="24"/>
        </w:rPr>
        <w:t>ODD symptomatology was not related to global Degree</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6.962,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.029, 98.75% CI [-.0115 .0698], global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9.105,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.011, 98.75% CI [-0.0262 0.0490], or global efficiency,</w:t>
      </w:r>
      <w:r w:rsidRPr="00826CF6">
        <w:rPr>
          <w:rFonts w:ascii="Times New Roman" w:hAnsi="Times New Roman" w:cs="Times New Roman"/>
          <w:i/>
          <w:sz w:val="24"/>
          <w:szCs w:val="24"/>
        </w:rPr>
        <w:t xml:space="preserve"> F</w:t>
      </w:r>
      <w:r w:rsidRPr="00826CF6">
        <w:rPr>
          <w:rFonts w:ascii="Times New Roman" w:hAnsi="Times New Roman" w:cs="Times New Roman"/>
          <w:sz w:val="24"/>
          <w:szCs w:val="24"/>
        </w:rPr>
        <w:t xml:space="preserve">(5, 4394) = 4.430,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.001, β = .005, 98.75% CI [-.0324 .0436].</w:t>
      </w:r>
    </w:p>
    <w:p w14:paraId="622A6C78" w14:textId="77777777" w:rsidR="00F30533" w:rsidRPr="00826CF6" w:rsidRDefault="00F30533" w:rsidP="001F6354">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Neurocognitive Functioning</w:t>
      </w:r>
      <w:r w:rsidRPr="00826CF6">
        <w:rPr>
          <w:rFonts w:ascii="Times New Roman" w:hAnsi="Times New Roman" w:cs="Times New Roman"/>
          <w:sz w:val="24"/>
          <w:szCs w:val="24"/>
        </w:rPr>
        <w:t>. Similar to CD, higher ODD symptomatology was related to generally impaired neurocognitive functioning as measured by the NIH Toolbox</w:t>
      </w:r>
      <w:r w:rsidRPr="00826CF6">
        <w:rPr>
          <w:rFonts w:ascii="Times New Roman" w:hAnsi="Times New Roman" w:cs="Times New Roman"/>
          <w:i/>
          <w:sz w:val="24"/>
          <w:szCs w:val="24"/>
        </w:rPr>
        <w:t xml:space="preserve"> </w:t>
      </w:r>
      <w:r w:rsidRPr="00826CF6">
        <w:rPr>
          <w:rFonts w:ascii="Times New Roman" w:hAnsi="Times New Roman" w:cs="Times New Roman"/>
          <w:sz w:val="24"/>
          <w:szCs w:val="24"/>
        </w:rPr>
        <w:t xml:space="preserve">cognition battery corrected cognition total composite T-score,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4007) = 8.199,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-.052, 95% CI [-.0846 -.0205].</w:t>
      </w:r>
    </w:p>
    <w:p w14:paraId="10902B83" w14:textId="77777777" w:rsidR="00F30533" w:rsidRPr="00826CF6" w:rsidRDefault="00F30533" w:rsidP="001F6354">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Node-Level Analysis.</w:t>
      </w:r>
    </w:p>
    <w:p w14:paraId="05E1F3FF" w14:textId="77777777" w:rsidR="00F30533" w:rsidRPr="00826CF6" w:rsidRDefault="00F30533" w:rsidP="001F6354">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lastRenderedPageBreak/>
        <w:tab/>
      </w:r>
      <w:r w:rsidRPr="00826CF6">
        <w:rPr>
          <w:rFonts w:ascii="Times New Roman" w:hAnsi="Times New Roman" w:cs="Times New Roman"/>
          <w:i/>
          <w:sz w:val="24"/>
          <w:szCs w:val="24"/>
        </w:rPr>
        <w:t>Node-Level Metrics: Subcortical</w:t>
      </w:r>
      <w:r w:rsidRPr="00826CF6">
        <w:rPr>
          <w:rFonts w:ascii="Times New Roman" w:hAnsi="Times New Roman" w:cs="Times New Roman"/>
          <w:sz w:val="24"/>
          <w:szCs w:val="24"/>
        </w:rPr>
        <w:t>. In contrast with CD, ODD symptomatology was not related to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22.192,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-.025, 98.33% CI [-.0623 .0120]. Similarly, ODD symptomatology was not related to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1.701,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.131, β = .019, 98.33% CI [-.0211 .0660], or subcortical efficiency,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4394) = 3.186,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.007, β = .001, 98.33% CI [-.0336 .0417].</w:t>
      </w:r>
    </w:p>
    <w:p w14:paraId="485A21FA" w14:textId="77777777" w:rsidR="00F30533" w:rsidRPr="00826CF6" w:rsidRDefault="00F30533" w:rsidP="00157A8B">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i/>
          <w:sz w:val="24"/>
        </w:rPr>
        <w:t>Emotion Recognition Memory.</w:t>
      </w:r>
      <w:r w:rsidRPr="00826CF6">
        <w:rPr>
          <w:rFonts w:ascii="Times New Roman" w:hAnsi="Times New Roman"/>
          <w:sz w:val="24"/>
        </w:rPr>
        <w:t xml:space="preserve"> </w:t>
      </w:r>
      <w:r w:rsidRPr="00826CF6">
        <w:rPr>
          <w:rFonts w:ascii="Times New Roman" w:hAnsi="Times New Roman" w:cs="Times New Roman"/>
          <w:sz w:val="24"/>
          <w:szCs w:val="24"/>
        </w:rPr>
        <w:t xml:space="preserve">Similar to CD, there was a main effect of ODD symptomatology on task performance where youth higher on ODD symptomatology generally performed worse on the emotion recognition memory task across all three face stimuli conditions,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(1, 3405) = 5.467,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.019, β = -.040 95% CI [-.0733 -.0068]. Also, consistent with the CD findings, there was not a meaningful ODD X Facial expression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(2, 6810) = 0.329,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.720.</w:t>
      </w:r>
    </w:p>
    <w:p w14:paraId="44D65155" w14:textId="77777777" w:rsidR="00F30533" w:rsidRPr="00826CF6" w:rsidRDefault="00F30533" w:rsidP="00157A8B">
      <w:pPr>
        <w:shd w:val="clear" w:color="auto" w:fill="FFFFFF"/>
        <w:spacing w:line="480" w:lineRule="auto"/>
        <w:ind w:firstLine="720"/>
        <w:rPr>
          <w:rFonts w:ascii="Times New Roman" w:hAnsi="Times New Roman" w:cs="Times New Roman"/>
          <w:b/>
          <w:sz w:val="24"/>
          <w:szCs w:val="24"/>
        </w:rPr>
      </w:pPr>
      <w:r w:rsidRPr="00826CF6">
        <w:rPr>
          <w:rFonts w:ascii="Times New Roman" w:hAnsi="Times New Roman" w:cs="Times New Roman"/>
          <w:b/>
          <w:sz w:val="24"/>
          <w:szCs w:val="24"/>
        </w:rPr>
        <w:t>ADHD Effects.</w:t>
      </w:r>
    </w:p>
    <w:p w14:paraId="6CFAF7BA" w14:textId="77777777" w:rsidR="00F30533" w:rsidRPr="00826CF6" w:rsidRDefault="00F30533" w:rsidP="00157A8B">
      <w:pPr>
        <w:shd w:val="clear" w:color="auto" w:fill="FFFFFF"/>
        <w:spacing w:line="480" w:lineRule="auto"/>
        <w:ind w:firstLine="720"/>
        <w:rPr>
          <w:rFonts w:ascii="Times New Roman" w:hAnsi="Times New Roman" w:cs="Times New Roman"/>
          <w:b/>
          <w:sz w:val="24"/>
          <w:szCs w:val="24"/>
        </w:rPr>
      </w:pPr>
      <w:r w:rsidRPr="00826CF6">
        <w:rPr>
          <w:rFonts w:ascii="Times New Roman" w:hAnsi="Times New Roman" w:cs="Times New Roman"/>
          <w:b/>
          <w:i/>
          <w:sz w:val="24"/>
          <w:szCs w:val="24"/>
        </w:rPr>
        <w:t>Global Analysis.</w:t>
      </w:r>
    </w:p>
    <w:p w14:paraId="72FE9034" w14:textId="77777777" w:rsidR="00F30533" w:rsidRPr="00826CF6" w:rsidRDefault="00F30533">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i/>
          <w:sz w:val="24"/>
          <w:szCs w:val="24"/>
        </w:rPr>
        <w:t>Global Graph Analysis.</w:t>
      </w:r>
      <w:r w:rsidRPr="00826CF6">
        <w:rPr>
          <w:rFonts w:ascii="Times New Roman" w:hAnsi="Times New Roman" w:cs="Times New Roman"/>
          <w:sz w:val="24"/>
          <w:szCs w:val="24"/>
        </w:rPr>
        <w:t xml:space="preserve"> In contrast to CD, ADHD symptomatology was not related to global clustering coefficient,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11.137,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.016, 98.75% CI [-.0244 .0565]. However, higher ADHD symptomatology was related to higher global Degree</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8.865,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.044, 98.75% CI [.0014 .0843] and higher global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max</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11.104,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.039, 98.75% CI [.0011 .0776], indicating that, unlike youth higher on CD and/or ODD symptomatology, youth higher on ADHD symptomatology exhibit larger, largest hubs in terms of both hub size (i.e., number of direct connections to the largest hub) and hub centrality in the global flow of information throughout the brain. ADHD symptomatology was </w:t>
      </w:r>
      <w:r w:rsidRPr="00826CF6">
        <w:rPr>
          <w:rFonts w:ascii="Times New Roman" w:hAnsi="Times New Roman" w:cs="Times New Roman"/>
          <w:sz w:val="24"/>
          <w:szCs w:val="24"/>
        </w:rPr>
        <w:lastRenderedPageBreak/>
        <w:t xml:space="preserve">not related to global efficiency,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5.379,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.003, 98.75% CI [-.0365 .0440].</w:t>
      </w:r>
    </w:p>
    <w:p w14:paraId="2AEF21FD" w14:textId="73BE9F7D" w:rsidR="00F30533" w:rsidRPr="00826CF6" w:rsidRDefault="00F30533" w:rsidP="00F31B9C">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i/>
          <w:sz w:val="24"/>
          <w:szCs w:val="24"/>
        </w:rPr>
        <w:t>Neurocognitive Functioning</w:t>
      </w:r>
      <w:r w:rsidRPr="00826CF6">
        <w:rPr>
          <w:rFonts w:ascii="Times New Roman" w:hAnsi="Times New Roman" w:cs="Times New Roman"/>
          <w:sz w:val="24"/>
          <w:szCs w:val="24"/>
        </w:rPr>
        <w:t>. Similar to CD and ODD, higher ADHD symptomatology was related to a general impairment in neurocognitive functioning as measured by the NIH Toolbox</w:t>
      </w:r>
      <w:r w:rsidRPr="00826CF6">
        <w:rPr>
          <w:rFonts w:ascii="Times New Roman" w:hAnsi="Times New Roman" w:cs="Times New Roman"/>
          <w:i/>
          <w:sz w:val="24"/>
          <w:szCs w:val="24"/>
        </w:rPr>
        <w:t xml:space="preserve"> </w:t>
      </w:r>
      <w:r w:rsidRPr="00826CF6">
        <w:rPr>
          <w:rFonts w:ascii="Times New Roman" w:hAnsi="Times New Roman" w:cs="Times New Roman"/>
          <w:sz w:val="24"/>
          <w:szCs w:val="24"/>
        </w:rPr>
        <w:t xml:space="preserve">cognition battery corrected cognition total composite T-score,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3938) = 17.213,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-.114, 95% CI [-.1450 -.0829].</w:t>
      </w:r>
    </w:p>
    <w:p w14:paraId="32F7AD92" w14:textId="77777777" w:rsidR="00F30533" w:rsidRPr="00826CF6" w:rsidRDefault="00F30533" w:rsidP="00F31B9C">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Node-Level Analysis.</w:t>
      </w:r>
    </w:p>
    <w:p w14:paraId="62CA7887" w14:textId="77777777" w:rsidR="00F30533" w:rsidRPr="00826CF6" w:rsidRDefault="00F30533" w:rsidP="00F31B9C">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i/>
          <w:sz w:val="24"/>
          <w:szCs w:val="24"/>
        </w:rPr>
        <w:t>Node-Level Metrics: Subcortical</w:t>
      </w:r>
      <w:r w:rsidRPr="00826CF6">
        <w:rPr>
          <w:rFonts w:ascii="Times New Roman" w:hAnsi="Times New Roman" w:cs="Times New Roman"/>
          <w:sz w:val="24"/>
          <w:szCs w:val="24"/>
        </w:rPr>
        <w:t>. In contrast with CD, ADHD symptomatology did not relate to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25.171,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-.035, 98.33% CI [-.0732 .0025]. Additionally, ADHD symptomatology was not related to </w:t>
      </w:r>
      <w:r w:rsidRPr="00826CF6">
        <w:rPr>
          <w:rFonts w:ascii="Times New Roman" w:hAnsi="Times New Roman" w:cs="Times New Roman"/>
          <w:i/>
          <w:sz w:val="24"/>
          <w:szCs w:val="24"/>
        </w:rPr>
        <w:t>BC</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1.629,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.149, β = .004, 98.33% CI [-.0311 .0459], or local efficiency</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(5, 4321) = 3.275,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.006, β = .014, 98.33% CI [-.0241 .0618].</w:t>
      </w:r>
    </w:p>
    <w:p w14:paraId="0C7EBF9E" w14:textId="77777777" w:rsidR="00F30533" w:rsidRPr="00826CF6" w:rsidRDefault="00F30533" w:rsidP="00157A8B">
      <w:pPr>
        <w:shd w:val="clear" w:color="auto" w:fill="FFFFFF"/>
        <w:spacing w:line="480" w:lineRule="auto"/>
        <w:ind w:firstLine="720"/>
        <w:rPr>
          <w:rFonts w:ascii="Times New Roman" w:hAnsi="Times New Roman" w:cs="Times New Roman"/>
          <w:b/>
          <w:sz w:val="24"/>
          <w:szCs w:val="24"/>
        </w:rPr>
      </w:pPr>
      <w:r w:rsidRPr="00826CF6">
        <w:rPr>
          <w:rFonts w:ascii="Times New Roman" w:hAnsi="Times New Roman" w:cs="Times New Roman"/>
          <w:i/>
          <w:sz w:val="24"/>
          <w:szCs w:val="24"/>
        </w:rPr>
        <w:t>Emotion Recognition Memory.</w:t>
      </w:r>
      <w:r w:rsidRPr="00826CF6">
        <w:rPr>
          <w:rFonts w:ascii="Times New Roman" w:hAnsi="Times New Roman" w:cs="Times New Roman"/>
          <w:sz w:val="24"/>
          <w:szCs w:val="24"/>
        </w:rPr>
        <w:t xml:space="preserve"> Similar to CD and ODD, there was a main effect of ADHD symptomatology on emotion recognition memory task performance where youth higher on ADHD symptomatology displayed worse performance on the emotion recognition memory task across all three face stimuli conditions,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(1, 3355) = 11.174,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.001, β = -.064, 95% CI [-.0954 -.0329]. Also, consistent with the CD and ODD findings, there was not a meaningful ADHD X Facial expression interaction,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(2, 6710) = 0.415,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 .660.</w:t>
      </w:r>
    </w:p>
    <w:p w14:paraId="7589CB70" w14:textId="77777777" w:rsidR="00F30533" w:rsidRPr="00826CF6" w:rsidRDefault="00F30533">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Comorbidities.</w:t>
      </w:r>
      <w:r w:rsidRPr="00826CF6">
        <w:rPr>
          <w:rFonts w:ascii="Times New Roman" w:hAnsi="Times New Roman" w:cs="Times New Roman"/>
          <w:sz w:val="24"/>
          <w:szCs w:val="24"/>
        </w:rPr>
        <w:t xml:space="preserve"> </w:t>
      </w:r>
    </w:p>
    <w:p w14:paraId="424E8CFC" w14:textId="77777777" w:rsidR="00F30533" w:rsidRPr="00826CF6" w:rsidRDefault="00F30533" w:rsidP="00157A8B">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sz w:val="24"/>
          <w:szCs w:val="24"/>
        </w:rPr>
        <w:t xml:space="preserve">Given the high comorbidities across externalizing disorders such as CD, ODD, and ADHD, and the correlations among these phenotypes (correlation between CD symptomatology and ODD symptomatology in the current sample is </w:t>
      </w:r>
      <w:r w:rsidRPr="00826CF6">
        <w:rPr>
          <w:rFonts w:ascii="Times New Roman" w:hAnsi="Times New Roman" w:cs="Times New Roman"/>
          <w:i/>
          <w:sz w:val="24"/>
          <w:szCs w:val="24"/>
        </w:rPr>
        <w:t xml:space="preserve">r </w:t>
      </w:r>
      <w:r w:rsidRPr="00826CF6">
        <w:rPr>
          <w:rFonts w:ascii="Times New Roman" w:hAnsi="Times New Roman" w:cs="Times New Roman"/>
          <w:sz w:val="24"/>
          <w:szCs w:val="24"/>
        </w:rPr>
        <w:t xml:space="preserve">= .421, 95% CI [.3775 .4614]; correlation </w:t>
      </w:r>
      <w:r w:rsidRPr="00826CF6">
        <w:rPr>
          <w:rFonts w:ascii="Times New Roman" w:hAnsi="Times New Roman" w:cs="Times New Roman"/>
          <w:sz w:val="24"/>
          <w:szCs w:val="24"/>
        </w:rPr>
        <w:lastRenderedPageBreak/>
        <w:t xml:space="preserve">between CD symptomatology and ADHD symptomatology in the current sample is </w:t>
      </w:r>
      <w:r w:rsidRPr="00826CF6">
        <w:rPr>
          <w:rFonts w:ascii="Times New Roman" w:hAnsi="Times New Roman" w:cs="Times New Roman"/>
          <w:i/>
          <w:sz w:val="24"/>
          <w:szCs w:val="24"/>
        </w:rPr>
        <w:t>r</w:t>
      </w:r>
      <w:r w:rsidRPr="00826CF6">
        <w:rPr>
          <w:rFonts w:ascii="Times New Roman" w:hAnsi="Times New Roman" w:cs="Times New Roman"/>
          <w:sz w:val="24"/>
          <w:szCs w:val="24"/>
        </w:rPr>
        <w:t xml:space="preserve"> = .363, 95% CI [.3196 .4040]), it is possible that either ODD or ADHD symptomatology may be confounding our CD-related findings. To help ensure our main findings are not being confounded by comorbid externalizing psychopathologies, we ran linear regression models examining our main findings (i.e., the main effect of CD symptomatology on: global clustering, NIH Toolbox cognition battery total cognition score,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and emotional recognition memory task performance) including CD, ODD, and ADHD symptomatology as simultaneous regressors. The same covariates of non-interest from the main analyses (see </w:t>
      </w:r>
      <w:r w:rsidRPr="00826CF6">
        <w:rPr>
          <w:rFonts w:ascii="Times New Roman" w:hAnsi="Times New Roman" w:cs="Times New Roman"/>
          <w:i/>
          <w:sz w:val="24"/>
          <w:szCs w:val="24"/>
        </w:rPr>
        <w:t>Methods: Data Analysis</w:t>
      </w:r>
      <w:r w:rsidRPr="00826CF6">
        <w:rPr>
          <w:rFonts w:ascii="Times New Roman" w:hAnsi="Times New Roman" w:cs="Times New Roman"/>
          <w:sz w:val="24"/>
          <w:szCs w:val="24"/>
        </w:rPr>
        <w:t>)</w:t>
      </w:r>
      <w:r w:rsidRPr="00826CF6">
        <w:rPr>
          <w:rFonts w:ascii="Times New Roman" w:hAnsi="Times New Roman" w:cs="Times New Roman"/>
          <w:b/>
          <w:sz w:val="24"/>
          <w:szCs w:val="24"/>
        </w:rPr>
        <w:t xml:space="preserve"> </w:t>
      </w:r>
      <w:r w:rsidRPr="00826CF6">
        <w:rPr>
          <w:rFonts w:ascii="Times New Roman" w:hAnsi="Times New Roman" w:cs="Times New Roman"/>
          <w:bCs/>
          <w:sz w:val="24"/>
          <w:szCs w:val="24"/>
        </w:rPr>
        <w:t xml:space="preserve">also </w:t>
      </w:r>
      <w:r w:rsidRPr="00826CF6">
        <w:rPr>
          <w:rFonts w:ascii="Times New Roman" w:hAnsi="Times New Roman" w:cs="Times New Roman"/>
          <w:sz w:val="24"/>
          <w:szCs w:val="24"/>
        </w:rPr>
        <w:t>were included in these models.</w:t>
      </w:r>
    </w:p>
    <w:p w14:paraId="5A837EC8" w14:textId="77777777" w:rsidR="00F30533" w:rsidRPr="00826CF6" w:rsidRDefault="00F30533" w:rsidP="00571A48">
      <w:pPr>
        <w:spacing w:line="480" w:lineRule="auto"/>
        <w:ind w:firstLine="720"/>
        <w:rPr>
          <w:rFonts w:ascii="Times New Roman" w:hAnsi="Times New Roman" w:cs="Times New Roman"/>
          <w:b/>
          <w:sz w:val="24"/>
          <w:szCs w:val="24"/>
        </w:rPr>
      </w:pPr>
      <w:r w:rsidRPr="00826CF6">
        <w:rPr>
          <w:rFonts w:ascii="Times New Roman" w:hAnsi="Times New Roman" w:cs="Times New Roman"/>
          <w:b/>
          <w:sz w:val="24"/>
          <w:szCs w:val="24"/>
        </w:rPr>
        <w:t>Global Analysis.</w:t>
      </w:r>
    </w:p>
    <w:p w14:paraId="01A39354" w14:textId="745AC834" w:rsidR="00F30533" w:rsidRPr="00826CF6" w:rsidRDefault="00F30533" w:rsidP="00571A48">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b/>
          <w:i/>
          <w:sz w:val="24"/>
          <w:szCs w:val="24"/>
        </w:rPr>
        <w:t>Global Graph Analysis</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 xml:space="preserve">The effect of CD symptomatology on global clustering coefficient remained present,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(7, 4188) = 7.997,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.045, 95% CI [.0117 .0808], even when controlling for ODD and ADHD symptomatology. In contrast, neither ODD, β = -.007, 95% CI [-.0437 .0290], nor ADHD symptomatology related to global clustering, β = .001, 95% CI [-.0351 .0378]. </w:t>
      </w:r>
    </w:p>
    <w:p w14:paraId="7B57BABB" w14:textId="0044D6B8" w:rsidR="00F30533" w:rsidRPr="00826CF6" w:rsidRDefault="00F30533" w:rsidP="00571A48">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sz w:val="24"/>
          <w:szCs w:val="24"/>
        </w:rPr>
        <w:tab/>
      </w:r>
      <w:r w:rsidRPr="00826CF6">
        <w:rPr>
          <w:rFonts w:ascii="Times New Roman" w:hAnsi="Times New Roman" w:cs="Times New Roman"/>
          <w:b/>
          <w:i/>
          <w:sz w:val="24"/>
          <w:szCs w:val="24"/>
        </w:rPr>
        <w:t>Neurocognitive Functioning</w:t>
      </w:r>
      <w:r w:rsidRPr="00826CF6">
        <w:rPr>
          <w:rFonts w:ascii="Times New Roman" w:hAnsi="Times New Roman" w:cs="Times New Roman"/>
          <w:sz w:val="24"/>
          <w:szCs w:val="24"/>
        </w:rPr>
        <w:t xml:space="preserve">. The association between higher CD symptomatology and impaired neurocognitive functioning did not meaningfully change when ODD and ADHD symptomatology were included in the model,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(7, 3811) = 14.584,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-.089, 95% CI [-.1214 -.0568]. Additionally, higher ADHD symptomatology remained related to general neurocognitive impairment, even when controlling for CD and ODD, β = -.097, 95% CI [-.1340 -.0590]; however, ODD symptomatology did not meaningfully relate to neurocognitive impairment when controlling for other externalizing psychopathologies, β = .033, 95% CI [-.0043 .0722].</w:t>
      </w:r>
    </w:p>
    <w:p w14:paraId="6FA38122" w14:textId="77777777" w:rsidR="00F30533" w:rsidRPr="00826CF6" w:rsidRDefault="00F30533" w:rsidP="000A6C8C">
      <w:pPr>
        <w:spacing w:line="480" w:lineRule="auto"/>
        <w:ind w:firstLine="720"/>
        <w:rPr>
          <w:rFonts w:ascii="Times New Roman" w:hAnsi="Times New Roman" w:cs="Times New Roman"/>
          <w:b/>
          <w:sz w:val="24"/>
          <w:szCs w:val="24"/>
        </w:rPr>
      </w:pPr>
      <w:r w:rsidRPr="00826CF6">
        <w:rPr>
          <w:rFonts w:ascii="Times New Roman" w:hAnsi="Times New Roman" w:cs="Times New Roman"/>
          <w:b/>
          <w:sz w:val="24"/>
          <w:szCs w:val="24"/>
        </w:rPr>
        <w:lastRenderedPageBreak/>
        <w:t>Node-Level Analysis.</w:t>
      </w:r>
    </w:p>
    <w:p w14:paraId="6E9DDBA0" w14:textId="4ABF0CB5" w:rsidR="00F30533" w:rsidRPr="00826CF6" w:rsidRDefault="00F30533" w:rsidP="000A6C8C">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 xml:space="preserve">Node-Level Metrics: Subcortical. </w:t>
      </w:r>
      <w:r w:rsidRPr="00826CF6">
        <w:rPr>
          <w:rFonts w:ascii="Times New Roman" w:hAnsi="Times New Roman" w:cs="Times New Roman"/>
          <w:sz w:val="24"/>
          <w:szCs w:val="24"/>
        </w:rPr>
        <w:t>Including ODD and ADHD symptomatology in the model did not meaningfully change the relationship between CD symptomatology and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(7, 4188) = 17.148</w:t>
      </w:r>
      <w:r w:rsidRPr="00826CF6">
        <w:rPr>
          <w:rFonts w:ascii="Times New Roman" w:hAnsi="Times New Roman"/>
          <w:i/>
          <w:sz w:val="24"/>
        </w:rPr>
        <w:t xml:space="preserve">,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w:t>
      </w:r>
      <w:r w:rsidRPr="00826CF6">
        <w:rPr>
          <w:rFonts w:ascii="Times New Roman" w:hAnsi="Times New Roman"/>
          <w:i/>
          <w:sz w:val="24"/>
        </w:rPr>
        <w:t xml:space="preserve"> </w:t>
      </w:r>
      <w:r w:rsidRPr="00826CF6">
        <w:rPr>
          <w:rFonts w:ascii="Times New Roman" w:hAnsi="Times New Roman" w:cs="Times New Roman"/>
          <w:sz w:val="24"/>
          <w:szCs w:val="24"/>
        </w:rPr>
        <w:t>β = -.042, 95% CI [-.0794 -.0077]. In contrast, neither ODD, β = .011, 95% CI [-.0252 .0468], nor ADHD symptomatology related to Degree</w:t>
      </w:r>
      <w:r w:rsidRPr="00826CF6">
        <w:rPr>
          <w:rFonts w:ascii="Times New Roman" w:hAnsi="Times New Roman" w:cs="Times New Roman"/>
          <w:sz w:val="24"/>
          <w:szCs w:val="24"/>
          <w:vertAlign w:val="subscript"/>
        </w:rPr>
        <w:t>subcortical</w:t>
      </w:r>
      <w:r w:rsidR="009B3806" w:rsidRPr="00826CF6">
        <w:rPr>
          <w:rFonts w:ascii="Times New Roman" w:hAnsi="Times New Roman"/>
          <w:sz w:val="24"/>
          <w:vertAlign w:val="subscript"/>
        </w:rPr>
        <w:t>,</w:t>
      </w:r>
      <w:r w:rsidRPr="00826CF6">
        <w:rPr>
          <w:rFonts w:ascii="Times New Roman" w:hAnsi="Times New Roman" w:cs="Times New Roman"/>
          <w:sz w:val="24"/>
          <w:szCs w:val="24"/>
        </w:rPr>
        <w:t xml:space="preserve"> β = -.023, 95% CI [-.0585 .0125].</w:t>
      </w:r>
    </w:p>
    <w:p w14:paraId="38FF8715" w14:textId="2B7DF667" w:rsidR="00F30533" w:rsidRPr="00826CF6" w:rsidRDefault="00F30533" w:rsidP="00A300D8">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Emotion Recognition Memory.</w:t>
      </w:r>
      <w:r w:rsidRPr="00826CF6">
        <w:rPr>
          <w:rFonts w:ascii="Times New Roman" w:hAnsi="Times New Roman" w:cs="Times New Roman"/>
          <w:sz w:val="24"/>
          <w:szCs w:val="24"/>
        </w:rPr>
        <w:t xml:space="preserve"> The relationship between CD symptomatology and impaired emotion recognition memory task performance did not meaningfully change when ODD and ADHD were included in the model,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(7, 3271) = 12.044,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-.042, 95% CI [-.0797 -.0030]. Similarly, higher ADHD symptomatology still related to worse emotion recognition memory task performance, β = -.049, 95% CI [-.0877 -.0118], even when controlling for CD and ODD. However, the unique variance of ODD symptomatology did not appear to relate to emotion recognition memory task performance, β = -.002, 95% CI [-.0425 .0385]. </w:t>
      </w:r>
    </w:p>
    <w:p w14:paraId="3DEDF125" w14:textId="77777777" w:rsidR="00F30533" w:rsidRPr="00826CF6" w:rsidRDefault="00F30533" w:rsidP="00C05A18">
      <w:pPr>
        <w:shd w:val="clear" w:color="auto" w:fill="FFFFFF"/>
        <w:spacing w:line="480" w:lineRule="auto"/>
        <w:rPr>
          <w:rFonts w:ascii="Times New Roman" w:hAnsi="Times New Roman" w:cs="Times New Roman"/>
          <w:b/>
          <w:sz w:val="24"/>
          <w:szCs w:val="24"/>
        </w:rPr>
      </w:pPr>
      <w:r w:rsidRPr="00826CF6">
        <w:rPr>
          <w:rFonts w:ascii="Times New Roman" w:hAnsi="Times New Roman" w:cs="Times New Roman"/>
          <w:b/>
          <w:sz w:val="24"/>
          <w:szCs w:val="24"/>
        </w:rPr>
        <w:t>Socioeconomic Status</w:t>
      </w:r>
    </w:p>
    <w:p w14:paraId="6C48DAFA" w14:textId="73B2D9CF" w:rsidR="00F30533" w:rsidRPr="00826CF6" w:rsidRDefault="00F30533" w:rsidP="003F50C5">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sz w:val="24"/>
          <w:szCs w:val="24"/>
        </w:rPr>
        <w:t>Prior research indicates that CD may be related to socioeconomic status (SES;</w:t>
      </w:r>
      <w:r w:rsidR="0090357C" w:rsidRPr="00826CF6">
        <w:rPr>
          <w:rFonts w:ascii="Times New Roman" w:hAnsi="Times New Roman" w:cs="Times New Roman"/>
          <w:noProof/>
          <w:sz w:val="24"/>
          <w:szCs w:val="24"/>
        </w:rPr>
        <w:t xml:space="preserve"> </w:t>
      </w:r>
      <w:r w:rsidRPr="00826CF6">
        <w:rPr>
          <w:rFonts w:ascii="Times New Roman" w:hAnsi="Times New Roman" w:cs="Times New Roman"/>
          <w:noProof/>
          <w:sz w:val="24"/>
          <w:szCs w:val="24"/>
        </w:rPr>
        <w:t>Loeber, Green, Keenan, &amp; Lahey, 1995)</w:t>
      </w:r>
      <w:r w:rsidRPr="00826CF6">
        <w:rPr>
          <w:rFonts w:ascii="Times New Roman" w:hAnsi="Times New Roman" w:cs="Times New Roman"/>
          <w:sz w:val="24"/>
          <w:szCs w:val="24"/>
        </w:rPr>
        <w:t xml:space="preserve">. Moreover, given the modest correlation between CD symptomatology and SES </w:t>
      </w:r>
      <w:r w:rsidRPr="00826CF6">
        <w:rPr>
          <w:rFonts w:ascii="Times New Roman" w:hAnsi="Times New Roman" w:cs="Times New Roman"/>
          <w:noProof/>
          <w:sz w:val="24"/>
          <w:szCs w:val="24"/>
        </w:rPr>
        <w:t>(as measured by self-reported minimum household income divided by number of household members; McLoyd, 1998)</w:t>
      </w:r>
      <w:r w:rsidRPr="00826CF6">
        <w:rPr>
          <w:rStyle w:val="FootnoteReference"/>
          <w:rFonts w:ascii="Times New Roman" w:hAnsi="Times New Roman" w:cs="Times New Roman"/>
          <w:sz w:val="24"/>
          <w:szCs w:val="24"/>
        </w:rPr>
        <w:footnoteReference w:id="4"/>
      </w:r>
      <w:r w:rsidRPr="00826CF6">
        <w:rPr>
          <w:rFonts w:ascii="Times New Roman" w:hAnsi="Times New Roman" w:cs="Times New Roman"/>
          <w:sz w:val="24"/>
          <w:szCs w:val="24"/>
        </w:rPr>
        <w:t xml:space="preserve"> in the current sample (</w:t>
      </w:r>
      <w:r w:rsidRPr="00826CF6">
        <w:rPr>
          <w:rFonts w:ascii="Times New Roman" w:hAnsi="Times New Roman" w:cs="Times New Roman"/>
          <w:i/>
          <w:sz w:val="24"/>
          <w:szCs w:val="24"/>
        </w:rPr>
        <w:t>r</w:t>
      </w:r>
      <w:r w:rsidRPr="00826CF6">
        <w:rPr>
          <w:rFonts w:ascii="Times New Roman" w:hAnsi="Times New Roman" w:cs="Times New Roman"/>
          <w:sz w:val="24"/>
          <w:szCs w:val="24"/>
        </w:rPr>
        <w:t xml:space="preserve"> = -.129, 95% CI [-.1532 -.1029]), it is possible that SES may be confounding our CD-related findings. To help ensure our main findings are not being confounded by SES, we ran linear regression models examining our four main findings (i.e., the main effect of CD symptomatology on: global </w:t>
      </w:r>
      <w:r w:rsidRPr="00826CF6">
        <w:rPr>
          <w:rFonts w:ascii="Times New Roman" w:hAnsi="Times New Roman" w:cs="Times New Roman"/>
          <w:sz w:val="24"/>
          <w:szCs w:val="24"/>
        </w:rPr>
        <w:lastRenderedPageBreak/>
        <w:t xml:space="preserve">clustering, NIH Toolbox cognition battery total cognition score, subcortical degree, and emotional recognition memory task performance) including CD symptomatology as our regressor of interest, the covariates of non-interest used in the main analyses (see </w:t>
      </w:r>
      <w:r w:rsidRPr="00826CF6">
        <w:rPr>
          <w:rFonts w:ascii="Times New Roman" w:hAnsi="Times New Roman" w:cs="Times New Roman"/>
          <w:i/>
          <w:sz w:val="24"/>
          <w:szCs w:val="24"/>
        </w:rPr>
        <w:t>Methods: Data Analysis</w:t>
      </w:r>
      <w:r w:rsidRPr="00826CF6">
        <w:rPr>
          <w:rFonts w:ascii="Times New Roman" w:hAnsi="Times New Roman" w:cs="Times New Roman"/>
          <w:sz w:val="24"/>
          <w:szCs w:val="24"/>
        </w:rPr>
        <w:t>), and SES as an additional covariate of non-interest.</w:t>
      </w:r>
    </w:p>
    <w:p w14:paraId="42058E0C" w14:textId="77777777" w:rsidR="00F30533" w:rsidRPr="00826CF6" w:rsidRDefault="00F30533" w:rsidP="00C05A18">
      <w:pPr>
        <w:spacing w:line="480" w:lineRule="auto"/>
        <w:ind w:firstLine="720"/>
        <w:rPr>
          <w:rFonts w:ascii="Times New Roman" w:hAnsi="Times New Roman" w:cs="Times New Roman"/>
          <w:b/>
          <w:sz w:val="24"/>
          <w:szCs w:val="24"/>
        </w:rPr>
      </w:pPr>
      <w:r w:rsidRPr="00826CF6">
        <w:rPr>
          <w:rFonts w:ascii="Times New Roman" w:hAnsi="Times New Roman" w:cs="Times New Roman"/>
          <w:b/>
          <w:sz w:val="24"/>
          <w:szCs w:val="24"/>
        </w:rPr>
        <w:t>Global Analysis.</w:t>
      </w:r>
    </w:p>
    <w:p w14:paraId="6A274B7B" w14:textId="77777777" w:rsidR="00F30533" w:rsidRPr="00826CF6" w:rsidRDefault="00F30533" w:rsidP="00157A8B">
      <w:pPr>
        <w:shd w:val="clear" w:color="auto" w:fill="FFFFFF"/>
        <w:spacing w:line="480" w:lineRule="auto"/>
        <w:rPr>
          <w:rFonts w:ascii="Times New Roman" w:hAnsi="Times New Roman" w:cs="Times New Roman"/>
          <w:sz w:val="24"/>
          <w:szCs w:val="24"/>
        </w:rPr>
      </w:pPr>
      <w:r w:rsidRPr="00826CF6">
        <w:rPr>
          <w:rFonts w:ascii="Times New Roman" w:hAnsi="Times New Roman" w:cs="Times New Roman"/>
          <w:b/>
          <w:sz w:val="24"/>
          <w:szCs w:val="24"/>
        </w:rPr>
        <w:tab/>
      </w:r>
      <w:r w:rsidRPr="00826CF6">
        <w:rPr>
          <w:rFonts w:ascii="Times New Roman" w:hAnsi="Times New Roman" w:cs="Times New Roman"/>
          <w:b/>
          <w:i/>
          <w:sz w:val="24"/>
          <w:szCs w:val="24"/>
        </w:rPr>
        <w:t>Global Graph Analysis</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 xml:space="preserve">The effect of CD symptomatology on global clustering coefficient remained present when controlling for SES,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4278) = 10.228,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.032, 95% CI [.0016 .0641]. </w:t>
      </w:r>
    </w:p>
    <w:p w14:paraId="0087A7D2" w14:textId="77777777" w:rsidR="00F30533" w:rsidRPr="00826CF6" w:rsidRDefault="00F30533">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Neurocognitive Functioning</w:t>
      </w:r>
      <w:r w:rsidRPr="00826CF6">
        <w:rPr>
          <w:rFonts w:ascii="Times New Roman" w:hAnsi="Times New Roman" w:cs="Times New Roman"/>
          <w:sz w:val="24"/>
          <w:szCs w:val="24"/>
        </w:rPr>
        <w:t xml:space="preserve">. CD symptomatology remained linked with general neurocognitive impairments even when controlling for SES,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3915) = 23.138,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-.087, 95% CI [-.1164 -.0572].</w:t>
      </w:r>
    </w:p>
    <w:p w14:paraId="6F3DD99C" w14:textId="77777777" w:rsidR="00F30533" w:rsidRPr="00826CF6" w:rsidRDefault="00F30533" w:rsidP="00C05A18">
      <w:pPr>
        <w:spacing w:line="480" w:lineRule="auto"/>
        <w:ind w:firstLine="720"/>
        <w:rPr>
          <w:rFonts w:ascii="Times New Roman" w:hAnsi="Times New Roman" w:cs="Times New Roman"/>
          <w:b/>
          <w:sz w:val="24"/>
          <w:szCs w:val="24"/>
        </w:rPr>
      </w:pPr>
      <w:r w:rsidRPr="00826CF6">
        <w:rPr>
          <w:rFonts w:ascii="Times New Roman" w:hAnsi="Times New Roman" w:cs="Times New Roman"/>
          <w:b/>
          <w:sz w:val="24"/>
          <w:szCs w:val="24"/>
        </w:rPr>
        <w:t>Node-Level Analysis.</w:t>
      </w:r>
    </w:p>
    <w:p w14:paraId="32D229F6" w14:textId="77777777" w:rsidR="00F30533" w:rsidRPr="00826CF6" w:rsidRDefault="00F30533">
      <w:pPr>
        <w:shd w:val="clear" w:color="auto" w:fill="FFFFFF"/>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Node-Level Metrics: Subcortical.</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Controlling for SES did not meaningfully impact the link between CD symptomatology and decreased Degree</w:t>
      </w:r>
      <w:r w:rsidRPr="00826CF6">
        <w:rPr>
          <w:rFonts w:ascii="Times New Roman" w:hAnsi="Times New Roman" w:cs="Times New Roman"/>
          <w:sz w:val="24"/>
          <w:szCs w:val="24"/>
          <w:vertAlign w:val="subscript"/>
        </w:rPr>
        <w:t>subcortical</w:t>
      </w:r>
      <w:r w:rsidRPr="00826CF6">
        <w:rPr>
          <w:rFonts w:ascii="Times New Roman" w:hAnsi="Times New Roman" w:cs="Times New Roman"/>
          <w:sz w:val="24"/>
          <w:szCs w:val="24"/>
        </w:rPr>
        <w:t xml:space="preserve">,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4278) = 21.087,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-.046, 95% CI [-.0818 -.0132].</w:t>
      </w:r>
    </w:p>
    <w:p w14:paraId="43A0A426" w14:textId="7076DB0E" w:rsidR="009F4B1A" w:rsidRPr="00826CF6" w:rsidRDefault="00F30533" w:rsidP="00157A8B">
      <w:pPr>
        <w:spacing w:line="480" w:lineRule="auto"/>
        <w:ind w:firstLine="720"/>
        <w:rPr>
          <w:rFonts w:ascii="Times New Roman" w:hAnsi="Times New Roman" w:cs="Times New Roman"/>
          <w:sz w:val="24"/>
          <w:szCs w:val="24"/>
        </w:rPr>
      </w:pPr>
      <w:r w:rsidRPr="00826CF6">
        <w:rPr>
          <w:rFonts w:ascii="Times New Roman" w:hAnsi="Times New Roman" w:cs="Times New Roman"/>
          <w:b/>
          <w:i/>
          <w:sz w:val="24"/>
          <w:szCs w:val="24"/>
        </w:rPr>
        <w:t>Emotion Recognition Memory.</w:t>
      </w:r>
      <w:r w:rsidRPr="00826CF6">
        <w:rPr>
          <w:rFonts w:ascii="Times New Roman" w:hAnsi="Times New Roman" w:cs="Times New Roman"/>
          <w:b/>
          <w:sz w:val="24"/>
          <w:szCs w:val="24"/>
        </w:rPr>
        <w:t xml:space="preserve"> </w:t>
      </w:r>
      <w:r w:rsidRPr="00826CF6">
        <w:rPr>
          <w:rFonts w:ascii="Times New Roman" w:hAnsi="Times New Roman" w:cs="Times New Roman"/>
          <w:sz w:val="24"/>
          <w:szCs w:val="24"/>
        </w:rPr>
        <w:t xml:space="preserve">Including SES in the model did not meaningfully change the relationship between CD and reduced performance on the emotion recognition memory task, </w:t>
      </w:r>
      <w:r w:rsidRPr="00826CF6">
        <w:rPr>
          <w:rFonts w:ascii="Times New Roman" w:hAnsi="Times New Roman" w:cs="Times New Roman"/>
          <w:i/>
          <w:sz w:val="24"/>
          <w:szCs w:val="24"/>
        </w:rPr>
        <w:t>F</w:t>
      </w:r>
      <w:r w:rsidRPr="00826CF6">
        <w:rPr>
          <w:rFonts w:ascii="Times New Roman" w:hAnsi="Times New Roman" w:cs="Times New Roman"/>
          <w:sz w:val="24"/>
          <w:szCs w:val="24"/>
        </w:rPr>
        <w:t xml:space="preserve">(6, 3350) = 21.087, </w:t>
      </w:r>
      <w:r w:rsidRPr="00826CF6">
        <w:rPr>
          <w:rFonts w:ascii="Times New Roman" w:hAnsi="Times New Roman" w:cs="Times New Roman"/>
          <w:i/>
          <w:sz w:val="24"/>
          <w:szCs w:val="24"/>
        </w:rPr>
        <w:t>p</w:t>
      </w:r>
      <w:r w:rsidRPr="00826CF6">
        <w:rPr>
          <w:rFonts w:ascii="Times New Roman" w:hAnsi="Times New Roman" w:cs="Times New Roman"/>
          <w:sz w:val="24"/>
          <w:szCs w:val="24"/>
        </w:rPr>
        <w:t xml:space="preserve"> &lt; .001, β = -.044, 95% CI [-.0752 -.0118].</w:t>
      </w:r>
    </w:p>
    <w:p w14:paraId="1ABEAE36" w14:textId="77777777" w:rsidR="009F4B1A" w:rsidRPr="00826CF6" w:rsidRDefault="009F4B1A">
      <w:pPr>
        <w:rPr>
          <w:rFonts w:ascii="Times New Roman" w:hAnsi="Times New Roman" w:cs="Times New Roman"/>
          <w:sz w:val="24"/>
          <w:szCs w:val="24"/>
        </w:rPr>
      </w:pPr>
      <w:r w:rsidRPr="00826CF6">
        <w:rPr>
          <w:rFonts w:ascii="Times New Roman" w:hAnsi="Times New Roman" w:cs="Times New Roman"/>
          <w:sz w:val="24"/>
          <w:szCs w:val="24"/>
        </w:rPr>
        <w:br w:type="page"/>
      </w:r>
    </w:p>
    <w:p w14:paraId="5D77E8D8" w14:textId="77777777" w:rsidR="009F4B1A" w:rsidRPr="00826CF6" w:rsidRDefault="009F4B1A" w:rsidP="009F4B1A">
      <w:pPr>
        <w:jc w:val="center"/>
        <w:rPr>
          <w:rFonts w:ascii="Times New Roman" w:hAnsi="Times New Roman" w:cs="Times New Roman"/>
          <w:b/>
          <w:sz w:val="24"/>
          <w:szCs w:val="24"/>
        </w:rPr>
      </w:pPr>
      <w:r w:rsidRPr="00826CF6">
        <w:rPr>
          <w:rFonts w:ascii="Times New Roman" w:hAnsi="Times New Roman" w:cs="Times New Roman"/>
          <w:b/>
          <w:sz w:val="24"/>
          <w:szCs w:val="24"/>
        </w:rPr>
        <w:lastRenderedPageBreak/>
        <w:t>Supplemental References</w:t>
      </w:r>
    </w:p>
    <w:p w14:paraId="5C2C8FAB" w14:textId="37E1D712" w:rsidR="009F4B1A" w:rsidRPr="00826CF6" w:rsidRDefault="009F4B1A" w:rsidP="009F4B1A">
      <w:pPr>
        <w:pStyle w:val="EndNoteBibliography"/>
        <w:spacing w:after="0"/>
        <w:ind w:left="720" w:hanging="720"/>
      </w:pPr>
      <w:r w:rsidRPr="00826CF6">
        <w:t xml:space="preserve">Decety, J., Yoder, K. J., &amp; Lahey, B. B. (2015). Sex differences in abnormal white matter development associated with conduct disorder in children. </w:t>
      </w:r>
      <w:r w:rsidRPr="00826CF6">
        <w:rPr>
          <w:i/>
        </w:rPr>
        <w:t>Psychiatry Research: Neuroimaging, 233</w:t>
      </w:r>
      <w:r w:rsidRPr="00826CF6">
        <w:t xml:space="preserve">(2), 269-277. </w:t>
      </w:r>
      <w:r w:rsidR="00810CBD" w:rsidRPr="00826CF6">
        <w:t>https://doi.org/10.1016/j.pscychresns.2015.07.009</w:t>
      </w:r>
    </w:p>
    <w:p w14:paraId="34906DDC" w14:textId="42043FBD" w:rsidR="009F4B1A" w:rsidRPr="00826CF6" w:rsidRDefault="009F4B1A" w:rsidP="009F4B1A">
      <w:pPr>
        <w:pStyle w:val="EndNoteBibliography"/>
        <w:spacing w:after="0"/>
        <w:ind w:left="720" w:hanging="720"/>
      </w:pPr>
      <w:r w:rsidRPr="00826CF6">
        <w:t xml:space="preserve">Freedman, D., &amp; Woods, G. W. (2013). Neighborhood effects, mental illness and criminal behavior: A review. </w:t>
      </w:r>
      <w:r w:rsidRPr="00826CF6">
        <w:rPr>
          <w:i/>
        </w:rPr>
        <w:t>Journal of Politics and Law, 6</w:t>
      </w:r>
      <w:r w:rsidRPr="00826CF6">
        <w:t xml:space="preserve">(3), 1-16. </w:t>
      </w:r>
      <w:r w:rsidR="00810CBD" w:rsidRPr="00826CF6">
        <w:t>https://doi.org/</w:t>
      </w:r>
      <w:r w:rsidRPr="00826CF6">
        <w:t>10.5539/jpl.v6n3p1</w:t>
      </w:r>
    </w:p>
    <w:p w14:paraId="23D3697D" w14:textId="77777777" w:rsidR="009F4B1A" w:rsidRPr="00826CF6" w:rsidRDefault="009F4B1A" w:rsidP="009F4B1A">
      <w:pPr>
        <w:pStyle w:val="EndNoteBibliography"/>
        <w:spacing w:after="0"/>
        <w:ind w:left="720" w:hanging="720"/>
      </w:pPr>
      <w:r w:rsidRPr="00826CF6">
        <w:t xml:space="preserve">Kaufman, J., Birmaher, B., Axelson, D., Perepletchikova, F., Brent, D., &amp; Ryan, N. (2013). Kiddie Schedule for Affective Disorders and Schizophrenia Present and Lifetime Version 2013 (KSADS-PL). </w:t>
      </w:r>
    </w:p>
    <w:p w14:paraId="0082AEB7" w14:textId="28913B8B" w:rsidR="009F4B1A" w:rsidRPr="00826CF6" w:rsidRDefault="009F4B1A" w:rsidP="009F4B1A">
      <w:pPr>
        <w:pStyle w:val="EndNoteBibliography"/>
        <w:spacing w:after="0"/>
        <w:ind w:left="720" w:hanging="720"/>
      </w:pPr>
      <w:r w:rsidRPr="00826CF6">
        <w:t xml:space="preserve">Kim, P., Evans, G. W., Chen, E., Miller, G., &amp; Seeman, T. (2018). How socioeconomic disadvantages get under the skin and into the brain to influence health development across the lifespan. </w:t>
      </w:r>
      <w:r w:rsidRPr="00826CF6">
        <w:rPr>
          <w:i/>
        </w:rPr>
        <w:t>Handbook of life course health development</w:t>
      </w:r>
      <w:r w:rsidRPr="00826CF6">
        <w:t xml:space="preserve"> (pp. 463-497): Springer, Cham.</w:t>
      </w:r>
      <w:r w:rsidR="00810CBD" w:rsidRPr="00826CF6">
        <w:t xml:space="preserve"> https://doi.org/10.1007/978-3-319-47143-3_19</w:t>
      </w:r>
    </w:p>
    <w:p w14:paraId="30754ED7" w14:textId="77777777" w:rsidR="009F4B1A" w:rsidRPr="00826CF6" w:rsidRDefault="009F4B1A" w:rsidP="009F4B1A">
      <w:pPr>
        <w:pStyle w:val="EndNoteBibliography"/>
        <w:spacing w:after="0"/>
        <w:ind w:left="720" w:hanging="720"/>
      </w:pPr>
      <w:r w:rsidRPr="00826CF6">
        <w:t xml:space="preserve">Loeber, R., Green, S. M., Keenan, K., &amp; Lahey, B. B. (1995). Which boys will fare worse? Early predictors of the onset of conduct disorder in a six-year longitudinal study. </w:t>
      </w:r>
      <w:r w:rsidRPr="00826CF6">
        <w:rPr>
          <w:i/>
        </w:rPr>
        <w:t>Journal of the American Academy of Child &amp; Adolescent Psychiatry, 34</w:t>
      </w:r>
      <w:r w:rsidRPr="00826CF6">
        <w:t xml:space="preserve">(4), 499-509. </w:t>
      </w:r>
    </w:p>
    <w:p w14:paraId="1F5E55F7" w14:textId="4F146FFF" w:rsidR="009F4B1A" w:rsidRPr="00826CF6" w:rsidRDefault="009F4B1A" w:rsidP="009F4B1A">
      <w:pPr>
        <w:pStyle w:val="EndNoteBibliography"/>
        <w:spacing w:after="0"/>
        <w:ind w:left="720" w:hanging="720"/>
      </w:pPr>
      <w:r w:rsidRPr="00826CF6">
        <w:t xml:space="preserve">McLoyd, V. C. (1998). Socioeconomic disadvantage and child development. </w:t>
      </w:r>
      <w:r w:rsidRPr="00826CF6">
        <w:rPr>
          <w:i/>
        </w:rPr>
        <w:t>American psychologist, 53</w:t>
      </w:r>
      <w:r w:rsidRPr="00826CF6">
        <w:t xml:space="preserve">(2), 185. </w:t>
      </w:r>
      <w:r w:rsidR="00810CBD" w:rsidRPr="00826CF6">
        <w:t>https://doi.org/10.1037/0003-066X.53.2.185</w:t>
      </w:r>
    </w:p>
    <w:p w14:paraId="0114AB21" w14:textId="3DEBA726" w:rsidR="009F4B1A" w:rsidRPr="00826CF6" w:rsidRDefault="009F4B1A" w:rsidP="009F4B1A">
      <w:pPr>
        <w:pStyle w:val="EndNoteBibliography"/>
        <w:spacing w:after="0"/>
        <w:ind w:left="720" w:hanging="720"/>
      </w:pPr>
      <w:r w:rsidRPr="00826CF6">
        <w:t xml:space="preserve">Smaragdi, A., Cornwell, H., Toschi, N., Riccelli, R., Gonzalez-Madruga, K., Wells, A., . . . Martin-Key, N. (2017). Sex differences in the relationship between conduct disorder and cortical structure in adolescents. </w:t>
      </w:r>
      <w:r w:rsidRPr="00826CF6">
        <w:rPr>
          <w:i/>
        </w:rPr>
        <w:t>Journal of the American Academy of Child &amp; Adolescent Psychiatry, 56</w:t>
      </w:r>
      <w:r w:rsidRPr="00826CF6">
        <w:t xml:space="preserve">(8), 703-712. </w:t>
      </w:r>
      <w:r w:rsidR="00810CBD" w:rsidRPr="00826CF6">
        <w:t>https://doi.org/10.1016/j.jaac.2017.05.015</w:t>
      </w:r>
    </w:p>
    <w:p w14:paraId="06F406A6" w14:textId="0E8005FF" w:rsidR="00810CBD" w:rsidRPr="00826CF6" w:rsidRDefault="00810CBD" w:rsidP="009002F2">
      <w:pPr>
        <w:pStyle w:val="EndNoteBibliography"/>
        <w:spacing w:after="0"/>
        <w:ind w:left="720" w:hanging="720"/>
      </w:pPr>
      <w:r w:rsidRPr="00826CF6">
        <w:lastRenderedPageBreak/>
        <w:t xml:space="preserve">Waller, R., Hawes, S. W., Byrd, A. L., Dick, A. S., Sutherland, M. T., Riedel, M. C., . . . Gonzalez, R. (2020). Disruptive behavior problems, callous-unemotional traits, and regional gray matter volume in the ABCD study. </w:t>
      </w:r>
      <w:r w:rsidRPr="00826CF6">
        <w:rPr>
          <w:i/>
        </w:rPr>
        <w:t>Biological Psychiatry: Cognitive Neuroscience and Neuroimaging</w:t>
      </w:r>
      <w:r w:rsidRPr="00826CF6">
        <w:t xml:space="preserve">, </w:t>
      </w:r>
      <w:r w:rsidRPr="00826CF6">
        <w:rPr>
          <w:i/>
        </w:rPr>
        <w:t>5</w:t>
      </w:r>
      <w:r w:rsidRPr="00826CF6">
        <w:t>(5), 470-472. https://doi.org/10.1016/j.bpsc.2020.01.002</w:t>
      </w:r>
    </w:p>
    <w:p w14:paraId="4E857218" w14:textId="7011EE50" w:rsidR="00F30533" w:rsidRPr="00826CF6" w:rsidRDefault="009F4B1A" w:rsidP="009002F2">
      <w:pPr>
        <w:pStyle w:val="EndNoteBibliography"/>
        <w:spacing w:after="0"/>
        <w:ind w:left="720" w:hanging="720"/>
      </w:pPr>
      <w:r w:rsidRPr="00826CF6">
        <w:t xml:space="preserve">Wiesner, M., Elliott, M. N., McLaughlin, K. A., Banspach, S. W., Tortolero, S., &amp; Schuster, M. A. (2015). Common versus specific correlates of fifth-grade conduct disorder and oppositional defiant disorder symptoms: Comparison of three racial/ethnic groups. </w:t>
      </w:r>
      <w:r w:rsidRPr="00826CF6">
        <w:rPr>
          <w:i/>
        </w:rPr>
        <w:t>Journal of Abnormal Child Psychology, 43</w:t>
      </w:r>
      <w:r w:rsidRPr="00826CF6">
        <w:t>(5), 985-998.</w:t>
      </w:r>
      <w:r w:rsidR="00810CBD" w:rsidRPr="00826CF6">
        <w:t xml:space="preserve"> https://doi.org/10.1007/s10802-014-9955-9</w:t>
      </w:r>
      <w:r w:rsidRPr="00826CF6">
        <w:t xml:space="preserve"> </w:t>
      </w:r>
    </w:p>
    <w:p w14:paraId="04C62139" w14:textId="77777777" w:rsidR="00F30533" w:rsidRPr="00826CF6" w:rsidRDefault="00F30533">
      <w:pPr>
        <w:rPr>
          <w:rFonts w:ascii="Times New Roman" w:hAnsi="Times New Roman" w:cs="Times New Roman"/>
          <w:sz w:val="24"/>
          <w:szCs w:val="24"/>
        </w:rPr>
        <w:sectPr w:rsidR="00F30533" w:rsidRPr="00826CF6">
          <w:headerReference w:type="default" r:id="rId8"/>
          <w:pgSz w:w="12240" w:h="15840"/>
          <w:pgMar w:top="1440" w:right="1440" w:bottom="1440" w:left="1440" w:header="720" w:footer="720" w:gutter="0"/>
          <w:cols w:space="720"/>
          <w:docGrid w:linePitch="360"/>
        </w:sectPr>
      </w:pPr>
    </w:p>
    <w:p w14:paraId="3FF52BE6" w14:textId="77777777" w:rsidR="00F30533" w:rsidRPr="00826CF6" w:rsidRDefault="00F30533" w:rsidP="003F50C5">
      <w:pPr>
        <w:jc w:val="center"/>
        <w:rPr>
          <w:rFonts w:ascii="Times New Roman" w:hAnsi="Times New Roman"/>
          <w:b/>
          <w:sz w:val="24"/>
        </w:rPr>
      </w:pPr>
      <w:r w:rsidRPr="00826CF6">
        <w:rPr>
          <w:rFonts w:ascii="Times New Roman" w:hAnsi="Times New Roman"/>
          <w:b/>
          <w:sz w:val="24"/>
        </w:rPr>
        <w:lastRenderedPageBreak/>
        <w:t>Supplementary Tables</w:t>
      </w:r>
    </w:p>
    <w:p w14:paraId="3BA1E621" w14:textId="77777777" w:rsidR="00F30533" w:rsidRPr="00826CF6" w:rsidRDefault="00F30533" w:rsidP="00385BCF">
      <w:pPr>
        <w:rPr>
          <w:rFonts w:ascii="Times New Roman" w:hAnsi="Times New Roman" w:cs="Times New Roman"/>
          <w:sz w:val="24"/>
          <w:szCs w:val="24"/>
        </w:rPr>
      </w:pPr>
      <w:r w:rsidRPr="00826CF6">
        <w:rPr>
          <w:rFonts w:ascii="Times New Roman" w:hAnsi="Times New Roman" w:cs="Times New Roman"/>
          <w:i/>
          <w:sz w:val="24"/>
          <w:szCs w:val="24"/>
        </w:rPr>
        <w:t>Table S1. Descriptive Statistics for the NIH Toolbox Cognition Battery</w:t>
      </w:r>
    </w:p>
    <w:tbl>
      <w:tblPr>
        <w:tblStyle w:val="TableGrid"/>
        <w:tblW w:w="0" w:type="auto"/>
        <w:tblLook w:val="04A0" w:firstRow="1" w:lastRow="0" w:firstColumn="1" w:lastColumn="0" w:noHBand="0" w:noVBand="1"/>
      </w:tblPr>
      <w:tblGrid>
        <w:gridCol w:w="1896"/>
        <w:gridCol w:w="656"/>
        <w:gridCol w:w="583"/>
        <w:gridCol w:w="620"/>
        <w:gridCol w:w="717"/>
        <w:gridCol w:w="986"/>
        <w:gridCol w:w="222"/>
        <w:gridCol w:w="546"/>
        <w:gridCol w:w="583"/>
        <w:gridCol w:w="620"/>
        <w:gridCol w:w="717"/>
        <w:gridCol w:w="986"/>
        <w:gridCol w:w="222"/>
        <w:gridCol w:w="546"/>
        <w:gridCol w:w="583"/>
        <w:gridCol w:w="620"/>
        <w:gridCol w:w="717"/>
        <w:gridCol w:w="986"/>
      </w:tblGrid>
      <w:tr w:rsidR="00F30533" w:rsidRPr="00826CF6" w14:paraId="6B848639" w14:textId="77777777" w:rsidTr="00997BE7">
        <w:tc>
          <w:tcPr>
            <w:tcW w:w="0" w:type="auto"/>
            <w:tcBorders>
              <w:top w:val="single" w:sz="4" w:space="0" w:color="auto"/>
              <w:left w:val="nil"/>
              <w:bottom w:val="nil"/>
              <w:right w:val="nil"/>
            </w:tcBorders>
          </w:tcPr>
          <w:p w14:paraId="4D065615" w14:textId="77777777" w:rsidR="00F30533" w:rsidRPr="00826CF6" w:rsidRDefault="00F30533" w:rsidP="00997BE7">
            <w:pPr>
              <w:spacing w:after="160" w:line="259" w:lineRule="auto"/>
              <w:contextualSpacing/>
              <w:rPr>
                <w:rFonts w:ascii="Times New Roman" w:hAnsi="Times New Roman" w:cs="Times New Roman"/>
              </w:rPr>
            </w:pPr>
          </w:p>
        </w:tc>
        <w:tc>
          <w:tcPr>
            <w:tcW w:w="0" w:type="auto"/>
            <w:gridSpan w:val="5"/>
            <w:tcBorders>
              <w:top w:val="single" w:sz="4" w:space="0" w:color="auto"/>
              <w:left w:val="nil"/>
              <w:bottom w:val="single" w:sz="4" w:space="0" w:color="auto"/>
              <w:right w:val="nil"/>
            </w:tcBorders>
          </w:tcPr>
          <w:p w14:paraId="07213228" w14:textId="77777777" w:rsidR="00F30533" w:rsidRPr="00826CF6" w:rsidRDefault="00F30533" w:rsidP="00997BE7">
            <w:pPr>
              <w:keepNext/>
              <w:keepLines/>
              <w:spacing w:before="200"/>
              <w:contextualSpacing/>
              <w:jc w:val="center"/>
              <w:outlineLvl w:val="5"/>
              <w:rPr>
                <w:rFonts w:ascii="Times New Roman" w:hAnsi="Times New Roman" w:cs="Times New Roman"/>
                <w:i/>
              </w:rPr>
            </w:pPr>
            <w:r w:rsidRPr="00826CF6">
              <w:rPr>
                <w:rFonts w:ascii="Times New Roman" w:hAnsi="Times New Roman" w:cs="Times New Roman"/>
              </w:rPr>
              <w:t>Whole Sample (</w:t>
            </w:r>
            <w:r w:rsidRPr="00826CF6">
              <w:rPr>
                <w:rFonts w:ascii="Times New Roman" w:hAnsi="Times New Roman" w:cs="Times New Roman"/>
                <w:i/>
              </w:rPr>
              <w:t xml:space="preserve">N </w:t>
            </w:r>
            <w:r w:rsidRPr="00826CF6">
              <w:rPr>
                <w:rFonts w:ascii="Times New Roman" w:hAnsi="Times New Roman" w:cs="Times New Roman"/>
              </w:rPr>
              <w:t>= 4781)</w:t>
            </w:r>
          </w:p>
        </w:tc>
        <w:tc>
          <w:tcPr>
            <w:tcW w:w="0" w:type="auto"/>
            <w:tcBorders>
              <w:top w:val="single" w:sz="4" w:space="0" w:color="auto"/>
              <w:left w:val="nil"/>
              <w:bottom w:val="nil"/>
              <w:right w:val="nil"/>
            </w:tcBorders>
          </w:tcPr>
          <w:p w14:paraId="1F8DE9CC" w14:textId="77777777" w:rsidR="00F30533" w:rsidRPr="00826CF6" w:rsidRDefault="00F30533" w:rsidP="00997BE7">
            <w:pPr>
              <w:keepNext/>
              <w:keepLines/>
              <w:spacing w:before="200"/>
              <w:contextualSpacing/>
              <w:jc w:val="center"/>
              <w:outlineLvl w:val="5"/>
              <w:rPr>
                <w:rFonts w:ascii="Times New Roman" w:hAnsi="Times New Roman" w:cs="Times New Roman"/>
              </w:rPr>
            </w:pPr>
          </w:p>
        </w:tc>
        <w:tc>
          <w:tcPr>
            <w:tcW w:w="0" w:type="auto"/>
            <w:gridSpan w:val="5"/>
            <w:tcBorders>
              <w:top w:val="single" w:sz="4" w:space="0" w:color="auto"/>
              <w:left w:val="nil"/>
              <w:bottom w:val="single" w:sz="4" w:space="0" w:color="auto"/>
              <w:right w:val="nil"/>
            </w:tcBorders>
          </w:tcPr>
          <w:p w14:paraId="224EF29B" w14:textId="77777777" w:rsidR="00F30533" w:rsidRPr="00826CF6" w:rsidRDefault="00F30533" w:rsidP="00997BE7">
            <w:pPr>
              <w:keepNext/>
              <w:keepLines/>
              <w:spacing w:before="200"/>
              <w:contextualSpacing/>
              <w:jc w:val="center"/>
              <w:outlineLvl w:val="5"/>
              <w:rPr>
                <w:rFonts w:ascii="Times New Roman" w:hAnsi="Times New Roman" w:cs="Times New Roman"/>
              </w:rPr>
            </w:pPr>
            <w:r w:rsidRPr="00826CF6">
              <w:rPr>
                <w:rFonts w:ascii="Times New Roman" w:hAnsi="Times New Roman" w:cs="Times New Roman"/>
              </w:rPr>
              <w:t>HC (</w:t>
            </w:r>
            <w:r w:rsidRPr="00826CF6">
              <w:rPr>
                <w:rFonts w:ascii="Times New Roman" w:hAnsi="Times New Roman" w:cs="Times New Roman"/>
                <w:i/>
              </w:rPr>
              <w:t>N</w:t>
            </w:r>
            <w:r w:rsidRPr="00826CF6">
              <w:rPr>
                <w:rFonts w:ascii="Times New Roman" w:hAnsi="Times New Roman" w:cs="Times New Roman"/>
              </w:rPr>
              <w:t xml:space="preserve"> = 288)</w:t>
            </w:r>
          </w:p>
        </w:tc>
        <w:tc>
          <w:tcPr>
            <w:tcW w:w="0" w:type="auto"/>
            <w:tcBorders>
              <w:top w:val="single" w:sz="4" w:space="0" w:color="auto"/>
              <w:left w:val="nil"/>
              <w:bottom w:val="nil"/>
              <w:right w:val="nil"/>
            </w:tcBorders>
          </w:tcPr>
          <w:p w14:paraId="49BDE053" w14:textId="77777777" w:rsidR="00F30533" w:rsidRPr="00826CF6" w:rsidRDefault="00F30533" w:rsidP="00997BE7">
            <w:pPr>
              <w:keepNext/>
              <w:keepLines/>
              <w:spacing w:before="200"/>
              <w:contextualSpacing/>
              <w:jc w:val="center"/>
              <w:outlineLvl w:val="5"/>
              <w:rPr>
                <w:rFonts w:ascii="Times New Roman" w:hAnsi="Times New Roman" w:cs="Times New Roman"/>
              </w:rPr>
            </w:pPr>
          </w:p>
        </w:tc>
        <w:tc>
          <w:tcPr>
            <w:tcW w:w="0" w:type="auto"/>
            <w:gridSpan w:val="5"/>
            <w:tcBorders>
              <w:top w:val="single" w:sz="4" w:space="0" w:color="auto"/>
              <w:left w:val="nil"/>
              <w:bottom w:val="single" w:sz="4" w:space="0" w:color="auto"/>
              <w:right w:val="nil"/>
            </w:tcBorders>
          </w:tcPr>
          <w:p w14:paraId="1453BCF4" w14:textId="77777777" w:rsidR="00F30533" w:rsidRPr="00826CF6" w:rsidRDefault="00F30533" w:rsidP="00997BE7">
            <w:pPr>
              <w:keepNext/>
              <w:keepLines/>
              <w:spacing w:before="200"/>
              <w:contextualSpacing/>
              <w:jc w:val="center"/>
              <w:outlineLvl w:val="5"/>
              <w:rPr>
                <w:rFonts w:ascii="Times New Roman" w:hAnsi="Times New Roman" w:cs="Times New Roman"/>
              </w:rPr>
            </w:pPr>
            <w:r w:rsidRPr="00826CF6">
              <w:rPr>
                <w:rFonts w:ascii="Times New Roman" w:hAnsi="Times New Roman" w:cs="Times New Roman"/>
              </w:rPr>
              <w:t>CD (</w:t>
            </w:r>
            <w:r w:rsidRPr="00826CF6">
              <w:rPr>
                <w:rFonts w:ascii="Times New Roman" w:hAnsi="Times New Roman" w:cs="Times New Roman"/>
                <w:i/>
              </w:rPr>
              <w:t>N</w:t>
            </w:r>
            <w:r w:rsidRPr="00826CF6">
              <w:rPr>
                <w:rFonts w:ascii="Times New Roman" w:hAnsi="Times New Roman" w:cs="Times New Roman"/>
              </w:rPr>
              <w:t xml:space="preserve"> = 219)</w:t>
            </w:r>
          </w:p>
        </w:tc>
      </w:tr>
      <w:tr w:rsidR="00F30533" w:rsidRPr="00826CF6" w14:paraId="3A4C2747" w14:textId="77777777" w:rsidTr="00997BE7">
        <w:tc>
          <w:tcPr>
            <w:tcW w:w="0" w:type="auto"/>
            <w:tcBorders>
              <w:top w:val="nil"/>
              <w:left w:val="nil"/>
              <w:bottom w:val="single" w:sz="4" w:space="0" w:color="auto"/>
              <w:right w:val="nil"/>
            </w:tcBorders>
          </w:tcPr>
          <w:p w14:paraId="561E31A4"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Variable</w:t>
            </w:r>
          </w:p>
        </w:tc>
        <w:tc>
          <w:tcPr>
            <w:tcW w:w="0" w:type="auto"/>
            <w:tcBorders>
              <w:top w:val="single" w:sz="4" w:space="0" w:color="auto"/>
              <w:left w:val="nil"/>
              <w:bottom w:val="single" w:sz="4" w:space="0" w:color="auto"/>
              <w:right w:val="nil"/>
            </w:tcBorders>
          </w:tcPr>
          <w:p w14:paraId="5F634102" w14:textId="77777777" w:rsidR="00F30533" w:rsidRPr="00826CF6" w:rsidRDefault="00F30533" w:rsidP="00997BE7">
            <w:pPr>
              <w:contextualSpacing/>
              <w:jc w:val="center"/>
              <w:rPr>
                <w:rFonts w:ascii="Times New Roman" w:hAnsi="Times New Roman" w:cs="Times New Roman"/>
                <w:i/>
              </w:rPr>
            </w:pPr>
            <w:r w:rsidRPr="00826CF6">
              <w:rPr>
                <w:rFonts w:ascii="Times New Roman" w:hAnsi="Times New Roman" w:cs="Times New Roman"/>
                <w:i/>
              </w:rPr>
              <w:t>n</w:t>
            </w:r>
          </w:p>
        </w:tc>
        <w:tc>
          <w:tcPr>
            <w:tcW w:w="0" w:type="auto"/>
            <w:tcBorders>
              <w:top w:val="single" w:sz="4" w:space="0" w:color="auto"/>
              <w:left w:val="nil"/>
              <w:bottom w:val="single" w:sz="4" w:space="0" w:color="auto"/>
              <w:right w:val="nil"/>
            </w:tcBorders>
          </w:tcPr>
          <w:p w14:paraId="7DC1E129"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Min</w:t>
            </w:r>
          </w:p>
        </w:tc>
        <w:tc>
          <w:tcPr>
            <w:tcW w:w="0" w:type="auto"/>
            <w:tcBorders>
              <w:top w:val="single" w:sz="4" w:space="0" w:color="auto"/>
              <w:left w:val="nil"/>
              <w:bottom w:val="single" w:sz="4" w:space="0" w:color="auto"/>
              <w:right w:val="nil"/>
            </w:tcBorders>
          </w:tcPr>
          <w:p w14:paraId="11E7D044"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Max</w:t>
            </w:r>
          </w:p>
        </w:tc>
        <w:tc>
          <w:tcPr>
            <w:tcW w:w="0" w:type="auto"/>
            <w:tcBorders>
              <w:top w:val="single" w:sz="4" w:space="0" w:color="auto"/>
              <w:left w:val="nil"/>
              <w:bottom w:val="single" w:sz="4" w:space="0" w:color="auto"/>
              <w:right w:val="nil"/>
            </w:tcBorders>
          </w:tcPr>
          <w:p w14:paraId="052D899D"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Mean</w:t>
            </w:r>
          </w:p>
        </w:tc>
        <w:tc>
          <w:tcPr>
            <w:tcW w:w="0" w:type="auto"/>
            <w:tcBorders>
              <w:top w:val="single" w:sz="4" w:space="0" w:color="auto"/>
              <w:left w:val="nil"/>
              <w:bottom w:val="single" w:sz="4" w:space="0" w:color="auto"/>
              <w:right w:val="nil"/>
            </w:tcBorders>
          </w:tcPr>
          <w:p w14:paraId="3F04F565"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Std. Dev</w:t>
            </w:r>
          </w:p>
        </w:tc>
        <w:tc>
          <w:tcPr>
            <w:tcW w:w="0" w:type="auto"/>
            <w:tcBorders>
              <w:top w:val="nil"/>
              <w:left w:val="nil"/>
              <w:bottom w:val="single" w:sz="4" w:space="0" w:color="auto"/>
              <w:right w:val="nil"/>
            </w:tcBorders>
          </w:tcPr>
          <w:p w14:paraId="3C4707B9" w14:textId="77777777" w:rsidR="00F30533" w:rsidRPr="00826CF6" w:rsidRDefault="00F30533" w:rsidP="00997BE7">
            <w:pPr>
              <w:contextualSpacing/>
              <w:jc w:val="center"/>
              <w:rPr>
                <w:rFonts w:ascii="Times New Roman" w:hAnsi="Times New Roman" w:cs="Times New Roman"/>
                <w:i/>
              </w:rPr>
            </w:pPr>
          </w:p>
        </w:tc>
        <w:tc>
          <w:tcPr>
            <w:tcW w:w="0" w:type="auto"/>
            <w:tcBorders>
              <w:top w:val="single" w:sz="4" w:space="0" w:color="auto"/>
              <w:left w:val="nil"/>
              <w:bottom w:val="single" w:sz="4" w:space="0" w:color="auto"/>
              <w:right w:val="nil"/>
            </w:tcBorders>
          </w:tcPr>
          <w:p w14:paraId="0C000A7E"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i/>
              </w:rPr>
              <w:t>n</w:t>
            </w:r>
          </w:p>
        </w:tc>
        <w:tc>
          <w:tcPr>
            <w:tcW w:w="0" w:type="auto"/>
            <w:tcBorders>
              <w:top w:val="single" w:sz="4" w:space="0" w:color="auto"/>
              <w:left w:val="nil"/>
              <w:bottom w:val="single" w:sz="4" w:space="0" w:color="auto"/>
              <w:right w:val="nil"/>
            </w:tcBorders>
          </w:tcPr>
          <w:p w14:paraId="789F45C8"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Min</w:t>
            </w:r>
          </w:p>
        </w:tc>
        <w:tc>
          <w:tcPr>
            <w:tcW w:w="0" w:type="auto"/>
            <w:tcBorders>
              <w:top w:val="single" w:sz="4" w:space="0" w:color="auto"/>
              <w:left w:val="nil"/>
              <w:bottom w:val="single" w:sz="4" w:space="0" w:color="auto"/>
              <w:right w:val="nil"/>
            </w:tcBorders>
          </w:tcPr>
          <w:p w14:paraId="11450AD6"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Max</w:t>
            </w:r>
          </w:p>
        </w:tc>
        <w:tc>
          <w:tcPr>
            <w:tcW w:w="0" w:type="auto"/>
            <w:tcBorders>
              <w:top w:val="single" w:sz="4" w:space="0" w:color="auto"/>
              <w:left w:val="nil"/>
              <w:bottom w:val="single" w:sz="4" w:space="0" w:color="auto"/>
              <w:right w:val="nil"/>
            </w:tcBorders>
          </w:tcPr>
          <w:p w14:paraId="20BD6CEA"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Mean</w:t>
            </w:r>
          </w:p>
        </w:tc>
        <w:tc>
          <w:tcPr>
            <w:tcW w:w="0" w:type="auto"/>
            <w:tcBorders>
              <w:top w:val="single" w:sz="4" w:space="0" w:color="auto"/>
              <w:left w:val="nil"/>
              <w:bottom w:val="single" w:sz="4" w:space="0" w:color="auto"/>
              <w:right w:val="nil"/>
            </w:tcBorders>
          </w:tcPr>
          <w:p w14:paraId="1E081730"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Std. Dev</w:t>
            </w:r>
          </w:p>
        </w:tc>
        <w:tc>
          <w:tcPr>
            <w:tcW w:w="0" w:type="auto"/>
            <w:tcBorders>
              <w:top w:val="nil"/>
              <w:left w:val="nil"/>
              <w:bottom w:val="single" w:sz="4" w:space="0" w:color="auto"/>
              <w:right w:val="nil"/>
            </w:tcBorders>
          </w:tcPr>
          <w:p w14:paraId="376E5F89" w14:textId="77777777" w:rsidR="00F30533" w:rsidRPr="00826CF6" w:rsidRDefault="00F30533" w:rsidP="00997BE7">
            <w:pPr>
              <w:contextualSpacing/>
              <w:jc w:val="center"/>
              <w:rPr>
                <w:rFonts w:ascii="Times New Roman" w:hAnsi="Times New Roman" w:cs="Times New Roman"/>
                <w:i/>
              </w:rPr>
            </w:pPr>
          </w:p>
        </w:tc>
        <w:tc>
          <w:tcPr>
            <w:tcW w:w="0" w:type="auto"/>
            <w:tcBorders>
              <w:top w:val="single" w:sz="4" w:space="0" w:color="auto"/>
              <w:left w:val="nil"/>
              <w:bottom w:val="single" w:sz="4" w:space="0" w:color="auto"/>
              <w:right w:val="nil"/>
            </w:tcBorders>
          </w:tcPr>
          <w:p w14:paraId="2053CF1B"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i/>
              </w:rPr>
              <w:t>n</w:t>
            </w:r>
          </w:p>
        </w:tc>
        <w:tc>
          <w:tcPr>
            <w:tcW w:w="0" w:type="auto"/>
            <w:tcBorders>
              <w:top w:val="single" w:sz="4" w:space="0" w:color="auto"/>
              <w:left w:val="nil"/>
              <w:bottom w:val="single" w:sz="4" w:space="0" w:color="auto"/>
              <w:right w:val="nil"/>
            </w:tcBorders>
          </w:tcPr>
          <w:p w14:paraId="4A3D0B76"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Min</w:t>
            </w:r>
          </w:p>
        </w:tc>
        <w:tc>
          <w:tcPr>
            <w:tcW w:w="0" w:type="auto"/>
            <w:tcBorders>
              <w:top w:val="single" w:sz="4" w:space="0" w:color="auto"/>
              <w:left w:val="nil"/>
              <w:bottom w:val="single" w:sz="4" w:space="0" w:color="auto"/>
              <w:right w:val="nil"/>
            </w:tcBorders>
          </w:tcPr>
          <w:p w14:paraId="22ED80BD"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Max</w:t>
            </w:r>
          </w:p>
        </w:tc>
        <w:tc>
          <w:tcPr>
            <w:tcW w:w="0" w:type="auto"/>
            <w:tcBorders>
              <w:top w:val="single" w:sz="4" w:space="0" w:color="auto"/>
              <w:left w:val="nil"/>
              <w:bottom w:val="single" w:sz="4" w:space="0" w:color="auto"/>
              <w:right w:val="nil"/>
            </w:tcBorders>
          </w:tcPr>
          <w:p w14:paraId="0C70A875"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Mean</w:t>
            </w:r>
          </w:p>
        </w:tc>
        <w:tc>
          <w:tcPr>
            <w:tcW w:w="0" w:type="auto"/>
            <w:tcBorders>
              <w:top w:val="single" w:sz="4" w:space="0" w:color="auto"/>
              <w:left w:val="nil"/>
              <w:bottom w:val="single" w:sz="4" w:space="0" w:color="auto"/>
              <w:right w:val="nil"/>
            </w:tcBorders>
          </w:tcPr>
          <w:p w14:paraId="58FB4327" w14:textId="77777777" w:rsidR="00F30533" w:rsidRPr="00826CF6" w:rsidRDefault="00F30533" w:rsidP="00997BE7">
            <w:pPr>
              <w:contextualSpacing/>
              <w:jc w:val="center"/>
              <w:rPr>
                <w:rFonts w:ascii="Times New Roman" w:hAnsi="Times New Roman" w:cs="Times New Roman"/>
              </w:rPr>
            </w:pPr>
            <w:r w:rsidRPr="00826CF6">
              <w:rPr>
                <w:rFonts w:ascii="Times New Roman" w:hAnsi="Times New Roman" w:cs="Times New Roman"/>
              </w:rPr>
              <w:t>Std. Dev</w:t>
            </w:r>
          </w:p>
        </w:tc>
      </w:tr>
      <w:tr w:rsidR="00F30533" w:rsidRPr="00826CF6" w14:paraId="755542BD" w14:textId="77777777" w:rsidTr="00997BE7">
        <w:tc>
          <w:tcPr>
            <w:tcW w:w="0" w:type="auto"/>
            <w:tcBorders>
              <w:top w:val="single" w:sz="4" w:space="0" w:color="auto"/>
              <w:left w:val="nil"/>
              <w:bottom w:val="nil"/>
              <w:right w:val="nil"/>
            </w:tcBorders>
          </w:tcPr>
          <w:p w14:paraId="168BAF27" w14:textId="77777777" w:rsidR="00F30533" w:rsidRPr="00826CF6" w:rsidRDefault="00F30533" w:rsidP="00997BE7">
            <w:pPr>
              <w:contextualSpacing/>
              <w:rPr>
                <w:rFonts w:ascii="Times New Roman" w:hAnsi="Times New Roman" w:cs="Times New Roman"/>
              </w:rPr>
            </w:pPr>
            <w:r w:rsidRPr="00826CF6">
              <w:rPr>
                <w:rFonts w:ascii="Times New Roman" w:hAnsi="Times New Roman" w:cs="Times New Roman"/>
                <w:sz w:val="24"/>
                <w:szCs w:val="24"/>
              </w:rPr>
              <w:t>Picture Vocab.</w:t>
            </w:r>
          </w:p>
        </w:tc>
        <w:tc>
          <w:tcPr>
            <w:tcW w:w="0" w:type="auto"/>
            <w:tcBorders>
              <w:top w:val="single" w:sz="4" w:space="0" w:color="auto"/>
              <w:left w:val="nil"/>
              <w:bottom w:val="nil"/>
              <w:right w:val="nil"/>
            </w:tcBorders>
          </w:tcPr>
          <w:p w14:paraId="07CB354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4481</w:t>
            </w:r>
          </w:p>
        </w:tc>
        <w:tc>
          <w:tcPr>
            <w:tcW w:w="0" w:type="auto"/>
            <w:tcBorders>
              <w:top w:val="single" w:sz="4" w:space="0" w:color="auto"/>
              <w:left w:val="nil"/>
              <w:bottom w:val="nil"/>
              <w:right w:val="nil"/>
            </w:tcBorders>
          </w:tcPr>
          <w:p w14:paraId="19C78A8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16</w:t>
            </w:r>
          </w:p>
        </w:tc>
        <w:tc>
          <w:tcPr>
            <w:tcW w:w="0" w:type="auto"/>
            <w:tcBorders>
              <w:top w:val="single" w:sz="4" w:space="0" w:color="auto"/>
              <w:left w:val="nil"/>
              <w:bottom w:val="nil"/>
              <w:right w:val="nil"/>
            </w:tcBorders>
          </w:tcPr>
          <w:p w14:paraId="171B586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131</w:t>
            </w:r>
          </w:p>
        </w:tc>
        <w:tc>
          <w:tcPr>
            <w:tcW w:w="0" w:type="auto"/>
            <w:tcBorders>
              <w:top w:val="single" w:sz="4" w:space="0" w:color="auto"/>
              <w:left w:val="nil"/>
              <w:bottom w:val="nil"/>
              <w:right w:val="nil"/>
            </w:tcBorders>
          </w:tcPr>
          <w:p w14:paraId="0F1B5A1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52.54</w:t>
            </w:r>
          </w:p>
        </w:tc>
        <w:tc>
          <w:tcPr>
            <w:tcW w:w="0" w:type="auto"/>
            <w:tcBorders>
              <w:top w:val="single" w:sz="4" w:space="0" w:color="auto"/>
              <w:left w:val="nil"/>
              <w:bottom w:val="nil"/>
              <w:right w:val="nil"/>
            </w:tcBorders>
          </w:tcPr>
          <w:p w14:paraId="275AC7D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10.97</w:t>
            </w:r>
          </w:p>
        </w:tc>
        <w:tc>
          <w:tcPr>
            <w:tcW w:w="0" w:type="auto"/>
            <w:tcBorders>
              <w:top w:val="single" w:sz="4" w:space="0" w:color="auto"/>
              <w:left w:val="nil"/>
              <w:bottom w:val="nil"/>
              <w:right w:val="nil"/>
            </w:tcBorders>
          </w:tcPr>
          <w:p w14:paraId="60B16D81" w14:textId="77777777" w:rsidR="00F30533" w:rsidRPr="00826CF6" w:rsidRDefault="00F30533" w:rsidP="00997BE7">
            <w:pPr>
              <w:contextualSpacing/>
              <w:jc w:val="right"/>
              <w:rPr>
                <w:rFonts w:ascii="Times New Roman" w:hAnsi="Times New Roman" w:cs="Times New Roman"/>
              </w:rPr>
            </w:pPr>
          </w:p>
        </w:tc>
        <w:tc>
          <w:tcPr>
            <w:tcW w:w="0" w:type="auto"/>
            <w:tcBorders>
              <w:top w:val="single" w:sz="4" w:space="0" w:color="auto"/>
              <w:left w:val="nil"/>
              <w:bottom w:val="nil"/>
              <w:right w:val="nil"/>
            </w:tcBorders>
          </w:tcPr>
          <w:p w14:paraId="11C2C50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single" w:sz="4" w:space="0" w:color="auto"/>
              <w:left w:val="nil"/>
              <w:bottom w:val="nil"/>
              <w:right w:val="nil"/>
            </w:tcBorders>
          </w:tcPr>
          <w:p w14:paraId="780C9AB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w:t>
            </w:r>
          </w:p>
        </w:tc>
        <w:tc>
          <w:tcPr>
            <w:tcW w:w="0" w:type="auto"/>
            <w:tcBorders>
              <w:top w:val="single" w:sz="4" w:space="0" w:color="auto"/>
              <w:left w:val="nil"/>
              <w:bottom w:val="nil"/>
              <w:right w:val="nil"/>
            </w:tcBorders>
          </w:tcPr>
          <w:p w14:paraId="1698592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101</w:t>
            </w:r>
          </w:p>
        </w:tc>
        <w:tc>
          <w:tcPr>
            <w:tcW w:w="0" w:type="auto"/>
            <w:tcBorders>
              <w:top w:val="single" w:sz="4" w:space="0" w:color="auto"/>
              <w:left w:val="nil"/>
              <w:bottom w:val="nil"/>
              <w:right w:val="nil"/>
            </w:tcBorders>
          </w:tcPr>
          <w:p w14:paraId="6DA07AE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53.97</w:t>
            </w:r>
          </w:p>
        </w:tc>
        <w:tc>
          <w:tcPr>
            <w:tcW w:w="0" w:type="auto"/>
            <w:tcBorders>
              <w:top w:val="single" w:sz="4" w:space="0" w:color="auto"/>
              <w:left w:val="nil"/>
              <w:bottom w:val="nil"/>
              <w:right w:val="nil"/>
            </w:tcBorders>
          </w:tcPr>
          <w:p w14:paraId="40975B3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10.81</w:t>
            </w:r>
          </w:p>
        </w:tc>
        <w:tc>
          <w:tcPr>
            <w:tcW w:w="0" w:type="auto"/>
            <w:tcBorders>
              <w:top w:val="single" w:sz="4" w:space="0" w:color="auto"/>
              <w:left w:val="nil"/>
              <w:bottom w:val="nil"/>
              <w:right w:val="nil"/>
            </w:tcBorders>
          </w:tcPr>
          <w:p w14:paraId="099407E8" w14:textId="77777777" w:rsidR="00F30533" w:rsidRPr="00826CF6" w:rsidRDefault="00F30533" w:rsidP="00997BE7">
            <w:pPr>
              <w:contextualSpacing/>
              <w:jc w:val="right"/>
              <w:rPr>
                <w:rFonts w:ascii="Times New Roman" w:hAnsi="Times New Roman" w:cs="Times New Roman"/>
              </w:rPr>
            </w:pPr>
          </w:p>
        </w:tc>
        <w:tc>
          <w:tcPr>
            <w:tcW w:w="0" w:type="auto"/>
            <w:tcBorders>
              <w:top w:val="single" w:sz="4" w:space="0" w:color="auto"/>
              <w:left w:val="nil"/>
              <w:bottom w:val="nil"/>
              <w:right w:val="nil"/>
            </w:tcBorders>
          </w:tcPr>
          <w:p w14:paraId="0F00137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208</w:t>
            </w:r>
          </w:p>
        </w:tc>
        <w:tc>
          <w:tcPr>
            <w:tcW w:w="0" w:type="auto"/>
            <w:tcBorders>
              <w:top w:val="single" w:sz="4" w:space="0" w:color="auto"/>
              <w:left w:val="nil"/>
              <w:bottom w:val="nil"/>
              <w:right w:val="nil"/>
            </w:tcBorders>
          </w:tcPr>
          <w:p w14:paraId="10F7A15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w:t>
            </w:r>
          </w:p>
        </w:tc>
        <w:tc>
          <w:tcPr>
            <w:tcW w:w="0" w:type="auto"/>
            <w:tcBorders>
              <w:top w:val="single" w:sz="4" w:space="0" w:color="auto"/>
              <w:left w:val="nil"/>
              <w:bottom w:val="nil"/>
              <w:right w:val="nil"/>
            </w:tcBorders>
          </w:tcPr>
          <w:p w14:paraId="06F42ED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81</w:t>
            </w:r>
          </w:p>
        </w:tc>
        <w:tc>
          <w:tcPr>
            <w:tcW w:w="0" w:type="auto"/>
            <w:tcBorders>
              <w:top w:val="single" w:sz="4" w:space="0" w:color="auto"/>
              <w:left w:val="nil"/>
              <w:bottom w:val="nil"/>
              <w:right w:val="nil"/>
            </w:tcBorders>
          </w:tcPr>
          <w:p w14:paraId="60B4B69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49.76</w:t>
            </w:r>
          </w:p>
        </w:tc>
        <w:tc>
          <w:tcPr>
            <w:tcW w:w="0" w:type="auto"/>
            <w:tcBorders>
              <w:top w:val="single" w:sz="4" w:space="0" w:color="auto"/>
              <w:left w:val="nil"/>
              <w:bottom w:val="nil"/>
              <w:right w:val="nil"/>
            </w:tcBorders>
          </w:tcPr>
          <w:p w14:paraId="0FCE385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9.81</w:t>
            </w:r>
          </w:p>
        </w:tc>
      </w:tr>
      <w:tr w:rsidR="00F30533" w:rsidRPr="00826CF6" w14:paraId="24B50CE2" w14:textId="77777777" w:rsidTr="00997BE7">
        <w:tc>
          <w:tcPr>
            <w:tcW w:w="0" w:type="auto"/>
            <w:tcBorders>
              <w:top w:val="nil"/>
              <w:left w:val="nil"/>
              <w:bottom w:val="nil"/>
              <w:right w:val="nil"/>
            </w:tcBorders>
          </w:tcPr>
          <w:p w14:paraId="62EE4FA2"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Flanker</w:t>
            </w:r>
          </w:p>
        </w:tc>
        <w:tc>
          <w:tcPr>
            <w:tcW w:w="0" w:type="auto"/>
            <w:tcBorders>
              <w:top w:val="nil"/>
              <w:left w:val="nil"/>
              <w:bottom w:val="nil"/>
              <w:right w:val="nil"/>
            </w:tcBorders>
          </w:tcPr>
          <w:p w14:paraId="6B71E72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4480</w:t>
            </w:r>
          </w:p>
        </w:tc>
        <w:tc>
          <w:tcPr>
            <w:tcW w:w="0" w:type="auto"/>
            <w:tcBorders>
              <w:top w:val="nil"/>
              <w:left w:val="nil"/>
              <w:bottom w:val="nil"/>
              <w:right w:val="nil"/>
            </w:tcBorders>
          </w:tcPr>
          <w:p w14:paraId="0BBE5D5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w:t>
            </w:r>
          </w:p>
        </w:tc>
        <w:tc>
          <w:tcPr>
            <w:tcW w:w="0" w:type="auto"/>
            <w:tcBorders>
              <w:top w:val="nil"/>
              <w:left w:val="nil"/>
              <w:bottom w:val="nil"/>
              <w:right w:val="nil"/>
            </w:tcBorders>
          </w:tcPr>
          <w:p w14:paraId="210FFB9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101</w:t>
            </w:r>
          </w:p>
        </w:tc>
        <w:tc>
          <w:tcPr>
            <w:tcW w:w="0" w:type="auto"/>
            <w:tcBorders>
              <w:top w:val="nil"/>
              <w:left w:val="nil"/>
              <w:bottom w:val="nil"/>
              <w:right w:val="nil"/>
            </w:tcBorders>
          </w:tcPr>
          <w:p w14:paraId="7D32DA8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46.42</w:t>
            </w:r>
          </w:p>
        </w:tc>
        <w:tc>
          <w:tcPr>
            <w:tcW w:w="0" w:type="auto"/>
            <w:tcBorders>
              <w:top w:val="nil"/>
              <w:left w:val="nil"/>
              <w:bottom w:val="nil"/>
              <w:right w:val="nil"/>
            </w:tcBorders>
          </w:tcPr>
          <w:p w14:paraId="22F5E8E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9.21</w:t>
            </w:r>
          </w:p>
        </w:tc>
        <w:tc>
          <w:tcPr>
            <w:tcW w:w="0" w:type="auto"/>
            <w:tcBorders>
              <w:top w:val="nil"/>
              <w:left w:val="nil"/>
              <w:bottom w:val="nil"/>
              <w:right w:val="nil"/>
            </w:tcBorders>
          </w:tcPr>
          <w:p w14:paraId="4EF58006"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3B3D3B4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3718B9A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17</w:t>
            </w:r>
          </w:p>
        </w:tc>
        <w:tc>
          <w:tcPr>
            <w:tcW w:w="0" w:type="auto"/>
            <w:tcBorders>
              <w:top w:val="nil"/>
              <w:left w:val="nil"/>
              <w:bottom w:val="nil"/>
              <w:right w:val="nil"/>
            </w:tcBorders>
          </w:tcPr>
          <w:p w14:paraId="4A9672B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82</w:t>
            </w:r>
          </w:p>
        </w:tc>
        <w:tc>
          <w:tcPr>
            <w:tcW w:w="0" w:type="auto"/>
            <w:tcBorders>
              <w:top w:val="nil"/>
              <w:left w:val="nil"/>
              <w:bottom w:val="nil"/>
              <w:right w:val="nil"/>
            </w:tcBorders>
          </w:tcPr>
          <w:p w14:paraId="08BAA6E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47.39</w:t>
            </w:r>
          </w:p>
        </w:tc>
        <w:tc>
          <w:tcPr>
            <w:tcW w:w="0" w:type="auto"/>
            <w:tcBorders>
              <w:top w:val="nil"/>
              <w:left w:val="nil"/>
              <w:bottom w:val="nil"/>
              <w:right w:val="nil"/>
            </w:tcBorders>
          </w:tcPr>
          <w:p w14:paraId="7BA2958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9.06</w:t>
            </w:r>
          </w:p>
        </w:tc>
        <w:tc>
          <w:tcPr>
            <w:tcW w:w="0" w:type="auto"/>
            <w:tcBorders>
              <w:top w:val="nil"/>
              <w:left w:val="nil"/>
              <w:bottom w:val="nil"/>
              <w:right w:val="nil"/>
            </w:tcBorders>
          </w:tcPr>
          <w:p w14:paraId="274F6E88"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2D500F1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735F4A8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16</w:t>
            </w:r>
          </w:p>
        </w:tc>
        <w:tc>
          <w:tcPr>
            <w:tcW w:w="0" w:type="auto"/>
            <w:tcBorders>
              <w:top w:val="nil"/>
              <w:left w:val="nil"/>
              <w:bottom w:val="nil"/>
              <w:right w:val="nil"/>
            </w:tcBorders>
          </w:tcPr>
          <w:p w14:paraId="29BB1C3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81</w:t>
            </w:r>
          </w:p>
        </w:tc>
        <w:tc>
          <w:tcPr>
            <w:tcW w:w="0" w:type="auto"/>
            <w:tcBorders>
              <w:top w:val="nil"/>
              <w:left w:val="nil"/>
              <w:bottom w:val="nil"/>
              <w:right w:val="nil"/>
            </w:tcBorders>
          </w:tcPr>
          <w:p w14:paraId="0A358D7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45.35</w:t>
            </w:r>
          </w:p>
        </w:tc>
        <w:tc>
          <w:tcPr>
            <w:tcW w:w="0" w:type="auto"/>
            <w:tcBorders>
              <w:top w:val="nil"/>
              <w:left w:val="nil"/>
              <w:bottom w:val="nil"/>
              <w:right w:val="nil"/>
            </w:tcBorders>
          </w:tcPr>
          <w:p w14:paraId="43801BB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9.58</w:t>
            </w:r>
          </w:p>
        </w:tc>
      </w:tr>
      <w:tr w:rsidR="00F30533" w:rsidRPr="00826CF6" w14:paraId="3C2B266F" w14:textId="77777777" w:rsidTr="00997BE7">
        <w:tc>
          <w:tcPr>
            <w:tcW w:w="0" w:type="auto"/>
            <w:tcBorders>
              <w:top w:val="nil"/>
              <w:left w:val="nil"/>
              <w:bottom w:val="nil"/>
              <w:right w:val="nil"/>
            </w:tcBorders>
          </w:tcPr>
          <w:p w14:paraId="50BC112B"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List Sorting</w:t>
            </w:r>
          </w:p>
        </w:tc>
        <w:tc>
          <w:tcPr>
            <w:tcW w:w="0" w:type="auto"/>
            <w:tcBorders>
              <w:top w:val="nil"/>
              <w:left w:val="nil"/>
              <w:bottom w:val="nil"/>
              <w:right w:val="nil"/>
            </w:tcBorders>
          </w:tcPr>
          <w:p w14:paraId="59EB7B0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4473</w:t>
            </w:r>
          </w:p>
        </w:tc>
        <w:tc>
          <w:tcPr>
            <w:tcW w:w="0" w:type="auto"/>
            <w:tcBorders>
              <w:top w:val="nil"/>
              <w:left w:val="nil"/>
              <w:bottom w:val="nil"/>
              <w:right w:val="nil"/>
            </w:tcBorders>
          </w:tcPr>
          <w:p w14:paraId="39DAD42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14</w:t>
            </w:r>
          </w:p>
        </w:tc>
        <w:tc>
          <w:tcPr>
            <w:tcW w:w="0" w:type="auto"/>
            <w:tcBorders>
              <w:top w:val="nil"/>
              <w:left w:val="nil"/>
              <w:bottom w:val="nil"/>
              <w:right w:val="nil"/>
            </w:tcBorders>
          </w:tcPr>
          <w:p w14:paraId="1B094FC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90</w:t>
            </w:r>
          </w:p>
        </w:tc>
        <w:tc>
          <w:tcPr>
            <w:tcW w:w="0" w:type="auto"/>
            <w:tcBorders>
              <w:top w:val="nil"/>
              <w:left w:val="nil"/>
              <w:bottom w:val="nil"/>
              <w:right w:val="nil"/>
            </w:tcBorders>
          </w:tcPr>
          <w:p w14:paraId="4F476CC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49.52</w:t>
            </w:r>
          </w:p>
        </w:tc>
        <w:tc>
          <w:tcPr>
            <w:tcW w:w="0" w:type="auto"/>
            <w:tcBorders>
              <w:top w:val="nil"/>
              <w:left w:val="nil"/>
              <w:bottom w:val="nil"/>
              <w:right w:val="nil"/>
            </w:tcBorders>
          </w:tcPr>
          <w:p w14:paraId="0225BB9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9.76</w:t>
            </w:r>
          </w:p>
        </w:tc>
        <w:tc>
          <w:tcPr>
            <w:tcW w:w="0" w:type="auto"/>
            <w:tcBorders>
              <w:top w:val="nil"/>
              <w:left w:val="nil"/>
              <w:bottom w:val="nil"/>
              <w:right w:val="nil"/>
            </w:tcBorders>
          </w:tcPr>
          <w:p w14:paraId="7C9A0510"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3BC1310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7D82877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29</w:t>
            </w:r>
          </w:p>
        </w:tc>
        <w:tc>
          <w:tcPr>
            <w:tcW w:w="0" w:type="auto"/>
            <w:tcBorders>
              <w:top w:val="nil"/>
              <w:left w:val="nil"/>
              <w:bottom w:val="nil"/>
              <w:right w:val="nil"/>
            </w:tcBorders>
          </w:tcPr>
          <w:p w14:paraId="1394141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78</w:t>
            </w:r>
          </w:p>
        </w:tc>
        <w:tc>
          <w:tcPr>
            <w:tcW w:w="0" w:type="auto"/>
            <w:tcBorders>
              <w:top w:val="nil"/>
              <w:left w:val="nil"/>
              <w:bottom w:val="nil"/>
              <w:right w:val="nil"/>
            </w:tcBorders>
          </w:tcPr>
          <w:p w14:paraId="32D25AE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51.64</w:t>
            </w:r>
          </w:p>
        </w:tc>
        <w:tc>
          <w:tcPr>
            <w:tcW w:w="0" w:type="auto"/>
            <w:tcBorders>
              <w:top w:val="nil"/>
              <w:left w:val="nil"/>
              <w:bottom w:val="nil"/>
              <w:right w:val="nil"/>
            </w:tcBorders>
          </w:tcPr>
          <w:p w14:paraId="4AF5B5B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9.41</w:t>
            </w:r>
          </w:p>
        </w:tc>
        <w:tc>
          <w:tcPr>
            <w:tcW w:w="0" w:type="auto"/>
            <w:tcBorders>
              <w:top w:val="nil"/>
              <w:left w:val="nil"/>
              <w:bottom w:val="nil"/>
              <w:right w:val="nil"/>
            </w:tcBorders>
          </w:tcPr>
          <w:p w14:paraId="4F483179"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1F9ED78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208</w:t>
            </w:r>
          </w:p>
        </w:tc>
        <w:tc>
          <w:tcPr>
            <w:tcW w:w="0" w:type="auto"/>
            <w:tcBorders>
              <w:top w:val="nil"/>
              <w:left w:val="nil"/>
              <w:bottom w:val="nil"/>
              <w:right w:val="nil"/>
            </w:tcBorders>
          </w:tcPr>
          <w:p w14:paraId="2BC0524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18</w:t>
            </w:r>
          </w:p>
        </w:tc>
        <w:tc>
          <w:tcPr>
            <w:tcW w:w="0" w:type="auto"/>
            <w:tcBorders>
              <w:top w:val="nil"/>
              <w:left w:val="nil"/>
              <w:bottom w:val="nil"/>
              <w:right w:val="nil"/>
            </w:tcBorders>
          </w:tcPr>
          <w:p w14:paraId="0C224D8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73</w:t>
            </w:r>
          </w:p>
        </w:tc>
        <w:tc>
          <w:tcPr>
            <w:tcW w:w="0" w:type="auto"/>
            <w:tcBorders>
              <w:top w:val="nil"/>
              <w:left w:val="nil"/>
              <w:bottom w:val="nil"/>
              <w:right w:val="nil"/>
            </w:tcBorders>
          </w:tcPr>
          <w:p w14:paraId="1B043F8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47.42</w:t>
            </w:r>
          </w:p>
        </w:tc>
        <w:tc>
          <w:tcPr>
            <w:tcW w:w="0" w:type="auto"/>
            <w:tcBorders>
              <w:top w:val="nil"/>
              <w:left w:val="nil"/>
              <w:bottom w:val="nil"/>
              <w:right w:val="nil"/>
            </w:tcBorders>
          </w:tcPr>
          <w:p w14:paraId="0D060CF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9.45</w:t>
            </w:r>
          </w:p>
        </w:tc>
      </w:tr>
      <w:tr w:rsidR="00F30533" w:rsidRPr="00826CF6" w14:paraId="72490924" w14:textId="77777777" w:rsidTr="00997BE7">
        <w:trPr>
          <w:trHeight w:val="207"/>
        </w:trPr>
        <w:tc>
          <w:tcPr>
            <w:tcW w:w="0" w:type="auto"/>
            <w:tcBorders>
              <w:top w:val="nil"/>
              <w:left w:val="nil"/>
              <w:bottom w:val="nil"/>
              <w:right w:val="nil"/>
            </w:tcBorders>
          </w:tcPr>
          <w:p w14:paraId="5E6E4298"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Card Sorting</w:t>
            </w:r>
          </w:p>
        </w:tc>
        <w:tc>
          <w:tcPr>
            <w:tcW w:w="0" w:type="auto"/>
            <w:tcBorders>
              <w:top w:val="nil"/>
              <w:left w:val="nil"/>
              <w:bottom w:val="nil"/>
              <w:right w:val="nil"/>
            </w:tcBorders>
          </w:tcPr>
          <w:p w14:paraId="46FDABF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4483</w:t>
            </w:r>
          </w:p>
        </w:tc>
        <w:tc>
          <w:tcPr>
            <w:tcW w:w="0" w:type="auto"/>
            <w:tcBorders>
              <w:top w:val="nil"/>
              <w:left w:val="nil"/>
              <w:bottom w:val="nil"/>
              <w:right w:val="nil"/>
            </w:tcBorders>
          </w:tcPr>
          <w:p w14:paraId="0CBC02E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w:t>
            </w:r>
          </w:p>
        </w:tc>
        <w:tc>
          <w:tcPr>
            <w:tcW w:w="0" w:type="auto"/>
            <w:tcBorders>
              <w:top w:val="nil"/>
              <w:left w:val="nil"/>
              <w:bottom w:val="nil"/>
              <w:right w:val="nil"/>
            </w:tcBorders>
          </w:tcPr>
          <w:p w14:paraId="23C7D9F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100</w:t>
            </w:r>
          </w:p>
        </w:tc>
        <w:tc>
          <w:tcPr>
            <w:tcW w:w="0" w:type="auto"/>
            <w:tcBorders>
              <w:top w:val="nil"/>
              <w:left w:val="nil"/>
              <w:bottom w:val="nil"/>
              <w:right w:val="nil"/>
            </w:tcBorders>
          </w:tcPr>
          <w:p w14:paraId="4500C8B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47.49</w:t>
            </w:r>
          </w:p>
        </w:tc>
        <w:tc>
          <w:tcPr>
            <w:tcW w:w="0" w:type="auto"/>
            <w:tcBorders>
              <w:top w:val="nil"/>
              <w:left w:val="nil"/>
              <w:bottom w:val="nil"/>
              <w:right w:val="nil"/>
            </w:tcBorders>
          </w:tcPr>
          <w:p w14:paraId="4A21105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9.65</w:t>
            </w:r>
          </w:p>
        </w:tc>
        <w:tc>
          <w:tcPr>
            <w:tcW w:w="0" w:type="auto"/>
            <w:tcBorders>
              <w:top w:val="nil"/>
              <w:left w:val="nil"/>
              <w:bottom w:val="nil"/>
              <w:right w:val="nil"/>
            </w:tcBorders>
          </w:tcPr>
          <w:p w14:paraId="717C96BF"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53AFFF9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21EE2F5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29</w:t>
            </w:r>
          </w:p>
        </w:tc>
        <w:tc>
          <w:tcPr>
            <w:tcW w:w="0" w:type="auto"/>
            <w:tcBorders>
              <w:top w:val="nil"/>
              <w:left w:val="nil"/>
              <w:bottom w:val="nil"/>
              <w:right w:val="nil"/>
            </w:tcBorders>
          </w:tcPr>
          <w:p w14:paraId="499AAF0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86</w:t>
            </w:r>
          </w:p>
        </w:tc>
        <w:tc>
          <w:tcPr>
            <w:tcW w:w="0" w:type="auto"/>
            <w:tcBorders>
              <w:top w:val="nil"/>
              <w:left w:val="nil"/>
              <w:bottom w:val="nil"/>
              <w:right w:val="nil"/>
            </w:tcBorders>
          </w:tcPr>
          <w:p w14:paraId="4E39E05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49.03</w:t>
            </w:r>
          </w:p>
        </w:tc>
        <w:tc>
          <w:tcPr>
            <w:tcW w:w="0" w:type="auto"/>
            <w:tcBorders>
              <w:top w:val="nil"/>
              <w:left w:val="nil"/>
              <w:bottom w:val="nil"/>
              <w:right w:val="nil"/>
            </w:tcBorders>
          </w:tcPr>
          <w:p w14:paraId="1D60049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10.25</w:t>
            </w:r>
          </w:p>
        </w:tc>
        <w:tc>
          <w:tcPr>
            <w:tcW w:w="0" w:type="auto"/>
            <w:tcBorders>
              <w:top w:val="nil"/>
              <w:left w:val="nil"/>
              <w:bottom w:val="nil"/>
              <w:right w:val="nil"/>
            </w:tcBorders>
          </w:tcPr>
          <w:p w14:paraId="079C8A98"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1B7DA11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3D9AC2B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28</w:t>
            </w:r>
          </w:p>
        </w:tc>
        <w:tc>
          <w:tcPr>
            <w:tcW w:w="0" w:type="auto"/>
            <w:tcBorders>
              <w:top w:val="nil"/>
              <w:left w:val="nil"/>
              <w:bottom w:val="nil"/>
              <w:right w:val="nil"/>
            </w:tcBorders>
          </w:tcPr>
          <w:p w14:paraId="752C662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86</w:t>
            </w:r>
          </w:p>
        </w:tc>
        <w:tc>
          <w:tcPr>
            <w:tcW w:w="0" w:type="auto"/>
            <w:tcBorders>
              <w:top w:val="nil"/>
              <w:left w:val="nil"/>
              <w:bottom w:val="nil"/>
              <w:right w:val="nil"/>
            </w:tcBorders>
          </w:tcPr>
          <w:p w14:paraId="4358D70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45.97</w:t>
            </w:r>
          </w:p>
        </w:tc>
        <w:tc>
          <w:tcPr>
            <w:tcW w:w="0" w:type="auto"/>
            <w:tcBorders>
              <w:top w:val="nil"/>
              <w:left w:val="nil"/>
              <w:bottom w:val="nil"/>
              <w:right w:val="nil"/>
            </w:tcBorders>
          </w:tcPr>
          <w:p w14:paraId="423E7CD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9.63</w:t>
            </w:r>
          </w:p>
        </w:tc>
      </w:tr>
      <w:tr w:rsidR="00F30533" w:rsidRPr="00826CF6" w14:paraId="5DB9DB32" w14:textId="77777777" w:rsidTr="00997BE7">
        <w:tc>
          <w:tcPr>
            <w:tcW w:w="0" w:type="auto"/>
            <w:tcBorders>
              <w:top w:val="nil"/>
              <w:left w:val="nil"/>
              <w:bottom w:val="nil"/>
              <w:right w:val="nil"/>
            </w:tcBorders>
          </w:tcPr>
          <w:p w14:paraId="76F0A8A1"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Pattern Comp.</w:t>
            </w:r>
          </w:p>
        </w:tc>
        <w:tc>
          <w:tcPr>
            <w:tcW w:w="0" w:type="auto"/>
            <w:tcBorders>
              <w:top w:val="nil"/>
              <w:left w:val="nil"/>
              <w:bottom w:val="nil"/>
              <w:right w:val="nil"/>
            </w:tcBorders>
          </w:tcPr>
          <w:p w14:paraId="098220C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4476</w:t>
            </w:r>
          </w:p>
        </w:tc>
        <w:tc>
          <w:tcPr>
            <w:tcW w:w="0" w:type="auto"/>
            <w:tcBorders>
              <w:top w:val="nil"/>
              <w:left w:val="nil"/>
              <w:bottom w:val="nil"/>
              <w:right w:val="nil"/>
            </w:tcBorders>
          </w:tcPr>
          <w:p w14:paraId="602F2DC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w:t>
            </w:r>
          </w:p>
        </w:tc>
        <w:tc>
          <w:tcPr>
            <w:tcW w:w="0" w:type="auto"/>
            <w:tcBorders>
              <w:top w:val="nil"/>
              <w:left w:val="nil"/>
              <w:bottom w:val="nil"/>
              <w:right w:val="nil"/>
            </w:tcBorders>
          </w:tcPr>
          <w:p w14:paraId="0CFB344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100</w:t>
            </w:r>
          </w:p>
        </w:tc>
        <w:tc>
          <w:tcPr>
            <w:tcW w:w="0" w:type="auto"/>
            <w:tcBorders>
              <w:top w:val="nil"/>
              <w:left w:val="nil"/>
              <w:bottom w:val="nil"/>
              <w:right w:val="nil"/>
            </w:tcBorders>
          </w:tcPr>
          <w:p w14:paraId="1C12837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45.16</w:t>
            </w:r>
          </w:p>
        </w:tc>
        <w:tc>
          <w:tcPr>
            <w:tcW w:w="0" w:type="auto"/>
            <w:tcBorders>
              <w:top w:val="nil"/>
              <w:left w:val="nil"/>
              <w:bottom w:val="nil"/>
              <w:right w:val="nil"/>
            </w:tcBorders>
          </w:tcPr>
          <w:p w14:paraId="0D49E14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14.46</w:t>
            </w:r>
          </w:p>
        </w:tc>
        <w:tc>
          <w:tcPr>
            <w:tcW w:w="0" w:type="auto"/>
            <w:tcBorders>
              <w:top w:val="nil"/>
              <w:left w:val="nil"/>
              <w:bottom w:val="nil"/>
              <w:right w:val="nil"/>
            </w:tcBorders>
          </w:tcPr>
          <w:p w14:paraId="6654C027"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5C5C841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6443493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w:t>
            </w:r>
          </w:p>
        </w:tc>
        <w:tc>
          <w:tcPr>
            <w:tcW w:w="0" w:type="auto"/>
            <w:tcBorders>
              <w:top w:val="nil"/>
              <w:left w:val="nil"/>
              <w:bottom w:val="nil"/>
              <w:right w:val="nil"/>
            </w:tcBorders>
          </w:tcPr>
          <w:p w14:paraId="045D3A19"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100</w:t>
            </w:r>
          </w:p>
        </w:tc>
        <w:tc>
          <w:tcPr>
            <w:tcW w:w="0" w:type="auto"/>
            <w:tcBorders>
              <w:top w:val="nil"/>
              <w:left w:val="nil"/>
              <w:bottom w:val="nil"/>
              <w:right w:val="nil"/>
            </w:tcBorders>
          </w:tcPr>
          <w:p w14:paraId="078A868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47.27</w:t>
            </w:r>
          </w:p>
        </w:tc>
        <w:tc>
          <w:tcPr>
            <w:tcW w:w="0" w:type="auto"/>
            <w:tcBorders>
              <w:top w:val="nil"/>
              <w:left w:val="nil"/>
              <w:bottom w:val="nil"/>
              <w:right w:val="nil"/>
            </w:tcBorders>
          </w:tcPr>
          <w:p w14:paraId="6856F04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15.40</w:t>
            </w:r>
          </w:p>
        </w:tc>
        <w:tc>
          <w:tcPr>
            <w:tcW w:w="0" w:type="auto"/>
            <w:tcBorders>
              <w:top w:val="nil"/>
              <w:left w:val="nil"/>
              <w:bottom w:val="nil"/>
              <w:right w:val="nil"/>
            </w:tcBorders>
          </w:tcPr>
          <w:p w14:paraId="6A4BF54E"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7F0EAFA9"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7175F009"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w:t>
            </w:r>
          </w:p>
        </w:tc>
        <w:tc>
          <w:tcPr>
            <w:tcW w:w="0" w:type="auto"/>
            <w:tcBorders>
              <w:top w:val="nil"/>
              <w:left w:val="nil"/>
              <w:bottom w:val="nil"/>
              <w:right w:val="nil"/>
            </w:tcBorders>
          </w:tcPr>
          <w:p w14:paraId="54867D0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81</w:t>
            </w:r>
          </w:p>
        </w:tc>
        <w:tc>
          <w:tcPr>
            <w:tcW w:w="0" w:type="auto"/>
            <w:tcBorders>
              <w:top w:val="nil"/>
              <w:left w:val="nil"/>
              <w:bottom w:val="nil"/>
              <w:right w:val="nil"/>
            </w:tcBorders>
          </w:tcPr>
          <w:p w14:paraId="46778E2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42.00</w:t>
            </w:r>
          </w:p>
        </w:tc>
        <w:tc>
          <w:tcPr>
            <w:tcW w:w="0" w:type="auto"/>
            <w:tcBorders>
              <w:top w:val="nil"/>
              <w:left w:val="nil"/>
              <w:bottom w:val="nil"/>
              <w:right w:val="nil"/>
            </w:tcBorders>
          </w:tcPr>
          <w:p w14:paraId="739607E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13.41</w:t>
            </w:r>
          </w:p>
        </w:tc>
      </w:tr>
      <w:tr w:rsidR="00F30533" w:rsidRPr="00826CF6" w14:paraId="1AC62304" w14:textId="77777777" w:rsidTr="00997BE7">
        <w:tc>
          <w:tcPr>
            <w:tcW w:w="0" w:type="auto"/>
            <w:tcBorders>
              <w:top w:val="nil"/>
              <w:left w:val="nil"/>
              <w:bottom w:val="nil"/>
              <w:right w:val="nil"/>
            </w:tcBorders>
          </w:tcPr>
          <w:p w14:paraId="3E1AE282"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Picture Sequence</w:t>
            </w:r>
          </w:p>
        </w:tc>
        <w:tc>
          <w:tcPr>
            <w:tcW w:w="0" w:type="auto"/>
            <w:tcBorders>
              <w:top w:val="nil"/>
              <w:left w:val="nil"/>
              <w:bottom w:val="nil"/>
              <w:right w:val="nil"/>
            </w:tcBorders>
          </w:tcPr>
          <w:p w14:paraId="28706AC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4481</w:t>
            </w:r>
          </w:p>
        </w:tc>
        <w:tc>
          <w:tcPr>
            <w:tcW w:w="0" w:type="auto"/>
            <w:tcBorders>
              <w:top w:val="nil"/>
              <w:left w:val="nil"/>
              <w:bottom w:val="nil"/>
              <w:right w:val="nil"/>
            </w:tcBorders>
          </w:tcPr>
          <w:p w14:paraId="7BBDD83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15</w:t>
            </w:r>
          </w:p>
        </w:tc>
        <w:tc>
          <w:tcPr>
            <w:tcW w:w="0" w:type="auto"/>
            <w:tcBorders>
              <w:top w:val="nil"/>
              <w:left w:val="nil"/>
              <w:bottom w:val="nil"/>
              <w:right w:val="nil"/>
            </w:tcBorders>
          </w:tcPr>
          <w:p w14:paraId="3D1CBA7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96</w:t>
            </w:r>
          </w:p>
        </w:tc>
        <w:tc>
          <w:tcPr>
            <w:tcW w:w="0" w:type="auto"/>
            <w:tcBorders>
              <w:top w:val="nil"/>
              <w:left w:val="nil"/>
              <w:bottom w:val="nil"/>
              <w:right w:val="nil"/>
            </w:tcBorders>
          </w:tcPr>
          <w:p w14:paraId="1229D36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49.47</w:t>
            </w:r>
          </w:p>
        </w:tc>
        <w:tc>
          <w:tcPr>
            <w:tcW w:w="0" w:type="auto"/>
            <w:tcBorders>
              <w:top w:val="nil"/>
              <w:left w:val="nil"/>
              <w:bottom w:val="nil"/>
              <w:right w:val="nil"/>
            </w:tcBorders>
          </w:tcPr>
          <w:p w14:paraId="699EDE8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10.87</w:t>
            </w:r>
          </w:p>
        </w:tc>
        <w:tc>
          <w:tcPr>
            <w:tcW w:w="0" w:type="auto"/>
            <w:tcBorders>
              <w:top w:val="nil"/>
              <w:left w:val="nil"/>
              <w:bottom w:val="nil"/>
              <w:right w:val="nil"/>
            </w:tcBorders>
          </w:tcPr>
          <w:p w14:paraId="0ECC5E14"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5141E81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6872082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28</w:t>
            </w:r>
          </w:p>
        </w:tc>
        <w:tc>
          <w:tcPr>
            <w:tcW w:w="0" w:type="auto"/>
            <w:tcBorders>
              <w:top w:val="nil"/>
              <w:left w:val="nil"/>
              <w:bottom w:val="nil"/>
              <w:right w:val="nil"/>
            </w:tcBorders>
          </w:tcPr>
          <w:p w14:paraId="79B0CBA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86</w:t>
            </w:r>
          </w:p>
        </w:tc>
        <w:tc>
          <w:tcPr>
            <w:tcW w:w="0" w:type="auto"/>
            <w:tcBorders>
              <w:top w:val="nil"/>
              <w:left w:val="nil"/>
              <w:bottom w:val="nil"/>
              <w:right w:val="nil"/>
            </w:tcBorders>
          </w:tcPr>
          <w:p w14:paraId="0E8120E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51.07</w:t>
            </w:r>
          </w:p>
        </w:tc>
        <w:tc>
          <w:tcPr>
            <w:tcW w:w="0" w:type="auto"/>
            <w:tcBorders>
              <w:top w:val="nil"/>
              <w:left w:val="nil"/>
              <w:bottom w:val="nil"/>
              <w:right w:val="nil"/>
            </w:tcBorders>
          </w:tcPr>
          <w:p w14:paraId="0AD72A8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10.77</w:t>
            </w:r>
          </w:p>
        </w:tc>
        <w:tc>
          <w:tcPr>
            <w:tcW w:w="0" w:type="auto"/>
            <w:tcBorders>
              <w:top w:val="nil"/>
              <w:left w:val="nil"/>
              <w:bottom w:val="nil"/>
              <w:right w:val="nil"/>
            </w:tcBorders>
          </w:tcPr>
          <w:p w14:paraId="7B879897"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1BF5DC5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4213608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22</w:t>
            </w:r>
          </w:p>
        </w:tc>
        <w:tc>
          <w:tcPr>
            <w:tcW w:w="0" w:type="auto"/>
            <w:tcBorders>
              <w:top w:val="nil"/>
              <w:left w:val="nil"/>
              <w:bottom w:val="nil"/>
              <w:right w:val="nil"/>
            </w:tcBorders>
          </w:tcPr>
          <w:p w14:paraId="7C6A1FB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81</w:t>
            </w:r>
          </w:p>
        </w:tc>
        <w:tc>
          <w:tcPr>
            <w:tcW w:w="0" w:type="auto"/>
            <w:tcBorders>
              <w:top w:val="nil"/>
              <w:left w:val="nil"/>
              <w:bottom w:val="nil"/>
              <w:right w:val="nil"/>
            </w:tcBorders>
          </w:tcPr>
          <w:p w14:paraId="0E4F63B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46.95</w:t>
            </w:r>
          </w:p>
        </w:tc>
        <w:tc>
          <w:tcPr>
            <w:tcW w:w="0" w:type="auto"/>
            <w:tcBorders>
              <w:top w:val="nil"/>
              <w:left w:val="nil"/>
              <w:bottom w:val="nil"/>
              <w:right w:val="nil"/>
            </w:tcBorders>
          </w:tcPr>
          <w:p w14:paraId="16B0E17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9.04</w:t>
            </w:r>
          </w:p>
        </w:tc>
      </w:tr>
      <w:tr w:rsidR="00F30533" w:rsidRPr="00826CF6" w14:paraId="0F0B5190" w14:textId="77777777" w:rsidTr="00997BE7">
        <w:tc>
          <w:tcPr>
            <w:tcW w:w="0" w:type="auto"/>
            <w:tcBorders>
              <w:top w:val="nil"/>
              <w:left w:val="nil"/>
              <w:bottom w:val="nil"/>
              <w:right w:val="nil"/>
            </w:tcBorders>
          </w:tcPr>
          <w:p w14:paraId="3E3A1E4E"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Oral Reading</w:t>
            </w:r>
          </w:p>
        </w:tc>
        <w:tc>
          <w:tcPr>
            <w:tcW w:w="0" w:type="auto"/>
            <w:tcBorders>
              <w:top w:val="nil"/>
              <w:left w:val="nil"/>
              <w:bottom w:val="nil"/>
              <w:right w:val="nil"/>
            </w:tcBorders>
          </w:tcPr>
          <w:p w14:paraId="56A9659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4479</w:t>
            </w:r>
          </w:p>
        </w:tc>
        <w:tc>
          <w:tcPr>
            <w:tcW w:w="0" w:type="auto"/>
            <w:tcBorders>
              <w:top w:val="nil"/>
              <w:left w:val="nil"/>
              <w:bottom w:val="nil"/>
              <w:right w:val="nil"/>
            </w:tcBorders>
          </w:tcPr>
          <w:p w14:paraId="3BABF24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27</w:t>
            </w:r>
          </w:p>
        </w:tc>
        <w:tc>
          <w:tcPr>
            <w:tcW w:w="0" w:type="auto"/>
            <w:tcBorders>
              <w:top w:val="nil"/>
              <w:left w:val="nil"/>
              <w:bottom w:val="nil"/>
              <w:right w:val="nil"/>
            </w:tcBorders>
          </w:tcPr>
          <w:p w14:paraId="4E79869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122</w:t>
            </w:r>
          </w:p>
        </w:tc>
        <w:tc>
          <w:tcPr>
            <w:tcW w:w="0" w:type="auto"/>
            <w:tcBorders>
              <w:top w:val="nil"/>
              <w:left w:val="nil"/>
              <w:bottom w:val="nil"/>
              <w:right w:val="nil"/>
            </w:tcBorders>
          </w:tcPr>
          <w:p w14:paraId="272E67E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49.48</w:t>
            </w:r>
          </w:p>
        </w:tc>
        <w:tc>
          <w:tcPr>
            <w:tcW w:w="0" w:type="auto"/>
            <w:tcBorders>
              <w:top w:val="nil"/>
              <w:left w:val="nil"/>
              <w:bottom w:val="nil"/>
              <w:right w:val="nil"/>
            </w:tcBorders>
          </w:tcPr>
          <w:p w14:paraId="3A545F69"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11.48</w:t>
            </w:r>
          </w:p>
        </w:tc>
        <w:tc>
          <w:tcPr>
            <w:tcW w:w="0" w:type="auto"/>
            <w:tcBorders>
              <w:top w:val="nil"/>
              <w:left w:val="nil"/>
              <w:bottom w:val="nil"/>
              <w:right w:val="nil"/>
            </w:tcBorders>
          </w:tcPr>
          <w:p w14:paraId="51DD00DB"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2676B6D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262</w:t>
            </w:r>
          </w:p>
        </w:tc>
        <w:tc>
          <w:tcPr>
            <w:tcW w:w="0" w:type="auto"/>
            <w:tcBorders>
              <w:top w:val="nil"/>
              <w:left w:val="nil"/>
              <w:bottom w:val="nil"/>
              <w:right w:val="nil"/>
            </w:tcBorders>
          </w:tcPr>
          <w:p w14:paraId="335205F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33</w:t>
            </w:r>
          </w:p>
        </w:tc>
        <w:tc>
          <w:tcPr>
            <w:tcW w:w="0" w:type="auto"/>
            <w:tcBorders>
              <w:top w:val="nil"/>
              <w:left w:val="nil"/>
              <w:bottom w:val="nil"/>
              <w:right w:val="nil"/>
            </w:tcBorders>
          </w:tcPr>
          <w:p w14:paraId="6CBAB73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95</w:t>
            </w:r>
          </w:p>
        </w:tc>
        <w:tc>
          <w:tcPr>
            <w:tcW w:w="0" w:type="auto"/>
            <w:tcBorders>
              <w:top w:val="nil"/>
              <w:left w:val="nil"/>
              <w:bottom w:val="nil"/>
              <w:right w:val="nil"/>
            </w:tcBorders>
          </w:tcPr>
          <w:p w14:paraId="5214339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51.04</w:t>
            </w:r>
          </w:p>
        </w:tc>
        <w:tc>
          <w:tcPr>
            <w:tcW w:w="0" w:type="auto"/>
            <w:tcBorders>
              <w:top w:val="nil"/>
              <w:left w:val="nil"/>
              <w:bottom w:val="nil"/>
              <w:right w:val="nil"/>
            </w:tcBorders>
          </w:tcPr>
          <w:p w14:paraId="6C0CFE8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10.90</w:t>
            </w:r>
          </w:p>
        </w:tc>
        <w:tc>
          <w:tcPr>
            <w:tcW w:w="0" w:type="auto"/>
            <w:tcBorders>
              <w:top w:val="nil"/>
              <w:left w:val="nil"/>
              <w:bottom w:val="nil"/>
              <w:right w:val="nil"/>
            </w:tcBorders>
          </w:tcPr>
          <w:p w14:paraId="498C66FD"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2A57E6B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093B603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30</w:t>
            </w:r>
          </w:p>
        </w:tc>
        <w:tc>
          <w:tcPr>
            <w:tcW w:w="0" w:type="auto"/>
            <w:tcBorders>
              <w:top w:val="nil"/>
              <w:left w:val="nil"/>
              <w:bottom w:val="nil"/>
              <w:right w:val="nil"/>
            </w:tcBorders>
          </w:tcPr>
          <w:p w14:paraId="45E6CE0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109</w:t>
            </w:r>
          </w:p>
        </w:tc>
        <w:tc>
          <w:tcPr>
            <w:tcW w:w="0" w:type="auto"/>
            <w:tcBorders>
              <w:top w:val="nil"/>
              <w:left w:val="nil"/>
              <w:bottom w:val="nil"/>
              <w:right w:val="nil"/>
            </w:tcBorders>
          </w:tcPr>
          <w:p w14:paraId="427A0D2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47.13</w:t>
            </w:r>
          </w:p>
        </w:tc>
        <w:tc>
          <w:tcPr>
            <w:tcW w:w="0" w:type="auto"/>
            <w:tcBorders>
              <w:top w:val="nil"/>
              <w:left w:val="nil"/>
              <w:bottom w:val="nil"/>
              <w:right w:val="nil"/>
            </w:tcBorders>
          </w:tcPr>
          <w:p w14:paraId="5F565BC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11.67</w:t>
            </w:r>
          </w:p>
        </w:tc>
      </w:tr>
      <w:tr w:rsidR="00F30533" w:rsidRPr="00826CF6" w14:paraId="12E4EDBD" w14:textId="77777777" w:rsidTr="00997BE7">
        <w:tc>
          <w:tcPr>
            <w:tcW w:w="0" w:type="auto"/>
            <w:tcBorders>
              <w:top w:val="nil"/>
              <w:left w:val="nil"/>
              <w:bottom w:val="nil"/>
              <w:right w:val="nil"/>
            </w:tcBorders>
          </w:tcPr>
          <w:p w14:paraId="4044AF3E"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Fluid Cog.</w:t>
            </w:r>
          </w:p>
        </w:tc>
        <w:tc>
          <w:tcPr>
            <w:tcW w:w="0" w:type="auto"/>
            <w:tcBorders>
              <w:top w:val="nil"/>
              <w:left w:val="nil"/>
              <w:bottom w:val="nil"/>
              <w:right w:val="nil"/>
            </w:tcBorders>
          </w:tcPr>
          <w:p w14:paraId="2603C4A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4378</w:t>
            </w:r>
          </w:p>
        </w:tc>
        <w:tc>
          <w:tcPr>
            <w:tcW w:w="0" w:type="auto"/>
            <w:tcBorders>
              <w:top w:val="nil"/>
              <w:left w:val="nil"/>
              <w:bottom w:val="nil"/>
              <w:right w:val="nil"/>
            </w:tcBorders>
          </w:tcPr>
          <w:p w14:paraId="799B059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12</w:t>
            </w:r>
          </w:p>
        </w:tc>
        <w:tc>
          <w:tcPr>
            <w:tcW w:w="0" w:type="auto"/>
            <w:tcBorders>
              <w:top w:val="nil"/>
              <w:left w:val="nil"/>
              <w:bottom w:val="nil"/>
              <w:right w:val="nil"/>
            </w:tcBorders>
          </w:tcPr>
          <w:p w14:paraId="4B31648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105</w:t>
            </w:r>
          </w:p>
        </w:tc>
        <w:tc>
          <w:tcPr>
            <w:tcW w:w="0" w:type="auto"/>
            <w:tcBorders>
              <w:top w:val="nil"/>
              <w:left w:val="nil"/>
              <w:bottom w:val="nil"/>
              <w:right w:val="nil"/>
            </w:tcBorders>
          </w:tcPr>
          <w:p w14:paraId="40EAEC7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45.89</w:t>
            </w:r>
          </w:p>
        </w:tc>
        <w:tc>
          <w:tcPr>
            <w:tcW w:w="0" w:type="auto"/>
            <w:tcBorders>
              <w:top w:val="nil"/>
              <w:left w:val="nil"/>
              <w:bottom w:val="nil"/>
              <w:right w:val="nil"/>
            </w:tcBorders>
          </w:tcPr>
          <w:p w14:paraId="0F7E14A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11.10</w:t>
            </w:r>
          </w:p>
        </w:tc>
        <w:tc>
          <w:tcPr>
            <w:tcW w:w="0" w:type="auto"/>
            <w:tcBorders>
              <w:top w:val="nil"/>
              <w:left w:val="nil"/>
              <w:bottom w:val="nil"/>
              <w:right w:val="nil"/>
            </w:tcBorders>
          </w:tcPr>
          <w:p w14:paraId="72EC1852"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666DFC1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252</w:t>
            </w:r>
          </w:p>
        </w:tc>
        <w:tc>
          <w:tcPr>
            <w:tcW w:w="0" w:type="auto"/>
            <w:tcBorders>
              <w:top w:val="nil"/>
              <w:left w:val="nil"/>
              <w:bottom w:val="nil"/>
              <w:right w:val="nil"/>
            </w:tcBorders>
          </w:tcPr>
          <w:p w14:paraId="246C292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19</w:t>
            </w:r>
          </w:p>
        </w:tc>
        <w:tc>
          <w:tcPr>
            <w:tcW w:w="0" w:type="auto"/>
            <w:tcBorders>
              <w:top w:val="nil"/>
              <w:left w:val="nil"/>
              <w:bottom w:val="nil"/>
              <w:right w:val="nil"/>
            </w:tcBorders>
          </w:tcPr>
          <w:p w14:paraId="6473F5F0"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92</w:t>
            </w:r>
          </w:p>
        </w:tc>
        <w:tc>
          <w:tcPr>
            <w:tcW w:w="0" w:type="auto"/>
            <w:tcBorders>
              <w:top w:val="nil"/>
              <w:left w:val="nil"/>
              <w:bottom w:val="nil"/>
              <w:right w:val="nil"/>
            </w:tcBorders>
          </w:tcPr>
          <w:p w14:paraId="4FAEF58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48.78</w:t>
            </w:r>
          </w:p>
        </w:tc>
        <w:tc>
          <w:tcPr>
            <w:tcW w:w="0" w:type="auto"/>
            <w:tcBorders>
              <w:top w:val="nil"/>
              <w:left w:val="nil"/>
              <w:bottom w:val="nil"/>
              <w:right w:val="nil"/>
            </w:tcBorders>
          </w:tcPr>
          <w:p w14:paraId="060EAAE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11.09</w:t>
            </w:r>
          </w:p>
        </w:tc>
        <w:tc>
          <w:tcPr>
            <w:tcW w:w="0" w:type="auto"/>
            <w:tcBorders>
              <w:top w:val="nil"/>
              <w:left w:val="nil"/>
              <w:bottom w:val="nil"/>
              <w:right w:val="nil"/>
            </w:tcBorders>
          </w:tcPr>
          <w:p w14:paraId="7BBFAF8A"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03BE4DD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208</w:t>
            </w:r>
          </w:p>
        </w:tc>
        <w:tc>
          <w:tcPr>
            <w:tcW w:w="0" w:type="auto"/>
            <w:tcBorders>
              <w:top w:val="nil"/>
              <w:left w:val="nil"/>
              <w:bottom w:val="nil"/>
              <w:right w:val="nil"/>
            </w:tcBorders>
          </w:tcPr>
          <w:p w14:paraId="36BD5C78"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14</w:t>
            </w:r>
          </w:p>
        </w:tc>
        <w:tc>
          <w:tcPr>
            <w:tcW w:w="0" w:type="auto"/>
            <w:tcBorders>
              <w:top w:val="nil"/>
              <w:left w:val="nil"/>
              <w:bottom w:val="nil"/>
              <w:right w:val="nil"/>
            </w:tcBorders>
          </w:tcPr>
          <w:p w14:paraId="19912AE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75</w:t>
            </w:r>
          </w:p>
        </w:tc>
        <w:tc>
          <w:tcPr>
            <w:tcW w:w="0" w:type="auto"/>
            <w:tcBorders>
              <w:top w:val="nil"/>
              <w:left w:val="nil"/>
              <w:bottom w:val="nil"/>
              <w:right w:val="nil"/>
            </w:tcBorders>
          </w:tcPr>
          <w:p w14:paraId="7126D7E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42.68</w:t>
            </w:r>
          </w:p>
        </w:tc>
        <w:tc>
          <w:tcPr>
            <w:tcW w:w="0" w:type="auto"/>
            <w:tcBorders>
              <w:top w:val="nil"/>
              <w:left w:val="nil"/>
              <w:bottom w:val="nil"/>
              <w:right w:val="nil"/>
            </w:tcBorders>
          </w:tcPr>
          <w:p w14:paraId="7A365EE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10.14</w:t>
            </w:r>
          </w:p>
        </w:tc>
      </w:tr>
      <w:tr w:rsidR="00F30533" w:rsidRPr="00826CF6" w14:paraId="62F9BB72" w14:textId="77777777" w:rsidTr="00997BE7">
        <w:tc>
          <w:tcPr>
            <w:tcW w:w="0" w:type="auto"/>
            <w:tcBorders>
              <w:top w:val="nil"/>
              <w:left w:val="nil"/>
              <w:bottom w:val="nil"/>
              <w:right w:val="nil"/>
            </w:tcBorders>
          </w:tcPr>
          <w:p w14:paraId="73812953"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Crystallized Cog.</w:t>
            </w:r>
          </w:p>
        </w:tc>
        <w:tc>
          <w:tcPr>
            <w:tcW w:w="0" w:type="auto"/>
            <w:tcBorders>
              <w:top w:val="nil"/>
              <w:left w:val="nil"/>
              <w:bottom w:val="nil"/>
              <w:right w:val="nil"/>
            </w:tcBorders>
          </w:tcPr>
          <w:p w14:paraId="3D1B41C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4391</w:t>
            </w:r>
          </w:p>
        </w:tc>
        <w:tc>
          <w:tcPr>
            <w:tcW w:w="0" w:type="auto"/>
            <w:tcBorders>
              <w:top w:val="nil"/>
              <w:left w:val="nil"/>
              <w:bottom w:val="nil"/>
              <w:right w:val="nil"/>
            </w:tcBorders>
          </w:tcPr>
          <w:p w14:paraId="59B817A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w:t>
            </w:r>
          </w:p>
        </w:tc>
        <w:tc>
          <w:tcPr>
            <w:tcW w:w="0" w:type="auto"/>
            <w:tcBorders>
              <w:top w:val="nil"/>
              <w:left w:val="nil"/>
              <w:bottom w:val="nil"/>
              <w:right w:val="nil"/>
            </w:tcBorders>
          </w:tcPr>
          <w:p w14:paraId="066F8A9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120</w:t>
            </w:r>
          </w:p>
        </w:tc>
        <w:tc>
          <w:tcPr>
            <w:tcW w:w="0" w:type="auto"/>
            <w:tcBorders>
              <w:top w:val="nil"/>
              <w:left w:val="nil"/>
              <w:bottom w:val="nil"/>
              <w:right w:val="nil"/>
            </w:tcBorders>
          </w:tcPr>
          <w:p w14:paraId="00250D3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51.12</w:t>
            </w:r>
          </w:p>
        </w:tc>
        <w:tc>
          <w:tcPr>
            <w:tcW w:w="0" w:type="auto"/>
            <w:tcBorders>
              <w:top w:val="nil"/>
              <w:left w:val="nil"/>
              <w:bottom w:val="nil"/>
              <w:right w:val="nil"/>
            </w:tcBorders>
          </w:tcPr>
          <w:p w14:paraId="2879A81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11.20</w:t>
            </w:r>
          </w:p>
        </w:tc>
        <w:tc>
          <w:tcPr>
            <w:tcW w:w="0" w:type="auto"/>
            <w:tcBorders>
              <w:top w:val="nil"/>
              <w:left w:val="nil"/>
              <w:bottom w:val="nil"/>
              <w:right w:val="nil"/>
            </w:tcBorders>
          </w:tcPr>
          <w:p w14:paraId="5E324668"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49C3FA05"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252</w:t>
            </w:r>
          </w:p>
        </w:tc>
        <w:tc>
          <w:tcPr>
            <w:tcW w:w="0" w:type="auto"/>
            <w:tcBorders>
              <w:top w:val="nil"/>
              <w:left w:val="nil"/>
              <w:bottom w:val="nil"/>
              <w:right w:val="nil"/>
            </w:tcBorders>
          </w:tcPr>
          <w:p w14:paraId="7E5B5D6A"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31</w:t>
            </w:r>
          </w:p>
        </w:tc>
        <w:tc>
          <w:tcPr>
            <w:tcW w:w="0" w:type="auto"/>
            <w:tcBorders>
              <w:top w:val="nil"/>
              <w:left w:val="nil"/>
              <w:bottom w:val="nil"/>
              <w:right w:val="nil"/>
            </w:tcBorders>
          </w:tcPr>
          <w:p w14:paraId="121BB64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102</w:t>
            </w:r>
          </w:p>
        </w:tc>
        <w:tc>
          <w:tcPr>
            <w:tcW w:w="0" w:type="auto"/>
            <w:tcBorders>
              <w:top w:val="nil"/>
              <w:left w:val="nil"/>
              <w:bottom w:val="nil"/>
              <w:right w:val="nil"/>
            </w:tcBorders>
          </w:tcPr>
          <w:p w14:paraId="4C2C848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52.97</w:t>
            </w:r>
          </w:p>
        </w:tc>
        <w:tc>
          <w:tcPr>
            <w:tcW w:w="0" w:type="auto"/>
            <w:tcBorders>
              <w:top w:val="nil"/>
              <w:left w:val="nil"/>
              <w:bottom w:val="nil"/>
              <w:right w:val="nil"/>
            </w:tcBorders>
          </w:tcPr>
          <w:p w14:paraId="62E60F5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10.76</w:t>
            </w:r>
          </w:p>
        </w:tc>
        <w:tc>
          <w:tcPr>
            <w:tcW w:w="0" w:type="auto"/>
            <w:tcBorders>
              <w:top w:val="nil"/>
              <w:left w:val="nil"/>
              <w:bottom w:val="nil"/>
              <w:right w:val="nil"/>
            </w:tcBorders>
          </w:tcPr>
          <w:p w14:paraId="2EE7F2BF"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nil"/>
              <w:right w:val="nil"/>
            </w:tcBorders>
          </w:tcPr>
          <w:p w14:paraId="1358575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209</w:t>
            </w:r>
          </w:p>
        </w:tc>
        <w:tc>
          <w:tcPr>
            <w:tcW w:w="0" w:type="auto"/>
            <w:tcBorders>
              <w:top w:val="nil"/>
              <w:left w:val="nil"/>
              <w:bottom w:val="nil"/>
              <w:right w:val="nil"/>
            </w:tcBorders>
          </w:tcPr>
          <w:p w14:paraId="3F1A6E4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27</w:t>
            </w:r>
          </w:p>
        </w:tc>
        <w:tc>
          <w:tcPr>
            <w:tcW w:w="0" w:type="auto"/>
            <w:tcBorders>
              <w:top w:val="nil"/>
              <w:left w:val="nil"/>
              <w:bottom w:val="nil"/>
              <w:right w:val="nil"/>
            </w:tcBorders>
          </w:tcPr>
          <w:p w14:paraId="740682C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99</w:t>
            </w:r>
          </w:p>
        </w:tc>
        <w:tc>
          <w:tcPr>
            <w:tcW w:w="0" w:type="auto"/>
            <w:tcBorders>
              <w:top w:val="nil"/>
              <w:left w:val="nil"/>
              <w:bottom w:val="nil"/>
              <w:right w:val="nil"/>
            </w:tcBorders>
          </w:tcPr>
          <w:p w14:paraId="38D4AB7E"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48.18</w:t>
            </w:r>
          </w:p>
        </w:tc>
        <w:tc>
          <w:tcPr>
            <w:tcW w:w="0" w:type="auto"/>
            <w:tcBorders>
              <w:top w:val="nil"/>
              <w:left w:val="nil"/>
              <w:bottom w:val="nil"/>
              <w:right w:val="nil"/>
            </w:tcBorders>
          </w:tcPr>
          <w:p w14:paraId="51C3E374"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11.08</w:t>
            </w:r>
          </w:p>
        </w:tc>
      </w:tr>
      <w:tr w:rsidR="00F30533" w:rsidRPr="00826CF6" w14:paraId="498346C0" w14:textId="77777777" w:rsidTr="00997BE7">
        <w:tc>
          <w:tcPr>
            <w:tcW w:w="0" w:type="auto"/>
            <w:tcBorders>
              <w:top w:val="nil"/>
              <w:left w:val="nil"/>
              <w:bottom w:val="single" w:sz="4" w:space="0" w:color="auto"/>
              <w:right w:val="nil"/>
            </w:tcBorders>
          </w:tcPr>
          <w:p w14:paraId="2198EA3E" w14:textId="77777777" w:rsidR="00F30533" w:rsidRPr="00826CF6" w:rsidRDefault="00F30533" w:rsidP="00997BE7">
            <w:pPr>
              <w:rPr>
                <w:rFonts w:ascii="Times New Roman" w:hAnsi="Times New Roman" w:cs="Times New Roman"/>
                <w:sz w:val="24"/>
                <w:szCs w:val="24"/>
              </w:rPr>
            </w:pPr>
            <w:r w:rsidRPr="00826CF6">
              <w:rPr>
                <w:rFonts w:ascii="Times New Roman" w:hAnsi="Times New Roman" w:cs="Times New Roman"/>
                <w:sz w:val="24"/>
                <w:szCs w:val="24"/>
              </w:rPr>
              <w:t>Total Cog.</w:t>
            </w:r>
          </w:p>
        </w:tc>
        <w:tc>
          <w:tcPr>
            <w:tcW w:w="0" w:type="auto"/>
            <w:tcBorders>
              <w:top w:val="nil"/>
              <w:left w:val="nil"/>
              <w:bottom w:val="single" w:sz="4" w:space="0" w:color="auto"/>
              <w:right w:val="nil"/>
            </w:tcBorders>
          </w:tcPr>
          <w:p w14:paraId="025F2099"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4375</w:t>
            </w:r>
          </w:p>
        </w:tc>
        <w:tc>
          <w:tcPr>
            <w:tcW w:w="0" w:type="auto"/>
            <w:tcBorders>
              <w:top w:val="nil"/>
              <w:left w:val="nil"/>
              <w:bottom w:val="single" w:sz="4" w:space="0" w:color="auto"/>
              <w:right w:val="nil"/>
            </w:tcBorders>
          </w:tcPr>
          <w:p w14:paraId="1672396B"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13</w:t>
            </w:r>
          </w:p>
        </w:tc>
        <w:tc>
          <w:tcPr>
            <w:tcW w:w="0" w:type="auto"/>
            <w:tcBorders>
              <w:top w:val="nil"/>
              <w:left w:val="nil"/>
              <w:bottom w:val="single" w:sz="4" w:space="0" w:color="auto"/>
              <w:right w:val="nil"/>
            </w:tcBorders>
          </w:tcPr>
          <w:p w14:paraId="37117B5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126</w:t>
            </w:r>
          </w:p>
        </w:tc>
        <w:tc>
          <w:tcPr>
            <w:tcW w:w="0" w:type="auto"/>
            <w:tcBorders>
              <w:top w:val="nil"/>
              <w:left w:val="nil"/>
              <w:bottom w:val="single" w:sz="4" w:space="0" w:color="auto"/>
              <w:right w:val="nil"/>
            </w:tcBorders>
          </w:tcPr>
          <w:p w14:paraId="34B49AC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47.91</w:t>
            </w:r>
          </w:p>
        </w:tc>
        <w:tc>
          <w:tcPr>
            <w:tcW w:w="0" w:type="auto"/>
            <w:tcBorders>
              <w:top w:val="nil"/>
              <w:left w:val="nil"/>
              <w:bottom w:val="single" w:sz="4" w:space="0" w:color="auto"/>
              <w:right w:val="nil"/>
            </w:tcBorders>
          </w:tcPr>
          <w:p w14:paraId="0FA3BC83"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11.13</w:t>
            </w:r>
          </w:p>
        </w:tc>
        <w:tc>
          <w:tcPr>
            <w:tcW w:w="0" w:type="auto"/>
            <w:tcBorders>
              <w:top w:val="nil"/>
              <w:left w:val="nil"/>
              <w:bottom w:val="single" w:sz="4" w:space="0" w:color="auto"/>
              <w:right w:val="nil"/>
            </w:tcBorders>
          </w:tcPr>
          <w:p w14:paraId="1783A1BE"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single" w:sz="4" w:space="0" w:color="auto"/>
              <w:right w:val="nil"/>
            </w:tcBorders>
          </w:tcPr>
          <w:p w14:paraId="2FE0B9A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252</w:t>
            </w:r>
          </w:p>
        </w:tc>
        <w:tc>
          <w:tcPr>
            <w:tcW w:w="0" w:type="auto"/>
            <w:tcBorders>
              <w:top w:val="nil"/>
              <w:left w:val="nil"/>
              <w:bottom w:val="single" w:sz="4" w:space="0" w:color="auto"/>
              <w:right w:val="nil"/>
            </w:tcBorders>
          </w:tcPr>
          <w:p w14:paraId="5B40493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29</w:t>
            </w:r>
          </w:p>
        </w:tc>
        <w:tc>
          <w:tcPr>
            <w:tcW w:w="0" w:type="auto"/>
            <w:tcBorders>
              <w:top w:val="nil"/>
              <w:left w:val="nil"/>
              <w:bottom w:val="single" w:sz="4" w:space="0" w:color="auto"/>
              <w:right w:val="nil"/>
            </w:tcBorders>
          </w:tcPr>
          <w:p w14:paraId="4C467AC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88</w:t>
            </w:r>
          </w:p>
        </w:tc>
        <w:tc>
          <w:tcPr>
            <w:tcW w:w="0" w:type="auto"/>
            <w:tcBorders>
              <w:top w:val="nil"/>
              <w:left w:val="nil"/>
              <w:bottom w:val="single" w:sz="4" w:space="0" w:color="auto"/>
              <w:right w:val="nil"/>
            </w:tcBorders>
          </w:tcPr>
          <w:p w14:paraId="46E036E6"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50.83</w:t>
            </w:r>
          </w:p>
        </w:tc>
        <w:tc>
          <w:tcPr>
            <w:tcW w:w="0" w:type="auto"/>
            <w:tcBorders>
              <w:top w:val="nil"/>
              <w:left w:val="nil"/>
              <w:bottom w:val="single" w:sz="4" w:space="0" w:color="auto"/>
              <w:right w:val="nil"/>
            </w:tcBorders>
          </w:tcPr>
          <w:p w14:paraId="22A6E7E7"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10.72</w:t>
            </w:r>
          </w:p>
        </w:tc>
        <w:tc>
          <w:tcPr>
            <w:tcW w:w="0" w:type="auto"/>
            <w:tcBorders>
              <w:top w:val="nil"/>
              <w:left w:val="nil"/>
              <w:bottom w:val="single" w:sz="4" w:space="0" w:color="auto"/>
              <w:right w:val="nil"/>
            </w:tcBorders>
          </w:tcPr>
          <w:p w14:paraId="781B544B" w14:textId="77777777" w:rsidR="00F30533" w:rsidRPr="00826CF6" w:rsidRDefault="00F30533" w:rsidP="00997BE7">
            <w:pPr>
              <w:contextualSpacing/>
              <w:jc w:val="right"/>
              <w:rPr>
                <w:rFonts w:ascii="Times New Roman" w:hAnsi="Times New Roman" w:cs="Times New Roman"/>
              </w:rPr>
            </w:pPr>
          </w:p>
        </w:tc>
        <w:tc>
          <w:tcPr>
            <w:tcW w:w="0" w:type="auto"/>
            <w:tcBorders>
              <w:top w:val="nil"/>
              <w:left w:val="nil"/>
              <w:bottom w:val="single" w:sz="4" w:space="0" w:color="auto"/>
              <w:right w:val="nil"/>
            </w:tcBorders>
          </w:tcPr>
          <w:p w14:paraId="4B7DB71C"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208</w:t>
            </w:r>
          </w:p>
        </w:tc>
        <w:tc>
          <w:tcPr>
            <w:tcW w:w="0" w:type="auto"/>
            <w:tcBorders>
              <w:top w:val="nil"/>
              <w:left w:val="nil"/>
              <w:bottom w:val="single" w:sz="4" w:space="0" w:color="auto"/>
              <w:right w:val="nil"/>
            </w:tcBorders>
          </w:tcPr>
          <w:p w14:paraId="30E67C5F"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20</w:t>
            </w:r>
          </w:p>
        </w:tc>
        <w:tc>
          <w:tcPr>
            <w:tcW w:w="0" w:type="auto"/>
            <w:tcBorders>
              <w:top w:val="nil"/>
              <w:left w:val="nil"/>
              <w:bottom w:val="single" w:sz="4" w:space="0" w:color="auto"/>
              <w:right w:val="nil"/>
            </w:tcBorders>
          </w:tcPr>
          <w:p w14:paraId="153E2221"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79</w:t>
            </w:r>
          </w:p>
        </w:tc>
        <w:tc>
          <w:tcPr>
            <w:tcW w:w="0" w:type="auto"/>
            <w:tcBorders>
              <w:top w:val="nil"/>
              <w:left w:val="nil"/>
              <w:bottom w:val="single" w:sz="4" w:space="0" w:color="auto"/>
              <w:right w:val="nil"/>
            </w:tcBorders>
          </w:tcPr>
          <w:p w14:paraId="0BB008C2"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44.08</w:t>
            </w:r>
          </w:p>
        </w:tc>
        <w:tc>
          <w:tcPr>
            <w:tcW w:w="0" w:type="auto"/>
            <w:tcBorders>
              <w:top w:val="nil"/>
              <w:left w:val="nil"/>
              <w:bottom w:val="single" w:sz="4" w:space="0" w:color="auto"/>
              <w:right w:val="nil"/>
            </w:tcBorders>
          </w:tcPr>
          <w:p w14:paraId="7B4CB9DD" w14:textId="77777777" w:rsidR="00F30533" w:rsidRPr="00826CF6" w:rsidRDefault="00F30533" w:rsidP="00997BE7">
            <w:pPr>
              <w:contextualSpacing/>
              <w:jc w:val="right"/>
              <w:rPr>
                <w:rFonts w:ascii="Times New Roman" w:hAnsi="Times New Roman" w:cs="Times New Roman"/>
              </w:rPr>
            </w:pPr>
            <w:r w:rsidRPr="00826CF6">
              <w:rPr>
                <w:rFonts w:ascii="Times New Roman" w:hAnsi="Times New Roman" w:cs="Times New Roman"/>
              </w:rPr>
              <w:t>10.71</w:t>
            </w:r>
          </w:p>
        </w:tc>
      </w:tr>
    </w:tbl>
    <w:p w14:paraId="4C3E0A24" w14:textId="77777777" w:rsidR="00F30533" w:rsidRPr="00826CF6" w:rsidRDefault="00F30533" w:rsidP="00385BCF">
      <w:pPr>
        <w:rPr>
          <w:rFonts w:ascii="Times New Roman" w:hAnsi="Times New Roman" w:cs="Times New Roman"/>
          <w:sz w:val="24"/>
          <w:szCs w:val="24"/>
        </w:rPr>
      </w:pPr>
      <w:r w:rsidRPr="00826CF6">
        <w:rPr>
          <w:rFonts w:ascii="Times New Roman" w:hAnsi="Times New Roman" w:cs="Times New Roman"/>
          <w:sz w:val="24"/>
          <w:szCs w:val="24"/>
        </w:rPr>
        <w:t xml:space="preserve">HC = Participants classified as “healthy controls” by the criteria put forth in Waller et al., </w:t>
      </w:r>
      <w:r w:rsidRPr="00826CF6">
        <w:rPr>
          <w:rFonts w:ascii="Times New Roman" w:hAnsi="Times New Roman" w:cs="Times New Roman"/>
          <w:noProof/>
          <w:sz w:val="24"/>
          <w:szCs w:val="24"/>
        </w:rPr>
        <w:t>(2020)</w:t>
      </w:r>
      <w:r w:rsidRPr="00826CF6">
        <w:rPr>
          <w:rFonts w:ascii="Times New Roman" w:hAnsi="Times New Roman" w:cs="Times New Roman"/>
          <w:sz w:val="24"/>
          <w:szCs w:val="24"/>
        </w:rPr>
        <w:t xml:space="preserve">; CD = Participants who met diagnostic criteria for conduct disorder as assessed by the Kiddie Schedule for Affective Disorders and Schizophrenia for school-age children </w:t>
      </w:r>
      <w:r w:rsidRPr="00826CF6">
        <w:rPr>
          <w:rFonts w:ascii="Times New Roman" w:hAnsi="Times New Roman" w:cs="Times New Roman"/>
          <w:noProof/>
          <w:sz w:val="24"/>
          <w:szCs w:val="24"/>
        </w:rPr>
        <w:t>(Kaufman et al., 2013)</w:t>
      </w:r>
      <w:r w:rsidRPr="00826CF6">
        <w:rPr>
          <w:rFonts w:ascii="Times New Roman" w:hAnsi="Times New Roman" w:cs="Times New Roman"/>
          <w:sz w:val="24"/>
          <w:szCs w:val="24"/>
        </w:rPr>
        <w:t>; NIH Toolbox = National Institutes of Health (NIH) Toolbox cognition battery; Picture Vocab = NIH Toolbox Picture Vocabulary Test, Fully-Corrected T-score; Flanker = NIH Toolbox Flanker Inhibitory Control and Attention Test, Fully-Corrected T-score; List Sorting = NIH Toolbox List Sorting Working Memory Test, Fully-Corrected T-score; Card Sorting = NIH Toolbox Dimensional Change Card Sort Test, Fully-Corrected T-score; Pattern Comp = NIH Toolbox Pattern Comparison Processing Speed Test, Fully-Corrected T-score; Picture Sequence = NIH Toolbox Picture Sequence Memory Test, Fully-Corrected T-score; Oral Reading = NIH Toolbox Oral Reading Recognition Test, Fully-Corrected T-score; Fluid Cog = NIH Toolbox Fluid Cognition Composite, Fully-Corrected T-score; Crystallized Cog = NIH Toolbox Crystallized Cognition Composite, Fully-Corrected T-score; Total Cog = NIH Toolbox Total Cognition Composite, Fully-Corrected T-score.</w:t>
      </w:r>
    </w:p>
    <w:p w14:paraId="0317F17B" w14:textId="77777777" w:rsidR="00F30533" w:rsidRPr="00826CF6" w:rsidRDefault="00F30533">
      <w:pPr>
        <w:rPr>
          <w:rFonts w:ascii="Times New Roman" w:hAnsi="Times New Roman" w:cs="Times New Roman"/>
          <w:i/>
          <w:sz w:val="24"/>
          <w:szCs w:val="24"/>
        </w:rPr>
      </w:pPr>
      <w:r w:rsidRPr="00826CF6">
        <w:rPr>
          <w:rFonts w:ascii="Times New Roman" w:hAnsi="Times New Roman" w:cs="Times New Roman"/>
          <w:i/>
          <w:sz w:val="24"/>
          <w:szCs w:val="24"/>
        </w:rPr>
        <w:br w:type="page"/>
      </w:r>
    </w:p>
    <w:p w14:paraId="4897AC76" w14:textId="77777777" w:rsidR="00F30533" w:rsidRPr="00826CF6" w:rsidRDefault="00F30533" w:rsidP="003B2CC5">
      <w:pPr>
        <w:rPr>
          <w:rFonts w:ascii="Times New Roman" w:hAnsi="Times New Roman" w:cs="Times New Roman"/>
          <w:i/>
          <w:sz w:val="24"/>
          <w:szCs w:val="24"/>
        </w:rPr>
      </w:pPr>
      <w:r w:rsidRPr="00826CF6">
        <w:rPr>
          <w:rFonts w:ascii="Times New Roman" w:hAnsi="Times New Roman" w:cs="Times New Roman"/>
          <w:i/>
          <w:sz w:val="24"/>
          <w:szCs w:val="24"/>
        </w:rPr>
        <w:lastRenderedPageBreak/>
        <w:t>Table S2. Zero-Order Correlations for NIH Toolbox Cognition Battery Scores</w:t>
      </w:r>
    </w:p>
    <w:tbl>
      <w:tblPr>
        <w:tblStyle w:val="TableGrid"/>
        <w:tblW w:w="4495" w:type="pct"/>
        <w:tblLook w:val="04A0" w:firstRow="1" w:lastRow="0" w:firstColumn="1" w:lastColumn="0" w:noHBand="0" w:noVBand="1"/>
      </w:tblPr>
      <w:tblGrid>
        <w:gridCol w:w="3087"/>
        <w:gridCol w:w="456"/>
        <w:gridCol w:w="815"/>
        <w:gridCol w:w="755"/>
        <w:gridCol w:w="816"/>
        <w:gridCol w:w="816"/>
        <w:gridCol w:w="818"/>
        <w:gridCol w:w="818"/>
        <w:gridCol w:w="818"/>
        <w:gridCol w:w="818"/>
        <w:gridCol w:w="818"/>
        <w:gridCol w:w="816"/>
      </w:tblGrid>
      <w:tr w:rsidR="00F30533" w:rsidRPr="00826CF6" w14:paraId="197DE067" w14:textId="77777777" w:rsidTr="00157A8B">
        <w:tc>
          <w:tcPr>
            <w:tcW w:w="1325" w:type="pct"/>
            <w:tcBorders>
              <w:top w:val="single" w:sz="4" w:space="0" w:color="auto"/>
              <w:left w:val="nil"/>
              <w:bottom w:val="nil"/>
              <w:right w:val="nil"/>
            </w:tcBorders>
          </w:tcPr>
          <w:p w14:paraId="7DC00E39" w14:textId="77777777" w:rsidR="00F30533" w:rsidRPr="00826CF6" w:rsidRDefault="00F30533" w:rsidP="00567BE0">
            <w:pPr>
              <w:contextualSpacing/>
              <w:jc w:val="center"/>
              <w:rPr>
                <w:rFonts w:ascii="Times New Roman" w:hAnsi="Times New Roman" w:cs="Times New Roman"/>
                <w:sz w:val="24"/>
                <w:szCs w:val="24"/>
              </w:rPr>
            </w:pPr>
          </w:p>
        </w:tc>
        <w:tc>
          <w:tcPr>
            <w:tcW w:w="3675" w:type="pct"/>
            <w:gridSpan w:val="11"/>
            <w:tcBorders>
              <w:top w:val="single" w:sz="4" w:space="0" w:color="auto"/>
              <w:left w:val="nil"/>
              <w:bottom w:val="single" w:sz="4" w:space="0" w:color="auto"/>
              <w:right w:val="nil"/>
            </w:tcBorders>
          </w:tcPr>
          <w:p w14:paraId="4BEE8C01"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Zero-Order Correlations</w:t>
            </w:r>
          </w:p>
        </w:tc>
      </w:tr>
      <w:tr w:rsidR="00F30533" w:rsidRPr="00826CF6" w14:paraId="33ECDB2E" w14:textId="77777777" w:rsidTr="00157A8B">
        <w:tc>
          <w:tcPr>
            <w:tcW w:w="1325" w:type="pct"/>
            <w:tcBorders>
              <w:top w:val="nil"/>
              <w:left w:val="nil"/>
              <w:bottom w:val="single" w:sz="4" w:space="0" w:color="auto"/>
              <w:right w:val="nil"/>
            </w:tcBorders>
          </w:tcPr>
          <w:p w14:paraId="0D168153"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Variable</w:t>
            </w:r>
          </w:p>
        </w:tc>
        <w:tc>
          <w:tcPr>
            <w:tcW w:w="196" w:type="pct"/>
            <w:tcBorders>
              <w:top w:val="single" w:sz="4" w:space="0" w:color="auto"/>
              <w:left w:val="nil"/>
              <w:bottom w:val="single" w:sz="4" w:space="0" w:color="auto"/>
              <w:right w:val="nil"/>
            </w:tcBorders>
          </w:tcPr>
          <w:p w14:paraId="336BFF95"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1</w:t>
            </w:r>
          </w:p>
        </w:tc>
        <w:tc>
          <w:tcPr>
            <w:tcW w:w="350" w:type="pct"/>
            <w:tcBorders>
              <w:top w:val="single" w:sz="4" w:space="0" w:color="auto"/>
              <w:left w:val="nil"/>
              <w:bottom w:val="single" w:sz="4" w:space="0" w:color="auto"/>
              <w:right w:val="nil"/>
            </w:tcBorders>
          </w:tcPr>
          <w:p w14:paraId="5138B3F8" w14:textId="77777777" w:rsidR="00F30533" w:rsidRPr="00826CF6" w:rsidRDefault="00F30533" w:rsidP="00567BE0">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2</w:t>
            </w:r>
          </w:p>
        </w:tc>
        <w:tc>
          <w:tcPr>
            <w:tcW w:w="324" w:type="pct"/>
            <w:tcBorders>
              <w:top w:val="single" w:sz="4" w:space="0" w:color="auto"/>
              <w:left w:val="nil"/>
              <w:bottom w:val="single" w:sz="4" w:space="0" w:color="auto"/>
              <w:right w:val="nil"/>
            </w:tcBorders>
          </w:tcPr>
          <w:p w14:paraId="075D1DD2" w14:textId="77777777" w:rsidR="00F30533" w:rsidRPr="00826CF6" w:rsidRDefault="00F30533" w:rsidP="00567BE0">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3</w:t>
            </w:r>
          </w:p>
        </w:tc>
        <w:tc>
          <w:tcPr>
            <w:tcW w:w="350" w:type="pct"/>
            <w:tcBorders>
              <w:top w:val="single" w:sz="4" w:space="0" w:color="auto"/>
              <w:left w:val="nil"/>
              <w:bottom w:val="single" w:sz="4" w:space="0" w:color="auto"/>
              <w:right w:val="nil"/>
            </w:tcBorders>
          </w:tcPr>
          <w:p w14:paraId="1A4DA3E9" w14:textId="77777777" w:rsidR="00F30533" w:rsidRPr="00826CF6" w:rsidRDefault="00F30533" w:rsidP="00567BE0">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4</w:t>
            </w:r>
          </w:p>
        </w:tc>
        <w:tc>
          <w:tcPr>
            <w:tcW w:w="350" w:type="pct"/>
            <w:tcBorders>
              <w:top w:val="single" w:sz="4" w:space="0" w:color="auto"/>
              <w:left w:val="nil"/>
              <w:bottom w:val="single" w:sz="4" w:space="0" w:color="auto"/>
              <w:right w:val="nil"/>
            </w:tcBorders>
          </w:tcPr>
          <w:p w14:paraId="2F95D1FA" w14:textId="77777777" w:rsidR="00F30533" w:rsidRPr="00826CF6" w:rsidRDefault="00F30533" w:rsidP="00567BE0">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5</w:t>
            </w:r>
          </w:p>
        </w:tc>
        <w:tc>
          <w:tcPr>
            <w:tcW w:w="351" w:type="pct"/>
            <w:tcBorders>
              <w:top w:val="single" w:sz="4" w:space="0" w:color="auto"/>
              <w:left w:val="nil"/>
              <w:bottom w:val="single" w:sz="4" w:space="0" w:color="auto"/>
              <w:right w:val="nil"/>
            </w:tcBorders>
          </w:tcPr>
          <w:p w14:paraId="21A51D5E"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6</w:t>
            </w:r>
          </w:p>
        </w:tc>
        <w:tc>
          <w:tcPr>
            <w:tcW w:w="351" w:type="pct"/>
            <w:tcBorders>
              <w:top w:val="single" w:sz="4" w:space="0" w:color="auto"/>
              <w:left w:val="nil"/>
              <w:bottom w:val="single" w:sz="4" w:space="0" w:color="auto"/>
              <w:right w:val="nil"/>
            </w:tcBorders>
          </w:tcPr>
          <w:p w14:paraId="566465CE"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7</w:t>
            </w:r>
          </w:p>
        </w:tc>
        <w:tc>
          <w:tcPr>
            <w:tcW w:w="351" w:type="pct"/>
            <w:tcBorders>
              <w:top w:val="single" w:sz="4" w:space="0" w:color="auto"/>
              <w:left w:val="nil"/>
              <w:bottom w:val="single" w:sz="4" w:space="0" w:color="auto"/>
              <w:right w:val="nil"/>
            </w:tcBorders>
          </w:tcPr>
          <w:p w14:paraId="64A274B0"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8</w:t>
            </w:r>
          </w:p>
        </w:tc>
        <w:tc>
          <w:tcPr>
            <w:tcW w:w="351" w:type="pct"/>
            <w:tcBorders>
              <w:top w:val="single" w:sz="4" w:space="0" w:color="auto"/>
              <w:left w:val="nil"/>
              <w:bottom w:val="single" w:sz="4" w:space="0" w:color="auto"/>
              <w:right w:val="nil"/>
            </w:tcBorders>
          </w:tcPr>
          <w:p w14:paraId="47637082"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9</w:t>
            </w:r>
          </w:p>
        </w:tc>
        <w:tc>
          <w:tcPr>
            <w:tcW w:w="351" w:type="pct"/>
            <w:tcBorders>
              <w:top w:val="single" w:sz="4" w:space="0" w:color="auto"/>
              <w:left w:val="nil"/>
              <w:bottom w:val="single" w:sz="4" w:space="0" w:color="auto"/>
              <w:right w:val="nil"/>
            </w:tcBorders>
          </w:tcPr>
          <w:p w14:paraId="4CE00CA2"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10</w:t>
            </w:r>
          </w:p>
        </w:tc>
        <w:tc>
          <w:tcPr>
            <w:tcW w:w="350" w:type="pct"/>
            <w:tcBorders>
              <w:top w:val="single" w:sz="4" w:space="0" w:color="auto"/>
              <w:left w:val="nil"/>
              <w:bottom w:val="single" w:sz="4" w:space="0" w:color="auto"/>
              <w:right w:val="nil"/>
            </w:tcBorders>
          </w:tcPr>
          <w:p w14:paraId="4A5181C9" w14:textId="77777777" w:rsidR="00F30533" w:rsidRPr="00826CF6" w:rsidRDefault="00F30533" w:rsidP="00567BE0">
            <w:pPr>
              <w:contextualSpacing/>
              <w:jc w:val="center"/>
              <w:rPr>
                <w:rFonts w:ascii="Times New Roman" w:hAnsi="Times New Roman" w:cs="Times New Roman"/>
                <w:sz w:val="24"/>
                <w:szCs w:val="24"/>
              </w:rPr>
            </w:pPr>
            <w:r w:rsidRPr="00826CF6">
              <w:rPr>
                <w:rFonts w:ascii="Times New Roman" w:hAnsi="Times New Roman" w:cs="Times New Roman"/>
                <w:sz w:val="24"/>
                <w:szCs w:val="24"/>
              </w:rPr>
              <w:t>11</w:t>
            </w:r>
          </w:p>
        </w:tc>
      </w:tr>
      <w:tr w:rsidR="00F30533" w:rsidRPr="00826CF6" w14:paraId="6D13D663" w14:textId="77777777" w:rsidTr="00157A8B">
        <w:tc>
          <w:tcPr>
            <w:tcW w:w="1325" w:type="pct"/>
            <w:tcBorders>
              <w:top w:val="single" w:sz="4" w:space="0" w:color="auto"/>
              <w:left w:val="nil"/>
              <w:bottom w:val="nil"/>
              <w:right w:val="nil"/>
            </w:tcBorders>
          </w:tcPr>
          <w:p w14:paraId="20A1416A" w14:textId="77777777" w:rsidR="00F30533" w:rsidRPr="00826CF6" w:rsidRDefault="00F30533" w:rsidP="00567BE0">
            <w:pPr>
              <w:contextualSpacing/>
              <w:rPr>
                <w:rFonts w:ascii="Times New Roman" w:hAnsi="Times New Roman" w:cs="Times New Roman"/>
                <w:sz w:val="24"/>
                <w:szCs w:val="24"/>
              </w:rPr>
            </w:pPr>
            <w:r w:rsidRPr="00826CF6">
              <w:rPr>
                <w:rFonts w:ascii="Times New Roman" w:hAnsi="Times New Roman" w:cs="Times New Roman"/>
                <w:sz w:val="24"/>
                <w:szCs w:val="24"/>
              </w:rPr>
              <w:t>Clinical Variable</w:t>
            </w:r>
          </w:p>
        </w:tc>
        <w:tc>
          <w:tcPr>
            <w:tcW w:w="196" w:type="pct"/>
            <w:tcBorders>
              <w:top w:val="single" w:sz="4" w:space="0" w:color="auto"/>
              <w:left w:val="nil"/>
              <w:bottom w:val="nil"/>
              <w:right w:val="nil"/>
            </w:tcBorders>
          </w:tcPr>
          <w:p w14:paraId="655740D8" w14:textId="77777777" w:rsidR="00F30533" w:rsidRPr="00826CF6" w:rsidRDefault="00F30533" w:rsidP="00567BE0">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5F5F874B" w14:textId="77777777" w:rsidR="00F30533" w:rsidRPr="00826CF6" w:rsidRDefault="00F30533" w:rsidP="00567BE0">
            <w:pPr>
              <w:contextualSpacing/>
              <w:jc w:val="center"/>
              <w:rPr>
                <w:rFonts w:ascii="Times New Roman" w:hAnsi="Times New Roman" w:cs="Times New Roman"/>
                <w:sz w:val="24"/>
                <w:szCs w:val="24"/>
              </w:rPr>
            </w:pPr>
          </w:p>
        </w:tc>
        <w:tc>
          <w:tcPr>
            <w:tcW w:w="324" w:type="pct"/>
            <w:tcBorders>
              <w:top w:val="single" w:sz="4" w:space="0" w:color="auto"/>
              <w:left w:val="nil"/>
              <w:bottom w:val="nil"/>
              <w:right w:val="nil"/>
            </w:tcBorders>
          </w:tcPr>
          <w:p w14:paraId="6ED62681" w14:textId="77777777" w:rsidR="00F30533" w:rsidRPr="00826CF6" w:rsidRDefault="00F30533" w:rsidP="00567BE0">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28901009" w14:textId="77777777" w:rsidR="00F30533" w:rsidRPr="00826CF6" w:rsidRDefault="00F30533" w:rsidP="00567BE0">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39C3F5C6" w14:textId="77777777" w:rsidR="00F30533" w:rsidRPr="00826CF6" w:rsidRDefault="00F30533" w:rsidP="00567BE0">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2DB871DD" w14:textId="77777777" w:rsidR="00F30533" w:rsidRPr="00826CF6" w:rsidRDefault="00F30533" w:rsidP="00567BE0">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17F50953" w14:textId="77777777" w:rsidR="00F30533" w:rsidRPr="00826CF6" w:rsidRDefault="00F30533" w:rsidP="00567BE0">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2E73670E" w14:textId="77777777" w:rsidR="00F30533" w:rsidRPr="00826CF6" w:rsidRDefault="00F30533" w:rsidP="00567BE0">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1C455CE1" w14:textId="77777777" w:rsidR="00F30533" w:rsidRPr="00826CF6" w:rsidRDefault="00F30533" w:rsidP="00567BE0">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2C08E095" w14:textId="77777777" w:rsidR="00F30533" w:rsidRPr="00826CF6" w:rsidRDefault="00F30533" w:rsidP="00567BE0">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6B9C7A7C" w14:textId="77777777" w:rsidR="00F30533" w:rsidRPr="00826CF6" w:rsidRDefault="00F30533" w:rsidP="00567BE0">
            <w:pPr>
              <w:contextualSpacing/>
              <w:jc w:val="center"/>
              <w:rPr>
                <w:rFonts w:ascii="Times New Roman" w:hAnsi="Times New Roman" w:cs="Times New Roman"/>
                <w:sz w:val="24"/>
                <w:szCs w:val="24"/>
              </w:rPr>
            </w:pPr>
          </w:p>
        </w:tc>
      </w:tr>
      <w:tr w:rsidR="00F30533" w:rsidRPr="00826CF6" w14:paraId="0302FF2E" w14:textId="77777777" w:rsidTr="00157A8B">
        <w:tc>
          <w:tcPr>
            <w:tcW w:w="1325" w:type="pct"/>
            <w:tcBorders>
              <w:top w:val="nil"/>
              <w:left w:val="nil"/>
              <w:bottom w:val="nil"/>
              <w:right w:val="nil"/>
            </w:tcBorders>
          </w:tcPr>
          <w:p w14:paraId="2D14912C"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CD Symptoms</w:t>
            </w:r>
          </w:p>
        </w:tc>
        <w:tc>
          <w:tcPr>
            <w:tcW w:w="196" w:type="pct"/>
            <w:tcBorders>
              <w:top w:val="nil"/>
              <w:left w:val="nil"/>
              <w:bottom w:val="nil"/>
              <w:right w:val="nil"/>
            </w:tcBorders>
          </w:tcPr>
          <w:p w14:paraId="09120C8B" w14:textId="77777777" w:rsidR="00F30533" w:rsidRPr="00826CF6" w:rsidRDefault="00F30533" w:rsidP="00157A8B">
            <w:pPr>
              <w:contextualSpacing/>
              <w:jc w:val="right"/>
              <w:rPr>
                <w:rFonts w:ascii="Times New Roman" w:eastAsiaTheme="majorEastAsia" w:hAnsi="Times New Roman" w:cs="Times New Roman"/>
                <w:i/>
                <w:iCs/>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1477F5E2"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-.07*</w:t>
            </w:r>
          </w:p>
        </w:tc>
        <w:tc>
          <w:tcPr>
            <w:tcW w:w="324" w:type="pct"/>
            <w:tcBorders>
              <w:top w:val="nil"/>
              <w:left w:val="nil"/>
              <w:bottom w:val="nil"/>
              <w:right w:val="nil"/>
            </w:tcBorders>
            <w:vAlign w:val="bottom"/>
          </w:tcPr>
          <w:p w14:paraId="59209A38"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-.03</w:t>
            </w:r>
          </w:p>
        </w:tc>
        <w:tc>
          <w:tcPr>
            <w:tcW w:w="350" w:type="pct"/>
            <w:tcBorders>
              <w:top w:val="nil"/>
              <w:left w:val="nil"/>
              <w:bottom w:val="nil"/>
              <w:right w:val="nil"/>
            </w:tcBorders>
            <w:vAlign w:val="bottom"/>
          </w:tcPr>
          <w:p w14:paraId="52C93C3F"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-.08*</w:t>
            </w:r>
          </w:p>
        </w:tc>
        <w:tc>
          <w:tcPr>
            <w:tcW w:w="350" w:type="pct"/>
            <w:tcBorders>
              <w:top w:val="nil"/>
              <w:left w:val="nil"/>
              <w:bottom w:val="nil"/>
              <w:right w:val="nil"/>
            </w:tcBorders>
            <w:vAlign w:val="bottom"/>
          </w:tcPr>
          <w:p w14:paraId="0D1917EE"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16B7AD2D"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1F7B552A"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597F007A"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-.08*</w:t>
            </w:r>
          </w:p>
        </w:tc>
        <w:tc>
          <w:tcPr>
            <w:tcW w:w="351" w:type="pct"/>
            <w:tcBorders>
              <w:top w:val="nil"/>
              <w:left w:val="nil"/>
              <w:bottom w:val="nil"/>
              <w:right w:val="nil"/>
            </w:tcBorders>
            <w:vAlign w:val="bottom"/>
          </w:tcPr>
          <w:p w14:paraId="78422873"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-.10*</w:t>
            </w:r>
          </w:p>
        </w:tc>
        <w:tc>
          <w:tcPr>
            <w:tcW w:w="351" w:type="pct"/>
            <w:tcBorders>
              <w:top w:val="nil"/>
              <w:left w:val="nil"/>
              <w:bottom w:val="nil"/>
              <w:right w:val="nil"/>
            </w:tcBorders>
            <w:vAlign w:val="bottom"/>
          </w:tcPr>
          <w:p w14:paraId="1D16C5B5"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-.08*</w:t>
            </w:r>
          </w:p>
        </w:tc>
        <w:tc>
          <w:tcPr>
            <w:tcW w:w="350" w:type="pct"/>
            <w:tcBorders>
              <w:top w:val="nil"/>
              <w:left w:val="nil"/>
              <w:bottom w:val="nil"/>
              <w:right w:val="nil"/>
            </w:tcBorders>
            <w:vAlign w:val="bottom"/>
          </w:tcPr>
          <w:p w14:paraId="0DAB630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-.11*</w:t>
            </w:r>
          </w:p>
        </w:tc>
      </w:tr>
      <w:tr w:rsidR="00F30533" w:rsidRPr="00826CF6" w14:paraId="65BC8C10" w14:textId="77777777" w:rsidTr="00157A8B">
        <w:tc>
          <w:tcPr>
            <w:tcW w:w="1325" w:type="pct"/>
            <w:tcBorders>
              <w:top w:val="nil"/>
              <w:left w:val="nil"/>
              <w:bottom w:val="nil"/>
              <w:right w:val="nil"/>
            </w:tcBorders>
          </w:tcPr>
          <w:p w14:paraId="25042FF3" w14:textId="77777777" w:rsidR="00F30533" w:rsidRPr="00826CF6" w:rsidRDefault="00F30533" w:rsidP="00567BE0">
            <w:pPr>
              <w:rPr>
                <w:rFonts w:ascii="Times New Roman" w:hAnsi="Times New Roman" w:cs="Times New Roman"/>
                <w:sz w:val="24"/>
                <w:szCs w:val="24"/>
              </w:rPr>
            </w:pPr>
            <w:r w:rsidRPr="00826CF6">
              <w:rPr>
                <w:rFonts w:ascii="Times New Roman" w:hAnsi="Times New Roman" w:cs="Times New Roman"/>
                <w:sz w:val="24"/>
                <w:szCs w:val="24"/>
              </w:rPr>
              <w:t>NIH Toolbox</w:t>
            </w:r>
          </w:p>
        </w:tc>
        <w:tc>
          <w:tcPr>
            <w:tcW w:w="196" w:type="pct"/>
            <w:tcBorders>
              <w:top w:val="nil"/>
              <w:left w:val="nil"/>
              <w:bottom w:val="nil"/>
              <w:right w:val="nil"/>
            </w:tcBorders>
          </w:tcPr>
          <w:p w14:paraId="2CB04583"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16780F8"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7ACB5D6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6CBBBF8"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0F70644"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FB82B22"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75B7552"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7AB08694"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127DA05"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50E3CE34"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E6A794E" w14:textId="77777777" w:rsidR="00F30533" w:rsidRPr="00826CF6" w:rsidRDefault="00F30533" w:rsidP="00157A8B">
            <w:pPr>
              <w:contextualSpacing/>
              <w:jc w:val="right"/>
              <w:rPr>
                <w:rFonts w:ascii="Times New Roman" w:hAnsi="Times New Roman" w:cs="Times New Roman"/>
                <w:sz w:val="24"/>
                <w:szCs w:val="24"/>
              </w:rPr>
            </w:pPr>
          </w:p>
        </w:tc>
      </w:tr>
      <w:tr w:rsidR="00F30533" w:rsidRPr="00826CF6" w14:paraId="0F099D4F" w14:textId="77777777" w:rsidTr="00157A8B">
        <w:tc>
          <w:tcPr>
            <w:tcW w:w="1325" w:type="pct"/>
            <w:tcBorders>
              <w:top w:val="nil"/>
              <w:left w:val="nil"/>
              <w:bottom w:val="nil"/>
              <w:right w:val="nil"/>
            </w:tcBorders>
          </w:tcPr>
          <w:p w14:paraId="0D561CC7"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Picture Vocab.</w:t>
            </w:r>
          </w:p>
        </w:tc>
        <w:tc>
          <w:tcPr>
            <w:tcW w:w="196" w:type="pct"/>
            <w:tcBorders>
              <w:top w:val="nil"/>
              <w:left w:val="nil"/>
              <w:bottom w:val="nil"/>
              <w:right w:val="nil"/>
            </w:tcBorders>
          </w:tcPr>
          <w:p w14:paraId="3B9AC567"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B93C25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24" w:type="pct"/>
            <w:tcBorders>
              <w:top w:val="nil"/>
              <w:left w:val="nil"/>
              <w:bottom w:val="nil"/>
              <w:right w:val="nil"/>
            </w:tcBorders>
            <w:vAlign w:val="bottom"/>
          </w:tcPr>
          <w:p w14:paraId="2E93F0E8"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14:paraId="7C8DB19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.25*</w:t>
            </w:r>
          </w:p>
        </w:tc>
        <w:tc>
          <w:tcPr>
            <w:tcW w:w="350" w:type="pct"/>
            <w:tcBorders>
              <w:top w:val="nil"/>
              <w:left w:val="nil"/>
              <w:bottom w:val="nil"/>
              <w:right w:val="nil"/>
            </w:tcBorders>
            <w:vAlign w:val="bottom"/>
          </w:tcPr>
          <w:p w14:paraId="62E21E34"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17ADADF3"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.09*</w:t>
            </w:r>
          </w:p>
        </w:tc>
        <w:tc>
          <w:tcPr>
            <w:tcW w:w="351" w:type="pct"/>
            <w:tcBorders>
              <w:top w:val="nil"/>
              <w:left w:val="nil"/>
              <w:bottom w:val="nil"/>
              <w:right w:val="nil"/>
            </w:tcBorders>
            <w:vAlign w:val="bottom"/>
          </w:tcPr>
          <w:p w14:paraId="7CF6FCD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2A4DF15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.43*</w:t>
            </w:r>
          </w:p>
        </w:tc>
        <w:tc>
          <w:tcPr>
            <w:tcW w:w="351" w:type="pct"/>
            <w:tcBorders>
              <w:top w:val="nil"/>
              <w:left w:val="nil"/>
              <w:bottom w:val="nil"/>
              <w:right w:val="nil"/>
            </w:tcBorders>
            <w:vAlign w:val="bottom"/>
          </w:tcPr>
          <w:p w14:paraId="0B2F48A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.25*</w:t>
            </w:r>
          </w:p>
        </w:tc>
        <w:tc>
          <w:tcPr>
            <w:tcW w:w="351" w:type="pct"/>
            <w:tcBorders>
              <w:top w:val="nil"/>
              <w:left w:val="nil"/>
              <w:bottom w:val="nil"/>
              <w:right w:val="nil"/>
            </w:tcBorders>
            <w:vAlign w:val="bottom"/>
          </w:tcPr>
          <w:p w14:paraId="300215AA"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.83*</w:t>
            </w:r>
          </w:p>
        </w:tc>
        <w:tc>
          <w:tcPr>
            <w:tcW w:w="350" w:type="pct"/>
            <w:tcBorders>
              <w:top w:val="nil"/>
              <w:left w:val="nil"/>
              <w:bottom w:val="nil"/>
              <w:right w:val="nil"/>
            </w:tcBorders>
            <w:vAlign w:val="bottom"/>
          </w:tcPr>
          <w:p w14:paraId="5B05F80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.67*</w:t>
            </w:r>
          </w:p>
        </w:tc>
      </w:tr>
      <w:tr w:rsidR="00F30533" w:rsidRPr="00826CF6" w14:paraId="3F9EF9D0" w14:textId="77777777" w:rsidTr="00157A8B">
        <w:tc>
          <w:tcPr>
            <w:tcW w:w="1325" w:type="pct"/>
            <w:tcBorders>
              <w:top w:val="nil"/>
              <w:left w:val="nil"/>
              <w:bottom w:val="nil"/>
              <w:right w:val="nil"/>
            </w:tcBorders>
          </w:tcPr>
          <w:p w14:paraId="7EE494F8"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Flanker</w:t>
            </w:r>
          </w:p>
        </w:tc>
        <w:tc>
          <w:tcPr>
            <w:tcW w:w="196" w:type="pct"/>
            <w:tcBorders>
              <w:top w:val="nil"/>
              <w:left w:val="nil"/>
              <w:bottom w:val="nil"/>
              <w:right w:val="nil"/>
            </w:tcBorders>
          </w:tcPr>
          <w:p w14:paraId="2233F3E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E2141BB"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1CE38817"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5FE89612"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14:paraId="78D227D2"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.37*</w:t>
            </w:r>
          </w:p>
        </w:tc>
        <w:tc>
          <w:tcPr>
            <w:tcW w:w="351" w:type="pct"/>
            <w:tcBorders>
              <w:top w:val="nil"/>
              <w:left w:val="nil"/>
              <w:bottom w:val="nil"/>
              <w:right w:val="nil"/>
            </w:tcBorders>
            <w:vAlign w:val="bottom"/>
          </w:tcPr>
          <w:p w14:paraId="314EAA16"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.32*</w:t>
            </w:r>
          </w:p>
        </w:tc>
        <w:tc>
          <w:tcPr>
            <w:tcW w:w="351" w:type="pct"/>
            <w:tcBorders>
              <w:top w:val="nil"/>
              <w:left w:val="nil"/>
              <w:bottom w:val="nil"/>
              <w:right w:val="nil"/>
            </w:tcBorders>
            <w:vAlign w:val="bottom"/>
          </w:tcPr>
          <w:p w14:paraId="31DFDF24"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7480370D"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.18*</w:t>
            </w:r>
          </w:p>
        </w:tc>
        <w:tc>
          <w:tcPr>
            <w:tcW w:w="351" w:type="pct"/>
            <w:tcBorders>
              <w:top w:val="nil"/>
              <w:left w:val="nil"/>
              <w:bottom w:val="nil"/>
              <w:right w:val="nil"/>
            </w:tcBorders>
            <w:vAlign w:val="bottom"/>
          </w:tcPr>
          <w:p w14:paraId="75CCD8CB"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.62*</w:t>
            </w:r>
          </w:p>
        </w:tc>
        <w:tc>
          <w:tcPr>
            <w:tcW w:w="351" w:type="pct"/>
            <w:tcBorders>
              <w:top w:val="nil"/>
              <w:left w:val="nil"/>
              <w:bottom w:val="nil"/>
              <w:right w:val="nil"/>
            </w:tcBorders>
            <w:vAlign w:val="bottom"/>
          </w:tcPr>
          <w:p w14:paraId="4EA5D35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.21*</w:t>
            </w:r>
          </w:p>
        </w:tc>
        <w:tc>
          <w:tcPr>
            <w:tcW w:w="350" w:type="pct"/>
            <w:tcBorders>
              <w:top w:val="nil"/>
              <w:left w:val="nil"/>
              <w:bottom w:val="nil"/>
              <w:right w:val="nil"/>
            </w:tcBorders>
            <w:vAlign w:val="bottom"/>
          </w:tcPr>
          <w:p w14:paraId="4AA88FB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.51*</w:t>
            </w:r>
          </w:p>
        </w:tc>
      </w:tr>
      <w:tr w:rsidR="00F30533" w:rsidRPr="00826CF6" w14:paraId="17D36214" w14:textId="77777777" w:rsidTr="00157A8B">
        <w:tc>
          <w:tcPr>
            <w:tcW w:w="1325" w:type="pct"/>
            <w:tcBorders>
              <w:top w:val="nil"/>
              <w:left w:val="nil"/>
              <w:bottom w:val="nil"/>
              <w:right w:val="nil"/>
            </w:tcBorders>
          </w:tcPr>
          <w:p w14:paraId="50E26439"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List Sorting</w:t>
            </w:r>
          </w:p>
        </w:tc>
        <w:tc>
          <w:tcPr>
            <w:tcW w:w="196" w:type="pct"/>
            <w:tcBorders>
              <w:top w:val="nil"/>
              <w:left w:val="nil"/>
              <w:bottom w:val="nil"/>
              <w:right w:val="nil"/>
            </w:tcBorders>
          </w:tcPr>
          <w:p w14:paraId="182BB95F"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073431B"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40E25B98"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6E0A891"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33AF8E0E"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.22*</w:t>
            </w:r>
          </w:p>
        </w:tc>
        <w:tc>
          <w:tcPr>
            <w:tcW w:w="351" w:type="pct"/>
            <w:tcBorders>
              <w:top w:val="nil"/>
              <w:left w:val="nil"/>
              <w:bottom w:val="nil"/>
              <w:right w:val="nil"/>
            </w:tcBorders>
            <w:vAlign w:val="bottom"/>
          </w:tcPr>
          <w:p w14:paraId="70E97E95"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.14*</w:t>
            </w:r>
          </w:p>
        </w:tc>
        <w:tc>
          <w:tcPr>
            <w:tcW w:w="351" w:type="pct"/>
            <w:tcBorders>
              <w:top w:val="nil"/>
              <w:left w:val="nil"/>
              <w:bottom w:val="nil"/>
              <w:right w:val="nil"/>
            </w:tcBorders>
            <w:vAlign w:val="bottom"/>
          </w:tcPr>
          <w:p w14:paraId="48AA0F9E"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.28*</w:t>
            </w:r>
          </w:p>
        </w:tc>
        <w:tc>
          <w:tcPr>
            <w:tcW w:w="351" w:type="pct"/>
            <w:tcBorders>
              <w:top w:val="nil"/>
              <w:left w:val="nil"/>
              <w:bottom w:val="nil"/>
              <w:right w:val="nil"/>
            </w:tcBorders>
            <w:vAlign w:val="bottom"/>
          </w:tcPr>
          <w:p w14:paraId="3F25F30B"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.30*</w:t>
            </w:r>
          </w:p>
        </w:tc>
        <w:tc>
          <w:tcPr>
            <w:tcW w:w="351" w:type="pct"/>
            <w:tcBorders>
              <w:top w:val="nil"/>
              <w:left w:val="nil"/>
              <w:bottom w:val="nil"/>
              <w:right w:val="nil"/>
            </w:tcBorders>
            <w:vAlign w:val="bottom"/>
          </w:tcPr>
          <w:p w14:paraId="2DE9D440"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.55*</w:t>
            </w:r>
          </w:p>
        </w:tc>
        <w:tc>
          <w:tcPr>
            <w:tcW w:w="351" w:type="pct"/>
            <w:tcBorders>
              <w:top w:val="nil"/>
              <w:left w:val="nil"/>
              <w:bottom w:val="nil"/>
              <w:right w:val="nil"/>
            </w:tcBorders>
            <w:vAlign w:val="bottom"/>
          </w:tcPr>
          <w:p w14:paraId="7E805A43"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.32*</w:t>
            </w:r>
          </w:p>
        </w:tc>
        <w:tc>
          <w:tcPr>
            <w:tcW w:w="350" w:type="pct"/>
            <w:tcBorders>
              <w:top w:val="nil"/>
              <w:left w:val="nil"/>
              <w:bottom w:val="nil"/>
              <w:right w:val="nil"/>
            </w:tcBorders>
            <w:vAlign w:val="bottom"/>
          </w:tcPr>
          <w:p w14:paraId="1D13B354"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.53*</w:t>
            </w:r>
          </w:p>
        </w:tc>
      </w:tr>
      <w:tr w:rsidR="00F30533" w:rsidRPr="00826CF6" w14:paraId="4E6CBEBF" w14:textId="77777777" w:rsidTr="00157A8B">
        <w:trPr>
          <w:trHeight w:val="207"/>
        </w:trPr>
        <w:tc>
          <w:tcPr>
            <w:tcW w:w="1325" w:type="pct"/>
            <w:tcBorders>
              <w:top w:val="nil"/>
              <w:left w:val="nil"/>
              <w:bottom w:val="nil"/>
              <w:right w:val="nil"/>
            </w:tcBorders>
          </w:tcPr>
          <w:p w14:paraId="23665476"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Card Sorting</w:t>
            </w:r>
          </w:p>
        </w:tc>
        <w:tc>
          <w:tcPr>
            <w:tcW w:w="196" w:type="pct"/>
            <w:tcBorders>
              <w:top w:val="nil"/>
              <w:left w:val="nil"/>
              <w:bottom w:val="nil"/>
              <w:right w:val="nil"/>
            </w:tcBorders>
          </w:tcPr>
          <w:p w14:paraId="27C2F96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DE5AECA"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6F6F7032"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1300EE6"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BB85436"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79838078"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.39*</w:t>
            </w:r>
          </w:p>
        </w:tc>
        <w:tc>
          <w:tcPr>
            <w:tcW w:w="351" w:type="pct"/>
            <w:tcBorders>
              <w:top w:val="nil"/>
              <w:left w:val="nil"/>
              <w:bottom w:val="nil"/>
              <w:right w:val="nil"/>
            </w:tcBorders>
            <w:vAlign w:val="bottom"/>
          </w:tcPr>
          <w:p w14:paraId="44E4682A"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.19*</w:t>
            </w:r>
          </w:p>
        </w:tc>
        <w:tc>
          <w:tcPr>
            <w:tcW w:w="351" w:type="pct"/>
            <w:tcBorders>
              <w:top w:val="nil"/>
              <w:left w:val="nil"/>
              <w:bottom w:val="nil"/>
              <w:right w:val="nil"/>
            </w:tcBorders>
            <w:vAlign w:val="bottom"/>
          </w:tcPr>
          <w:p w14:paraId="097CF4BE"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19C5DC91"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.68*</w:t>
            </w:r>
          </w:p>
        </w:tc>
        <w:tc>
          <w:tcPr>
            <w:tcW w:w="351" w:type="pct"/>
            <w:tcBorders>
              <w:top w:val="nil"/>
              <w:left w:val="nil"/>
              <w:bottom w:val="nil"/>
              <w:right w:val="nil"/>
            </w:tcBorders>
            <w:vAlign w:val="bottom"/>
          </w:tcPr>
          <w:p w14:paraId="56AB5B5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.19*</w:t>
            </w:r>
          </w:p>
        </w:tc>
        <w:tc>
          <w:tcPr>
            <w:tcW w:w="350" w:type="pct"/>
            <w:tcBorders>
              <w:top w:val="nil"/>
              <w:left w:val="nil"/>
              <w:bottom w:val="nil"/>
              <w:right w:val="nil"/>
            </w:tcBorders>
            <w:vAlign w:val="bottom"/>
          </w:tcPr>
          <w:p w14:paraId="06DC59C6"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.53*</w:t>
            </w:r>
          </w:p>
        </w:tc>
      </w:tr>
      <w:tr w:rsidR="00F30533" w:rsidRPr="00826CF6" w14:paraId="2FD3467F" w14:textId="77777777" w:rsidTr="00157A8B">
        <w:tc>
          <w:tcPr>
            <w:tcW w:w="1325" w:type="pct"/>
            <w:tcBorders>
              <w:top w:val="nil"/>
              <w:left w:val="nil"/>
              <w:bottom w:val="nil"/>
              <w:right w:val="nil"/>
            </w:tcBorders>
          </w:tcPr>
          <w:p w14:paraId="3CDE799B"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Pattern Comp</w:t>
            </w:r>
          </w:p>
        </w:tc>
        <w:tc>
          <w:tcPr>
            <w:tcW w:w="196" w:type="pct"/>
            <w:tcBorders>
              <w:top w:val="nil"/>
              <w:left w:val="nil"/>
              <w:bottom w:val="nil"/>
              <w:right w:val="nil"/>
            </w:tcBorders>
          </w:tcPr>
          <w:p w14:paraId="3DEC0F71"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4193D9D"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775D8886"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5A4B6A6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1A3CBBB8"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6FA4954"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6ADBD9EE"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0F446511"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.12*</w:t>
            </w:r>
          </w:p>
        </w:tc>
        <w:tc>
          <w:tcPr>
            <w:tcW w:w="351" w:type="pct"/>
            <w:tcBorders>
              <w:top w:val="nil"/>
              <w:left w:val="nil"/>
              <w:bottom w:val="nil"/>
              <w:right w:val="nil"/>
            </w:tcBorders>
            <w:vAlign w:val="bottom"/>
          </w:tcPr>
          <w:p w14:paraId="4DE5FC5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.71*</w:t>
            </w:r>
          </w:p>
        </w:tc>
        <w:tc>
          <w:tcPr>
            <w:tcW w:w="351" w:type="pct"/>
            <w:tcBorders>
              <w:top w:val="nil"/>
              <w:left w:val="nil"/>
              <w:bottom w:val="nil"/>
              <w:right w:val="nil"/>
            </w:tcBorders>
            <w:vAlign w:val="bottom"/>
          </w:tcPr>
          <w:p w14:paraId="0B0E742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14:paraId="448B51F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.51*</w:t>
            </w:r>
          </w:p>
        </w:tc>
      </w:tr>
      <w:tr w:rsidR="00F30533" w:rsidRPr="00826CF6" w14:paraId="4E42C811" w14:textId="77777777" w:rsidTr="00157A8B">
        <w:tc>
          <w:tcPr>
            <w:tcW w:w="1325" w:type="pct"/>
            <w:tcBorders>
              <w:top w:val="nil"/>
              <w:left w:val="nil"/>
              <w:bottom w:val="nil"/>
              <w:right w:val="nil"/>
            </w:tcBorders>
          </w:tcPr>
          <w:p w14:paraId="5744359A"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Picture Sequence</w:t>
            </w:r>
          </w:p>
        </w:tc>
        <w:tc>
          <w:tcPr>
            <w:tcW w:w="196" w:type="pct"/>
            <w:tcBorders>
              <w:top w:val="nil"/>
              <w:left w:val="nil"/>
              <w:bottom w:val="nil"/>
              <w:right w:val="nil"/>
            </w:tcBorders>
          </w:tcPr>
          <w:p w14:paraId="6EC92903"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63750A7"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031DD43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A61EDC9"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9EC0248"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3E20287F"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72BE6DA5"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0E81472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109398E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.56*</w:t>
            </w:r>
          </w:p>
        </w:tc>
        <w:tc>
          <w:tcPr>
            <w:tcW w:w="351" w:type="pct"/>
            <w:tcBorders>
              <w:top w:val="nil"/>
              <w:left w:val="nil"/>
              <w:bottom w:val="nil"/>
              <w:right w:val="nil"/>
            </w:tcBorders>
            <w:vAlign w:val="bottom"/>
          </w:tcPr>
          <w:p w14:paraId="095CD74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.19*</w:t>
            </w:r>
          </w:p>
        </w:tc>
        <w:tc>
          <w:tcPr>
            <w:tcW w:w="350" w:type="pct"/>
            <w:tcBorders>
              <w:top w:val="nil"/>
              <w:left w:val="nil"/>
              <w:bottom w:val="nil"/>
              <w:right w:val="nil"/>
            </w:tcBorders>
            <w:vAlign w:val="bottom"/>
          </w:tcPr>
          <w:p w14:paraId="49BC0CC5"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.46*</w:t>
            </w:r>
          </w:p>
        </w:tc>
      </w:tr>
      <w:tr w:rsidR="00F30533" w:rsidRPr="00826CF6" w14:paraId="5D1A7C01" w14:textId="77777777" w:rsidTr="00157A8B">
        <w:tc>
          <w:tcPr>
            <w:tcW w:w="1325" w:type="pct"/>
            <w:tcBorders>
              <w:top w:val="nil"/>
              <w:left w:val="nil"/>
              <w:bottom w:val="nil"/>
              <w:right w:val="nil"/>
            </w:tcBorders>
          </w:tcPr>
          <w:p w14:paraId="73022098"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Oral Reading</w:t>
            </w:r>
          </w:p>
        </w:tc>
        <w:tc>
          <w:tcPr>
            <w:tcW w:w="196" w:type="pct"/>
            <w:tcBorders>
              <w:top w:val="nil"/>
              <w:left w:val="nil"/>
              <w:bottom w:val="nil"/>
              <w:right w:val="nil"/>
            </w:tcBorders>
          </w:tcPr>
          <w:p w14:paraId="33A9610E"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3FD170E"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1F6A13B5"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382D341"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CEF4FEA"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53D97BAE"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596A9A7A"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9B5131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62AAFC6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.29*</w:t>
            </w:r>
          </w:p>
        </w:tc>
        <w:tc>
          <w:tcPr>
            <w:tcW w:w="351" w:type="pct"/>
            <w:tcBorders>
              <w:top w:val="nil"/>
              <w:left w:val="nil"/>
              <w:bottom w:val="nil"/>
              <w:right w:val="nil"/>
            </w:tcBorders>
            <w:vAlign w:val="bottom"/>
          </w:tcPr>
          <w:p w14:paraId="54A0DB98"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.85*</w:t>
            </w:r>
          </w:p>
        </w:tc>
        <w:tc>
          <w:tcPr>
            <w:tcW w:w="350" w:type="pct"/>
            <w:tcBorders>
              <w:top w:val="nil"/>
              <w:left w:val="nil"/>
              <w:bottom w:val="nil"/>
              <w:right w:val="nil"/>
            </w:tcBorders>
            <w:vAlign w:val="bottom"/>
          </w:tcPr>
          <w:p w14:paraId="3A15459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.70*</w:t>
            </w:r>
          </w:p>
        </w:tc>
      </w:tr>
      <w:tr w:rsidR="00F30533" w:rsidRPr="00826CF6" w14:paraId="52E8A5D8" w14:textId="77777777" w:rsidTr="00157A8B">
        <w:tc>
          <w:tcPr>
            <w:tcW w:w="1325" w:type="pct"/>
            <w:tcBorders>
              <w:top w:val="nil"/>
              <w:left w:val="nil"/>
              <w:bottom w:val="nil"/>
              <w:right w:val="nil"/>
            </w:tcBorders>
          </w:tcPr>
          <w:p w14:paraId="5C141245" w14:textId="77777777" w:rsidR="00F30533" w:rsidRPr="00826CF6" w:rsidRDefault="00F30533" w:rsidP="00D13CDA">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Fluid Cog.</w:t>
            </w:r>
          </w:p>
        </w:tc>
        <w:tc>
          <w:tcPr>
            <w:tcW w:w="196" w:type="pct"/>
            <w:tcBorders>
              <w:top w:val="nil"/>
              <w:left w:val="nil"/>
              <w:bottom w:val="nil"/>
              <w:right w:val="nil"/>
            </w:tcBorders>
          </w:tcPr>
          <w:p w14:paraId="090DCE17"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1A806D8"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561B790A"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6FF561D"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C977C70"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1A8DAFBA"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489B40A5"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70BDE20"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D551F7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75A591D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.32*</w:t>
            </w:r>
          </w:p>
        </w:tc>
        <w:tc>
          <w:tcPr>
            <w:tcW w:w="350" w:type="pct"/>
            <w:tcBorders>
              <w:top w:val="nil"/>
              <w:left w:val="nil"/>
              <w:bottom w:val="nil"/>
              <w:right w:val="nil"/>
            </w:tcBorders>
            <w:vAlign w:val="bottom"/>
          </w:tcPr>
          <w:p w14:paraId="6BD7DA9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.81*</w:t>
            </w:r>
          </w:p>
        </w:tc>
      </w:tr>
      <w:tr w:rsidR="00F30533" w:rsidRPr="00826CF6" w14:paraId="79529DF5" w14:textId="77777777" w:rsidTr="00157A8B">
        <w:tc>
          <w:tcPr>
            <w:tcW w:w="1325" w:type="pct"/>
            <w:tcBorders>
              <w:top w:val="nil"/>
              <w:left w:val="nil"/>
              <w:bottom w:val="nil"/>
              <w:right w:val="nil"/>
            </w:tcBorders>
          </w:tcPr>
          <w:p w14:paraId="422F4016" w14:textId="77777777" w:rsidR="00F30533" w:rsidRPr="00826CF6" w:rsidRDefault="00F30533" w:rsidP="003B2CC5">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Crystallized Cog.</w:t>
            </w:r>
          </w:p>
        </w:tc>
        <w:tc>
          <w:tcPr>
            <w:tcW w:w="196" w:type="pct"/>
            <w:tcBorders>
              <w:top w:val="nil"/>
              <w:left w:val="nil"/>
              <w:bottom w:val="nil"/>
              <w:right w:val="nil"/>
            </w:tcBorders>
          </w:tcPr>
          <w:p w14:paraId="29BA660F"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EEA0DA9"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241AFFC9"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AD3915F"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17CAAB3"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6AD6FEB"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46AB4A82"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345649A6"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D5438C6"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5312EB1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tcPr>
          <w:p w14:paraId="17D2494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.81</w:t>
            </w:r>
            <w:r w:rsidRPr="00826CF6">
              <w:rPr>
                <w:rFonts w:ascii="Times New Roman" w:hAnsi="Times New Roman" w:cs="Times New Roman"/>
                <w:color w:val="000000"/>
                <w:sz w:val="24"/>
                <w:szCs w:val="24"/>
              </w:rPr>
              <w:t>*</w:t>
            </w:r>
          </w:p>
        </w:tc>
      </w:tr>
      <w:tr w:rsidR="00F30533" w:rsidRPr="00826CF6" w14:paraId="5E271D1D" w14:textId="77777777" w:rsidTr="00157A8B">
        <w:tc>
          <w:tcPr>
            <w:tcW w:w="1325" w:type="pct"/>
            <w:tcBorders>
              <w:top w:val="nil"/>
              <w:left w:val="nil"/>
              <w:bottom w:val="single" w:sz="4" w:space="0" w:color="auto"/>
              <w:right w:val="nil"/>
            </w:tcBorders>
          </w:tcPr>
          <w:p w14:paraId="7182A66E" w14:textId="77777777" w:rsidR="00F30533" w:rsidRPr="00826CF6" w:rsidRDefault="00F30533" w:rsidP="003B2CC5">
            <w:pPr>
              <w:pStyle w:val="ListParagraph"/>
              <w:numPr>
                <w:ilvl w:val="0"/>
                <w:numId w:val="2"/>
              </w:numPr>
              <w:spacing w:line="240" w:lineRule="auto"/>
              <w:rPr>
                <w:rFonts w:ascii="Times New Roman" w:hAnsi="Times New Roman" w:cs="Times New Roman"/>
                <w:sz w:val="24"/>
                <w:szCs w:val="24"/>
              </w:rPr>
            </w:pPr>
            <w:r w:rsidRPr="00826CF6">
              <w:rPr>
                <w:rFonts w:ascii="Times New Roman" w:hAnsi="Times New Roman" w:cs="Times New Roman"/>
                <w:sz w:val="24"/>
                <w:szCs w:val="24"/>
              </w:rPr>
              <w:t>Total Cog.</w:t>
            </w:r>
          </w:p>
        </w:tc>
        <w:tc>
          <w:tcPr>
            <w:tcW w:w="196" w:type="pct"/>
            <w:tcBorders>
              <w:top w:val="nil"/>
              <w:left w:val="nil"/>
              <w:bottom w:val="single" w:sz="4" w:space="0" w:color="auto"/>
              <w:right w:val="nil"/>
            </w:tcBorders>
          </w:tcPr>
          <w:p w14:paraId="3C37AF7D"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3F542D0C"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single" w:sz="4" w:space="0" w:color="auto"/>
              <w:right w:val="nil"/>
            </w:tcBorders>
          </w:tcPr>
          <w:p w14:paraId="1B50E8A6"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09F9E021"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521811D4"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0070C291"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00E4F245"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6A2F0061"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282E813C"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1B20ACEC"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4F969035"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r>
    </w:tbl>
    <w:p w14:paraId="1D94D5E7" w14:textId="77777777" w:rsidR="00F30533" w:rsidRPr="00826CF6" w:rsidRDefault="00F30533" w:rsidP="00157A8B">
      <w:pPr>
        <w:contextualSpacing/>
        <w:rPr>
          <w:rFonts w:ascii="Times New Roman" w:hAnsi="Times New Roman" w:cs="Times New Roman"/>
          <w:sz w:val="24"/>
          <w:szCs w:val="24"/>
        </w:rPr>
      </w:pPr>
      <w:r w:rsidRPr="00826CF6">
        <w:rPr>
          <w:rFonts w:ascii="Times New Roman" w:hAnsi="Times New Roman" w:cs="Times New Roman"/>
          <w:sz w:val="24"/>
          <w:szCs w:val="24"/>
        </w:rPr>
        <w:t>Correlation analyses were limited to participants with complete NIH Toolbox data (</w:t>
      </w:r>
      <w:r w:rsidRPr="00826CF6">
        <w:rPr>
          <w:rFonts w:ascii="Times New Roman" w:hAnsi="Times New Roman" w:cs="Times New Roman"/>
          <w:i/>
          <w:sz w:val="24"/>
          <w:szCs w:val="24"/>
        </w:rPr>
        <w:t>n</w:t>
      </w:r>
      <w:r w:rsidRPr="00826CF6">
        <w:rPr>
          <w:rFonts w:ascii="Times New Roman" w:hAnsi="Times New Roman" w:cs="Times New Roman"/>
          <w:sz w:val="24"/>
          <w:szCs w:val="24"/>
        </w:rPr>
        <w:t xml:space="preserve"> = 4368). Bootstrapped CIs (5000 samples) were used to assess the meaningfulness of the correlations. To correct for multiple comparisons, 99.5% CIs were evaluated to match Bonferroni corrected p-values (1-[.05/10] = .995). CD Symptoms = Number of conduct disorder symptoms present as assessed by the Kiddie Schedule for Affective Disorders and Schizophrenia for school-age children </w:t>
      </w:r>
      <w:r w:rsidRPr="00826CF6">
        <w:rPr>
          <w:rFonts w:ascii="Times New Roman" w:hAnsi="Times New Roman" w:cs="Times New Roman"/>
          <w:noProof/>
          <w:sz w:val="24"/>
          <w:szCs w:val="24"/>
        </w:rPr>
        <w:t>(Kaufman et al., 2013)</w:t>
      </w:r>
      <w:r w:rsidRPr="00826CF6">
        <w:rPr>
          <w:rFonts w:ascii="Times New Roman" w:hAnsi="Times New Roman" w:cs="Times New Roman"/>
          <w:sz w:val="24"/>
          <w:szCs w:val="24"/>
        </w:rPr>
        <w:t>; NIH Toolbox = National Institutes of Health (NIH) Toolbox cognition battery; Picture Vocab = NIH Toolbox Picture Vocabulary Test, Fully-Corrected T-score; Flanker = NIH Toolbox Flanker Inhibitory Control and Attention Test, Fully-Corrected T-score; List Sorting = NIH Toolbox List Sorting Working Memory Test, Fully-Corrected T-score; Card Sorting = NIH Toolbox Dimensional Change Card Sort Test, Fully-Corrected T-score; Pattern Comp = NIH Toolbox Pattern Comparison Processing Speed Test, Fully-Corrected T-score; Picture Sequence = NIH Toolbox Picture Sequence Memory Test, Fully-Corrected T-score; Oral Reading = NIH Toolbox Oral Reading Recognition Test, Fully-Corrected T-score; Fluid Cog = NIH Toolbox Fluid Cognition Composite, Fully-Corrected T-score; Crystallized Cog = NIH Toolbox Crystallized Cognition Composite, Fully-Corrected T-score; Total Cog = NIH Toolbox Total Cognition Composite, Fully-Corrected T-score.</w:t>
      </w:r>
    </w:p>
    <w:p w14:paraId="71DEB5C3" w14:textId="77777777" w:rsidR="00F30533" w:rsidRPr="00826CF6" w:rsidRDefault="00F30533" w:rsidP="00157A8B">
      <w:pPr>
        <w:contextualSpacing/>
        <w:rPr>
          <w:rFonts w:ascii="Times New Roman" w:hAnsi="Times New Roman" w:cs="Times New Roman"/>
          <w:sz w:val="24"/>
          <w:szCs w:val="24"/>
        </w:rPr>
      </w:pPr>
      <w:r w:rsidRPr="00826CF6">
        <w:rPr>
          <w:rFonts w:ascii="Times New Roman" w:hAnsi="Times New Roman" w:cs="Times New Roman"/>
          <w:sz w:val="24"/>
          <w:szCs w:val="24"/>
        </w:rPr>
        <w:t>* 99.5% Bootstrapped CI (5000 samples) does not contain 0.</w:t>
      </w:r>
    </w:p>
    <w:p w14:paraId="07EFF88C" w14:textId="77777777" w:rsidR="00F30533" w:rsidRPr="00826CF6" w:rsidRDefault="00F30533" w:rsidP="00157A8B">
      <w:pPr>
        <w:contextualSpacing/>
        <w:rPr>
          <w:rFonts w:ascii="Times New Roman" w:hAnsi="Times New Roman" w:cs="Times New Roman"/>
          <w:sz w:val="24"/>
          <w:szCs w:val="24"/>
        </w:rPr>
      </w:pPr>
      <w:r w:rsidRPr="00826CF6">
        <w:rPr>
          <w:rFonts w:ascii="Times New Roman" w:hAnsi="Times New Roman" w:cs="Times New Roman"/>
          <w:sz w:val="24"/>
          <w:szCs w:val="24"/>
        </w:rPr>
        <w:br w:type="page"/>
      </w:r>
    </w:p>
    <w:p w14:paraId="1C1ECC55" w14:textId="77777777" w:rsidR="00F30533" w:rsidRPr="00826CF6" w:rsidRDefault="00F30533" w:rsidP="003B2CC5">
      <w:pPr>
        <w:rPr>
          <w:rFonts w:ascii="Times New Roman" w:hAnsi="Times New Roman" w:cs="Times New Roman"/>
          <w:i/>
          <w:sz w:val="24"/>
          <w:szCs w:val="24"/>
        </w:rPr>
      </w:pPr>
      <w:r w:rsidRPr="00826CF6">
        <w:rPr>
          <w:rFonts w:ascii="Times New Roman" w:hAnsi="Times New Roman" w:cs="Times New Roman"/>
          <w:i/>
          <w:sz w:val="24"/>
          <w:szCs w:val="24"/>
        </w:rPr>
        <w:lastRenderedPageBreak/>
        <w:t>Table S3. Partial Correlations for NIH Toolbox Cognition Battery Scores</w:t>
      </w:r>
    </w:p>
    <w:tbl>
      <w:tblPr>
        <w:tblStyle w:val="TableGrid"/>
        <w:tblW w:w="5000" w:type="pct"/>
        <w:tblLook w:val="04A0" w:firstRow="1" w:lastRow="0" w:firstColumn="1" w:lastColumn="0" w:noHBand="0" w:noVBand="1"/>
      </w:tblPr>
      <w:tblGrid>
        <w:gridCol w:w="3434"/>
        <w:gridCol w:w="508"/>
        <w:gridCol w:w="907"/>
        <w:gridCol w:w="840"/>
        <w:gridCol w:w="907"/>
        <w:gridCol w:w="907"/>
        <w:gridCol w:w="910"/>
        <w:gridCol w:w="910"/>
        <w:gridCol w:w="910"/>
        <w:gridCol w:w="910"/>
        <w:gridCol w:w="910"/>
        <w:gridCol w:w="907"/>
      </w:tblGrid>
      <w:tr w:rsidR="00F30533" w:rsidRPr="00826CF6" w14:paraId="76755B80" w14:textId="77777777" w:rsidTr="00157A8B">
        <w:tc>
          <w:tcPr>
            <w:tcW w:w="1325" w:type="pct"/>
            <w:tcBorders>
              <w:top w:val="single" w:sz="4" w:space="0" w:color="auto"/>
              <w:left w:val="nil"/>
              <w:bottom w:val="nil"/>
              <w:right w:val="nil"/>
            </w:tcBorders>
          </w:tcPr>
          <w:p w14:paraId="64919891" w14:textId="77777777" w:rsidR="00F30533" w:rsidRPr="00826CF6" w:rsidRDefault="00F30533" w:rsidP="00273A98">
            <w:pPr>
              <w:contextualSpacing/>
              <w:jc w:val="center"/>
              <w:rPr>
                <w:rFonts w:ascii="Times New Roman" w:hAnsi="Times New Roman" w:cs="Times New Roman"/>
                <w:sz w:val="24"/>
                <w:szCs w:val="24"/>
              </w:rPr>
            </w:pPr>
          </w:p>
        </w:tc>
        <w:tc>
          <w:tcPr>
            <w:tcW w:w="3675" w:type="pct"/>
            <w:gridSpan w:val="11"/>
            <w:tcBorders>
              <w:top w:val="single" w:sz="4" w:space="0" w:color="auto"/>
              <w:left w:val="nil"/>
              <w:bottom w:val="single" w:sz="4" w:space="0" w:color="auto"/>
              <w:right w:val="nil"/>
            </w:tcBorders>
          </w:tcPr>
          <w:p w14:paraId="4096DBA7"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Partial Correlations</w:t>
            </w:r>
          </w:p>
        </w:tc>
      </w:tr>
      <w:tr w:rsidR="00F30533" w:rsidRPr="00826CF6" w14:paraId="69DFD866" w14:textId="77777777" w:rsidTr="00157A8B">
        <w:tc>
          <w:tcPr>
            <w:tcW w:w="1325" w:type="pct"/>
            <w:tcBorders>
              <w:top w:val="nil"/>
              <w:left w:val="nil"/>
              <w:bottom w:val="single" w:sz="4" w:space="0" w:color="auto"/>
              <w:right w:val="nil"/>
            </w:tcBorders>
          </w:tcPr>
          <w:p w14:paraId="0F44226F"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Variable</w:t>
            </w:r>
          </w:p>
        </w:tc>
        <w:tc>
          <w:tcPr>
            <w:tcW w:w="196" w:type="pct"/>
            <w:tcBorders>
              <w:top w:val="single" w:sz="4" w:space="0" w:color="auto"/>
              <w:left w:val="nil"/>
              <w:bottom w:val="single" w:sz="4" w:space="0" w:color="auto"/>
              <w:right w:val="nil"/>
            </w:tcBorders>
          </w:tcPr>
          <w:p w14:paraId="43E9A336"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1</w:t>
            </w:r>
          </w:p>
        </w:tc>
        <w:tc>
          <w:tcPr>
            <w:tcW w:w="350" w:type="pct"/>
            <w:tcBorders>
              <w:top w:val="single" w:sz="4" w:space="0" w:color="auto"/>
              <w:left w:val="nil"/>
              <w:bottom w:val="single" w:sz="4" w:space="0" w:color="auto"/>
              <w:right w:val="nil"/>
            </w:tcBorders>
          </w:tcPr>
          <w:p w14:paraId="752732DE" w14:textId="77777777" w:rsidR="00F30533" w:rsidRPr="00826CF6" w:rsidRDefault="00F30533" w:rsidP="00273A98">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2</w:t>
            </w:r>
          </w:p>
        </w:tc>
        <w:tc>
          <w:tcPr>
            <w:tcW w:w="324" w:type="pct"/>
            <w:tcBorders>
              <w:top w:val="single" w:sz="4" w:space="0" w:color="auto"/>
              <w:left w:val="nil"/>
              <w:bottom w:val="single" w:sz="4" w:space="0" w:color="auto"/>
              <w:right w:val="nil"/>
            </w:tcBorders>
          </w:tcPr>
          <w:p w14:paraId="7BD77032" w14:textId="77777777" w:rsidR="00F30533" w:rsidRPr="00826CF6" w:rsidRDefault="00F30533" w:rsidP="00273A98">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3</w:t>
            </w:r>
          </w:p>
        </w:tc>
        <w:tc>
          <w:tcPr>
            <w:tcW w:w="350" w:type="pct"/>
            <w:tcBorders>
              <w:top w:val="single" w:sz="4" w:space="0" w:color="auto"/>
              <w:left w:val="nil"/>
              <w:bottom w:val="single" w:sz="4" w:space="0" w:color="auto"/>
              <w:right w:val="nil"/>
            </w:tcBorders>
          </w:tcPr>
          <w:p w14:paraId="12F8309E" w14:textId="77777777" w:rsidR="00F30533" w:rsidRPr="00826CF6" w:rsidRDefault="00F30533" w:rsidP="00273A98">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4</w:t>
            </w:r>
          </w:p>
        </w:tc>
        <w:tc>
          <w:tcPr>
            <w:tcW w:w="350" w:type="pct"/>
            <w:tcBorders>
              <w:top w:val="single" w:sz="4" w:space="0" w:color="auto"/>
              <w:left w:val="nil"/>
              <w:bottom w:val="single" w:sz="4" w:space="0" w:color="auto"/>
              <w:right w:val="nil"/>
            </w:tcBorders>
          </w:tcPr>
          <w:p w14:paraId="566DDA04" w14:textId="77777777" w:rsidR="00F30533" w:rsidRPr="00826CF6" w:rsidRDefault="00F30533" w:rsidP="00273A98">
            <w:pPr>
              <w:contextualSpacing/>
              <w:jc w:val="center"/>
              <w:rPr>
                <w:rFonts w:ascii="Times New Roman" w:hAnsi="Times New Roman" w:cs="Times New Roman"/>
                <w:sz w:val="24"/>
                <w:szCs w:val="24"/>
                <w:vertAlign w:val="superscript"/>
              </w:rPr>
            </w:pPr>
            <w:r w:rsidRPr="00826CF6">
              <w:rPr>
                <w:rFonts w:ascii="Times New Roman" w:hAnsi="Times New Roman" w:cs="Times New Roman"/>
                <w:sz w:val="24"/>
                <w:szCs w:val="24"/>
              </w:rPr>
              <w:t>5</w:t>
            </w:r>
          </w:p>
        </w:tc>
        <w:tc>
          <w:tcPr>
            <w:tcW w:w="351" w:type="pct"/>
            <w:tcBorders>
              <w:top w:val="single" w:sz="4" w:space="0" w:color="auto"/>
              <w:left w:val="nil"/>
              <w:bottom w:val="single" w:sz="4" w:space="0" w:color="auto"/>
              <w:right w:val="nil"/>
            </w:tcBorders>
          </w:tcPr>
          <w:p w14:paraId="4F51A345"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6</w:t>
            </w:r>
          </w:p>
        </w:tc>
        <w:tc>
          <w:tcPr>
            <w:tcW w:w="351" w:type="pct"/>
            <w:tcBorders>
              <w:top w:val="single" w:sz="4" w:space="0" w:color="auto"/>
              <w:left w:val="nil"/>
              <w:bottom w:val="single" w:sz="4" w:space="0" w:color="auto"/>
              <w:right w:val="nil"/>
            </w:tcBorders>
          </w:tcPr>
          <w:p w14:paraId="09F1636A"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7</w:t>
            </w:r>
          </w:p>
        </w:tc>
        <w:tc>
          <w:tcPr>
            <w:tcW w:w="351" w:type="pct"/>
            <w:tcBorders>
              <w:top w:val="single" w:sz="4" w:space="0" w:color="auto"/>
              <w:left w:val="nil"/>
              <w:bottom w:val="single" w:sz="4" w:space="0" w:color="auto"/>
              <w:right w:val="nil"/>
            </w:tcBorders>
          </w:tcPr>
          <w:p w14:paraId="0C7F88B7"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8</w:t>
            </w:r>
          </w:p>
        </w:tc>
        <w:tc>
          <w:tcPr>
            <w:tcW w:w="351" w:type="pct"/>
            <w:tcBorders>
              <w:top w:val="single" w:sz="4" w:space="0" w:color="auto"/>
              <w:left w:val="nil"/>
              <w:bottom w:val="single" w:sz="4" w:space="0" w:color="auto"/>
              <w:right w:val="nil"/>
            </w:tcBorders>
          </w:tcPr>
          <w:p w14:paraId="13AC9898"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9</w:t>
            </w:r>
          </w:p>
        </w:tc>
        <w:tc>
          <w:tcPr>
            <w:tcW w:w="351" w:type="pct"/>
            <w:tcBorders>
              <w:top w:val="single" w:sz="4" w:space="0" w:color="auto"/>
              <w:left w:val="nil"/>
              <w:bottom w:val="single" w:sz="4" w:space="0" w:color="auto"/>
              <w:right w:val="nil"/>
            </w:tcBorders>
          </w:tcPr>
          <w:p w14:paraId="5F66B6F7"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10</w:t>
            </w:r>
          </w:p>
        </w:tc>
        <w:tc>
          <w:tcPr>
            <w:tcW w:w="350" w:type="pct"/>
            <w:tcBorders>
              <w:top w:val="single" w:sz="4" w:space="0" w:color="auto"/>
              <w:left w:val="nil"/>
              <w:bottom w:val="single" w:sz="4" w:space="0" w:color="auto"/>
              <w:right w:val="nil"/>
            </w:tcBorders>
          </w:tcPr>
          <w:p w14:paraId="028600F8" w14:textId="77777777" w:rsidR="00F30533" w:rsidRPr="00826CF6" w:rsidRDefault="00F30533" w:rsidP="00273A98">
            <w:pPr>
              <w:contextualSpacing/>
              <w:jc w:val="center"/>
              <w:rPr>
                <w:rFonts w:ascii="Times New Roman" w:hAnsi="Times New Roman" w:cs="Times New Roman"/>
                <w:sz w:val="24"/>
                <w:szCs w:val="24"/>
              </w:rPr>
            </w:pPr>
            <w:r w:rsidRPr="00826CF6">
              <w:rPr>
                <w:rFonts w:ascii="Times New Roman" w:hAnsi="Times New Roman" w:cs="Times New Roman"/>
                <w:sz w:val="24"/>
                <w:szCs w:val="24"/>
              </w:rPr>
              <w:t>11</w:t>
            </w:r>
          </w:p>
        </w:tc>
      </w:tr>
      <w:tr w:rsidR="00F30533" w:rsidRPr="00826CF6" w14:paraId="73ACA65F" w14:textId="77777777" w:rsidTr="00157A8B">
        <w:tc>
          <w:tcPr>
            <w:tcW w:w="1325" w:type="pct"/>
            <w:tcBorders>
              <w:top w:val="single" w:sz="4" w:space="0" w:color="auto"/>
              <w:left w:val="nil"/>
              <w:bottom w:val="nil"/>
              <w:right w:val="nil"/>
            </w:tcBorders>
          </w:tcPr>
          <w:p w14:paraId="4B7DA4A3" w14:textId="77777777" w:rsidR="00F30533" w:rsidRPr="00826CF6" w:rsidRDefault="00F30533" w:rsidP="00273A98">
            <w:pPr>
              <w:contextualSpacing/>
              <w:rPr>
                <w:rFonts w:ascii="Times New Roman" w:hAnsi="Times New Roman" w:cs="Times New Roman"/>
                <w:sz w:val="24"/>
                <w:szCs w:val="24"/>
              </w:rPr>
            </w:pPr>
            <w:r w:rsidRPr="00826CF6">
              <w:rPr>
                <w:rFonts w:ascii="Times New Roman" w:hAnsi="Times New Roman" w:cs="Times New Roman"/>
                <w:sz w:val="24"/>
                <w:szCs w:val="24"/>
              </w:rPr>
              <w:t>Clinical Variable</w:t>
            </w:r>
          </w:p>
        </w:tc>
        <w:tc>
          <w:tcPr>
            <w:tcW w:w="196" w:type="pct"/>
            <w:tcBorders>
              <w:top w:val="single" w:sz="4" w:space="0" w:color="auto"/>
              <w:left w:val="nil"/>
              <w:bottom w:val="nil"/>
              <w:right w:val="nil"/>
            </w:tcBorders>
          </w:tcPr>
          <w:p w14:paraId="2E21DB0E" w14:textId="77777777" w:rsidR="00F30533" w:rsidRPr="00826CF6" w:rsidRDefault="00F30533" w:rsidP="00273A98">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63DD79C2" w14:textId="77777777" w:rsidR="00F30533" w:rsidRPr="00826CF6" w:rsidRDefault="00F30533" w:rsidP="00273A98">
            <w:pPr>
              <w:contextualSpacing/>
              <w:jc w:val="center"/>
              <w:rPr>
                <w:rFonts w:ascii="Times New Roman" w:hAnsi="Times New Roman" w:cs="Times New Roman"/>
                <w:sz w:val="24"/>
                <w:szCs w:val="24"/>
              </w:rPr>
            </w:pPr>
          </w:p>
        </w:tc>
        <w:tc>
          <w:tcPr>
            <w:tcW w:w="324" w:type="pct"/>
            <w:tcBorders>
              <w:top w:val="single" w:sz="4" w:space="0" w:color="auto"/>
              <w:left w:val="nil"/>
              <w:bottom w:val="nil"/>
              <w:right w:val="nil"/>
            </w:tcBorders>
          </w:tcPr>
          <w:p w14:paraId="4294E0DE" w14:textId="77777777" w:rsidR="00F30533" w:rsidRPr="00826CF6" w:rsidRDefault="00F30533" w:rsidP="00273A98">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648372DF" w14:textId="77777777" w:rsidR="00F30533" w:rsidRPr="00826CF6" w:rsidRDefault="00F30533" w:rsidP="00273A98">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21DAC721" w14:textId="77777777" w:rsidR="00F30533" w:rsidRPr="00826CF6" w:rsidRDefault="00F30533" w:rsidP="00273A98">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611608F7" w14:textId="77777777" w:rsidR="00F30533" w:rsidRPr="00826CF6" w:rsidRDefault="00F30533" w:rsidP="00273A98">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2562CC9D" w14:textId="77777777" w:rsidR="00F30533" w:rsidRPr="00826CF6" w:rsidRDefault="00F30533" w:rsidP="00273A98">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5A50778E" w14:textId="77777777" w:rsidR="00F30533" w:rsidRPr="00826CF6" w:rsidRDefault="00F30533" w:rsidP="00273A98">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5C07583A" w14:textId="77777777" w:rsidR="00F30533" w:rsidRPr="00826CF6" w:rsidRDefault="00F30533" w:rsidP="00273A98">
            <w:pPr>
              <w:contextualSpacing/>
              <w:jc w:val="center"/>
              <w:rPr>
                <w:rFonts w:ascii="Times New Roman" w:hAnsi="Times New Roman" w:cs="Times New Roman"/>
                <w:sz w:val="24"/>
                <w:szCs w:val="24"/>
              </w:rPr>
            </w:pPr>
          </w:p>
        </w:tc>
        <w:tc>
          <w:tcPr>
            <w:tcW w:w="351" w:type="pct"/>
            <w:tcBorders>
              <w:top w:val="single" w:sz="4" w:space="0" w:color="auto"/>
              <w:left w:val="nil"/>
              <w:bottom w:val="nil"/>
              <w:right w:val="nil"/>
            </w:tcBorders>
          </w:tcPr>
          <w:p w14:paraId="20D09A84" w14:textId="77777777" w:rsidR="00F30533" w:rsidRPr="00826CF6" w:rsidRDefault="00F30533" w:rsidP="00273A98">
            <w:pPr>
              <w:contextualSpacing/>
              <w:jc w:val="center"/>
              <w:rPr>
                <w:rFonts w:ascii="Times New Roman" w:hAnsi="Times New Roman" w:cs="Times New Roman"/>
                <w:sz w:val="24"/>
                <w:szCs w:val="24"/>
              </w:rPr>
            </w:pPr>
          </w:p>
        </w:tc>
        <w:tc>
          <w:tcPr>
            <w:tcW w:w="350" w:type="pct"/>
            <w:tcBorders>
              <w:top w:val="single" w:sz="4" w:space="0" w:color="auto"/>
              <w:left w:val="nil"/>
              <w:bottom w:val="nil"/>
              <w:right w:val="nil"/>
            </w:tcBorders>
          </w:tcPr>
          <w:p w14:paraId="7DC46D93" w14:textId="77777777" w:rsidR="00F30533" w:rsidRPr="00826CF6" w:rsidRDefault="00F30533" w:rsidP="00273A98">
            <w:pPr>
              <w:contextualSpacing/>
              <w:jc w:val="center"/>
              <w:rPr>
                <w:rFonts w:ascii="Times New Roman" w:hAnsi="Times New Roman" w:cs="Times New Roman"/>
                <w:sz w:val="24"/>
                <w:szCs w:val="24"/>
              </w:rPr>
            </w:pPr>
          </w:p>
        </w:tc>
      </w:tr>
      <w:tr w:rsidR="00F30533" w:rsidRPr="00826CF6" w14:paraId="20944764" w14:textId="77777777" w:rsidTr="00157A8B">
        <w:tc>
          <w:tcPr>
            <w:tcW w:w="1325" w:type="pct"/>
            <w:tcBorders>
              <w:top w:val="nil"/>
              <w:left w:val="nil"/>
              <w:bottom w:val="nil"/>
              <w:right w:val="nil"/>
            </w:tcBorders>
          </w:tcPr>
          <w:p w14:paraId="41778206"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CD Symptoms</w:t>
            </w:r>
          </w:p>
        </w:tc>
        <w:tc>
          <w:tcPr>
            <w:tcW w:w="196" w:type="pct"/>
            <w:tcBorders>
              <w:top w:val="nil"/>
              <w:left w:val="nil"/>
              <w:bottom w:val="nil"/>
              <w:right w:val="nil"/>
            </w:tcBorders>
          </w:tcPr>
          <w:p w14:paraId="20C3EF3B" w14:textId="77777777" w:rsidR="00F30533" w:rsidRPr="00826CF6" w:rsidRDefault="00F30533" w:rsidP="00157A8B">
            <w:pPr>
              <w:contextualSpacing/>
              <w:jc w:val="right"/>
              <w:rPr>
                <w:rFonts w:ascii="Times New Roman" w:eastAsiaTheme="majorEastAsia" w:hAnsi="Times New Roman" w:cs="Times New Roman"/>
                <w:i/>
                <w:iCs/>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17BD761D"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24" w:type="pct"/>
            <w:tcBorders>
              <w:top w:val="nil"/>
              <w:left w:val="nil"/>
              <w:bottom w:val="nil"/>
              <w:right w:val="nil"/>
            </w:tcBorders>
            <w:vAlign w:val="bottom"/>
          </w:tcPr>
          <w:p w14:paraId="5A68FB8B"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-.03*</w:t>
            </w:r>
          </w:p>
        </w:tc>
        <w:tc>
          <w:tcPr>
            <w:tcW w:w="350" w:type="pct"/>
            <w:tcBorders>
              <w:top w:val="nil"/>
              <w:left w:val="nil"/>
              <w:bottom w:val="nil"/>
              <w:right w:val="nil"/>
            </w:tcBorders>
            <w:vAlign w:val="bottom"/>
          </w:tcPr>
          <w:p w14:paraId="0886E881"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-.08**</w:t>
            </w:r>
          </w:p>
        </w:tc>
        <w:tc>
          <w:tcPr>
            <w:tcW w:w="350" w:type="pct"/>
            <w:tcBorders>
              <w:top w:val="nil"/>
              <w:left w:val="nil"/>
              <w:bottom w:val="nil"/>
              <w:right w:val="nil"/>
            </w:tcBorders>
            <w:vAlign w:val="bottom"/>
          </w:tcPr>
          <w:p w14:paraId="3A924AA5"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1946751C"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3F076C7E"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-.06**</w:t>
            </w:r>
          </w:p>
        </w:tc>
        <w:tc>
          <w:tcPr>
            <w:tcW w:w="351" w:type="pct"/>
            <w:tcBorders>
              <w:top w:val="nil"/>
              <w:left w:val="nil"/>
              <w:bottom w:val="nil"/>
              <w:right w:val="nil"/>
            </w:tcBorders>
            <w:vAlign w:val="bottom"/>
          </w:tcPr>
          <w:p w14:paraId="1AD9F5E4" w14:textId="77777777" w:rsidR="00F30533" w:rsidRPr="00826CF6" w:rsidRDefault="00F30533">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-.07**</w:t>
            </w:r>
          </w:p>
        </w:tc>
        <w:tc>
          <w:tcPr>
            <w:tcW w:w="351" w:type="pct"/>
            <w:tcBorders>
              <w:top w:val="nil"/>
              <w:left w:val="nil"/>
              <w:bottom w:val="nil"/>
              <w:right w:val="nil"/>
            </w:tcBorders>
            <w:vAlign w:val="bottom"/>
          </w:tcPr>
          <w:p w14:paraId="36BAF6AF" w14:textId="77777777" w:rsidR="00F30533" w:rsidRPr="00826CF6" w:rsidRDefault="00F30533">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-.09**</w:t>
            </w:r>
          </w:p>
        </w:tc>
        <w:tc>
          <w:tcPr>
            <w:tcW w:w="351" w:type="pct"/>
            <w:tcBorders>
              <w:top w:val="nil"/>
              <w:left w:val="nil"/>
              <w:bottom w:val="nil"/>
              <w:right w:val="nil"/>
            </w:tcBorders>
            <w:vAlign w:val="bottom"/>
          </w:tcPr>
          <w:p w14:paraId="3D965CA9" w14:textId="77777777" w:rsidR="00F30533" w:rsidRPr="00826CF6" w:rsidRDefault="00F30533">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-.07**</w:t>
            </w:r>
          </w:p>
        </w:tc>
        <w:tc>
          <w:tcPr>
            <w:tcW w:w="350" w:type="pct"/>
            <w:tcBorders>
              <w:top w:val="nil"/>
              <w:left w:val="nil"/>
              <w:bottom w:val="nil"/>
              <w:right w:val="nil"/>
            </w:tcBorders>
            <w:vAlign w:val="bottom"/>
          </w:tcPr>
          <w:p w14:paraId="4C6D8501" w14:textId="77777777" w:rsidR="00F30533" w:rsidRPr="00826CF6" w:rsidRDefault="00F30533">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-.10**</w:t>
            </w:r>
          </w:p>
        </w:tc>
      </w:tr>
      <w:tr w:rsidR="00F30533" w:rsidRPr="00826CF6" w14:paraId="6E50B415" w14:textId="77777777" w:rsidTr="00157A8B">
        <w:tc>
          <w:tcPr>
            <w:tcW w:w="1325" w:type="pct"/>
            <w:tcBorders>
              <w:top w:val="nil"/>
              <w:left w:val="nil"/>
              <w:bottom w:val="nil"/>
              <w:right w:val="nil"/>
            </w:tcBorders>
          </w:tcPr>
          <w:p w14:paraId="73837A80" w14:textId="77777777" w:rsidR="00F30533" w:rsidRPr="00826CF6" w:rsidRDefault="00F30533" w:rsidP="00273A98">
            <w:pPr>
              <w:rPr>
                <w:rFonts w:ascii="Times New Roman" w:hAnsi="Times New Roman" w:cs="Times New Roman"/>
                <w:sz w:val="24"/>
                <w:szCs w:val="24"/>
              </w:rPr>
            </w:pPr>
            <w:r w:rsidRPr="00826CF6">
              <w:rPr>
                <w:rFonts w:ascii="Times New Roman" w:hAnsi="Times New Roman" w:cs="Times New Roman"/>
                <w:sz w:val="24"/>
                <w:szCs w:val="24"/>
              </w:rPr>
              <w:t>NIH Toolbox</w:t>
            </w:r>
          </w:p>
        </w:tc>
        <w:tc>
          <w:tcPr>
            <w:tcW w:w="196" w:type="pct"/>
            <w:tcBorders>
              <w:top w:val="nil"/>
              <w:left w:val="nil"/>
              <w:bottom w:val="nil"/>
              <w:right w:val="nil"/>
            </w:tcBorders>
          </w:tcPr>
          <w:p w14:paraId="15FF8307"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6526735"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224E108E"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7DDE92F"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7478280"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5D66147B"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302CA46D"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3BACB919"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C45C334"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4B5E9AE6"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76950E2" w14:textId="77777777" w:rsidR="00F30533" w:rsidRPr="00826CF6" w:rsidRDefault="00F30533" w:rsidP="00157A8B">
            <w:pPr>
              <w:contextualSpacing/>
              <w:jc w:val="right"/>
              <w:rPr>
                <w:rFonts w:ascii="Times New Roman" w:hAnsi="Times New Roman" w:cs="Times New Roman"/>
                <w:sz w:val="24"/>
                <w:szCs w:val="24"/>
              </w:rPr>
            </w:pPr>
          </w:p>
        </w:tc>
      </w:tr>
      <w:tr w:rsidR="00F30533" w:rsidRPr="00826CF6" w14:paraId="690D68B6" w14:textId="77777777" w:rsidTr="00157A8B">
        <w:tc>
          <w:tcPr>
            <w:tcW w:w="1325" w:type="pct"/>
            <w:tcBorders>
              <w:top w:val="nil"/>
              <w:left w:val="nil"/>
              <w:bottom w:val="nil"/>
              <w:right w:val="nil"/>
            </w:tcBorders>
          </w:tcPr>
          <w:p w14:paraId="29197C7F"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Picture Vocab.</w:t>
            </w:r>
          </w:p>
        </w:tc>
        <w:tc>
          <w:tcPr>
            <w:tcW w:w="196" w:type="pct"/>
            <w:tcBorders>
              <w:top w:val="nil"/>
              <w:left w:val="nil"/>
              <w:bottom w:val="nil"/>
              <w:right w:val="nil"/>
            </w:tcBorders>
          </w:tcPr>
          <w:p w14:paraId="51C9D925"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79C457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24" w:type="pct"/>
            <w:tcBorders>
              <w:top w:val="nil"/>
              <w:left w:val="nil"/>
              <w:bottom w:val="nil"/>
              <w:right w:val="nil"/>
            </w:tcBorders>
            <w:vAlign w:val="bottom"/>
          </w:tcPr>
          <w:p w14:paraId="5120FA8F"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14:paraId="7939191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.26**</w:t>
            </w:r>
          </w:p>
        </w:tc>
        <w:tc>
          <w:tcPr>
            <w:tcW w:w="350" w:type="pct"/>
            <w:tcBorders>
              <w:top w:val="nil"/>
              <w:left w:val="nil"/>
              <w:bottom w:val="nil"/>
              <w:right w:val="nil"/>
            </w:tcBorders>
            <w:vAlign w:val="bottom"/>
          </w:tcPr>
          <w:p w14:paraId="1E854D3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.14**</w:t>
            </w:r>
          </w:p>
        </w:tc>
        <w:tc>
          <w:tcPr>
            <w:tcW w:w="351" w:type="pct"/>
            <w:tcBorders>
              <w:top w:val="nil"/>
              <w:left w:val="nil"/>
              <w:bottom w:val="nil"/>
              <w:right w:val="nil"/>
            </w:tcBorders>
            <w:vAlign w:val="bottom"/>
          </w:tcPr>
          <w:p w14:paraId="7AF03588"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.09**</w:t>
            </w:r>
          </w:p>
        </w:tc>
        <w:tc>
          <w:tcPr>
            <w:tcW w:w="351" w:type="pct"/>
            <w:tcBorders>
              <w:top w:val="nil"/>
              <w:left w:val="nil"/>
              <w:bottom w:val="nil"/>
              <w:right w:val="nil"/>
            </w:tcBorders>
            <w:vAlign w:val="bottom"/>
          </w:tcPr>
          <w:p w14:paraId="6C429A9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52317A2E"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.42**</w:t>
            </w:r>
          </w:p>
        </w:tc>
        <w:tc>
          <w:tcPr>
            <w:tcW w:w="351" w:type="pct"/>
            <w:tcBorders>
              <w:top w:val="nil"/>
              <w:left w:val="nil"/>
              <w:bottom w:val="nil"/>
              <w:right w:val="nil"/>
            </w:tcBorders>
            <w:vAlign w:val="bottom"/>
          </w:tcPr>
          <w:p w14:paraId="4F29232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.25**</w:t>
            </w:r>
          </w:p>
        </w:tc>
        <w:tc>
          <w:tcPr>
            <w:tcW w:w="351" w:type="pct"/>
            <w:tcBorders>
              <w:top w:val="nil"/>
              <w:left w:val="nil"/>
              <w:bottom w:val="nil"/>
              <w:right w:val="nil"/>
            </w:tcBorders>
            <w:vAlign w:val="bottom"/>
          </w:tcPr>
          <w:p w14:paraId="7835A2D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.83**</w:t>
            </w:r>
          </w:p>
        </w:tc>
        <w:tc>
          <w:tcPr>
            <w:tcW w:w="350" w:type="pct"/>
            <w:tcBorders>
              <w:top w:val="nil"/>
              <w:left w:val="nil"/>
              <w:bottom w:val="nil"/>
              <w:right w:val="nil"/>
            </w:tcBorders>
            <w:vAlign w:val="bottom"/>
          </w:tcPr>
          <w:p w14:paraId="3CB4397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.67**</w:t>
            </w:r>
          </w:p>
        </w:tc>
      </w:tr>
      <w:tr w:rsidR="00F30533" w:rsidRPr="00826CF6" w14:paraId="222CD81B" w14:textId="77777777" w:rsidTr="00157A8B">
        <w:tc>
          <w:tcPr>
            <w:tcW w:w="1325" w:type="pct"/>
            <w:tcBorders>
              <w:top w:val="nil"/>
              <w:left w:val="nil"/>
              <w:bottom w:val="nil"/>
              <w:right w:val="nil"/>
            </w:tcBorders>
          </w:tcPr>
          <w:p w14:paraId="42771031"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Flanker</w:t>
            </w:r>
          </w:p>
        </w:tc>
        <w:tc>
          <w:tcPr>
            <w:tcW w:w="196" w:type="pct"/>
            <w:tcBorders>
              <w:top w:val="nil"/>
              <w:left w:val="nil"/>
              <w:bottom w:val="nil"/>
              <w:right w:val="nil"/>
            </w:tcBorders>
          </w:tcPr>
          <w:p w14:paraId="6CB50E3A"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8EFAC85"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1DBA686C"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1344C5B0"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14:paraId="5060AB3B"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.37**</w:t>
            </w:r>
          </w:p>
        </w:tc>
        <w:tc>
          <w:tcPr>
            <w:tcW w:w="351" w:type="pct"/>
            <w:tcBorders>
              <w:top w:val="nil"/>
              <w:left w:val="nil"/>
              <w:bottom w:val="nil"/>
              <w:right w:val="nil"/>
            </w:tcBorders>
            <w:vAlign w:val="bottom"/>
          </w:tcPr>
          <w:p w14:paraId="2795DC6A"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.32**</w:t>
            </w:r>
          </w:p>
        </w:tc>
        <w:tc>
          <w:tcPr>
            <w:tcW w:w="351" w:type="pct"/>
            <w:tcBorders>
              <w:top w:val="nil"/>
              <w:left w:val="nil"/>
              <w:bottom w:val="nil"/>
              <w:right w:val="nil"/>
            </w:tcBorders>
            <w:vAlign w:val="bottom"/>
          </w:tcPr>
          <w:p w14:paraId="3B358A27"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1001C420"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.18**</w:t>
            </w:r>
          </w:p>
        </w:tc>
        <w:tc>
          <w:tcPr>
            <w:tcW w:w="351" w:type="pct"/>
            <w:tcBorders>
              <w:top w:val="nil"/>
              <w:left w:val="nil"/>
              <w:bottom w:val="nil"/>
              <w:right w:val="nil"/>
            </w:tcBorders>
            <w:vAlign w:val="bottom"/>
          </w:tcPr>
          <w:p w14:paraId="2ECDBDD1"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.62**</w:t>
            </w:r>
          </w:p>
        </w:tc>
        <w:tc>
          <w:tcPr>
            <w:tcW w:w="351" w:type="pct"/>
            <w:tcBorders>
              <w:top w:val="nil"/>
              <w:left w:val="nil"/>
              <w:bottom w:val="nil"/>
              <w:right w:val="nil"/>
            </w:tcBorders>
            <w:vAlign w:val="bottom"/>
          </w:tcPr>
          <w:p w14:paraId="25F7CBA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.21**</w:t>
            </w:r>
          </w:p>
        </w:tc>
        <w:tc>
          <w:tcPr>
            <w:tcW w:w="350" w:type="pct"/>
            <w:tcBorders>
              <w:top w:val="nil"/>
              <w:left w:val="nil"/>
              <w:bottom w:val="nil"/>
              <w:right w:val="nil"/>
            </w:tcBorders>
            <w:vAlign w:val="bottom"/>
          </w:tcPr>
          <w:p w14:paraId="2E4B84A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.51**</w:t>
            </w:r>
          </w:p>
        </w:tc>
      </w:tr>
      <w:tr w:rsidR="00F30533" w:rsidRPr="00826CF6" w14:paraId="1AA4A41D" w14:textId="77777777" w:rsidTr="00157A8B">
        <w:tc>
          <w:tcPr>
            <w:tcW w:w="1325" w:type="pct"/>
            <w:tcBorders>
              <w:top w:val="nil"/>
              <w:left w:val="nil"/>
              <w:bottom w:val="nil"/>
              <w:right w:val="nil"/>
            </w:tcBorders>
          </w:tcPr>
          <w:p w14:paraId="2D6B4AB1"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List Sorting</w:t>
            </w:r>
          </w:p>
        </w:tc>
        <w:tc>
          <w:tcPr>
            <w:tcW w:w="196" w:type="pct"/>
            <w:tcBorders>
              <w:top w:val="nil"/>
              <w:left w:val="nil"/>
              <w:bottom w:val="nil"/>
              <w:right w:val="nil"/>
            </w:tcBorders>
          </w:tcPr>
          <w:p w14:paraId="081D3BB3"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487FBDF"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4FD67C8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274B4DD"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vAlign w:val="bottom"/>
          </w:tcPr>
          <w:p w14:paraId="024B705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.22**</w:t>
            </w:r>
          </w:p>
        </w:tc>
        <w:tc>
          <w:tcPr>
            <w:tcW w:w="351" w:type="pct"/>
            <w:tcBorders>
              <w:top w:val="nil"/>
              <w:left w:val="nil"/>
              <w:bottom w:val="nil"/>
              <w:right w:val="nil"/>
            </w:tcBorders>
            <w:vAlign w:val="bottom"/>
          </w:tcPr>
          <w:p w14:paraId="23222675"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702A1059"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.28**</w:t>
            </w:r>
          </w:p>
        </w:tc>
        <w:tc>
          <w:tcPr>
            <w:tcW w:w="351" w:type="pct"/>
            <w:tcBorders>
              <w:top w:val="nil"/>
              <w:left w:val="nil"/>
              <w:bottom w:val="nil"/>
              <w:right w:val="nil"/>
            </w:tcBorders>
            <w:vAlign w:val="bottom"/>
          </w:tcPr>
          <w:p w14:paraId="18C21FDE"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.30**</w:t>
            </w:r>
          </w:p>
        </w:tc>
        <w:tc>
          <w:tcPr>
            <w:tcW w:w="351" w:type="pct"/>
            <w:tcBorders>
              <w:top w:val="nil"/>
              <w:left w:val="nil"/>
              <w:bottom w:val="nil"/>
              <w:right w:val="nil"/>
            </w:tcBorders>
            <w:vAlign w:val="bottom"/>
          </w:tcPr>
          <w:p w14:paraId="6A4D5319"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.55**</w:t>
            </w:r>
          </w:p>
        </w:tc>
        <w:tc>
          <w:tcPr>
            <w:tcW w:w="351" w:type="pct"/>
            <w:tcBorders>
              <w:top w:val="nil"/>
              <w:left w:val="nil"/>
              <w:bottom w:val="nil"/>
              <w:right w:val="nil"/>
            </w:tcBorders>
            <w:vAlign w:val="bottom"/>
          </w:tcPr>
          <w:p w14:paraId="3379E2EA"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.33**</w:t>
            </w:r>
          </w:p>
        </w:tc>
        <w:tc>
          <w:tcPr>
            <w:tcW w:w="350" w:type="pct"/>
            <w:tcBorders>
              <w:top w:val="nil"/>
              <w:left w:val="nil"/>
              <w:bottom w:val="nil"/>
              <w:right w:val="nil"/>
            </w:tcBorders>
            <w:vAlign w:val="bottom"/>
          </w:tcPr>
          <w:p w14:paraId="6602F60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.54**</w:t>
            </w:r>
          </w:p>
        </w:tc>
      </w:tr>
      <w:tr w:rsidR="00F30533" w:rsidRPr="00826CF6" w14:paraId="01ECFEED" w14:textId="77777777" w:rsidTr="00157A8B">
        <w:trPr>
          <w:trHeight w:val="207"/>
        </w:trPr>
        <w:tc>
          <w:tcPr>
            <w:tcW w:w="1325" w:type="pct"/>
            <w:tcBorders>
              <w:top w:val="nil"/>
              <w:left w:val="nil"/>
              <w:bottom w:val="nil"/>
              <w:right w:val="nil"/>
            </w:tcBorders>
          </w:tcPr>
          <w:p w14:paraId="3938A9E7"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Card Sorting</w:t>
            </w:r>
          </w:p>
        </w:tc>
        <w:tc>
          <w:tcPr>
            <w:tcW w:w="196" w:type="pct"/>
            <w:tcBorders>
              <w:top w:val="nil"/>
              <w:left w:val="nil"/>
              <w:bottom w:val="nil"/>
              <w:right w:val="nil"/>
            </w:tcBorders>
          </w:tcPr>
          <w:p w14:paraId="4DDAD3B1"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5EF7FFCC"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6B1D0E6C"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54BF32D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60ECB8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40A20CC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.39**</w:t>
            </w:r>
          </w:p>
        </w:tc>
        <w:tc>
          <w:tcPr>
            <w:tcW w:w="351" w:type="pct"/>
            <w:tcBorders>
              <w:top w:val="nil"/>
              <w:left w:val="nil"/>
              <w:bottom w:val="nil"/>
              <w:right w:val="nil"/>
            </w:tcBorders>
            <w:vAlign w:val="bottom"/>
          </w:tcPr>
          <w:p w14:paraId="23D1CE65"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.19**</w:t>
            </w:r>
          </w:p>
        </w:tc>
        <w:tc>
          <w:tcPr>
            <w:tcW w:w="351" w:type="pct"/>
            <w:tcBorders>
              <w:top w:val="nil"/>
              <w:left w:val="nil"/>
              <w:bottom w:val="nil"/>
              <w:right w:val="nil"/>
            </w:tcBorders>
            <w:vAlign w:val="bottom"/>
          </w:tcPr>
          <w:p w14:paraId="42E7BBD4"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4F1D8443" w14:textId="77777777" w:rsidR="00F30533" w:rsidRPr="00826CF6" w:rsidRDefault="00F30533" w:rsidP="00157A8B">
            <w:pPr>
              <w:contextualSpacing/>
              <w:jc w:val="right"/>
              <w:rPr>
                <w:rFonts w:ascii="Times New Roman" w:eastAsiaTheme="majorEastAsia" w:hAnsi="Times New Roman" w:cs="Times New Roman"/>
                <w:iCs/>
                <w:sz w:val="24"/>
                <w:szCs w:val="24"/>
              </w:rPr>
            </w:pPr>
            <w:r w:rsidRPr="00826CF6">
              <w:rPr>
                <w:rFonts w:ascii="Times New Roman" w:hAnsi="Times New Roman" w:cs="Times New Roman"/>
                <w:color w:val="000000"/>
                <w:sz w:val="24"/>
                <w:szCs w:val="24"/>
              </w:rPr>
              <w:t>.68**</w:t>
            </w:r>
          </w:p>
        </w:tc>
        <w:tc>
          <w:tcPr>
            <w:tcW w:w="351" w:type="pct"/>
            <w:tcBorders>
              <w:top w:val="nil"/>
              <w:left w:val="nil"/>
              <w:bottom w:val="nil"/>
              <w:right w:val="nil"/>
            </w:tcBorders>
            <w:vAlign w:val="bottom"/>
          </w:tcPr>
          <w:p w14:paraId="3A67ECC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14:paraId="3FF3AAD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.53**</w:t>
            </w:r>
          </w:p>
        </w:tc>
      </w:tr>
      <w:tr w:rsidR="00F30533" w:rsidRPr="00826CF6" w14:paraId="3288FAAA" w14:textId="77777777" w:rsidTr="00157A8B">
        <w:tc>
          <w:tcPr>
            <w:tcW w:w="1325" w:type="pct"/>
            <w:tcBorders>
              <w:top w:val="nil"/>
              <w:left w:val="nil"/>
              <w:bottom w:val="nil"/>
              <w:right w:val="nil"/>
            </w:tcBorders>
          </w:tcPr>
          <w:p w14:paraId="7BFC8C42"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Pattern Comp</w:t>
            </w:r>
          </w:p>
        </w:tc>
        <w:tc>
          <w:tcPr>
            <w:tcW w:w="196" w:type="pct"/>
            <w:tcBorders>
              <w:top w:val="nil"/>
              <w:left w:val="nil"/>
              <w:bottom w:val="nil"/>
              <w:right w:val="nil"/>
            </w:tcBorders>
          </w:tcPr>
          <w:p w14:paraId="229DA8B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155ED5F1"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72424761"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73B9435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559E249"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44AD77A"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46390556"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.15**</w:t>
            </w:r>
          </w:p>
        </w:tc>
        <w:tc>
          <w:tcPr>
            <w:tcW w:w="351" w:type="pct"/>
            <w:tcBorders>
              <w:top w:val="nil"/>
              <w:left w:val="nil"/>
              <w:bottom w:val="nil"/>
              <w:right w:val="nil"/>
            </w:tcBorders>
            <w:vAlign w:val="bottom"/>
          </w:tcPr>
          <w:p w14:paraId="148E9FE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.12**</w:t>
            </w:r>
          </w:p>
        </w:tc>
        <w:tc>
          <w:tcPr>
            <w:tcW w:w="351" w:type="pct"/>
            <w:tcBorders>
              <w:top w:val="nil"/>
              <w:left w:val="nil"/>
              <w:bottom w:val="nil"/>
              <w:right w:val="nil"/>
            </w:tcBorders>
            <w:vAlign w:val="bottom"/>
          </w:tcPr>
          <w:p w14:paraId="3E99AE86"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.71**</w:t>
            </w:r>
          </w:p>
        </w:tc>
        <w:tc>
          <w:tcPr>
            <w:tcW w:w="351" w:type="pct"/>
            <w:tcBorders>
              <w:top w:val="nil"/>
              <w:left w:val="nil"/>
              <w:bottom w:val="nil"/>
              <w:right w:val="nil"/>
            </w:tcBorders>
            <w:vAlign w:val="bottom"/>
          </w:tcPr>
          <w:p w14:paraId="28C90E5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14:paraId="4437FA45"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.51**</w:t>
            </w:r>
          </w:p>
        </w:tc>
      </w:tr>
      <w:tr w:rsidR="00F30533" w:rsidRPr="00826CF6" w14:paraId="0119613B" w14:textId="77777777" w:rsidTr="00157A8B">
        <w:tc>
          <w:tcPr>
            <w:tcW w:w="1325" w:type="pct"/>
            <w:tcBorders>
              <w:top w:val="nil"/>
              <w:left w:val="nil"/>
              <w:bottom w:val="nil"/>
              <w:right w:val="nil"/>
            </w:tcBorders>
          </w:tcPr>
          <w:p w14:paraId="4C051E2E"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Picture Sequence</w:t>
            </w:r>
          </w:p>
        </w:tc>
        <w:tc>
          <w:tcPr>
            <w:tcW w:w="196" w:type="pct"/>
            <w:tcBorders>
              <w:top w:val="nil"/>
              <w:left w:val="nil"/>
              <w:bottom w:val="nil"/>
              <w:right w:val="nil"/>
            </w:tcBorders>
          </w:tcPr>
          <w:p w14:paraId="7B639D0E"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78D13D4"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3A3E7BAA"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A1B05D3"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9BB13B1"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8EF554E"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0A8495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5311297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.17**</w:t>
            </w:r>
          </w:p>
        </w:tc>
        <w:tc>
          <w:tcPr>
            <w:tcW w:w="351" w:type="pct"/>
            <w:tcBorders>
              <w:top w:val="nil"/>
              <w:left w:val="nil"/>
              <w:bottom w:val="nil"/>
              <w:right w:val="nil"/>
            </w:tcBorders>
            <w:vAlign w:val="bottom"/>
          </w:tcPr>
          <w:p w14:paraId="5470F5A0"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.56**</w:t>
            </w:r>
          </w:p>
        </w:tc>
        <w:tc>
          <w:tcPr>
            <w:tcW w:w="351" w:type="pct"/>
            <w:tcBorders>
              <w:top w:val="nil"/>
              <w:left w:val="nil"/>
              <w:bottom w:val="nil"/>
              <w:right w:val="nil"/>
            </w:tcBorders>
            <w:vAlign w:val="bottom"/>
          </w:tcPr>
          <w:p w14:paraId="0C8BEB4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.19**</w:t>
            </w:r>
          </w:p>
        </w:tc>
        <w:tc>
          <w:tcPr>
            <w:tcW w:w="350" w:type="pct"/>
            <w:tcBorders>
              <w:top w:val="nil"/>
              <w:left w:val="nil"/>
              <w:bottom w:val="nil"/>
              <w:right w:val="nil"/>
            </w:tcBorders>
            <w:vAlign w:val="bottom"/>
          </w:tcPr>
          <w:p w14:paraId="6ECE72DC"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.46**</w:t>
            </w:r>
          </w:p>
        </w:tc>
      </w:tr>
      <w:tr w:rsidR="00F30533" w:rsidRPr="00826CF6" w14:paraId="50286418" w14:textId="77777777" w:rsidTr="00157A8B">
        <w:tc>
          <w:tcPr>
            <w:tcW w:w="1325" w:type="pct"/>
            <w:tcBorders>
              <w:top w:val="nil"/>
              <w:left w:val="nil"/>
              <w:bottom w:val="nil"/>
              <w:right w:val="nil"/>
            </w:tcBorders>
          </w:tcPr>
          <w:p w14:paraId="45B3B8EC"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Oral Reading</w:t>
            </w:r>
          </w:p>
        </w:tc>
        <w:tc>
          <w:tcPr>
            <w:tcW w:w="196" w:type="pct"/>
            <w:tcBorders>
              <w:top w:val="nil"/>
              <w:left w:val="nil"/>
              <w:bottom w:val="nil"/>
              <w:right w:val="nil"/>
            </w:tcBorders>
          </w:tcPr>
          <w:p w14:paraId="1ACA212F"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5767D925"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46024ED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61964A64"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5DB0CD72"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2C67690"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72BF5E95"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329C6607"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3502E399"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.29**</w:t>
            </w:r>
          </w:p>
        </w:tc>
        <w:tc>
          <w:tcPr>
            <w:tcW w:w="351" w:type="pct"/>
            <w:tcBorders>
              <w:top w:val="nil"/>
              <w:left w:val="nil"/>
              <w:bottom w:val="nil"/>
              <w:right w:val="nil"/>
            </w:tcBorders>
            <w:vAlign w:val="bottom"/>
          </w:tcPr>
          <w:p w14:paraId="4AE2423E"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.85**</w:t>
            </w:r>
          </w:p>
        </w:tc>
        <w:tc>
          <w:tcPr>
            <w:tcW w:w="350" w:type="pct"/>
            <w:tcBorders>
              <w:top w:val="nil"/>
              <w:left w:val="nil"/>
              <w:bottom w:val="nil"/>
              <w:right w:val="nil"/>
            </w:tcBorders>
            <w:vAlign w:val="bottom"/>
          </w:tcPr>
          <w:p w14:paraId="6514204F"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.70**</w:t>
            </w:r>
          </w:p>
        </w:tc>
      </w:tr>
      <w:tr w:rsidR="00F30533" w:rsidRPr="00826CF6" w14:paraId="1F8EB11B" w14:textId="77777777" w:rsidTr="00157A8B">
        <w:tc>
          <w:tcPr>
            <w:tcW w:w="1325" w:type="pct"/>
            <w:tcBorders>
              <w:top w:val="nil"/>
              <w:left w:val="nil"/>
              <w:bottom w:val="nil"/>
              <w:right w:val="nil"/>
            </w:tcBorders>
          </w:tcPr>
          <w:p w14:paraId="3894CE0D" w14:textId="77777777" w:rsidR="00F30533" w:rsidRPr="00826CF6" w:rsidRDefault="00F30533" w:rsidP="00C94CC5">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Fluid Cog.</w:t>
            </w:r>
          </w:p>
        </w:tc>
        <w:tc>
          <w:tcPr>
            <w:tcW w:w="196" w:type="pct"/>
            <w:tcBorders>
              <w:top w:val="nil"/>
              <w:left w:val="nil"/>
              <w:bottom w:val="nil"/>
              <w:right w:val="nil"/>
            </w:tcBorders>
          </w:tcPr>
          <w:p w14:paraId="3FB1A0B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1C6E6338"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51E128AB"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5E21358"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0D0CEE0A"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4414ABA8"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80A2472"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8251023"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70E9100A"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1" w:type="pct"/>
            <w:tcBorders>
              <w:top w:val="nil"/>
              <w:left w:val="nil"/>
              <w:bottom w:val="nil"/>
              <w:right w:val="nil"/>
            </w:tcBorders>
            <w:vAlign w:val="bottom"/>
          </w:tcPr>
          <w:p w14:paraId="38193D1B"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.32**</w:t>
            </w:r>
          </w:p>
        </w:tc>
        <w:tc>
          <w:tcPr>
            <w:tcW w:w="350" w:type="pct"/>
            <w:tcBorders>
              <w:top w:val="nil"/>
              <w:left w:val="nil"/>
              <w:bottom w:val="nil"/>
              <w:right w:val="nil"/>
            </w:tcBorders>
            <w:vAlign w:val="bottom"/>
          </w:tcPr>
          <w:p w14:paraId="3B49F6D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color w:val="000000"/>
                <w:sz w:val="24"/>
                <w:szCs w:val="24"/>
              </w:rPr>
              <w:t>.81**</w:t>
            </w:r>
          </w:p>
        </w:tc>
      </w:tr>
      <w:tr w:rsidR="00F30533" w:rsidRPr="00826CF6" w14:paraId="7519F6E8" w14:textId="77777777" w:rsidTr="00157A8B">
        <w:tc>
          <w:tcPr>
            <w:tcW w:w="1325" w:type="pct"/>
            <w:tcBorders>
              <w:top w:val="nil"/>
              <w:left w:val="nil"/>
              <w:bottom w:val="nil"/>
              <w:right w:val="nil"/>
            </w:tcBorders>
          </w:tcPr>
          <w:p w14:paraId="402D11FB" w14:textId="77777777" w:rsidR="00F30533" w:rsidRPr="00826CF6" w:rsidRDefault="00F30533" w:rsidP="00956588">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Crystallized Cog.</w:t>
            </w:r>
          </w:p>
        </w:tc>
        <w:tc>
          <w:tcPr>
            <w:tcW w:w="196" w:type="pct"/>
            <w:tcBorders>
              <w:top w:val="nil"/>
              <w:left w:val="nil"/>
              <w:bottom w:val="nil"/>
              <w:right w:val="nil"/>
            </w:tcBorders>
          </w:tcPr>
          <w:p w14:paraId="1C17945D"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4FA386E1"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nil"/>
              <w:right w:val="nil"/>
            </w:tcBorders>
          </w:tcPr>
          <w:p w14:paraId="4F7A5070"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226CA557"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nil"/>
              <w:right w:val="nil"/>
            </w:tcBorders>
          </w:tcPr>
          <w:p w14:paraId="3D0FCD7A"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24A971E"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2940C8D"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24B24EF9"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678C6073"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nil"/>
              <w:right w:val="nil"/>
            </w:tcBorders>
          </w:tcPr>
          <w:p w14:paraId="0F5D0C3F"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c>
          <w:tcPr>
            <w:tcW w:w="350" w:type="pct"/>
            <w:tcBorders>
              <w:top w:val="nil"/>
              <w:left w:val="nil"/>
              <w:bottom w:val="nil"/>
              <w:right w:val="nil"/>
            </w:tcBorders>
          </w:tcPr>
          <w:p w14:paraId="7FAB9903" w14:textId="77777777" w:rsidR="00F30533" w:rsidRPr="00826CF6" w:rsidRDefault="00F30533" w:rsidP="00157A8B">
            <w:pPr>
              <w:jc w:val="right"/>
              <w:rPr>
                <w:rFonts w:ascii="Times New Roman" w:hAnsi="Times New Roman" w:cs="Times New Roman"/>
                <w:color w:val="000000"/>
                <w:sz w:val="24"/>
                <w:szCs w:val="24"/>
              </w:rPr>
            </w:pPr>
            <w:r w:rsidRPr="00826CF6">
              <w:rPr>
                <w:rFonts w:ascii="Times New Roman" w:hAnsi="Times New Roman" w:cs="Times New Roman"/>
                <w:color w:val="000000"/>
                <w:sz w:val="24"/>
                <w:szCs w:val="24"/>
              </w:rPr>
              <w:t>.81**</w:t>
            </w:r>
          </w:p>
        </w:tc>
      </w:tr>
      <w:tr w:rsidR="00F30533" w:rsidRPr="00826CF6" w14:paraId="009B4DC6" w14:textId="77777777" w:rsidTr="00157A8B">
        <w:tc>
          <w:tcPr>
            <w:tcW w:w="1325" w:type="pct"/>
            <w:tcBorders>
              <w:top w:val="nil"/>
              <w:left w:val="nil"/>
              <w:bottom w:val="single" w:sz="4" w:space="0" w:color="auto"/>
              <w:right w:val="nil"/>
            </w:tcBorders>
          </w:tcPr>
          <w:p w14:paraId="00221500" w14:textId="77777777" w:rsidR="00F30533" w:rsidRPr="00826CF6" w:rsidRDefault="00F30533" w:rsidP="00956588">
            <w:pPr>
              <w:pStyle w:val="ListParagraph"/>
              <w:numPr>
                <w:ilvl w:val="0"/>
                <w:numId w:val="7"/>
              </w:numPr>
              <w:spacing w:line="240" w:lineRule="auto"/>
              <w:rPr>
                <w:rFonts w:ascii="Times New Roman" w:hAnsi="Times New Roman" w:cs="Times New Roman"/>
                <w:sz w:val="24"/>
                <w:szCs w:val="24"/>
              </w:rPr>
            </w:pPr>
            <w:r w:rsidRPr="00826CF6">
              <w:rPr>
                <w:rFonts w:ascii="Times New Roman" w:hAnsi="Times New Roman" w:cs="Times New Roman"/>
                <w:sz w:val="24"/>
                <w:szCs w:val="24"/>
              </w:rPr>
              <w:t>Total Cog.</w:t>
            </w:r>
          </w:p>
        </w:tc>
        <w:tc>
          <w:tcPr>
            <w:tcW w:w="196" w:type="pct"/>
            <w:tcBorders>
              <w:top w:val="nil"/>
              <w:left w:val="nil"/>
              <w:bottom w:val="single" w:sz="4" w:space="0" w:color="auto"/>
              <w:right w:val="nil"/>
            </w:tcBorders>
          </w:tcPr>
          <w:p w14:paraId="368C5813"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411B97C9" w14:textId="77777777" w:rsidR="00F30533" w:rsidRPr="00826CF6" w:rsidRDefault="00F30533" w:rsidP="00157A8B">
            <w:pPr>
              <w:contextualSpacing/>
              <w:jc w:val="right"/>
              <w:rPr>
                <w:rFonts w:ascii="Times New Roman" w:hAnsi="Times New Roman" w:cs="Times New Roman"/>
                <w:sz w:val="24"/>
                <w:szCs w:val="24"/>
              </w:rPr>
            </w:pPr>
          </w:p>
        </w:tc>
        <w:tc>
          <w:tcPr>
            <w:tcW w:w="324" w:type="pct"/>
            <w:tcBorders>
              <w:top w:val="nil"/>
              <w:left w:val="nil"/>
              <w:bottom w:val="single" w:sz="4" w:space="0" w:color="auto"/>
              <w:right w:val="nil"/>
            </w:tcBorders>
          </w:tcPr>
          <w:p w14:paraId="5A9ADBCD"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01EF22E4"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4E1A2905"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5CA47464"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2C120D6D"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4B99D40E"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67690589" w14:textId="77777777" w:rsidR="00F30533" w:rsidRPr="00826CF6" w:rsidRDefault="00F30533" w:rsidP="00157A8B">
            <w:pPr>
              <w:contextualSpacing/>
              <w:jc w:val="right"/>
              <w:rPr>
                <w:rFonts w:ascii="Times New Roman" w:hAnsi="Times New Roman" w:cs="Times New Roman"/>
                <w:sz w:val="24"/>
                <w:szCs w:val="24"/>
              </w:rPr>
            </w:pPr>
          </w:p>
        </w:tc>
        <w:tc>
          <w:tcPr>
            <w:tcW w:w="351" w:type="pct"/>
            <w:tcBorders>
              <w:top w:val="nil"/>
              <w:left w:val="nil"/>
              <w:bottom w:val="single" w:sz="4" w:space="0" w:color="auto"/>
              <w:right w:val="nil"/>
            </w:tcBorders>
          </w:tcPr>
          <w:p w14:paraId="43063A8D" w14:textId="77777777" w:rsidR="00F30533" w:rsidRPr="00826CF6" w:rsidRDefault="00F30533" w:rsidP="00157A8B">
            <w:pPr>
              <w:contextualSpacing/>
              <w:jc w:val="right"/>
              <w:rPr>
                <w:rFonts w:ascii="Times New Roman" w:hAnsi="Times New Roman" w:cs="Times New Roman"/>
                <w:sz w:val="24"/>
                <w:szCs w:val="24"/>
              </w:rPr>
            </w:pPr>
          </w:p>
        </w:tc>
        <w:tc>
          <w:tcPr>
            <w:tcW w:w="350" w:type="pct"/>
            <w:tcBorders>
              <w:top w:val="nil"/>
              <w:left w:val="nil"/>
              <w:bottom w:val="single" w:sz="4" w:space="0" w:color="auto"/>
              <w:right w:val="nil"/>
            </w:tcBorders>
          </w:tcPr>
          <w:p w14:paraId="61010EA2" w14:textId="77777777" w:rsidR="00F30533" w:rsidRPr="00826CF6" w:rsidRDefault="00F30533" w:rsidP="00157A8B">
            <w:pPr>
              <w:contextualSpacing/>
              <w:jc w:val="right"/>
              <w:rPr>
                <w:rFonts w:ascii="Times New Roman" w:hAnsi="Times New Roman" w:cs="Times New Roman"/>
                <w:sz w:val="24"/>
                <w:szCs w:val="24"/>
              </w:rPr>
            </w:pPr>
            <w:r w:rsidRPr="00826CF6">
              <w:rPr>
                <w:rFonts w:ascii="Times New Roman" w:hAnsi="Times New Roman" w:cs="Times New Roman"/>
                <w:sz w:val="24"/>
                <w:szCs w:val="24"/>
              </w:rPr>
              <w:t>―</w:t>
            </w:r>
          </w:p>
        </w:tc>
      </w:tr>
    </w:tbl>
    <w:p w14:paraId="61034E23" w14:textId="77777777" w:rsidR="00F30533" w:rsidRPr="00826CF6" w:rsidRDefault="00F30533" w:rsidP="00157A8B">
      <w:pPr>
        <w:contextualSpacing/>
        <w:rPr>
          <w:rFonts w:ascii="Times New Roman" w:hAnsi="Times New Roman" w:cs="Times New Roman"/>
          <w:sz w:val="24"/>
          <w:szCs w:val="24"/>
        </w:rPr>
      </w:pPr>
      <w:r w:rsidRPr="00826CF6">
        <w:rPr>
          <w:rFonts w:ascii="Times New Roman" w:hAnsi="Times New Roman" w:cs="Times New Roman"/>
          <w:sz w:val="24"/>
          <w:szCs w:val="24"/>
        </w:rPr>
        <w:t>Correlation analyses were limited to participants with complete NIH Toolbox data (</w:t>
      </w:r>
      <w:r w:rsidRPr="00826CF6">
        <w:rPr>
          <w:rFonts w:ascii="Times New Roman" w:hAnsi="Times New Roman" w:cs="Times New Roman"/>
          <w:i/>
          <w:sz w:val="24"/>
          <w:szCs w:val="24"/>
        </w:rPr>
        <w:t>n</w:t>
      </w:r>
      <w:r w:rsidRPr="00826CF6">
        <w:rPr>
          <w:rFonts w:ascii="Times New Roman" w:hAnsi="Times New Roman" w:cs="Times New Roman"/>
          <w:sz w:val="24"/>
          <w:szCs w:val="24"/>
        </w:rPr>
        <w:t xml:space="preserve"> = 4368). Partial correlations controlled for race (dichotomously coded, white vs. non-white), sex (dichotomously coded, female vs. male), age, and site effects. Bootstrapped CIs (5000 samples) were used to assess the meaningfulness of the correlations. To correct for multiple comparisons, 99.5% CIs were evaluated to match Bonferroni corrected p-values (1-[.05/10] = .995). CD Symptoms = number of conduct disorder symptoms present as assessed by the Kiddie Schedule for Affective Disorders and Schizophrenia for school-age children </w:t>
      </w:r>
      <w:r w:rsidRPr="00826CF6">
        <w:rPr>
          <w:rFonts w:ascii="Times New Roman" w:hAnsi="Times New Roman" w:cs="Times New Roman"/>
          <w:noProof/>
          <w:sz w:val="24"/>
          <w:szCs w:val="24"/>
        </w:rPr>
        <w:t>(Kaufman et al., 2013)</w:t>
      </w:r>
      <w:r w:rsidRPr="00826CF6">
        <w:rPr>
          <w:rFonts w:ascii="Times New Roman" w:hAnsi="Times New Roman" w:cs="Times New Roman"/>
          <w:sz w:val="24"/>
          <w:szCs w:val="24"/>
        </w:rPr>
        <w:t>; NIH Toolbox = National Institutes of Health (NIH) Toolbox cognition battery; Picture Vocab = NIH Toolbox Picture Vocabulary Test, Fully-Corrected T-score; Flanker = NIH Toolbox Flanker Inhibitory Control and Attention Test, Fully-Corrected T-score; List Sorting = NIH Toolbox List Sorting Working Memory Test, Fully-Corrected T-score; Card Sorting = NIH Toolbox Dimensional Change Card Sort Test, Fully-Corrected T-score; Pattern Comp = NIH Toolbox Pattern Comparison Processing Speed Test, Fully-Corrected T-score; Picture Sequence = NIH Toolbox Picture Sequence Memory Test, Fully-Corrected T-score; Oral Reading = NIH Toolbox Oral Reading Recognition Test, Fully-Corrected T-score; Fluid Cog = NIH Toolbox Fluid Cognition Composite, Fully-Corrected T-score; Crystallized Cog = NIH Toolbox Crystallized Cognition Composite, Fully-Corrected T-score; Total Cog = NIH Toolbox Total Cognition Composite, Fully-Corrected T-score.</w:t>
      </w:r>
    </w:p>
    <w:p w14:paraId="56D9912C" w14:textId="77777777" w:rsidR="00F30533" w:rsidRPr="00826CF6" w:rsidRDefault="00F30533" w:rsidP="00956588">
      <w:pPr>
        <w:contextualSpacing/>
        <w:rPr>
          <w:rFonts w:ascii="Times New Roman" w:hAnsi="Times New Roman" w:cs="Times New Roman"/>
          <w:sz w:val="24"/>
          <w:szCs w:val="24"/>
        </w:rPr>
      </w:pPr>
      <w:r w:rsidRPr="00826CF6">
        <w:rPr>
          <w:rFonts w:ascii="Times New Roman" w:hAnsi="Times New Roman" w:cs="Times New Roman"/>
          <w:sz w:val="24"/>
          <w:szCs w:val="24"/>
        </w:rPr>
        <w:t>* 95% Bootstrapped CI (5000 samples) does not contain 0.</w:t>
      </w:r>
    </w:p>
    <w:p w14:paraId="73A31EF8" w14:textId="77777777" w:rsidR="00F30533" w:rsidRPr="00826CF6" w:rsidRDefault="00F30533" w:rsidP="00997BE7">
      <w:pPr>
        <w:contextualSpacing/>
        <w:rPr>
          <w:rFonts w:ascii="Times New Roman" w:hAnsi="Times New Roman" w:cs="Times New Roman"/>
          <w:b/>
          <w:sz w:val="24"/>
          <w:szCs w:val="24"/>
        </w:rPr>
        <w:sectPr w:rsidR="00F30533" w:rsidRPr="00826CF6" w:rsidSect="003B2CC5">
          <w:pgSz w:w="15840" w:h="12240" w:orient="landscape"/>
          <w:pgMar w:top="1440" w:right="1440" w:bottom="1440" w:left="1440" w:header="720" w:footer="720" w:gutter="0"/>
          <w:cols w:space="720"/>
          <w:docGrid w:linePitch="360"/>
        </w:sectPr>
      </w:pPr>
      <w:r w:rsidRPr="00826CF6">
        <w:rPr>
          <w:rFonts w:ascii="Times New Roman" w:hAnsi="Times New Roman" w:cs="Times New Roman"/>
          <w:sz w:val="24"/>
          <w:szCs w:val="24"/>
        </w:rPr>
        <w:t>** 99.5% Bootstrapped CI (5000 samples) does not contain 0.</w:t>
      </w:r>
    </w:p>
    <w:p w14:paraId="53E81611" w14:textId="77777777" w:rsidR="00F30533" w:rsidRPr="00826CF6" w:rsidRDefault="00F30533" w:rsidP="003F50C5">
      <w:pPr>
        <w:rPr>
          <w:rFonts w:ascii="Times New Roman" w:hAnsi="Times New Roman" w:cs="Times New Roman"/>
          <w:i/>
          <w:sz w:val="24"/>
          <w:szCs w:val="24"/>
        </w:rPr>
      </w:pPr>
      <w:r w:rsidRPr="00826CF6">
        <w:rPr>
          <w:rFonts w:ascii="Times New Roman" w:hAnsi="Times New Roman" w:cs="Times New Roman"/>
          <w:i/>
          <w:sz w:val="24"/>
          <w:szCs w:val="24"/>
        </w:rPr>
        <w:lastRenderedPageBreak/>
        <w:t>Table S4: Exploratory Node-Level Analysis</w:t>
      </w:r>
    </w:p>
    <w:tbl>
      <w:tblPr>
        <w:tblW w:w="8010" w:type="dxa"/>
        <w:tblLayout w:type="fixed"/>
        <w:tblLook w:val="04A0" w:firstRow="1" w:lastRow="0" w:firstColumn="1" w:lastColumn="0" w:noHBand="0" w:noVBand="1"/>
      </w:tblPr>
      <w:tblGrid>
        <w:gridCol w:w="1710"/>
        <w:gridCol w:w="2584"/>
        <w:gridCol w:w="836"/>
        <w:gridCol w:w="900"/>
        <w:gridCol w:w="990"/>
        <w:gridCol w:w="990"/>
      </w:tblGrid>
      <w:tr w:rsidR="00F30533" w:rsidRPr="00826CF6" w14:paraId="4D38F828" w14:textId="77777777" w:rsidTr="003F50C5">
        <w:trPr>
          <w:trHeight w:val="330"/>
        </w:trPr>
        <w:tc>
          <w:tcPr>
            <w:tcW w:w="1710" w:type="dxa"/>
            <w:tcBorders>
              <w:top w:val="single" w:sz="8" w:space="0" w:color="auto"/>
              <w:left w:val="nil"/>
              <w:bottom w:val="nil"/>
              <w:right w:val="nil"/>
            </w:tcBorders>
            <w:shd w:val="clear" w:color="auto" w:fill="auto"/>
            <w:noWrap/>
            <w:vAlign w:val="center"/>
            <w:hideMark/>
          </w:tcPr>
          <w:p w14:paraId="09A35B54"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single" w:sz="8" w:space="0" w:color="auto"/>
              <w:left w:val="nil"/>
              <w:bottom w:val="nil"/>
              <w:right w:val="nil"/>
            </w:tcBorders>
            <w:shd w:val="clear" w:color="auto" w:fill="auto"/>
            <w:noWrap/>
            <w:vAlign w:val="center"/>
            <w:hideMark/>
          </w:tcPr>
          <w:p w14:paraId="5AF34E20"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43090CB3"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Default Network</w:t>
            </w:r>
          </w:p>
        </w:tc>
      </w:tr>
      <w:tr w:rsidR="00F30533" w:rsidRPr="00826CF6" w14:paraId="42349DF7"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1D94FB2A"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77742B8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3EB7FAB8"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331A42BB" w14:textId="77777777" w:rsidR="00F30533" w:rsidRPr="00826CF6" w:rsidRDefault="00F30533" w:rsidP="003F50C5">
            <w:pPr>
              <w:spacing w:after="0" w:line="240" w:lineRule="auto"/>
              <w:jc w:val="center"/>
              <w:rPr>
                <w:rFonts w:ascii="Times New Roman" w:eastAsia="Times New Roman" w:hAnsi="Times New Roman" w:cs="Times New Roman"/>
                <w:b/>
                <w:bCs/>
                <w:i/>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117ECA44" w14:textId="23EF5352"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48224D5F" w14:textId="77777777" w:rsidR="00F30533" w:rsidRPr="00826CF6" w:rsidRDefault="00F30533" w:rsidP="003F50C5">
            <w:pPr>
              <w:spacing w:after="0" w:line="240" w:lineRule="auto"/>
              <w:jc w:val="center"/>
              <w:rPr>
                <w:rFonts w:ascii="Times New Roman" w:hAnsi="Times New Roman"/>
                <w:b/>
                <w:color w:val="000000"/>
                <w:sz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66FF17F7" w14:textId="58CA84B5"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6347527E" w14:textId="77777777" w:rsidR="00F30533" w:rsidRPr="00826CF6" w:rsidRDefault="00F30533" w:rsidP="003F50C5">
            <w:pPr>
              <w:spacing w:after="0" w:line="240" w:lineRule="auto"/>
              <w:jc w:val="center"/>
              <w:rPr>
                <w:rFonts w:ascii="Times New Roman" w:hAnsi="Times New Roman"/>
                <w:b/>
                <w:color w:val="000000"/>
                <w:sz w:val="24"/>
                <w:vertAlign w:val="superscript"/>
              </w:rPr>
            </w:pPr>
            <w:r w:rsidRPr="00826CF6">
              <w:rPr>
                <w:rFonts w:ascii="Times New Roman" w:eastAsia="Times New Roman" w:hAnsi="Times New Roman" w:cs="Times New Roman"/>
                <w:b/>
                <w:bCs/>
                <w:iCs/>
                <w:color w:val="000000"/>
                <w:sz w:val="24"/>
                <w:szCs w:val="24"/>
              </w:rPr>
              <w:t>Upper</w:t>
            </w:r>
          </w:p>
        </w:tc>
      </w:tr>
      <w:tr w:rsidR="00F30533" w:rsidRPr="00826CF6" w14:paraId="4925ACE7" w14:textId="77777777" w:rsidTr="003F50C5">
        <w:trPr>
          <w:trHeight w:val="315"/>
        </w:trPr>
        <w:tc>
          <w:tcPr>
            <w:tcW w:w="1710" w:type="dxa"/>
            <w:tcBorders>
              <w:top w:val="nil"/>
              <w:left w:val="nil"/>
              <w:bottom w:val="nil"/>
              <w:right w:val="nil"/>
            </w:tcBorders>
            <w:shd w:val="clear" w:color="auto" w:fill="auto"/>
            <w:noWrap/>
            <w:vAlign w:val="center"/>
            <w:hideMark/>
          </w:tcPr>
          <w:p w14:paraId="779CDFAC"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583DCC9C"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5DF51B7"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34EB98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E30B7B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E053742"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0D485C6" w14:textId="77777777" w:rsidTr="003F50C5">
        <w:trPr>
          <w:trHeight w:val="315"/>
        </w:trPr>
        <w:tc>
          <w:tcPr>
            <w:tcW w:w="1710" w:type="dxa"/>
            <w:tcBorders>
              <w:top w:val="nil"/>
              <w:left w:val="nil"/>
              <w:bottom w:val="nil"/>
              <w:right w:val="nil"/>
            </w:tcBorders>
            <w:shd w:val="clear" w:color="auto" w:fill="auto"/>
            <w:noWrap/>
            <w:vAlign w:val="center"/>
            <w:hideMark/>
          </w:tcPr>
          <w:p w14:paraId="4566F029" w14:textId="431C34FC"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1918315C" w14:textId="2C29806A"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02A4F7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-0.003</w:t>
            </w:r>
          </w:p>
        </w:tc>
        <w:tc>
          <w:tcPr>
            <w:tcW w:w="900" w:type="dxa"/>
            <w:tcBorders>
              <w:top w:val="nil"/>
              <w:left w:val="nil"/>
              <w:bottom w:val="nil"/>
              <w:right w:val="nil"/>
            </w:tcBorders>
            <w:shd w:val="clear" w:color="auto" w:fill="auto"/>
            <w:noWrap/>
            <w:vAlign w:val="center"/>
            <w:hideMark/>
          </w:tcPr>
          <w:p w14:paraId="023684A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-0.232</w:t>
            </w:r>
          </w:p>
        </w:tc>
        <w:tc>
          <w:tcPr>
            <w:tcW w:w="990" w:type="dxa"/>
            <w:tcBorders>
              <w:top w:val="nil"/>
              <w:left w:val="nil"/>
              <w:bottom w:val="nil"/>
              <w:right w:val="nil"/>
            </w:tcBorders>
            <w:shd w:val="clear" w:color="auto" w:fill="auto"/>
            <w:noWrap/>
            <w:vAlign w:val="center"/>
            <w:hideMark/>
          </w:tcPr>
          <w:p w14:paraId="008BFC5F" w14:textId="4F30265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-0.0509</w:t>
            </w:r>
          </w:p>
        </w:tc>
        <w:tc>
          <w:tcPr>
            <w:tcW w:w="990" w:type="dxa"/>
            <w:tcBorders>
              <w:top w:val="nil"/>
              <w:left w:val="nil"/>
              <w:bottom w:val="nil"/>
              <w:right w:val="nil"/>
            </w:tcBorders>
            <w:shd w:val="clear" w:color="auto" w:fill="auto"/>
            <w:noWrap/>
            <w:vAlign w:val="center"/>
            <w:hideMark/>
          </w:tcPr>
          <w:p w14:paraId="155D8C1A" w14:textId="053ADA0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0.0417</w:t>
            </w:r>
          </w:p>
        </w:tc>
      </w:tr>
      <w:tr w:rsidR="00F30533" w:rsidRPr="00826CF6" w14:paraId="66623EAE" w14:textId="77777777" w:rsidTr="003F50C5">
        <w:trPr>
          <w:trHeight w:val="315"/>
        </w:trPr>
        <w:tc>
          <w:tcPr>
            <w:tcW w:w="1710" w:type="dxa"/>
            <w:tcBorders>
              <w:top w:val="nil"/>
              <w:left w:val="nil"/>
              <w:bottom w:val="nil"/>
              <w:right w:val="nil"/>
            </w:tcBorders>
            <w:shd w:val="clear" w:color="auto" w:fill="auto"/>
            <w:noWrap/>
            <w:vAlign w:val="center"/>
            <w:hideMark/>
          </w:tcPr>
          <w:p w14:paraId="341CDCD2"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525032D0"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69BA3D30"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8CA3C4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177EBA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09745E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34D6145B" w14:textId="77777777" w:rsidTr="003F50C5">
        <w:trPr>
          <w:trHeight w:val="315"/>
        </w:trPr>
        <w:tc>
          <w:tcPr>
            <w:tcW w:w="1710" w:type="dxa"/>
            <w:tcBorders>
              <w:top w:val="nil"/>
              <w:left w:val="nil"/>
              <w:bottom w:val="nil"/>
              <w:right w:val="nil"/>
            </w:tcBorders>
            <w:shd w:val="clear" w:color="auto" w:fill="auto"/>
            <w:noWrap/>
            <w:vAlign w:val="center"/>
            <w:hideMark/>
          </w:tcPr>
          <w:p w14:paraId="620B9225" w14:textId="358CE7D6"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70F275B9" w14:textId="79A6D06F"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209B23B5"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0.010</w:t>
            </w:r>
          </w:p>
        </w:tc>
        <w:tc>
          <w:tcPr>
            <w:tcW w:w="900" w:type="dxa"/>
            <w:tcBorders>
              <w:top w:val="nil"/>
              <w:left w:val="nil"/>
              <w:bottom w:val="nil"/>
              <w:right w:val="nil"/>
            </w:tcBorders>
            <w:shd w:val="clear" w:color="auto" w:fill="auto"/>
            <w:noWrap/>
            <w:vAlign w:val="center"/>
            <w:hideMark/>
          </w:tcPr>
          <w:p w14:paraId="7AB5A700"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0.651</w:t>
            </w:r>
          </w:p>
        </w:tc>
        <w:tc>
          <w:tcPr>
            <w:tcW w:w="990" w:type="dxa"/>
            <w:tcBorders>
              <w:top w:val="nil"/>
              <w:left w:val="nil"/>
              <w:bottom w:val="nil"/>
              <w:right w:val="nil"/>
            </w:tcBorders>
            <w:shd w:val="clear" w:color="auto" w:fill="auto"/>
            <w:noWrap/>
            <w:vAlign w:val="center"/>
            <w:hideMark/>
          </w:tcPr>
          <w:p w14:paraId="25D49972" w14:textId="0F972E69"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-0.0337</w:t>
            </w:r>
          </w:p>
        </w:tc>
        <w:tc>
          <w:tcPr>
            <w:tcW w:w="990" w:type="dxa"/>
            <w:tcBorders>
              <w:top w:val="nil"/>
              <w:left w:val="nil"/>
              <w:bottom w:val="nil"/>
              <w:right w:val="nil"/>
            </w:tcBorders>
            <w:shd w:val="clear" w:color="auto" w:fill="auto"/>
            <w:noWrap/>
            <w:vAlign w:val="center"/>
            <w:hideMark/>
          </w:tcPr>
          <w:p w14:paraId="680F7A5C" w14:textId="35DC1DD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0.0609</w:t>
            </w:r>
          </w:p>
        </w:tc>
      </w:tr>
      <w:tr w:rsidR="00F30533" w:rsidRPr="00826CF6" w14:paraId="41164BFD" w14:textId="77777777" w:rsidTr="003F50C5">
        <w:trPr>
          <w:trHeight w:val="345"/>
        </w:trPr>
        <w:tc>
          <w:tcPr>
            <w:tcW w:w="1710" w:type="dxa"/>
            <w:tcBorders>
              <w:top w:val="nil"/>
              <w:left w:val="nil"/>
              <w:bottom w:val="nil"/>
              <w:right w:val="nil"/>
            </w:tcBorders>
            <w:shd w:val="clear" w:color="auto" w:fill="auto"/>
            <w:noWrap/>
            <w:vAlign w:val="bottom"/>
            <w:hideMark/>
          </w:tcPr>
          <w:p w14:paraId="13D7C758"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58073E1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28E6620F"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94CA188"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BDDAE3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270EBE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D50E802"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0F6E11AA" w14:textId="6B037E7C"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0CA86EB1" w14:textId="00184A65"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34AB3E2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0.016</w:t>
            </w:r>
          </w:p>
        </w:tc>
        <w:tc>
          <w:tcPr>
            <w:tcW w:w="900" w:type="dxa"/>
            <w:tcBorders>
              <w:top w:val="nil"/>
              <w:left w:val="nil"/>
              <w:bottom w:val="single" w:sz="8" w:space="0" w:color="auto"/>
              <w:right w:val="nil"/>
            </w:tcBorders>
            <w:shd w:val="clear" w:color="auto" w:fill="auto"/>
            <w:noWrap/>
            <w:vAlign w:val="center"/>
            <w:hideMark/>
          </w:tcPr>
          <w:p w14:paraId="287C9E23"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1.079</w:t>
            </w:r>
          </w:p>
        </w:tc>
        <w:tc>
          <w:tcPr>
            <w:tcW w:w="990" w:type="dxa"/>
            <w:tcBorders>
              <w:top w:val="nil"/>
              <w:left w:val="nil"/>
              <w:bottom w:val="single" w:sz="8" w:space="0" w:color="auto"/>
              <w:right w:val="nil"/>
            </w:tcBorders>
            <w:shd w:val="clear" w:color="auto" w:fill="auto"/>
            <w:noWrap/>
            <w:vAlign w:val="center"/>
            <w:hideMark/>
          </w:tcPr>
          <w:p w14:paraId="4FCB6620" w14:textId="3EEAB52C"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-0.0270</w:t>
            </w:r>
          </w:p>
        </w:tc>
        <w:tc>
          <w:tcPr>
            <w:tcW w:w="990" w:type="dxa"/>
            <w:tcBorders>
              <w:top w:val="nil"/>
              <w:left w:val="nil"/>
              <w:bottom w:val="single" w:sz="8" w:space="0" w:color="auto"/>
              <w:right w:val="nil"/>
            </w:tcBorders>
            <w:shd w:val="clear" w:color="auto" w:fill="auto"/>
            <w:noWrap/>
            <w:vAlign w:val="center"/>
            <w:hideMark/>
          </w:tcPr>
          <w:p w14:paraId="4919C96B" w14:textId="4D35207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0.0771</w:t>
            </w:r>
          </w:p>
        </w:tc>
      </w:tr>
      <w:tr w:rsidR="00F30533" w:rsidRPr="00826CF6" w14:paraId="556BE58A" w14:textId="77777777" w:rsidTr="003F50C5">
        <w:trPr>
          <w:trHeight w:val="330"/>
        </w:trPr>
        <w:tc>
          <w:tcPr>
            <w:tcW w:w="1710" w:type="dxa"/>
            <w:tcBorders>
              <w:top w:val="nil"/>
              <w:left w:val="nil"/>
              <w:bottom w:val="nil"/>
              <w:right w:val="nil"/>
            </w:tcBorders>
            <w:shd w:val="clear" w:color="auto" w:fill="auto"/>
            <w:noWrap/>
            <w:vAlign w:val="center"/>
            <w:hideMark/>
          </w:tcPr>
          <w:p w14:paraId="23E18246"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1D4F807D"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0E00F2B6"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Dorsal Attention Network</w:t>
            </w:r>
          </w:p>
        </w:tc>
      </w:tr>
      <w:tr w:rsidR="00F30533" w:rsidRPr="00826CF6" w14:paraId="68C97A41"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2751CC88"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08203861"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571F92D7"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71512562"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5114144A" w14:textId="0A2B67A6"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0A5B461C"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6A9D50DF" w14:textId="1C689976"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30347DC3"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42782F24" w14:textId="77777777" w:rsidTr="003F50C5">
        <w:trPr>
          <w:trHeight w:val="315"/>
        </w:trPr>
        <w:tc>
          <w:tcPr>
            <w:tcW w:w="1710" w:type="dxa"/>
            <w:tcBorders>
              <w:top w:val="nil"/>
              <w:left w:val="nil"/>
              <w:bottom w:val="nil"/>
              <w:right w:val="nil"/>
            </w:tcBorders>
            <w:shd w:val="clear" w:color="auto" w:fill="auto"/>
            <w:noWrap/>
            <w:vAlign w:val="center"/>
            <w:hideMark/>
          </w:tcPr>
          <w:p w14:paraId="1463F658"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59EE4291"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247CA226"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C654DB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56445D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2D9394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7D998B8" w14:textId="77777777" w:rsidTr="003F50C5">
        <w:trPr>
          <w:trHeight w:val="315"/>
        </w:trPr>
        <w:tc>
          <w:tcPr>
            <w:tcW w:w="1710" w:type="dxa"/>
            <w:tcBorders>
              <w:top w:val="nil"/>
              <w:left w:val="nil"/>
              <w:bottom w:val="nil"/>
              <w:right w:val="nil"/>
            </w:tcBorders>
            <w:shd w:val="clear" w:color="auto" w:fill="auto"/>
            <w:noWrap/>
            <w:vAlign w:val="center"/>
            <w:hideMark/>
          </w:tcPr>
          <w:p w14:paraId="17B54EB3" w14:textId="18BD5BC1"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198DB9B" w14:textId="3375CD3C"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002D941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-0.031</w:t>
            </w:r>
          </w:p>
        </w:tc>
        <w:tc>
          <w:tcPr>
            <w:tcW w:w="900" w:type="dxa"/>
            <w:tcBorders>
              <w:top w:val="nil"/>
              <w:left w:val="nil"/>
              <w:bottom w:val="nil"/>
              <w:right w:val="nil"/>
            </w:tcBorders>
            <w:shd w:val="clear" w:color="auto" w:fill="auto"/>
            <w:noWrap/>
            <w:vAlign w:val="center"/>
            <w:hideMark/>
          </w:tcPr>
          <w:p w14:paraId="6F96F478"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-2.108</w:t>
            </w:r>
          </w:p>
        </w:tc>
        <w:tc>
          <w:tcPr>
            <w:tcW w:w="990" w:type="dxa"/>
            <w:tcBorders>
              <w:top w:val="nil"/>
              <w:left w:val="nil"/>
              <w:bottom w:val="nil"/>
              <w:right w:val="nil"/>
            </w:tcBorders>
            <w:shd w:val="clear" w:color="auto" w:fill="auto"/>
            <w:noWrap/>
            <w:vAlign w:val="center"/>
            <w:hideMark/>
          </w:tcPr>
          <w:p w14:paraId="0D2D8FB1" w14:textId="494F53A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-0.0837</w:t>
            </w:r>
          </w:p>
        </w:tc>
        <w:tc>
          <w:tcPr>
            <w:tcW w:w="990" w:type="dxa"/>
            <w:tcBorders>
              <w:top w:val="nil"/>
              <w:left w:val="nil"/>
              <w:bottom w:val="nil"/>
              <w:right w:val="nil"/>
            </w:tcBorders>
            <w:shd w:val="clear" w:color="auto" w:fill="auto"/>
            <w:noWrap/>
            <w:vAlign w:val="center"/>
            <w:hideMark/>
          </w:tcPr>
          <w:p w14:paraId="27EE30F9" w14:textId="034849B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0.0182</w:t>
            </w:r>
          </w:p>
        </w:tc>
      </w:tr>
      <w:tr w:rsidR="00F30533" w:rsidRPr="00826CF6" w14:paraId="4E281467" w14:textId="77777777" w:rsidTr="003F50C5">
        <w:trPr>
          <w:trHeight w:val="315"/>
        </w:trPr>
        <w:tc>
          <w:tcPr>
            <w:tcW w:w="1710" w:type="dxa"/>
            <w:tcBorders>
              <w:top w:val="nil"/>
              <w:left w:val="nil"/>
              <w:bottom w:val="nil"/>
              <w:right w:val="nil"/>
            </w:tcBorders>
            <w:shd w:val="clear" w:color="auto" w:fill="auto"/>
            <w:noWrap/>
            <w:vAlign w:val="center"/>
            <w:hideMark/>
          </w:tcPr>
          <w:p w14:paraId="71C4C9FF"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25861EEB"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255CEAC6"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8A779C1"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4BF6DA6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8263E12"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50CDB49" w14:textId="77777777" w:rsidTr="003F50C5">
        <w:trPr>
          <w:trHeight w:val="315"/>
        </w:trPr>
        <w:tc>
          <w:tcPr>
            <w:tcW w:w="1710" w:type="dxa"/>
            <w:tcBorders>
              <w:top w:val="nil"/>
              <w:left w:val="nil"/>
              <w:bottom w:val="nil"/>
              <w:right w:val="nil"/>
            </w:tcBorders>
            <w:shd w:val="clear" w:color="auto" w:fill="auto"/>
            <w:noWrap/>
            <w:vAlign w:val="center"/>
            <w:hideMark/>
          </w:tcPr>
          <w:p w14:paraId="72A3816A" w14:textId="29F68699"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5A8C316" w14:textId="7196598C"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3650D4F8"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0.008</w:t>
            </w:r>
          </w:p>
        </w:tc>
        <w:tc>
          <w:tcPr>
            <w:tcW w:w="900" w:type="dxa"/>
            <w:tcBorders>
              <w:top w:val="nil"/>
              <w:left w:val="nil"/>
              <w:bottom w:val="nil"/>
              <w:right w:val="nil"/>
            </w:tcBorders>
            <w:shd w:val="clear" w:color="auto" w:fill="auto"/>
            <w:noWrap/>
            <w:vAlign w:val="center"/>
            <w:hideMark/>
          </w:tcPr>
          <w:p w14:paraId="56070DD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0.559</w:t>
            </w:r>
          </w:p>
        </w:tc>
        <w:tc>
          <w:tcPr>
            <w:tcW w:w="990" w:type="dxa"/>
            <w:tcBorders>
              <w:top w:val="nil"/>
              <w:left w:val="nil"/>
              <w:bottom w:val="nil"/>
              <w:right w:val="nil"/>
            </w:tcBorders>
            <w:shd w:val="clear" w:color="auto" w:fill="auto"/>
            <w:noWrap/>
            <w:vAlign w:val="center"/>
            <w:hideMark/>
          </w:tcPr>
          <w:p w14:paraId="67AB4347" w14:textId="2FF6320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-0.0358</w:t>
            </w:r>
          </w:p>
        </w:tc>
        <w:tc>
          <w:tcPr>
            <w:tcW w:w="990" w:type="dxa"/>
            <w:tcBorders>
              <w:top w:val="nil"/>
              <w:left w:val="nil"/>
              <w:bottom w:val="nil"/>
              <w:right w:val="nil"/>
            </w:tcBorders>
            <w:shd w:val="clear" w:color="auto" w:fill="auto"/>
            <w:noWrap/>
            <w:vAlign w:val="center"/>
            <w:hideMark/>
          </w:tcPr>
          <w:p w14:paraId="3040E7E4" w14:textId="12E99B7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0.0614</w:t>
            </w:r>
          </w:p>
        </w:tc>
      </w:tr>
      <w:tr w:rsidR="00F30533" w:rsidRPr="00826CF6" w14:paraId="79D3A016" w14:textId="77777777" w:rsidTr="003F50C5">
        <w:trPr>
          <w:trHeight w:val="345"/>
        </w:trPr>
        <w:tc>
          <w:tcPr>
            <w:tcW w:w="1710" w:type="dxa"/>
            <w:tcBorders>
              <w:top w:val="nil"/>
              <w:left w:val="nil"/>
              <w:bottom w:val="nil"/>
              <w:right w:val="nil"/>
            </w:tcBorders>
            <w:shd w:val="clear" w:color="auto" w:fill="auto"/>
            <w:noWrap/>
            <w:vAlign w:val="bottom"/>
            <w:hideMark/>
          </w:tcPr>
          <w:p w14:paraId="194567F9"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16B276E1"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7874AC9"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C4CF1E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EEA53C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E9C361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B9887C7"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46B171E4" w14:textId="6B0B6D71"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206B0216" w14:textId="30727EE3"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443BB9B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0.035</w:t>
            </w:r>
          </w:p>
        </w:tc>
        <w:tc>
          <w:tcPr>
            <w:tcW w:w="900" w:type="dxa"/>
            <w:tcBorders>
              <w:top w:val="nil"/>
              <w:left w:val="nil"/>
              <w:bottom w:val="single" w:sz="8" w:space="0" w:color="auto"/>
              <w:right w:val="nil"/>
            </w:tcBorders>
            <w:shd w:val="clear" w:color="auto" w:fill="auto"/>
            <w:noWrap/>
            <w:vAlign w:val="center"/>
            <w:hideMark/>
          </w:tcPr>
          <w:p w14:paraId="424FA1E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2.414</w:t>
            </w:r>
          </w:p>
        </w:tc>
        <w:tc>
          <w:tcPr>
            <w:tcW w:w="990" w:type="dxa"/>
            <w:tcBorders>
              <w:top w:val="nil"/>
              <w:left w:val="nil"/>
              <w:bottom w:val="single" w:sz="8" w:space="0" w:color="auto"/>
              <w:right w:val="nil"/>
            </w:tcBorders>
            <w:shd w:val="clear" w:color="auto" w:fill="auto"/>
            <w:noWrap/>
            <w:vAlign w:val="center"/>
            <w:hideMark/>
          </w:tcPr>
          <w:p w14:paraId="040201C5" w14:textId="337AA79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-0.0168</w:t>
            </w:r>
          </w:p>
        </w:tc>
        <w:tc>
          <w:tcPr>
            <w:tcW w:w="990" w:type="dxa"/>
            <w:tcBorders>
              <w:top w:val="nil"/>
              <w:left w:val="nil"/>
              <w:bottom w:val="single" w:sz="8" w:space="0" w:color="auto"/>
              <w:right w:val="nil"/>
            </w:tcBorders>
            <w:shd w:val="clear" w:color="auto" w:fill="auto"/>
            <w:noWrap/>
            <w:vAlign w:val="center"/>
            <w:hideMark/>
          </w:tcPr>
          <w:p w14:paraId="5C0A8B8D" w14:textId="037C905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0.1225</w:t>
            </w:r>
          </w:p>
        </w:tc>
      </w:tr>
      <w:tr w:rsidR="00F30533" w:rsidRPr="00826CF6" w14:paraId="07E65A4A" w14:textId="77777777" w:rsidTr="003F50C5">
        <w:trPr>
          <w:trHeight w:val="330"/>
        </w:trPr>
        <w:tc>
          <w:tcPr>
            <w:tcW w:w="1710" w:type="dxa"/>
            <w:tcBorders>
              <w:top w:val="nil"/>
              <w:left w:val="nil"/>
              <w:bottom w:val="nil"/>
              <w:right w:val="nil"/>
            </w:tcBorders>
            <w:shd w:val="clear" w:color="auto" w:fill="auto"/>
            <w:noWrap/>
            <w:vAlign w:val="center"/>
            <w:hideMark/>
          </w:tcPr>
          <w:p w14:paraId="459D91D1"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48EFE56D"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3641730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Fronto-Parietal Network</w:t>
            </w:r>
          </w:p>
        </w:tc>
      </w:tr>
      <w:tr w:rsidR="00F30533" w:rsidRPr="00826CF6" w14:paraId="057E110A"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2B2289B3"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67095012"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6B51BDA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39E54D7D"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2CDA99A4" w14:textId="5CB9574E"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5944EB43"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44025C81" w14:textId="0326D91A"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29A3A1AC"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0510D4B8" w14:textId="77777777" w:rsidTr="003F50C5">
        <w:trPr>
          <w:trHeight w:val="315"/>
        </w:trPr>
        <w:tc>
          <w:tcPr>
            <w:tcW w:w="1710" w:type="dxa"/>
            <w:tcBorders>
              <w:top w:val="nil"/>
              <w:left w:val="nil"/>
              <w:bottom w:val="nil"/>
              <w:right w:val="nil"/>
            </w:tcBorders>
            <w:shd w:val="clear" w:color="auto" w:fill="auto"/>
            <w:noWrap/>
            <w:vAlign w:val="center"/>
            <w:hideMark/>
          </w:tcPr>
          <w:p w14:paraId="50606008"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1C5103F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6B1244F7"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36ECABF2"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08D324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3CE1BE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F9F9BBA" w14:textId="77777777" w:rsidTr="003F50C5">
        <w:trPr>
          <w:trHeight w:val="315"/>
        </w:trPr>
        <w:tc>
          <w:tcPr>
            <w:tcW w:w="1710" w:type="dxa"/>
            <w:tcBorders>
              <w:top w:val="nil"/>
              <w:left w:val="nil"/>
              <w:bottom w:val="nil"/>
              <w:right w:val="nil"/>
            </w:tcBorders>
            <w:shd w:val="clear" w:color="auto" w:fill="auto"/>
            <w:noWrap/>
            <w:vAlign w:val="center"/>
            <w:hideMark/>
          </w:tcPr>
          <w:p w14:paraId="71BD56FB" w14:textId="71AC0BFB"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7BEC79C" w14:textId="70548083"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3CFC58DB"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0.019</w:t>
            </w:r>
          </w:p>
        </w:tc>
        <w:tc>
          <w:tcPr>
            <w:tcW w:w="900" w:type="dxa"/>
            <w:tcBorders>
              <w:top w:val="nil"/>
              <w:left w:val="nil"/>
              <w:bottom w:val="nil"/>
              <w:right w:val="nil"/>
            </w:tcBorders>
            <w:shd w:val="clear" w:color="auto" w:fill="auto"/>
            <w:noWrap/>
            <w:vAlign w:val="center"/>
            <w:hideMark/>
          </w:tcPr>
          <w:p w14:paraId="37E9915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1.313</w:t>
            </w:r>
          </w:p>
        </w:tc>
        <w:tc>
          <w:tcPr>
            <w:tcW w:w="990" w:type="dxa"/>
            <w:tcBorders>
              <w:top w:val="nil"/>
              <w:left w:val="nil"/>
              <w:bottom w:val="nil"/>
              <w:right w:val="nil"/>
            </w:tcBorders>
            <w:shd w:val="clear" w:color="auto" w:fill="auto"/>
            <w:noWrap/>
            <w:vAlign w:val="center"/>
            <w:hideMark/>
          </w:tcPr>
          <w:p w14:paraId="167990E6" w14:textId="74D303D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-0.0307</w:t>
            </w:r>
          </w:p>
        </w:tc>
        <w:tc>
          <w:tcPr>
            <w:tcW w:w="990" w:type="dxa"/>
            <w:tcBorders>
              <w:top w:val="nil"/>
              <w:left w:val="nil"/>
              <w:bottom w:val="nil"/>
              <w:right w:val="nil"/>
            </w:tcBorders>
            <w:shd w:val="clear" w:color="auto" w:fill="auto"/>
            <w:noWrap/>
            <w:vAlign w:val="center"/>
            <w:hideMark/>
          </w:tcPr>
          <w:p w14:paraId="50B8764F" w14:textId="5E466E39"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0.0637</w:t>
            </w:r>
          </w:p>
        </w:tc>
      </w:tr>
      <w:tr w:rsidR="00F30533" w:rsidRPr="00826CF6" w14:paraId="573B53A0" w14:textId="77777777" w:rsidTr="003F50C5">
        <w:trPr>
          <w:trHeight w:val="315"/>
        </w:trPr>
        <w:tc>
          <w:tcPr>
            <w:tcW w:w="1710" w:type="dxa"/>
            <w:tcBorders>
              <w:top w:val="nil"/>
              <w:left w:val="nil"/>
              <w:bottom w:val="nil"/>
              <w:right w:val="nil"/>
            </w:tcBorders>
            <w:shd w:val="clear" w:color="auto" w:fill="auto"/>
            <w:noWrap/>
            <w:vAlign w:val="center"/>
            <w:hideMark/>
          </w:tcPr>
          <w:p w14:paraId="3925FF0B"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01B625FC"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43DBF7FC"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68C5444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2DA594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DA0A73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5F178CBF" w14:textId="77777777" w:rsidTr="003F50C5">
        <w:trPr>
          <w:trHeight w:val="315"/>
        </w:trPr>
        <w:tc>
          <w:tcPr>
            <w:tcW w:w="1710" w:type="dxa"/>
            <w:tcBorders>
              <w:top w:val="nil"/>
              <w:left w:val="nil"/>
              <w:bottom w:val="nil"/>
              <w:right w:val="nil"/>
            </w:tcBorders>
            <w:shd w:val="clear" w:color="auto" w:fill="auto"/>
            <w:noWrap/>
            <w:vAlign w:val="center"/>
            <w:hideMark/>
          </w:tcPr>
          <w:p w14:paraId="1A0403E2" w14:textId="14E98AFD"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715B804" w14:textId="5E85BB30"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07412CC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-0.004</w:t>
            </w:r>
          </w:p>
        </w:tc>
        <w:tc>
          <w:tcPr>
            <w:tcW w:w="900" w:type="dxa"/>
            <w:tcBorders>
              <w:top w:val="nil"/>
              <w:left w:val="nil"/>
              <w:bottom w:val="nil"/>
              <w:right w:val="nil"/>
            </w:tcBorders>
            <w:shd w:val="clear" w:color="auto" w:fill="auto"/>
            <w:noWrap/>
            <w:vAlign w:val="center"/>
            <w:hideMark/>
          </w:tcPr>
          <w:p w14:paraId="6A60628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-0.307</w:t>
            </w:r>
          </w:p>
        </w:tc>
        <w:tc>
          <w:tcPr>
            <w:tcW w:w="990" w:type="dxa"/>
            <w:tcBorders>
              <w:top w:val="nil"/>
              <w:left w:val="nil"/>
              <w:bottom w:val="nil"/>
              <w:right w:val="nil"/>
            </w:tcBorders>
            <w:shd w:val="clear" w:color="auto" w:fill="auto"/>
            <w:noWrap/>
            <w:vAlign w:val="center"/>
            <w:hideMark/>
          </w:tcPr>
          <w:p w14:paraId="0EB1B044" w14:textId="4B6B11E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-0.0475</w:t>
            </w:r>
          </w:p>
        </w:tc>
        <w:tc>
          <w:tcPr>
            <w:tcW w:w="990" w:type="dxa"/>
            <w:tcBorders>
              <w:top w:val="nil"/>
              <w:left w:val="nil"/>
              <w:bottom w:val="nil"/>
              <w:right w:val="nil"/>
            </w:tcBorders>
            <w:shd w:val="clear" w:color="auto" w:fill="auto"/>
            <w:noWrap/>
            <w:vAlign w:val="center"/>
            <w:hideMark/>
          </w:tcPr>
          <w:p w14:paraId="51C3C98A" w14:textId="6599BEB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0.0392</w:t>
            </w:r>
          </w:p>
        </w:tc>
      </w:tr>
      <w:tr w:rsidR="00F30533" w:rsidRPr="00826CF6" w14:paraId="67B08E0F" w14:textId="77777777" w:rsidTr="003F50C5">
        <w:trPr>
          <w:trHeight w:val="345"/>
        </w:trPr>
        <w:tc>
          <w:tcPr>
            <w:tcW w:w="1710" w:type="dxa"/>
            <w:tcBorders>
              <w:top w:val="nil"/>
              <w:left w:val="nil"/>
              <w:bottom w:val="nil"/>
              <w:right w:val="nil"/>
            </w:tcBorders>
            <w:shd w:val="clear" w:color="auto" w:fill="auto"/>
            <w:noWrap/>
            <w:vAlign w:val="bottom"/>
            <w:hideMark/>
          </w:tcPr>
          <w:p w14:paraId="257F5E8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2259D3B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6B1B93DA"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1C040EE1"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2BB8AC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4FC8DC1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3F15FC89"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7B46D3A0" w14:textId="020A99EA"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67319CD4" w14:textId="6BBF44F3"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755A6D05"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0.010</w:t>
            </w:r>
          </w:p>
        </w:tc>
        <w:tc>
          <w:tcPr>
            <w:tcW w:w="900" w:type="dxa"/>
            <w:tcBorders>
              <w:top w:val="nil"/>
              <w:left w:val="nil"/>
              <w:bottom w:val="single" w:sz="8" w:space="0" w:color="auto"/>
              <w:right w:val="nil"/>
            </w:tcBorders>
            <w:shd w:val="clear" w:color="auto" w:fill="auto"/>
            <w:noWrap/>
            <w:vAlign w:val="center"/>
            <w:hideMark/>
          </w:tcPr>
          <w:p w14:paraId="29154A42"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0.709</w:t>
            </w:r>
          </w:p>
        </w:tc>
        <w:tc>
          <w:tcPr>
            <w:tcW w:w="990" w:type="dxa"/>
            <w:tcBorders>
              <w:top w:val="nil"/>
              <w:left w:val="nil"/>
              <w:bottom w:val="single" w:sz="8" w:space="0" w:color="auto"/>
              <w:right w:val="nil"/>
            </w:tcBorders>
            <w:shd w:val="clear" w:color="auto" w:fill="auto"/>
            <w:noWrap/>
            <w:vAlign w:val="center"/>
            <w:hideMark/>
          </w:tcPr>
          <w:p w14:paraId="30CEA01E" w14:textId="23C51F29"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-0.0316</w:t>
            </w:r>
          </w:p>
        </w:tc>
        <w:tc>
          <w:tcPr>
            <w:tcW w:w="990" w:type="dxa"/>
            <w:tcBorders>
              <w:top w:val="nil"/>
              <w:left w:val="nil"/>
              <w:bottom w:val="single" w:sz="8" w:space="0" w:color="auto"/>
              <w:right w:val="nil"/>
            </w:tcBorders>
            <w:shd w:val="clear" w:color="auto" w:fill="auto"/>
            <w:noWrap/>
            <w:vAlign w:val="center"/>
            <w:hideMark/>
          </w:tcPr>
          <w:p w14:paraId="01E16616" w14:textId="5C491C45"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0.0695</w:t>
            </w:r>
          </w:p>
        </w:tc>
      </w:tr>
      <w:tr w:rsidR="00F30533" w:rsidRPr="00826CF6" w14:paraId="103370B6" w14:textId="77777777" w:rsidTr="003F50C5">
        <w:trPr>
          <w:trHeight w:val="330"/>
        </w:trPr>
        <w:tc>
          <w:tcPr>
            <w:tcW w:w="1710" w:type="dxa"/>
            <w:tcBorders>
              <w:top w:val="nil"/>
              <w:left w:val="nil"/>
              <w:bottom w:val="nil"/>
              <w:right w:val="nil"/>
            </w:tcBorders>
            <w:shd w:val="clear" w:color="auto" w:fill="auto"/>
            <w:noWrap/>
            <w:vAlign w:val="center"/>
            <w:hideMark/>
          </w:tcPr>
          <w:p w14:paraId="4985E37F"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307553C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201CE96B"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Salience Network</w:t>
            </w:r>
          </w:p>
        </w:tc>
      </w:tr>
      <w:tr w:rsidR="00F30533" w:rsidRPr="00826CF6" w14:paraId="52977297"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2077AA7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29D47C57"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57B2E3E8"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04DE0E02"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55CC0438" w14:textId="7BCE5BA1"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0ECAB99B"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123F19F2" w14:textId="34F3D88E"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19D319F4"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50F2D29D" w14:textId="77777777" w:rsidTr="003F50C5">
        <w:trPr>
          <w:trHeight w:val="315"/>
        </w:trPr>
        <w:tc>
          <w:tcPr>
            <w:tcW w:w="1710" w:type="dxa"/>
            <w:tcBorders>
              <w:top w:val="nil"/>
              <w:left w:val="nil"/>
              <w:bottom w:val="nil"/>
              <w:right w:val="nil"/>
            </w:tcBorders>
            <w:shd w:val="clear" w:color="auto" w:fill="auto"/>
            <w:noWrap/>
            <w:vAlign w:val="center"/>
            <w:hideMark/>
          </w:tcPr>
          <w:p w14:paraId="1713F99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745B4E40"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6DD5EE20"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431D2BA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1205A0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12B308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B7C6973" w14:textId="77777777" w:rsidTr="003F50C5">
        <w:trPr>
          <w:trHeight w:val="315"/>
        </w:trPr>
        <w:tc>
          <w:tcPr>
            <w:tcW w:w="1710" w:type="dxa"/>
            <w:tcBorders>
              <w:top w:val="nil"/>
              <w:left w:val="nil"/>
              <w:bottom w:val="nil"/>
              <w:right w:val="nil"/>
            </w:tcBorders>
            <w:shd w:val="clear" w:color="auto" w:fill="auto"/>
            <w:noWrap/>
            <w:vAlign w:val="center"/>
            <w:hideMark/>
          </w:tcPr>
          <w:p w14:paraId="0E86A3C2" w14:textId="062B9AB1"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5E451155" w14:textId="51DA1EF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1AB6CB23"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0.001</w:t>
            </w:r>
          </w:p>
        </w:tc>
        <w:tc>
          <w:tcPr>
            <w:tcW w:w="900" w:type="dxa"/>
            <w:tcBorders>
              <w:top w:val="nil"/>
              <w:left w:val="nil"/>
              <w:bottom w:val="nil"/>
              <w:right w:val="nil"/>
            </w:tcBorders>
            <w:shd w:val="clear" w:color="auto" w:fill="auto"/>
            <w:noWrap/>
            <w:vAlign w:val="center"/>
            <w:hideMark/>
          </w:tcPr>
          <w:p w14:paraId="719BCEB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0.068</w:t>
            </w:r>
          </w:p>
        </w:tc>
        <w:tc>
          <w:tcPr>
            <w:tcW w:w="990" w:type="dxa"/>
            <w:tcBorders>
              <w:top w:val="nil"/>
              <w:left w:val="nil"/>
              <w:bottom w:val="nil"/>
              <w:right w:val="nil"/>
            </w:tcBorders>
            <w:shd w:val="clear" w:color="auto" w:fill="auto"/>
            <w:noWrap/>
            <w:vAlign w:val="center"/>
            <w:hideMark/>
          </w:tcPr>
          <w:p w14:paraId="01560386" w14:textId="37E2B915"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-0.0531</w:t>
            </w:r>
          </w:p>
        </w:tc>
        <w:tc>
          <w:tcPr>
            <w:tcW w:w="990" w:type="dxa"/>
            <w:tcBorders>
              <w:top w:val="nil"/>
              <w:left w:val="nil"/>
              <w:bottom w:val="nil"/>
              <w:right w:val="nil"/>
            </w:tcBorders>
            <w:shd w:val="clear" w:color="auto" w:fill="auto"/>
            <w:noWrap/>
            <w:vAlign w:val="center"/>
            <w:hideMark/>
          </w:tcPr>
          <w:p w14:paraId="5BD1D244" w14:textId="0FE31BD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0.0464</w:t>
            </w:r>
          </w:p>
        </w:tc>
      </w:tr>
      <w:tr w:rsidR="00F30533" w:rsidRPr="00826CF6" w14:paraId="5F364EFC" w14:textId="77777777" w:rsidTr="003F50C5">
        <w:trPr>
          <w:trHeight w:val="315"/>
        </w:trPr>
        <w:tc>
          <w:tcPr>
            <w:tcW w:w="1710" w:type="dxa"/>
            <w:tcBorders>
              <w:top w:val="nil"/>
              <w:left w:val="nil"/>
              <w:bottom w:val="nil"/>
              <w:right w:val="nil"/>
            </w:tcBorders>
            <w:shd w:val="clear" w:color="auto" w:fill="auto"/>
            <w:noWrap/>
            <w:vAlign w:val="center"/>
            <w:hideMark/>
          </w:tcPr>
          <w:p w14:paraId="0EE6318E"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3007C0B8"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34792C29"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79FE82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C99F00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89AA198"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2235C6C" w14:textId="77777777" w:rsidTr="003F50C5">
        <w:trPr>
          <w:trHeight w:val="315"/>
        </w:trPr>
        <w:tc>
          <w:tcPr>
            <w:tcW w:w="1710" w:type="dxa"/>
            <w:tcBorders>
              <w:top w:val="nil"/>
              <w:left w:val="nil"/>
              <w:bottom w:val="nil"/>
              <w:right w:val="nil"/>
            </w:tcBorders>
            <w:shd w:val="clear" w:color="auto" w:fill="auto"/>
            <w:noWrap/>
            <w:vAlign w:val="center"/>
            <w:hideMark/>
          </w:tcPr>
          <w:p w14:paraId="418102AC" w14:textId="419F478C"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D505442" w14:textId="1688B069"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DBD1E4C"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0.014</w:t>
            </w:r>
          </w:p>
        </w:tc>
        <w:tc>
          <w:tcPr>
            <w:tcW w:w="900" w:type="dxa"/>
            <w:tcBorders>
              <w:top w:val="nil"/>
              <w:left w:val="nil"/>
              <w:bottom w:val="nil"/>
              <w:right w:val="nil"/>
            </w:tcBorders>
            <w:shd w:val="clear" w:color="auto" w:fill="auto"/>
            <w:noWrap/>
            <w:vAlign w:val="center"/>
            <w:hideMark/>
          </w:tcPr>
          <w:p w14:paraId="3B403DE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0.942</w:t>
            </w:r>
          </w:p>
        </w:tc>
        <w:tc>
          <w:tcPr>
            <w:tcW w:w="990" w:type="dxa"/>
            <w:tcBorders>
              <w:top w:val="nil"/>
              <w:left w:val="nil"/>
              <w:bottom w:val="nil"/>
              <w:right w:val="nil"/>
            </w:tcBorders>
            <w:shd w:val="clear" w:color="auto" w:fill="auto"/>
            <w:noWrap/>
            <w:vAlign w:val="center"/>
            <w:hideMark/>
          </w:tcPr>
          <w:p w14:paraId="2A9376CC" w14:textId="14E46ADD"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-0.0237</w:t>
            </w:r>
          </w:p>
        </w:tc>
        <w:tc>
          <w:tcPr>
            <w:tcW w:w="990" w:type="dxa"/>
            <w:tcBorders>
              <w:top w:val="nil"/>
              <w:left w:val="nil"/>
              <w:bottom w:val="nil"/>
              <w:right w:val="nil"/>
            </w:tcBorders>
            <w:shd w:val="clear" w:color="auto" w:fill="auto"/>
            <w:noWrap/>
            <w:vAlign w:val="center"/>
            <w:hideMark/>
          </w:tcPr>
          <w:p w14:paraId="76414C91" w14:textId="19E4550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0.0720</w:t>
            </w:r>
          </w:p>
        </w:tc>
      </w:tr>
      <w:tr w:rsidR="00F30533" w:rsidRPr="00826CF6" w14:paraId="590EC987" w14:textId="77777777" w:rsidTr="003F50C5">
        <w:trPr>
          <w:trHeight w:val="345"/>
        </w:trPr>
        <w:tc>
          <w:tcPr>
            <w:tcW w:w="1710" w:type="dxa"/>
            <w:tcBorders>
              <w:top w:val="nil"/>
              <w:left w:val="nil"/>
              <w:bottom w:val="nil"/>
              <w:right w:val="nil"/>
            </w:tcBorders>
            <w:shd w:val="clear" w:color="auto" w:fill="auto"/>
            <w:noWrap/>
            <w:vAlign w:val="bottom"/>
            <w:hideMark/>
          </w:tcPr>
          <w:p w14:paraId="619D7DE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71F45C50"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46864EE4"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98D54F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E01ADA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16E8C7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3F75F83"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27563143" w14:textId="080EB519"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30AC9C6D" w14:textId="37463CA0"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68F9C734"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0.018</w:t>
            </w:r>
          </w:p>
        </w:tc>
        <w:tc>
          <w:tcPr>
            <w:tcW w:w="900" w:type="dxa"/>
            <w:tcBorders>
              <w:top w:val="nil"/>
              <w:left w:val="nil"/>
              <w:bottom w:val="single" w:sz="8" w:space="0" w:color="auto"/>
              <w:right w:val="nil"/>
            </w:tcBorders>
            <w:shd w:val="clear" w:color="auto" w:fill="auto"/>
            <w:noWrap/>
            <w:vAlign w:val="center"/>
            <w:hideMark/>
          </w:tcPr>
          <w:p w14:paraId="515C0C4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1.257</w:t>
            </w:r>
          </w:p>
        </w:tc>
        <w:tc>
          <w:tcPr>
            <w:tcW w:w="990" w:type="dxa"/>
            <w:tcBorders>
              <w:top w:val="nil"/>
              <w:left w:val="nil"/>
              <w:bottom w:val="single" w:sz="8" w:space="0" w:color="auto"/>
              <w:right w:val="nil"/>
            </w:tcBorders>
            <w:shd w:val="clear" w:color="auto" w:fill="auto"/>
            <w:noWrap/>
            <w:vAlign w:val="center"/>
            <w:hideMark/>
          </w:tcPr>
          <w:p w14:paraId="534FD955" w14:textId="1C9096F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-0.0316</w:t>
            </w:r>
          </w:p>
        </w:tc>
        <w:tc>
          <w:tcPr>
            <w:tcW w:w="990" w:type="dxa"/>
            <w:tcBorders>
              <w:top w:val="nil"/>
              <w:left w:val="nil"/>
              <w:bottom w:val="single" w:sz="8" w:space="0" w:color="auto"/>
              <w:right w:val="nil"/>
            </w:tcBorders>
            <w:shd w:val="clear" w:color="auto" w:fill="auto"/>
            <w:noWrap/>
            <w:vAlign w:val="center"/>
            <w:hideMark/>
          </w:tcPr>
          <w:p w14:paraId="39516E0B" w14:textId="71FCA7EB"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0.0695</w:t>
            </w:r>
          </w:p>
        </w:tc>
      </w:tr>
      <w:tr w:rsidR="00F30533" w:rsidRPr="00826CF6" w14:paraId="6C49E872" w14:textId="77777777" w:rsidTr="003F50C5">
        <w:trPr>
          <w:trHeight w:val="330"/>
        </w:trPr>
        <w:tc>
          <w:tcPr>
            <w:tcW w:w="1710" w:type="dxa"/>
            <w:tcBorders>
              <w:top w:val="nil"/>
              <w:left w:val="nil"/>
              <w:bottom w:val="nil"/>
              <w:right w:val="nil"/>
            </w:tcBorders>
            <w:shd w:val="clear" w:color="auto" w:fill="auto"/>
            <w:noWrap/>
            <w:vAlign w:val="center"/>
            <w:hideMark/>
          </w:tcPr>
          <w:p w14:paraId="4417CAF4"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5FD1CC7A"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0E9E5C5C"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Ventral Attention Network</w:t>
            </w:r>
          </w:p>
        </w:tc>
      </w:tr>
      <w:tr w:rsidR="00F30533" w:rsidRPr="00826CF6" w14:paraId="7DB8D220"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6A675200"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18C1BC1E"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5B5A96E0"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3D5AF042"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r w:rsidRPr="00826CF6">
              <w:rPr>
                <w:rFonts w:ascii="Times New Roman" w:eastAsia="Times New Roman" w:hAnsi="Times New Roman" w:cs="Times New Roman"/>
                <w:b/>
                <w:bCs/>
                <w:color w:val="000000"/>
                <w:sz w:val="24"/>
                <w:szCs w:val="24"/>
              </w:rPr>
              <w:t>.</w:t>
            </w:r>
          </w:p>
        </w:tc>
        <w:tc>
          <w:tcPr>
            <w:tcW w:w="990" w:type="dxa"/>
            <w:tcBorders>
              <w:top w:val="nil"/>
              <w:left w:val="nil"/>
              <w:bottom w:val="single" w:sz="8" w:space="0" w:color="auto"/>
              <w:right w:val="nil"/>
            </w:tcBorders>
            <w:shd w:val="clear" w:color="auto" w:fill="auto"/>
            <w:noWrap/>
            <w:vAlign w:val="center"/>
            <w:hideMark/>
          </w:tcPr>
          <w:p w14:paraId="64BFE87E" w14:textId="04C2DDEF"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314725C8"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118134BD" w14:textId="73F27DCA"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24D0EA4A"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77469AEF" w14:textId="77777777" w:rsidTr="003F50C5">
        <w:trPr>
          <w:trHeight w:val="315"/>
        </w:trPr>
        <w:tc>
          <w:tcPr>
            <w:tcW w:w="1710" w:type="dxa"/>
            <w:tcBorders>
              <w:top w:val="nil"/>
              <w:left w:val="nil"/>
              <w:bottom w:val="nil"/>
              <w:right w:val="nil"/>
            </w:tcBorders>
            <w:shd w:val="clear" w:color="auto" w:fill="auto"/>
            <w:noWrap/>
            <w:vAlign w:val="center"/>
            <w:hideMark/>
          </w:tcPr>
          <w:p w14:paraId="36620D23"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lastRenderedPageBreak/>
              <w:t>Degree</w:t>
            </w:r>
          </w:p>
        </w:tc>
        <w:tc>
          <w:tcPr>
            <w:tcW w:w="2584" w:type="dxa"/>
            <w:tcBorders>
              <w:top w:val="nil"/>
              <w:left w:val="nil"/>
              <w:bottom w:val="nil"/>
              <w:right w:val="nil"/>
            </w:tcBorders>
            <w:shd w:val="clear" w:color="auto" w:fill="auto"/>
            <w:noWrap/>
            <w:vAlign w:val="bottom"/>
            <w:hideMark/>
          </w:tcPr>
          <w:p w14:paraId="6A9EC6C3"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683C18E1"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64935B1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41B262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094607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51992E3" w14:textId="77777777" w:rsidTr="003F50C5">
        <w:trPr>
          <w:trHeight w:val="315"/>
        </w:trPr>
        <w:tc>
          <w:tcPr>
            <w:tcW w:w="1710" w:type="dxa"/>
            <w:tcBorders>
              <w:top w:val="nil"/>
              <w:left w:val="nil"/>
              <w:bottom w:val="nil"/>
              <w:right w:val="nil"/>
            </w:tcBorders>
            <w:shd w:val="clear" w:color="auto" w:fill="auto"/>
            <w:noWrap/>
            <w:vAlign w:val="center"/>
            <w:hideMark/>
          </w:tcPr>
          <w:p w14:paraId="6AB2C8DE" w14:textId="3436F33E"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67D0EB33" w14:textId="3B1E618C"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4DBFBB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0.020</w:t>
            </w:r>
          </w:p>
        </w:tc>
        <w:tc>
          <w:tcPr>
            <w:tcW w:w="900" w:type="dxa"/>
            <w:tcBorders>
              <w:top w:val="nil"/>
              <w:left w:val="nil"/>
              <w:bottom w:val="nil"/>
              <w:right w:val="nil"/>
            </w:tcBorders>
            <w:shd w:val="clear" w:color="auto" w:fill="auto"/>
            <w:noWrap/>
            <w:vAlign w:val="center"/>
            <w:hideMark/>
          </w:tcPr>
          <w:p w14:paraId="16545C72"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1.355</w:t>
            </w:r>
          </w:p>
        </w:tc>
        <w:tc>
          <w:tcPr>
            <w:tcW w:w="990" w:type="dxa"/>
            <w:tcBorders>
              <w:top w:val="nil"/>
              <w:left w:val="nil"/>
              <w:bottom w:val="nil"/>
              <w:right w:val="nil"/>
            </w:tcBorders>
            <w:shd w:val="clear" w:color="auto" w:fill="auto"/>
            <w:noWrap/>
            <w:vAlign w:val="center"/>
            <w:hideMark/>
          </w:tcPr>
          <w:p w14:paraId="3D6B4766" w14:textId="1791116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-0.0340</w:t>
            </w:r>
          </w:p>
        </w:tc>
        <w:tc>
          <w:tcPr>
            <w:tcW w:w="990" w:type="dxa"/>
            <w:tcBorders>
              <w:top w:val="nil"/>
              <w:left w:val="nil"/>
              <w:bottom w:val="nil"/>
              <w:right w:val="nil"/>
            </w:tcBorders>
            <w:shd w:val="clear" w:color="auto" w:fill="auto"/>
            <w:noWrap/>
            <w:vAlign w:val="center"/>
            <w:hideMark/>
          </w:tcPr>
          <w:p w14:paraId="579EE08E" w14:textId="3355523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0.0715</w:t>
            </w:r>
          </w:p>
        </w:tc>
      </w:tr>
      <w:tr w:rsidR="00F30533" w:rsidRPr="00826CF6" w14:paraId="20BCD16F" w14:textId="77777777" w:rsidTr="003F50C5">
        <w:trPr>
          <w:trHeight w:val="315"/>
        </w:trPr>
        <w:tc>
          <w:tcPr>
            <w:tcW w:w="1710" w:type="dxa"/>
            <w:tcBorders>
              <w:top w:val="nil"/>
              <w:left w:val="nil"/>
              <w:bottom w:val="nil"/>
              <w:right w:val="nil"/>
            </w:tcBorders>
            <w:shd w:val="clear" w:color="auto" w:fill="auto"/>
            <w:noWrap/>
            <w:vAlign w:val="center"/>
            <w:hideMark/>
          </w:tcPr>
          <w:p w14:paraId="4124C623"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3AD204FB"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2615E9FA"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31BDD8A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B2DB81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3FD1FE2"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C74EAC6" w14:textId="77777777" w:rsidTr="003F50C5">
        <w:trPr>
          <w:trHeight w:val="315"/>
        </w:trPr>
        <w:tc>
          <w:tcPr>
            <w:tcW w:w="1710" w:type="dxa"/>
            <w:tcBorders>
              <w:top w:val="nil"/>
              <w:left w:val="nil"/>
              <w:bottom w:val="nil"/>
              <w:right w:val="nil"/>
            </w:tcBorders>
            <w:shd w:val="clear" w:color="auto" w:fill="auto"/>
            <w:noWrap/>
            <w:vAlign w:val="center"/>
            <w:hideMark/>
          </w:tcPr>
          <w:p w14:paraId="06BB48DF" w14:textId="768A2A96"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59E759AB" w14:textId="2D90AF95"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1B67D9F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-0.006</w:t>
            </w:r>
          </w:p>
        </w:tc>
        <w:tc>
          <w:tcPr>
            <w:tcW w:w="900" w:type="dxa"/>
            <w:tcBorders>
              <w:top w:val="nil"/>
              <w:left w:val="nil"/>
              <w:bottom w:val="nil"/>
              <w:right w:val="nil"/>
            </w:tcBorders>
            <w:shd w:val="clear" w:color="auto" w:fill="auto"/>
            <w:noWrap/>
            <w:vAlign w:val="center"/>
            <w:hideMark/>
          </w:tcPr>
          <w:p w14:paraId="7A22120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-0.401</w:t>
            </w:r>
          </w:p>
        </w:tc>
        <w:tc>
          <w:tcPr>
            <w:tcW w:w="990" w:type="dxa"/>
            <w:tcBorders>
              <w:top w:val="nil"/>
              <w:left w:val="nil"/>
              <w:bottom w:val="nil"/>
              <w:right w:val="nil"/>
            </w:tcBorders>
            <w:shd w:val="clear" w:color="auto" w:fill="auto"/>
            <w:noWrap/>
            <w:vAlign w:val="center"/>
            <w:hideMark/>
          </w:tcPr>
          <w:p w14:paraId="081A77F4" w14:textId="22ACC0F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-0.0405</w:t>
            </w:r>
          </w:p>
        </w:tc>
        <w:tc>
          <w:tcPr>
            <w:tcW w:w="990" w:type="dxa"/>
            <w:tcBorders>
              <w:top w:val="nil"/>
              <w:left w:val="nil"/>
              <w:bottom w:val="nil"/>
              <w:right w:val="nil"/>
            </w:tcBorders>
            <w:shd w:val="clear" w:color="auto" w:fill="auto"/>
            <w:noWrap/>
            <w:vAlign w:val="center"/>
            <w:hideMark/>
          </w:tcPr>
          <w:p w14:paraId="7A788435" w14:textId="5873BBC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0.0394</w:t>
            </w:r>
          </w:p>
        </w:tc>
      </w:tr>
      <w:tr w:rsidR="00F30533" w:rsidRPr="00826CF6" w14:paraId="1EA0BDEE" w14:textId="77777777" w:rsidTr="003F50C5">
        <w:trPr>
          <w:trHeight w:val="345"/>
        </w:trPr>
        <w:tc>
          <w:tcPr>
            <w:tcW w:w="1710" w:type="dxa"/>
            <w:tcBorders>
              <w:top w:val="nil"/>
              <w:left w:val="nil"/>
              <w:bottom w:val="nil"/>
              <w:right w:val="nil"/>
            </w:tcBorders>
            <w:shd w:val="clear" w:color="auto" w:fill="auto"/>
            <w:noWrap/>
            <w:vAlign w:val="bottom"/>
            <w:hideMark/>
          </w:tcPr>
          <w:p w14:paraId="2C5FA22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6BDC34C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79E210EE"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0B07BD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D8C9B7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633DC8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23D33AF0"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17A3097D" w14:textId="1DBC4044"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64AFB276" w14:textId="59FA37A9"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435E3F98"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-0.005</w:t>
            </w:r>
          </w:p>
        </w:tc>
        <w:tc>
          <w:tcPr>
            <w:tcW w:w="900" w:type="dxa"/>
            <w:tcBorders>
              <w:top w:val="nil"/>
              <w:left w:val="nil"/>
              <w:bottom w:val="single" w:sz="8" w:space="0" w:color="auto"/>
              <w:right w:val="nil"/>
            </w:tcBorders>
            <w:shd w:val="clear" w:color="auto" w:fill="auto"/>
            <w:noWrap/>
            <w:vAlign w:val="center"/>
            <w:hideMark/>
          </w:tcPr>
          <w:p w14:paraId="11BA852F"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-0.366</w:t>
            </w:r>
          </w:p>
        </w:tc>
        <w:tc>
          <w:tcPr>
            <w:tcW w:w="990" w:type="dxa"/>
            <w:tcBorders>
              <w:top w:val="nil"/>
              <w:left w:val="nil"/>
              <w:bottom w:val="single" w:sz="8" w:space="0" w:color="auto"/>
              <w:right w:val="nil"/>
            </w:tcBorders>
            <w:shd w:val="clear" w:color="auto" w:fill="auto"/>
            <w:noWrap/>
            <w:vAlign w:val="center"/>
            <w:hideMark/>
          </w:tcPr>
          <w:p w14:paraId="3B94232F" w14:textId="6F3628C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-0.0372</w:t>
            </w:r>
          </w:p>
        </w:tc>
        <w:tc>
          <w:tcPr>
            <w:tcW w:w="990" w:type="dxa"/>
            <w:tcBorders>
              <w:top w:val="nil"/>
              <w:left w:val="nil"/>
              <w:bottom w:val="single" w:sz="8" w:space="0" w:color="auto"/>
              <w:right w:val="nil"/>
            </w:tcBorders>
            <w:shd w:val="clear" w:color="auto" w:fill="auto"/>
            <w:noWrap/>
            <w:vAlign w:val="center"/>
            <w:hideMark/>
          </w:tcPr>
          <w:p w14:paraId="3D168403" w14:textId="0BC6769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0.0471</w:t>
            </w:r>
          </w:p>
        </w:tc>
      </w:tr>
      <w:tr w:rsidR="00F30533" w:rsidRPr="00826CF6" w14:paraId="316BA55B" w14:textId="77777777" w:rsidTr="003F50C5">
        <w:trPr>
          <w:trHeight w:val="330"/>
        </w:trPr>
        <w:tc>
          <w:tcPr>
            <w:tcW w:w="1710" w:type="dxa"/>
            <w:tcBorders>
              <w:top w:val="nil"/>
              <w:left w:val="nil"/>
              <w:bottom w:val="nil"/>
              <w:right w:val="nil"/>
            </w:tcBorders>
            <w:shd w:val="clear" w:color="auto" w:fill="auto"/>
            <w:noWrap/>
            <w:vAlign w:val="center"/>
            <w:hideMark/>
          </w:tcPr>
          <w:p w14:paraId="7988C67A"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0F33267E"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3858601A"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Cingulo-Opercular Network</w:t>
            </w:r>
          </w:p>
        </w:tc>
      </w:tr>
      <w:tr w:rsidR="00F30533" w:rsidRPr="00826CF6" w14:paraId="1EAD25D5"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09B35AB8"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40AC0356"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2208C074"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44CBDD2F"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5BF13302" w14:textId="57BF554B"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4F3EB2E3"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33617C2B" w14:textId="2AEB691A"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3DE53EF6"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770FA51C" w14:textId="77777777" w:rsidTr="003F50C5">
        <w:trPr>
          <w:trHeight w:val="315"/>
        </w:trPr>
        <w:tc>
          <w:tcPr>
            <w:tcW w:w="1710" w:type="dxa"/>
            <w:tcBorders>
              <w:top w:val="nil"/>
              <w:left w:val="nil"/>
              <w:bottom w:val="nil"/>
              <w:right w:val="nil"/>
            </w:tcBorders>
            <w:shd w:val="clear" w:color="auto" w:fill="auto"/>
            <w:noWrap/>
            <w:vAlign w:val="center"/>
            <w:hideMark/>
          </w:tcPr>
          <w:p w14:paraId="73911446"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1FC3AE9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310E1673"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047FFEB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D5B6A2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704326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6A2512BA" w14:textId="77777777" w:rsidTr="003F50C5">
        <w:trPr>
          <w:trHeight w:val="315"/>
        </w:trPr>
        <w:tc>
          <w:tcPr>
            <w:tcW w:w="1710" w:type="dxa"/>
            <w:tcBorders>
              <w:top w:val="nil"/>
              <w:left w:val="nil"/>
              <w:bottom w:val="nil"/>
              <w:right w:val="nil"/>
            </w:tcBorders>
            <w:shd w:val="clear" w:color="auto" w:fill="auto"/>
            <w:noWrap/>
            <w:vAlign w:val="center"/>
            <w:hideMark/>
          </w:tcPr>
          <w:p w14:paraId="2E3E2CD1" w14:textId="31532B1A"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24A1B54" w14:textId="5EA94BB3"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1007315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0.016</w:t>
            </w:r>
          </w:p>
        </w:tc>
        <w:tc>
          <w:tcPr>
            <w:tcW w:w="900" w:type="dxa"/>
            <w:tcBorders>
              <w:top w:val="nil"/>
              <w:left w:val="nil"/>
              <w:bottom w:val="nil"/>
              <w:right w:val="nil"/>
            </w:tcBorders>
            <w:shd w:val="clear" w:color="auto" w:fill="auto"/>
            <w:noWrap/>
            <w:vAlign w:val="center"/>
            <w:hideMark/>
          </w:tcPr>
          <w:p w14:paraId="7EFCCFE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1.107</w:t>
            </w:r>
          </w:p>
        </w:tc>
        <w:tc>
          <w:tcPr>
            <w:tcW w:w="990" w:type="dxa"/>
            <w:tcBorders>
              <w:top w:val="nil"/>
              <w:left w:val="nil"/>
              <w:bottom w:val="nil"/>
              <w:right w:val="nil"/>
            </w:tcBorders>
            <w:shd w:val="clear" w:color="auto" w:fill="auto"/>
            <w:noWrap/>
            <w:vAlign w:val="center"/>
            <w:hideMark/>
          </w:tcPr>
          <w:p w14:paraId="43C120C5" w14:textId="1FCA084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-0.0395</w:t>
            </w:r>
          </w:p>
        </w:tc>
        <w:tc>
          <w:tcPr>
            <w:tcW w:w="990" w:type="dxa"/>
            <w:tcBorders>
              <w:top w:val="nil"/>
              <w:left w:val="nil"/>
              <w:bottom w:val="nil"/>
              <w:right w:val="nil"/>
            </w:tcBorders>
            <w:shd w:val="clear" w:color="auto" w:fill="auto"/>
            <w:noWrap/>
            <w:vAlign w:val="center"/>
            <w:hideMark/>
          </w:tcPr>
          <w:p w14:paraId="6312FA9C" w14:textId="24ABE44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0.0685</w:t>
            </w:r>
          </w:p>
        </w:tc>
      </w:tr>
      <w:tr w:rsidR="00F30533" w:rsidRPr="00826CF6" w14:paraId="106E91A5" w14:textId="77777777" w:rsidTr="003F50C5">
        <w:trPr>
          <w:trHeight w:val="315"/>
        </w:trPr>
        <w:tc>
          <w:tcPr>
            <w:tcW w:w="1710" w:type="dxa"/>
            <w:tcBorders>
              <w:top w:val="nil"/>
              <w:left w:val="nil"/>
              <w:bottom w:val="nil"/>
              <w:right w:val="nil"/>
            </w:tcBorders>
            <w:shd w:val="clear" w:color="auto" w:fill="auto"/>
            <w:noWrap/>
            <w:vAlign w:val="center"/>
            <w:hideMark/>
          </w:tcPr>
          <w:p w14:paraId="2B4C6487"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2CB96BA8"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6063D2FD"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0A20E4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40A6F8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F64FDE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42E322B" w14:textId="77777777" w:rsidTr="003F50C5">
        <w:trPr>
          <w:trHeight w:val="315"/>
        </w:trPr>
        <w:tc>
          <w:tcPr>
            <w:tcW w:w="1710" w:type="dxa"/>
            <w:tcBorders>
              <w:top w:val="nil"/>
              <w:left w:val="nil"/>
              <w:bottom w:val="nil"/>
              <w:right w:val="nil"/>
            </w:tcBorders>
            <w:shd w:val="clear" w:color="auto" w:fill="auto"/>
            <w:noWrap/>
            <w:vAlign w:val="center"/>
            <w:hideMark/>
          </w:tcPr>
          <w:p w14:paraId="7CD615EB" w14:textId="456557BC"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3C13D44E" w14:textId="5BE394EC"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FC47898"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-0.008</w:t>
            </w:r>
          </w:p>
        </w:tc>
        <w:tc>
          <w:tcPr>
            <w:tcW w:w="900" w:type="dxa"/>
            <w:tcBorders>
              <w:top w:val="nil"/>
              <w:left w:val="nil"/>
              <w:bottom w:val="nil"/>
              <w:right w:val="nil"/>
            </w:tcBorders>
            <w:shd w:val="clear" w:color="auto" w:fill="auto"/>
            <w:noWrap/>
            <w:vAlign w:val="center"/>
            <w:hideMark/>
          </w:tcPr>
          <w:p w14:paraId="0F534B45"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-0.526</w:t>
            </w:r>
          </w:p>
        </w:tc>
        <w:tc>
          <w:tcPr>
            <w:tcW w:w="990" w:type="dxa"/>
            <w:tcBorders>
              <w:top w:val="nil"/>
              <w:left w:val="nil"/>
              <w:bottom w:val="nil"/>
              <w:right w:val="nil"/>
            </w:tcBorders>
            <w:shd w:val="clear" w:color="auto" w:fill="auto"/>
            <w:noWrap/>
            <w:vAlign w:val="center"/>
            <w:hideMark/>
          </w:tcPr>
          <w:p w14:paraId="097B46B3" w14:textId="44D5027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-0.0411</w:t>
            </w:r>
          </w:p>
        </w:tc>
        <w:tc>
          <w:tcPr>
            <w:tcW w:w="990" w:type="dxa"/>
            <w:tcBorders>
              <w:top w:val="nil"/>
              <w:left w:val="nil"/>
              <w:bottom w:val="nil"/>
              <w:right w:val="nil"/>
            </w:tcBorders>
            <w:shd w:val="clear" w:color="auto" w:fill="auto"/>
            <w:noWrap/>
            <w:vAlign w:val="center"/>
            <w:hideMark/>
          </w:tcPr>
          <w:p w14:paraId="5953F015" w14:textId="3ACC7C2D"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0.0425</w:t>
            </w:r>
          </w:p>
        </w:tc>
      </w:tr>
      <w:tr w:rsidR="00F30533" w:rsidRPr="00826CF6" w14:paraId="7E819320" w14:textId="77777777" w:rsidTr="003F50C5">
        <w:trPr>
          <w:trHeight w:val="345"/>
        </w:trPr>
        <w:tc>
          <w:tcPr>
            <w:tcW w:w="1710" w:type="dxa"/>
            <w:tcBorders>
              <w:top w:val="nil"/>
              <w:left w:val="nil"/>
              <w:bottom w:val="nil"/>
              <w:right w:val="nil"/>
            </w:tcBorders>
            <w:shd w:val="clear" w:color="auto" w:fill="auto"/>
            <w:noWrap/>
            <w:vAlign w:val="bottom"/>
            <w:hideMark/>
          </w:tcPr>
          <w:p w14:paraId="7B475B9B"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7B924E27"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36CD3052"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78C380E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F34B97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4BCEA9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5C4BF212"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4BF629C3" w14:textId="53A6DE37"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3DACF07C" w14:textId="43A7B72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2E92AC4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0.014</w:t>
            </w:r>
          </w:p>
        </w:tc>
        <w:tc>
          <w:tcPr>
            <w:tcW w:w="900" w:type="dxa"/>
            <w:tcBorders>
              <w:top w:val="nil"/>
              <w:left w:val="nil"/>
              <w:bottom w:val="single" w:sz="8" w:space="0" w:color="auto"/>
              <w:right w:val="nil"/>
            </w:tcBorders>
            <w:shd w:val="clear" w:color="auto" w:fill="auto"/>
            <w:noWrap/>
            <w:vAlign w:val="center"/>
            <w:hideMark/>
          </w:tcPr>
          <w:p w14:paraId="4BE8C4F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0.949</w:t>
            </w:r>
          </w:p>
        </w:tc>
        <w:tc>
          <w:tcPr>
            <w:tcW w:w="990" w:type="dxa"/>
            <w:tcBorders>
              <w:top w:val="nil"/>
              <w:left w:val="nil"/>
              <w:bottom w:val="single" w:sz="8" w:space="0" w:color="auto"/>
              <w:right w:val="nil"/>
            </w:tcBorders>
            <w:shd w:val="clear" w:color="auto" w:fill="auto"/>
            <w:noWrap/>
            <w:vAlign w:val="center"/>
            <w:hideMark/>
          </w:tcPr>
          <w:p w14:paraId="3BD9EE89" w14:textId="142A1E79"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-0.0327</w:t>
            </w:r>
          </w:p>
        </w:tc>
        <w:tc>
          <w:tcPr>
            <w:tcW w:w="990" w:type="dxa"/>
            <w:tcBorders>
              <w:top w:val="nil"/>
              <w:left w:val="nil"/>
              <w:bottom w:val="single" w:sz="8" w:space="0" w:color="auto"/>
              <w:right w:val="nil"/>
            </w:tcBorders>
            <w:shd w:val="clear" w:color="auto" w:fill="auto"/>
            <w:noWrap/>
            <w:vAlign w:val="center"/>
            <w:hideMark/>
          </w:tcPr>
          <w:p w14:paraId="32A0C254" w14:textId="2EDFD07D"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0.1260</w:t>
            </w:r>
          </w:p>
        </w:tc>
      </w:tr>
      <w:tr w:rsidR="00F30533" w:rsidRPr="00826CF6" w14:paraId="312FE700" w14:textId="77777777" w:rsidTr="003F50C5">
        <w:trPr>
          <w:trHeight w:val="330"/>
        </w:trPr>
        <w:tc>
          <w:tcPr>
            <w:tcW w:w="1710" w:type="dxa"/>
            <w:tcBorders>
              <w:top w:val="nil"/>
              <w:left w:val="nil"/>
              <w:bottom w:val="nil"/>
              <w:right w:val="nil"/>
            </w:tcBorders>
            <w:shd w:val="clear" w:color="auto" w:fill="auto"/>
            <w:noWrap/>
            <w:vAlign w:val="center"/>
            <w:hideMark/>
          </w:tcPr>
          <w:p w14:paraId="68928968"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58AE580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33752C43"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Cingulo-Parietal Network</w:t>
            </w:r>
          </w:p>
        </w:tc>
      </w:tr>
      <w:tr w:rsidR="00F30533" w:rsidRPr="00826CF6" w14:paraId="6135CA66"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15BDAA9E"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28472B0B"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4D4B0EF3"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538964D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58EE1013" w14:textId="5B4E1EA7"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3FEB9ACB"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4C9E3B2E" w14:textId="3D526402"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6D5140F4"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369D9FE5" w14:textId="77777777" w:rsidTr="003F50C5">
        <w:trPr>
          <w:trHeight w:val="315"/>
        </w:trPr>
        <w:tc>
          <w:tcPr>
            <w:tcW w:w="1710" w:type="dxa"/>
            <w:tcBorders>
              <w:top w:val="nil"/>
              <w:left w:val="nil"/>
              <w:bottom w:val="nil"/>
              <w:right w:val="nil"/>
            </w:tcBorders>
            <w:shd w:val="clear" w:color="auto" w:fill="auto"/>
            <w:noWrap/>
            <w:vAlign w:val="center"/>
            <w:hideMark/>
          </w:tcPr>
          <w:p w14:paraId="67A28B56"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61C84BBD"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C0E8845"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348EAD8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0A34A6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369A2F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F4476B4" w14:textId="77777777" w:rsidTr="003F50C5">
        <w:trPr>
          <w:trHeight w:val="315"/>
        </w:trPr>
        <w:tc>
          <w:tcPr>
            <w:tcW w:w="1710" w:type="dxa"/>
            <w:tcBorders>
              <w:top w:val="nil"/>
              <w:left w:val="nil"/>
              <w:bottom w:val="nil"/>
              <w:right w:val="nil"/>
            </w:tcBorders>
            <w:shd w:val="clear" w:color="auto" w:fill="auto"/>
            <w:noWrap/>
            <w:vAlign w:val="center"/>
            <w:hideMark/>
          </w:tcPr>
          <w:p w14:paraId="580BD6A7" w14:textId="64B209BF"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5936A2ED" w14:textId="1D2CD90D"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20154B45"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-0.031</w:t>
            </w:r>
          </w:p>
        </w:tc>
        <w:tc>
          <w:tcPr>
            <w:tcW w:w="900" w:type="dxa"/>
            <w:tcBorders>
              <w:top w:val="nil"/>
              <w:left w:val="nil"/>
              <w:bottom w:val="nil"/>
              <w:right w:val="nil"/>
            </w:tcBorders>
            <w:shd w:val="clear" w:color="auto" w:fill="auto"/>
            <w:noWrap/>
            <w:vAlign w:val="center"/>
            <w:hideMark/>
          </w:tcPr>
          <w:p w14:paraId="6BF5627E"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-2.112</w:t>
            </w:r>
          </w:p>
        </w:tc>
        <w:tc>
          <w:tcPr>
            <w:tcW w:w="990" w:type="dxa"/>
            <w:tcBorders>
              <w:top w:val="nil"/>
              <w:left w:val="nil"/>
              <w:bottom w:val="nil"/>
              <w:right w:val="nil"/>
            </w:tcBorders>
            <w:shd w:val="clear" w:color="auto" w:fill="auto"/>
            <w:noWrap/>
            <w:vAlign w:val="center"/>
            <w:hideMark/>
          </w:tcPr>
          <w:p w14:paraId="3FD0601A" w14:textId="5C8F9A71"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-0.0865</w:t>
            </w:r>
          </w:p>
        </w:tc>
        <w:tc>
          <w:tcPr>
            <w:tcW w:w="990" w:type="dxa"/>
            <w:tcBorders>
              <w:top w:val="nil"/>
              <w:left w:val="nil"/>
              <w:bottom w:val="nil"/>
              <w:right w:val="nil"/>
            </w:tcBorders>
            <w:shd w:val="clear" w:color="auto" w:fill="auto"/>
            <w:noWrap/>
            <w:vAlign w:val="center"/>
            <w:hideMark/>
          </w:tcPr>
          <w:p w14:paraId="3803A7AD" w14:textId="0C24CF46"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0.0224</w:t>
            </w:r>
          </w:p>
        </w:tc>
      </w:tr>
      <w:tr w:rsidR="00F30533" w:rsidRPr="00826CF6" w14:paraId="57BF449F" w14:textId="77777777" w:rsidTr="003F50C5">
        <w:trPr>
          <w:trHeight w:val="315"/>
        </w:trPr>
        <w:tc>
          <w:tcPr>
            <w:tcW w:w="1710" w:type="dxa"/>
            <w:tcBorders>
              <w:top w:val="nil"/>
              <w:left w:val="nil"/>
              <w:bottom w:val="nil"/>
              <w:right w:val="nil"/>
            </w:tcBorders>
            <w:shd w:val="clear" w:color="auto" w:fill="auto"/>
            <w:noWrap/>
            <w:vAlign w:val="center"/>
            <w:hideMark/>
          </w:tcPr>
          <w:p w14:paraId="008AD5F3"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693E76CF"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1C60D17F"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4951C27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09E141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B758D6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E996D5A" w14:textId="77777777" w:rsidTr="003F50C5">
        <w:trPr>
          <w:trHeight w:val="315"/>
        </w:trPr>
        <w:tc>
          <w:tcPr>
            <w:tcW w:w="1710" w:type="dxa"/>
            <w:tcBorders>
              <w:top w:val="nil"/>
              <w:left w:val="nil"/>
              <w:bottom w:val="nil"/>
              <w:right w:val="nil"/>
            </w:tcBorders>
            <w:shd w:val="clear" w:color="auto" w:fill="auto"/>
            <w:noWrap/>
            <w:vAlign w:val="center"/>
            <w:hideMark/>
          </w:tcPr>
          <w:p w14:paraId="5FB8602D" w14:textId="6BE8708F"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3F4E8513" w14:textId="4F3319BB"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425404DE"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-0.003</w:t>
            </w:r>
          </w:p>
        </w:tc>
        <w:tc>
          <w:tcPr>
            <w:tcW w:w="900" w:type="dxa"/>
            <w:tcBorders>
              <w:top w:val="nil"/>
              <w:left w:val="nil"/>
              <w:bottom w:val="nil"/>
              <w:right w:val="nil"/>
            </w:tcBorders>
            <w:shd w:val="clear" w:color="auto" w:fill="auto"/>
            <w:noWrap/>
            <w:vAlign w:val="center"/>
            <w:hideMark/>
          </w:tcPr>
          <w:p w14:paraId="2C4B7FC2"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-0.215</w:t>
            </w:r>
          </w:p>
        </w:tc>
        <w:tc>
          <w:tcPr>
            <w:tcW w:w="990" w:type="dxa"/>
            <w:tcBorders>
              <w:top w:val="nil"/>
              <w:left w:val="nil"/>
              <w:bottom w:val="nil"/>
              <w:right w:val="nil"/>
            </w:tcBorders>
            <w:shd w:val="clear" w:color="auto" w:fill="auto"/>
            <w:noWrap/>
            <w:vAlign w:val="center"/>
            <w:hideMark/>
          </w:tcPr>
          <w:p w14:paraId="6770F769" w14:textId="766EF77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-0.0470</w:t>
            </w:r>
          </w:p>
        </w:tc>
        <w:tc>
          <w:tcPr>
            <w:tcW w:w="990" w:type="dxa"/>
            <w:tcBorders>
              <w:top w:val="nil"/>
              <w:left w:val="nil"/>
              <w:bottom w:val="nil"/>
              <w:right w:val="nil"/>
            </w:tcBorders>
            <w:shd w:val="clear" w:color="auto" w:fill="auto"/>
            <w:noWrap/>
            <w:vAlign w:val="center"/>
            <w:hideMark/>
          </w:tcPr>
          <w:p w14:paraId="73D0715A" w14:textId="1A189CF3"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0.0453</w:t>
            </w:r>
          </w:p>
        </w:tc>
      </w:tr>
      <w:tr w:rsidR="00F30533" w:rsidRPr="00826CF6" w14:paraId="57799AD2" w14:textId="77777777" w:rsidTr="003F50C5">
        <w:trPr>
          <w:trHeight w:val="345"/>
        </w:trPr>
        <w:tc>
          <w:tcPr>
            <w:tcW w:w="1710" w:type="dxa"/>
            <w:tcBorders>
              <w:top w:val="nil"/>
              <w:left w:val="nil"/>
              <w:bottom w:val="nil"/>
              <w:right w:val="nil"/>
            </w:tcBorders>
            <w:shd w:val="clear" w:color="auto" w:fill="auto"/>
            <w:noWrap/>
            <w:vAlign w:val="bottom"/>
            <w:hideMark/>
          </w:tcPr>
          <w:p w14:paraId="7F04DFA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7904C7DB"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477413C5"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4B27461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CB955F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D23F4F8"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6A5501FC"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6F354420" w14:textId="7E6995FA"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698377A8" w14:textId="33AB8451"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739267EE"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0.007</w:t>
            </w:r>
          </w:p>
        </w:tc>
        <w:tc>
          <w:tcPr>
            <w:tcW w:w="900" w:type="dxa"/>
            <w:tcBorders>
              <w:top w:val="nil"/>
              <w:left w:val="nil"/>
              <w:bottom w:val="single" w:sz="8" w:space="0" w:color="auto"/>
              <w:right w:val="nil"/>
            </w:tcBorders>
            <w:shd w:val="clear" w:color="auto" w:fill="auto"/>
            <w:noWrap/>
            <w:vAlign w:val="center"/>
            <w:hideMark/>
          </w:tcPr>
          <w:p w14:paraId="52AA17FC"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0.491</w:t>
            </w:r>
          </w:p>
        </w:tc>
        <w:tc>
          <w:tcPr>
            <w:tcW w:w="990" w:type="dxa"/>
            <w:tcBorders>
              <w:top w:val="nil"/>
              <w:left w:val="nil"/>
              <w:bottom w:val="single" w:sz="8" w:space="0" w:color="auto"/>
              <w:right w:val="nil"/>
            </w:tcBorders>
            <w:shd w:val="clear" w:color="auto" w:fill="auto"/>
            <w:noWrap/>
            <w:vAlign w:val="center"/>
            <w:hideMark/>
          </w:tcPr>
          <w:p w14:paraId="62670892" w14:textId="55FFF1DD"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-0.0306</w:t>
            </w:r>
          </w:p>
        </w:tc>
        <w:tc>
          <w:tcPr>
            <w:tcW w:w="990" w:type="dxa"/>
            <w:tcBorders>
              <w:top w:val="nil"/>
              <w:left w:val="nil"/>
              <w:bottom w:val="single" w:sz="8" w:space="0" w:color="auto"/>
              <w:right w:val="nil"/>
            </w:tcBorders>
            <w:shd w:val="clear" w:color="auto" w:fill="auto"/>
            <w:noWrap/>
            <w:vAlign w:val="center"/>
            <w:hideMark/>
          </w:tcPr>
          <w:p w14:paraId="25C0A3B4" w14:textId="56EE8E5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0.0862</w:t>
            </w:r>
          </w:p>
        </w:tc>
      </w:tr>
      <w:tr w:rsidR="00F30533" w:rsidRPr="00826CF6" w14:paraId="3AA2DB47" w14:textId="77777777" w:rsidTr="003F50C5">
        <w:trPr>
          <w:trHeight w:val="330"/>
        </w:trPr>
        <w:tc>
          <w:tcPr>
            <w:tcW w:w="1710" w:type="dxa"/>
            <w:tcBorders>
              <w:top w:val="nil"/>
              <w:left w:val="nil"/>
              <w:bottom w:val="nil"/>
              <w:right w:val="nil"/>
            </w:tcBorders>
            <w:shd w:val="clear" w:color="auto" w:fill="auto"/>
            <w:noWrap/>
            <w:vAlign w:val="center"/>
            <w:hideMark/>
          </w:tcPr>
          <w:p w14:paraId="5A3A1954"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01EAA43B"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21AB1073"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Visual Network</w:t>
            </w:r>
          </w:p>
        </w:tc>
      </w:tr>
      <w:tr w:rsidR="00F30533" w:rsidRPr="00826CF6" w14:paraId="2D367D06"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14C318EC"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1B9FDF51"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5F46E823"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3E446C0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61F0C578" w14:textId="18D77E64"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6CD47BA3"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2E97FD66" w14:textId="73E65835"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17E0FC29"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3951461A" w14:textId="77777777" w:rsidTr="003F50C5">
        <w:trPr>
          <w:trHeight w:val="315"/>
        </w:trPr>
        <w:tc>
          <w:tcPr>
            <w:tcW w:w="1710" w:type="dxa"/>
            <w:tcBorders>
              <w:top w:val="nil"/>
              <w:left w:val="nil"/>
              <w:bottom w:val="nil"/>
              <w:right w:val="nil"/>
            </w:tcBorders>
            <w:shd w:val="clear" w:color="auto" w:fill="auto"/>
            <w:noWrap/>
            <w:vAlign w:val="center"/>
            <w:hideMark/>
          </w:tcPr>
          <w:p w14:paraId="1E6717A3"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7402947D"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22077C2B"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143341B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D6D810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CFC623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19F3853" w14:textId="77777777" w:rsidTr="003F50C5">
        <w:trPr>
          <w:trHeight w:val="315"/>
        </w:trPr>
        <w:tc>
          <w:tcPr>
            <w:tcW w:w="1710" w:type="dxa"/>
            <w:tcBorders>
              <w:top w:val="nil"/>
              <w:left w:val="nil"/>
              <w:bottom w:val="nil"/>
              <w:right w:val="nil"/>
            </w:tcBorders>
            <w:shd w:val="clear" w:color="auto" w:fill="auto"/>
            <w:noWrap/>
            <w:vAlign w:val="center"/>
            <w:hideMark/>
          </w:tcPr>
          <w:p w14:paraId="7DFB3706" w14:textId="129E85E9"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97ACA61" w14:textId="6683EDEB"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66B2C5F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-0.015</w:t>
            </w:r>
          </w:p>
        </w:tc>
        <w:tc>
          <w:tcPr>
            <w:tcW w:w="900" w:type="dxa"/>
            <w:tcBorders>
              <w:top w:val="nil"/>
              <w:left w:val="nil"/>
              <w:bottom w:val="nil"/>
              <w:right w:val="nil"/>
            </w:tcBorders>
            <w:shd w:val="clear" w:color="auto" w:fill="auto"/>
            <w:noWrap/>
            <w:vAlign w:val="center"/>
            <w:hideMark/>
          </w:tcPr>
          <w:p w14:paraId="7361E062"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1.062</w:t>
            </w:r>
          </w:p>
        </w:tc>
        <w:tc>
          <w:tcPr>
            <w:tcW w:w="990" w:type="dxa"/>
            <w:tcBorders>
              <w:top w:val="nil"/>
              <w:left w:val="nil"/>
              <w:bottom w:val="nil"/>
              <w:right w:val="nil"/>
            </w:tcBorders>
            <w:shd w:val="clear" w:color="auto" w:fill="auto"/>
            <w:noWrap/>
            <w:vAlign w:val="center"/>
            <w:hideMark/>
          </w:tcPr>
          <w:p w14:paraId="0CEA0445" w14:textId="6E4B4C00"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-0.0680</w:t>
            </w:r>
          </w:p>
        </w:tc>
        <w:tc>
          <w:tcPr>
            <w:tcW w:w="990" w:type="dxa"/>
            <w:tcBorders>
              <w:top w:val="nil"/>
              <w:left w:val="nil"/>
              <w:bottom w:val="nil"/>
              <w:right w:val="nil"/>
            </w:tcBorders>
            <w:shd w:val="clear" w:color="auto" w:fill="auto"/>
            <w:noWrap/>
            <w:vAlign w:val="center"/>
            <w:hideMark/>
          </w:tcPr>
          <w:p w14:paraId="08B27781" w14:textId="59AF90F6"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0.0338</w:t>
            </w:r>
          </w:p>
        </w:tc>
      </w:tr>
      <w:tr w:rsidR="00F30533" w:rsidRPr="00826CF6" w14:paraId="624840D8" w14:textId="77777777" w:rsidTr="003F50C5">
        <w:trPr>
          <w:trHeight w:val="315"/>
        </w:trPr>
        <w:tc>
          <w:tcPr>
            <w:tcW w:w="1710" w:type="dxa"/>
            <w:tcBorders>
              <w:top w:val="nil"/>
              <w:left w:val="nil"/>
              <w:bottom w:val="nil"/>
              <w:right w:val="nil"/>
            </w:tcBorders>
            <w:shd w:val="clear" w:color="auto" w:fill="auto"/>
            <w:noWrap/>
            <w:vAlign w:val="center"/>
            <w:hideMark/>
          </w:tcPr>
          <w:p w14:paraId="1440A54B"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0F11D942"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3AC8767E"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37769E7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CAAC54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E5FF50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AF2A40B" w14:textId="77777777" w:rsidTr="003F50C5">
        <w:trPr>
          <w:trHeight w:val="315"/>
        </w:trPr>
        <w:tc>
          <w:tcPr>
            <w:tcW w:w="1710" w:type="dxa"/>
            <w:tcBorders>
              <w:top w:val="nil"/>
              <w:left w:val="nil"/>
              <w:bottom w:val="nil"/>
              <w:right w:val="nil"/>
            </w:tcBorders>
            <w:shd w:val="clear" w:color="auto" w:fill="auto"/>
            <w:noWrap/>
            <w:vAlign w:val="center"/>
            <w:hideMark/>
          </w:tcPr>
          <w:p w14:paraId="08EC91DD" w14:textId="30FE4B25"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76A47445" w14:textId="269588C9"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1E0D629F"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0.000</w:t>
            </w:r>
          </w:p>
        </w:tc>
        <w:tc>
          <w:tcPr>
            <w:tcW w:w="900" w:type="dxa"/>
            <w:tcBorders>
              <w:top w:val="nil"/>
              <w:left w:val="nil"/>
              <w:bottom w:val="nil"/>
              <w:right w:val="nil"/>
            </w:tcBorders>
            <w:shd w:val="clear" w:color="auto" w:fill="auto"/>
            <w:noWrap/>
            <w:vAlign w:val="center"/>
            <w:hideMark/>
          </w:tcPr>
          <w:p w14:paraId="028D227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0.026</w:t>
            </w:r>
          </w:p>
        </w:tc>
        <w:tc>
          <w:tcPr>
            <w:tcW w:w="990" w:type="dxa"/>
            <w:tcBorders>
              <w:top w:val="nil"/>
              <w:left w:val="nil"/>
              <w:bottom w:val="nil"/>
              <w:right w:val="nil"/>
            </w:tcBorders>
            <w:shd w:val="clear" w:color="auto" w:fill="auto"/>
            <w:noWrap/>
            <w:vAlign w:val="center"/>
            <w:hideMark/>
          </w:tcPr>
          <w:p w14:paraId="7B6EF0C2" w14:textId="51AD3F4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-0.0470</w:t>
            </w:r>
          </w:p>
        </w:tc>
        <w:tc>
          <w:tcPr>
            <w:tcW w:w="990" w:type="dxa"/>
            <w:tcBorders>
              <w:top w:val="nil"/>
              <w:left w:val="nil"/>
              <w:bottom w:val="nil"/>
              <w:right w:val="nil"/>
            </w:tcBorders>
            <w:shd w:val="clear" w:color="auto" w:fill="auto"/>
            <w:noWrap/>
            <w:vAlign w:val="center"/>
            <w:hideMark/>
          </w:tcPr>
          <w:p w14:paraId="6A174D05" w14:textId="7E61E38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0.0523</w:t>
            </w:r>
          </w:p>
        </w:tc>
      </w:tr>
      <w:tr w:rsidR="00F30533" w:rsidRPr="00826CF6" w14:paraId="2D4CC359" w14:textId="77777777" w:rsidTr="003F50C5">
        <w:trPr>
          <w:trHeight w:val="345"/>
        </w:trPr>
        <w:tc>
          <w:tcPr>
            <w:tcW w:w="1710" w:type="dxa"/>
            <w:tcBorders>
              <w:top w:val="nil"/>
              <w:left w:val="nil"/>
              <w:bottom w:val="nil"/>
              <w:right w:val="nil"/>
            </w:tcBorders>
            <w:shd w:val="clear" w:color="auto" w:fill="auto"/>
            <w:noWrap/>
            <w:vAlign w:val="bottom"/>
            <w:hideMark/>
          </w:tcPr>
          <w:p w14:paraId="698BEAB3"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37B7B16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1D1E07ED"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422CF7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67DBCD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0C1FE7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D02D8E2"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74EF012D" w14:textId="0C1E6C44"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100D0A82" w14:textId="062C2B46"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5F58CF5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0.054</w:t>
            </w:r>
          </w:p>
        </w:tc>
        <w:tc>
          <w:tcPr>
            <w:tcW w:w="900" w:type="dxa"/>
            <w:tcBorders>
              <w:top w:val="nil"/>
              <w:left w:val="nil"/>
              <w:bottom w:val="single" w:sz="8" w:space="0" w:color="auto"/>
              <w:right w:val="nil"/>
            </w:tcBorders>
            <w:shd w:val="clear" w:color="auto" w:fill="auto"/>
            <w:noWrap/>
            <w:vAlign w:val="center"/>
            <w:hideMark/>
          </w:tcPr>
          <w:p w14:paraId="6D179D63"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3.708</w:t>
            </w:r>
          </w:p>
        </w:tc>
        <w:tc>
          <w:tcPr>
            <w:tcW w:w="990" w:type="dxa"/>
            <w:tcBorders>
              <w:top w:val="nil"/>
              <w:left w:val="nil"/>
              <w:bottom w:val="single" w:sz="8" w:space="0" w:color="auto"/>
              <w:right w:val="nil"/>
            </w:tcBorders>
            <w:shd w:val="clear" w:color="auto" w:fill="auto"/>
            <w:noWrap/>
            <w:vAlign w:val="center"/>
            <w:hideMark/>
          </w:tcPr>
          <w:p w14:paraId="3DFDDC2C" w14:textId="6B42FEC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-0.0090</w:t>
            </w:r>
          </w:p>
        </w:tc>
        <w:tc>
          <w:tcPr>
            <w:tcW w:w="990" w:type="dxa"/>
            <w:tcBorders>
              <w:top w:val="nil"/>
              <w:left w:val="nil"/>
              <w:bottom w:val="single" w:sz="8" w:space="0" w:color="auto"/>
              <w:right w:val="nil"/>
            </w:tcBorders>
            <w:shd w:val="clear" w:color="auto" w:fill="auto"/>
            <w:noWrap/>
            <w:vAlign w:val="center"/>
            <w:hideMark/>
          </w:tcPr>
          <w:p w14:paraId="4EF44B8A" w14:textId="04362A83"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0.1249</w:t>
            </w:r>
          </w:p>
        </w:tc>
      </w:tr>
      <w:tr w:rsidR="00F30533" w:rsidRPr="00826CF6" w14:paraId="4170002C" w14:textId="77777777" w:rsidTr="003F50C5">
        <w:trPr>
          <w:trHeight w:val="330"/>
        </w:trPr>
        <w:tc>
          <w:tcPr>
            <w:tcW w:w="1710" w:type="dxa"/>
            <w:tcBorders>
              <w:top w:val="nil"/>
              <w:left w:val="nil"/>
              <w:bottom w:val="nil"/>
              <w:right w:val="nil"/>
            </w:tcBorders>
            <w:shd w:val="clear" w:color="auto" w:fill="auto"/>
            <w:noWrap/>
            <w:vAlign w:val="center"/>
            <w:hideMark/>
          </w:tcPr>
          <w:p w14:paraId="41471138"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5E6C773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022786EE"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Auditory Network</w:t>
            </w:r>
          </w:p>
        </w:tc>
      </w:tr>
      <w:tr w:rsidR="00F30533" w:rsidRPr="00826CF6" w14:paraId="5B5B7E3F"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00C37C2C"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667F427A"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3B263FC1"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4568909A"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57803458" w14:textId="2D0998DE"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6C64E9FC"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76715677" w14:textId="538CFBCC"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750EFF0D"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5AF2E973" w14:textId="77777777" w:rsidTr="003F50C5">
        <w:trPr>
          <w:trHeight w:val="315"/>
        </w:trPr>
        <w:tc>
          <w:tcPr>
            <w:tcW w:w="1710" w:type="dxa"/>
            <w:tcBorders>
              <w:top w:val="nil"/>
              <w:left w:val="nil"/>
              <w:bottom w:val="nil"/>
              <w:right w:val="nil"/>
            </w:tcBorders>
            <w:shd w:val="clear" w:color="auto" w:fill="auto"/>
            <w:noWrap/>
            <w:vAlign w:val="center"/>
            <w:hideMark/>
          </w:tcPr>
          <w:p w14:paraId="60071FB6"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0C586761"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3682BB0C"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04E87C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FBC0E5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C7F4E7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B446D65" w14:textId="77777777" w:rsidTr="003F50C5">
        <w:trPr>
          <w:trHeight w:val="315"/>
        </w:trPr>
        <w:tc>
          <w:tcPr>
            <w:tcW w:w="1710" w:type="dxa"/>
            <w:tcBorders>
              <w:top w:val="nil"/>
              <w:left w:val="nil"/>
              <w:bottom w:val="nil"/>
              <w:right w:val="nil"/>
            </w:tcBorders>
            <w:shd w:val="clear" w:color="auto" w:fill="auto"/>
            <w:noWrap/>
            <w:vAlign w:val="center"/>
            <w:hideMark/>
          </w:tcPr>
          <w:p w14:paraId="33F2CB07" w14:textId="75DFBBF4"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46394C0" w14:textId="233A7B6D"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7B4E4EFB"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0.034</w:t>
            </w:r>
          </w:p>
        </w:tc>
        <w:tc>
          <w:tcPr>
            <w:tcW w:w="900" w:type="dxa"/>
            <w:tcBorders>
              <w:top w:val="nil"/>
              <w:left w:val="nil"/>
              <w:bottom w:val="nil"/>
              <w:right w:val="nil"/>
            </w:tcBorders>
            <w:shd w:val="clear" w:color="auto" w:fill="auto"/>
            <w:noWrap/>
            <w:vAlign w:val="center"/>
            <w:hideMark/>
          </w:tcPr>
          <w:p w14:paraId="0638ED1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2.353</w:t>
            </w:r>
          </w:p>
        </w:tc>
        <w:tc>
          <w:tcPr>
            <w:tcW w:w="990" w:type="dxa"/>
            <w:tcBorders>
              <w:top w:val="nil"/>
              <w:left w:val="nil"/>
              <w:bottom w:val="nil"/>
              <w:right w:val="nil"/>
            </w:tcBorders>
            <w:shd w:val="clear" w:color="auto" w:fill="auto"/>
            <w:noWrap/>
            <w:vAlign w:val="center"/>
            <w:hideMark/>
          </w:tcPr>
          <w:p w14:paraId="50EC7993" w14:textId="159DBAC6"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-0.0149</w:t>
            </w:r>
          </w:p>
        </w:tc>
        <w:tc>
          <w:tcPr>
            <w:tcW w:w="990" w:type="dxa"/>
            <w:tcBorders>
              <w:top w:val="nil"/>
              <w:left w:val="nil"/>
              <w:bottom w:val="nil"/>
              <w:right w:val="nil"/>
            </w:tcBorders>
            <w:shd w:val="clear" w:color="auto" w:fill="auto"/>
            <w:noWrap/>
            <w:vAlign w:val="center"/>
            <w:hideMark/>
          </w:tcPr>
          <w:p w14:paraId="1B00DDA9" w14:textId="5F12FDEB"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0.0855</w:t>
            </w:r>
          </w:p>
        </w:tc>
      </w:tr>
      <w:tr w:rsidR="00F30533" w:rsidRPr="00826CF6" w14:paraId="07D0AF68" w14:textId="77777777" w:rsidTr="003F50C5">
        <w:trPr>
          <w:trHeight w:val="315"/>
        </w:trPr>
        <w:tc>
          <w:tcPr>
            <w:tcW w:w="1710" w:type="dxa"/>
            <w:tcBorders>
              <w:top w:val="nil"/>
              <w:left w:val="nil"/>
              <w:bottom w:val="nil"/>
              <w:right w:val="nil"/>
            </w:tcBorders>
            <w:shd w:val="clear" w:color="auto" w:fill="auto"/>
            <w:noWrap/>
            <w:vAlign w:val="center"/>
            <w:hideMark/>
          </w:tcPr>
          <w:p w14:paraId="5B257CBA"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482EDEE3"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492972D8"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627B424"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4C36A39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72EC1E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D2D53CC" w14:textId="77777777" w:rsidTr="003F50C5">
        <w:trPr>
          <w:trHeight w:val="315"/>
        </w:trPr>
        <w:tc>
          <w:tcPr>
            <w:tcW w:w="1710" w:type="dxa"/>
            <w:tcBorders>
              <w:top w:val="nil"/>
              <w:left w:val="nil"/>
              <w:bottom w:val="nil"/>
              <w:right w:val="nil"/>
            </w:tcBorders>
            <w:shd w:val="clear" w:color="auto" w:fill="auto"/>
            <w:noWrap/>
            <w:vAlign w:val="center"/>
            <w:hideMark/>
          </w:tcPr>
          <w:p w14:paraId="6BE5D403" w14:textId="2EC3B4E1"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6B036FDF" w14:textId="24FEF67A"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7DE7B6B8"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0.013</w:t>
            </w:r>
          </w:p>
        </w:tc>
        <w:tc>
          <w:tcPr>
            <w:tcW w:w="900" w:type="dxa"/>
            <w:tcBorders>
              <w:top w:val="nil"/>
              <w:left w:val="nil"/>
              <w:bottom w:val="nil"/>
              <w:right w:val="nil"/>
            </w:tcBorders>
            <w:shd w:val="clear" w:color="auto" w:fill="auto"/>
            <w:noWrap/>
            <w:vAlign w:val="center"/>
            <w:hideMark/>
          </w:tcPr>
          <w:p w14:paraId="3D59A2A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0.869</w:t>
            </w:r>
          </w:p>
        </w:tc>
        <w:tc>
          <w:tcPr>
            <w:tcW w:w="990" w:type="dxa"/>
            <w:tcBorders>
              <w:top w:val="nil"/>
              <w:left w:val="nil"/>
              <w:bottom w:val="nil"/>
              <w:right w:val="nil"/>
            </w:tcBorders>
            <w:shd w:val="clear" w:color="auto" w:fill="auto"/>
            <w:noWrap/>
            <w:vAlign w:val="center"/>
            <w:hideMark/>
          </w:tcPr>
          <w:p w14:paraId="32C203F0" w14:textId="64427EE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-0.0395</w:t>
            </w:r>
          </w:p>
        </w:tc>
        <w:tc>
          <w:tcPr>
            <w:tcW w:w="990" w:type="dxa"/>
            <w:tcBorders>
              <w:top w:val="nil"/>
              <w:left w:val="nil"/>
              <w:bottom w:val="nil"/>
              <w:right w:val="nil"/>
            </w:tcBorders>
            <w:shd w:val="clear" w:color="auto" w:fill="auto"/>
            <w:noWrap/>
            <w:vAlign w:val="center"/>
            <w:hideMark/>
          </w:tcPr>
          <w:p w14:paraId="581DE028" w14:textId="660A98C3"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0.0811</w:t>
            </w:r>
          </w:p>
        </w:tc>
      </w:tr>
      <w:tr w:rsidR="00F30533" w:rsidRPr="00826CF6" w14:paraId="19F4580F" w14:textId="77777777" w:rsidTr="003F50C5">
        <w:trPr>
          <w:trHeight w:val="345"/>
        </w:trPr>
        <w:tc>
          <w:tcPr>
            <w:tcW w:w="1710" w:type="dxa"/>
            <w:tcBorders>
              <w:top w:val="nil"/>
              <w:left w:val="nil"/>
              <w:bottom w:val="nil"/>
              <w:right w:val="nil"/>
            </w:tcBorders>
            <w:shd w:val="clear" w:color="auto" w:fill="auto"/>
            <w:noWrap/>
            <w:vAlign w:val="bottom"/>
            <w:hideMark/>
          </w:tcPr>
          <w:p w14:paraId="1EF476DA"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lastRenderedPageBreak/>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23805673"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0D8137AC"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3141764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76490B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810720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02E07D9"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4DE2EA2D" w14:textId="7F15B3A5"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153E9911" w14:textId="7E99AC9C"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1D82D70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0.020</w:t>
            </w:r>
          </w:p>
        </w:tc>
        <w:tc>
          <w:tcPr>
            <w:tcW w:w="900" w:type="dxa"/>
            <w:tcBorders>
              <w:top w:val="nil"/>
              <w:left w:val="nil"/>
              <w:bottom w:val="single" w:sz="8" w:space="0" w:color="auto"/>
              <w:right w:val="nil"/>
            </w:tcBorders>
            <w:shd w:val="clear" w:color="auto" w:fill="auto"/>
            <w:noWrap/>
            <w:vAlign w:val="center"/>
            <w:hideMark/>
          </w:tcPr>
          <w:p w14:paraId="3F80D834"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1.404</w:t>
            </w:r>
          </w:p>
        </w:tc>
        <w:tc>
          <w:tcPr>
            <w:tcW w:w="990" w:type="dxa"/>
            <w:tcBorders>
              <w:top w:val="nil"/>
              <w:left w:val="nil"/>
              <w:bottom w:val="single" w:sz="8" w:space="0" w:color="auto"/>
              <w:right w:val="nil"/>
            </w:tcBorders>
            <w:shd w:val="clear" w:color="auto" w:fill="auto"/>
            <w:noWrap/>
            <w:vAlign w:val="center"/>
            <w:hideMark/>
          </w:tcPr>
          <w:p w14:paraId="4CF30B7F" w14:textId="687FDD9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-0.0203</w:t>
            </w:r>
          </w:p>
        </w:tc>
        <w:tc>
          <w:tcPr>
            <w:tcW w:w="990" w:type="dxa"/>
            <w:tcBorders>
              <w:top w:val="nil"/>
              <w:left w:val="nil"/>
              <w:bottom w:val="single" w:sz="8" w:space="0" w:color="auto"/>
              <w:right w:val="nil"/>
            </w:tcBorders>
            <w:shd w:val="clear" w:color="auto" w:fill="auto"/>
            <w:noWrap/>
            <w:vAlign w:val="center"/>
            <w:hideMark/>
          </w:tcPr>
          <w:p w14:paraId="230CE15A" w14:textId="0C660DD5"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0.1206</w:t>
            </w:r>
          </w:p>
        </w:tc>
      </w:tr>
      <w:tr w:rsidR="00F30533" w:rsidRPr="00826CF6" w14:paraId="136B22FC" w14:textId="77777777" w:rsidTr="003F50C5">
        <w:trPr>
          <w:trHeight w:val="330"/>
        </w:trPr>
        <w:tc>
          <w:tcPr>
            <w:tcW w:w="1710" w:type="dxa"/>
            <w:tcBorders>
              <w:top w:val="nil"/>
              <w:left w:val="nil"/>
              <w:bottom w:val="nil"/>
              <w:right w:val="nil"/>
            </w:tcBorders>
            <w:shd w:val="clear" w:color="auto" w:fill="auto"/>
            <w:noWrap/>
            <w:vAlign w:val="center"/>
            <w:hideMark/>
          </w:tcPr>
          <w:p w14:paraId="40EFD49E"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4BBC817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19C0C5A6"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Retrosplenial-Temporal Network</w:t>
            </w:r>
          </w:p>
        </w:tc>
      </w:tr>
      <w:tr w:rsidR="00F30533" w:rsidRPr="00826CF6" w14:paraId="1D42DEED"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1029E16F"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31BA2888"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4DB1AEA4"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34859D20"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04E99C69" w14:textId="422D5B87"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11221C13"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649BB3A8" w14:textId="5CCF64D0"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44481B0F"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1B0175DF" w14:textId="77777777" w:rsidTr="003F50C5">
        <w:trPr>
          <w:trHeight w:val="315"/>
        </w:trPr>
        <w:tc>
          <w:tcPr>
            <w:tcW w:w="1710" w:type="dxa"/>
            <w:tcBorders>
              <w:top w:val="nil"/>
              <w:left w:val="nil"/>
              <w:bottom w:val="nil"/>
              <w:right w:val="nil"/>
            </w:tcBorders>
            <w:shd w:val="clear" w:color="auto" w:fill="auto"/>
            <w:noWrap/>
            <w:vAlign w:val="center"/>
            <w:hideMark/>
          </w:tcPr>
          <w:p w14:paraId="296EE0B9"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1DAFDCA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7EB06BB2"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1208FF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940AE5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16DC3E7"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464DB55" w14:textId="77777777" w:rsidTr="003F50C5">
        <w:trPr>
          <w:trHeight w:val="315"/>
        </w:trPr>
        <w:tc>
          <w:tcPr>
            <w:tcW w:w="1710" w:type="dxa"/>
            <w:tcBorders>
              <w:top w:val="nil"/>
              <w:left w:val="nil"/>
              <w:bottom w:val="nil"/>
              <w:right w:val="nil"/>
            </w:tcBorders>
            <w:shd w:val="clear" w:color="auto" w:fill="auto"/>
            <w:noWrap/>
            <w:vAlign w:val="center"/>
            <w:hideMark/>
          </w:tcPr>
          <w:p w14:paraId="2213B6B8" w14:textId="437D3DF6"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695567FD" w14:textId="36BEE78D"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0C83492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0.010</w:t>
            </w:r>
          </w:p>
        </w:tc>
        <w:tc>
          <w:tcPr>
            <w:tcW w:w="900" w:type="dxa"/>
            <w:tcBorders>
              <w:top w:val="nil"/>
              <w:left w:val="nil"/>
              <w:bottom w:val="nil"/>
              <w:right w:val="nil"/>
            </w:tcBorders>
            <w:shd w:val="clear" w:color="auto" w:fill="auto"/>
            <w:noWrap/>
            <w:vAlign w:val="center"/>
            <w:hideMark/>
          </w:tcPr>
          <w:p w14:paraId="23991FE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0.691</w:t>
            </w:r>
          </w:p>
        </w:tc>
        <w:tc>
          <w:tcPr>
            <w:tcW w:w="990" w:type="dxa"/>
            <w:tcBorders>
              <w:top w:val="nil"/>
              <w:left w:val="nil"/>
              <w:bottom w:val="nil"/>
              <w:right w:val="nil"/>
            </w:tcBorders>
            <w:shd w:val="clear" w:color="auto" w:fill="auto"/>
            <w:noWrap/>
            <w:vAlign w:val="center"/>
            <w:hideMark/>
          </w:tcPr>
          <w:p w14:paraId="44699B23" w14:textId="54C5D640"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-0.0401</w:t>
            </w:r>
          </w:p>
        </w:tc>
        <w:tc>
          <w:tcPr>
            <w:tcW w:w="990" w:type="dxa"/>
            <w:tcBorders>
              <w:top w:val="nil"/>
              <w:left w:val="nil"/>
              <w:bottom w:val="nil"/>
              <w:right w:val="nil"/>
            </w:tcBorders>
            <w:shd w:val="clear" w:color="auto" w:fill="auto"/>
            <w:noWrap/>
            <w:vAlign w:val="center"/>
            <w:hideMark/>
          </w:tcPr>
          <w:p w14:paraId="22716CBA" w14:textId="44B940C6"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0.0569</w:t>
            </w:r>
          </w:p>
        </w:tc>
      </w:tr>
      <w:tr w:rsidR="00F30533" w:rsidRPr="00826CF6" w14:paraId="3A2838E0" w14:textId="77777777" w:rsidTr="003F50C5">
        <w:trPr>
          <w:trHeight w:val="315"/>
        </w:trPr>
        <w:tc>
          <w:tcPr>
            <w:tcW w:w="1710" w:type="dxa"/>
            <w:tcBorders>
              <w:top w:val="nil"/>
              <w:left w:val="nil"/>
              <w:bottom w:val="nil"/>
              <w:right w:val="nil"/>
            </w:tcBorders>
            <w:shd w:val="clear" w:color="auto" w:fill="auto"/>
            <w:noWrap/>
            <w:vAlign w:val="center"/>
            <w:hideMark/>
          </w:tcPr>
          <w:p w14:paraId="5C3F3BD2"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00E6CF85"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31B3C7D5"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905F7CB"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4FFFBA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B670498"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0025E448" w14:textId="77777777" w:rsidTr="003F50C5">
        <w:trPr>
          <w:trHeight w:val="315"/>
        </w:trPr>
        <w:tc>
          <w:tcPr>
            <w:tcW w:w="1710" w:type="dxa"/>
            <w:tcBorders>
              <w:top w:val="nil"/>
              <w:left w:val="nil"/>
              <w:bottom w:val="nil"/>
              <w:right w:val="nil"/>
            </w:tcBorders>
            <w:shd w:val="clear" w:color="auto" w:fill="auto"/>
            <w:noWrap/>
            <w:vAlign w:val="center"/>
            <w:hideMark/>
          </w:tcPr>
          <w:p w14:paraId="341AB461" w14:textId="0FA24CE4"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7F86C041" w14:textId="606C75F5"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6F8A87B4"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-0.003</w:t>
            </w:r>
          </w:p>
        </w:tc>
        <w:tc>
          <w:tcPr>
            <w:tcW w:w="900" w:type="dxa"/>
            <w:tcBorders>
              <w:top w:val="nil"/>
              <w:left w:val="nil"/>
              <w:bottom w:val="nil"/>
              <w:right w:val="nil"/>
            </w:tcBorders>
            <w:shd w:val="clear" w:color="auto" w:fill="auto"/>
            <w:noWrap/>
            <w:vAlign w:val="center"/>
            <w:hideMark/>
          </w:tcPr>
          <w:p w14:paraId="3084FB9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-0.193</w:t>
            </w:r>
          </w:p>
        </w:tc>
        <w:tc>
          <w:tcPr>
            <w:tcW w:w="990" w:type="dxa"/>
            <w:tcBorders>
              <w:top w:val="nil"/>
              <w:left w:val="nil"/>
              <w:bottom w:val="nil"/>
              <w:right w:val="nil"/>
            </w:tcBorders>
            <w:shd w:val="clear" w:color="auto" w:fill="auto"/>
            <w:noWrap/>
            <w:vAlign w:val="center"/>
            <w:hideMark/>
          </w:tcPr>
          <w:p w14:paraId="78B51C7B" w14:textId="3BF61B8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-0.0459</w:t>
            </w:r>
          </w:p>
        </w:tc>
        <w:tc>
          <w:tcPr>
            <w:tcW w:w="990" w:type="dxa"/>
            <w:tcBorders>
              <w:top w:val="nil"/>
              <w:left w:val="nil"/>
              <w:bottom w:val="nil"/>
              <w:right w:val="nil"/>
            </w:tcBorders>
            <w:shd w:val="clear" w:color="auto" w:fill="auto"/>
            <w:noWrap/>
            <w:vAlign w:val="center"/>
            <w:hideMark/>
          </w:tcPr>
          <w:p w14:paraId="57129D35" w14:textId="6B8A2C75"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0.0532</w:t>
            </w:r>
          </w:p>
        </w:tc>
      </w:tr>
      <w:tr w:rsidR="00F30533" w:rsidRPr="00826CF6" w14:paraId="3B59699D" w14:textId="77777777" w:rsidTr="003F50C5">
        <w:trPr>
          <w:trHeight w:val="345"/>
        </w:trPr>
        <w:tc>
          <w:tcPr>
            <w:tcW w:w="1710" w:type="dxa"/>
            <w:tcBorders>
              <w:top w:val="nil"/>
              <w:left w:val="nil"/>
              <w:bottom w:val="nil"/>
              <w:right w:val="nil"/>
            </w:tcBorders>
            <w:shd w:val="clear" w:color="auto" w:fill="auto"/>
            <w:noWrap/>
            <w:vAlign w:val="bottom"/>
            <w:hideMark/>
          </w:tcPr>
          <w:p w14:paraId="48B35275"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226F241B"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1CC8DA41"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6069BD2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38ACE0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F0E86E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4B7CB125"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703579E2" w14:textId="768E8EFF"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4E91C8BD" w14:textId="5610D4C8"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49CEDB64"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0.006</w:t>
            </w:r>
          </w:p>
        </w:tc>
        <w:tc>
          <w:tcPr>
            <w:tcW w:w="900" w:type="dxa"/>
            <w:tcBorders>
              <w:top w:val="nil"/>
              <w:left w:val="nil"/>
              <w:bottom w:val="single" w:sz="8" w:space="0" w:color="auto"/>
              <w:right w:val="nil"/>
            </w:tcBorders>
            <w:shd w:val="clear" w:color="auto" w:fill="auto"/>
            <w:noWrap/>
            <w:vAlign w:val="center"/>
            <w:hideMark/>
          </w:tcPr>
          <w:p w14:paraId="1FC3784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0.418</w:t>
            </w:r>
          </w:p>
        </w:tc>
        <w:tc>
          <w:tcPr>
            <w:tcW w:w="990" w:type="dxa"/>
            <w:tcBorders>
              <w:top w:val="nil"/>
              <w:left w:val="nil"/>
              <w:bottom w:val="single" w:sz="8" w:space="0" w:color="auto"/>
              <w:right w:val="nil"/>
            </w:tcBorders>
            <w:shd w:val="clear" w:color="auto" w:fill="auto"/>
            <w:noWrap/>
            <w:vAlign w:val="center"/>
            <w:hideMark/>
          </w:tcPr>
          <w:p w14:paraId="28E9F351" w14:textId="5EBFD82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-0.0363</w:t>
            </w:r>
          </w:p>
        </w:tc>
        <w:tc>
          <w:tcPr>
            <w:tcW w:w="990" w:type="dxa"/>
            <w:tcBorders>
              <w:top w:val="nil"/>
              <w:left w:val="nil"/>
              <w:bottom w:val="single" w:sz="8" w:space="0" w:color="auto"/>
              <w:right w:val="nil"/>
            </w:tcBorders>
            <w:shd w:val="clear" w:color="auto" w:fill="auto"/>
            <w:noWrap/>
            <w:vAlign w:val="center"/>
            <w:hideMark/>
          </w:tcPr>
          <w:p w14:paraId="322834C1" w14:textId="00D3D4F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0.0685</w:t>
            </w:r>
          </w:p>
        </w:tc>
      </w:tr>
      <w:tr w:rsidR="00F30533" w:rsidRPr="00826CF6" w14:paraId="7E4CFE52" w14:textId="77777777" w:rsidTr="003F50C5">
        <w:trPr>
          <w:trHeight w:val="330"/>
        </w:trPr>
        <w:tc>
          <w:tcPr>
            <w:tcW w:w="1710" w:type="dxa"/>
            <w:tcBorders>
              <w:top w:val="nil"/>
              <w:left w:val="nil"/>
              <w:bottom w:val="nil"/>
              <w:right w:val="nil"/>
            </w:tcBorders>
            <w:shd w:val="clear" w:color="auto" w:fill="auto"/>
            <w:noWrap/>
            <w:vAlign w:val="center"/>
            <w:hideMark/>
          </w:tcPr>
          <w:p w14:paraId="09A4BAE7"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0FA2D6F5"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751D40D4"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Sensorimotor</w:t>
            </w:r>
            <w:r w:rsidRPr="00826CF6">
              <w:rPr>
                <w:rFonts w:ascii="Times New Roman" w:eastAsia="Times New Roman" w:hAnsi="Times New Roman" w:cs="Times New Roman"/>
                <w:b/>
                <w:bCs/>
                <w:color w:val="000000"/>
                <w:sz w:val="24"/>
                <w:szCs w:val="24"/>
                <w:vertAlign w:val="subscript"/>
              </w:rPr>
              <w:t>hand</w:t>
            </w:r>
            <w:r w:rsidRPr="00826CF6">
              <w:rPr>
                <w:rFonts w:ascii="Times New Roman" w:eastAsia="Times New Roman" w:hAnsi="Times New Roman" w:cs="Times New Roman"/>
                <w:b/>
                <w:bCs/>
                <w:color w:val="000000"/>
                <w:sz w:val="24"/>
                <w:szCs w:val="24"/>
              </w:rPr>
              <w:t xml:space="preserve"> Network</w:t>
            </w:r>
          </w:p>
        </w:tc>
      </w:tr>
      <w:tr w:rsidR="00F30533" w:rsidRPr="00826CF6" w14:paraId="2BBF0F29"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6AC592FC"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38A4CFD9"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25C68CE1"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4D174D6F"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12026FEC" w14:textId="599DD32F"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028C66FD"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5F579881" w14:textId="3A4E58BC"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3E82673B"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73A2C379" w14:textId="77777777" w:rsidTr="003F50C5">
        <w:trPr>
          <w:trHeight w:val="315"/>
        </w:trPr>
        <w:tc>
          <w:tcPr>
            <w:tcW w:w="1710" w:type="dxa"/>
            <w:tcBorders>
              <w:top w:val="nil"/>
              <w:left w:val="nil"/>
              <w:bottom w:val="nil"/>
              <w:right w:val="nil"/>
            </w:tcBorders>
            <w:shd w:val="clear" w:color="auto" w:fill="auto"/>
            <w:noWrap/>
            <w:vAlign w:val="center"/>
            <w:hideMark/>
          </w:tcPr>
          <w:p w14:paraId="5BB571BB"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5AD90AF8"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386A57B"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6F87544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5B8CD2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DA45021"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3A25CB1" w14:textId="77777777" w:rsidTr="003F50C5">
        <w:trPr>
          <w:trHeight w:val="315"/>
        </w:trPr>
        <w:tc>
          <w:tcPr>
            <w:tcW w:w="1710" w:type="dxa"/>
            <w:tcBorders>
              <w:top w:val="nil"/>
              <w:left w:val="nil"/>
              <w:bottom w:val="nil"/>
              <w:right w:val="nil"/>
            </w:tcBorders>
            <w:shd w:val="clear" w:color="auto" w:fill="auto"/>
            <w:noWrap/>
            <w:vAlign w:val="center"/>
            <w:hideMark/>
          </w:tcPr>
          <w:p w14:paraId="4631EFB8" w14:textId="7134FB9B"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4C63BF1" w14:textId="18A55B4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43F634B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0.002</w:t>
            </w:r>
          </w:p>
        </w:tc>
        <w:tc>
          <w:tcPr>
            <w:tcW w:w="900" w:type="dxa"/>
            <w:tcBorders>
              <w:top w:val="nil"/>
              <w:left w:val="nil"/>
              <w:bottom w:val="nil"/>
              <w:right w:val="nil"/>
            </w:tcBorders>
            <w:shd w:val="clear" w:color="auto" w:fill="auto"/>
            <w:noWrap/>
            <w:vAlign w:val="center"/>
            <w:hideMark/>
          </w:tcPr>
          <w:p w14:paraId="575111BE"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0.170</w:t>
            </w:r>
          </w:p>
        </w:tc>
        <w:tc>
          <w:tcPr>
            <w:tcW w:w="990" w:type="dxa"/>
            <w:tcBorders>
              <w:top w:val="nil"/>
              <w:left w:val="nil"/>
              <w:bottom w:val="nil"/>
              <w:right w:val="nil"/>
            </w:tcBorders>
            <w:shd w:val="clear" w:color="auto" w:fill="auto"/>
            <w:noWrap/>
            <w:vAlign w:val="center"/>
            <w:hideMark/>
          </w:tcPr>
          <w:p w14:paraId="5C2287E1" w14:textId="1AAB70E9"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-0.0462</w:t>
            </w:r>
          </w:p>
        </w:tc>
        <w:tc>
          <w:tcPr>
            <w:tcW w:w="990" w:type="dxa"/>
            <w:tcBorders>
              <w:top w:val="nil"/>
              <w:left w:val="nil"/>
              <w:bottom w:val="nil"/>
              <w:right w:val="nil"/>
            </w:tcBorders>
            <w:shd w:val="clear" w:color="auto" w:fill="auto"/>
            <w:noWrap/>
            <w:vAlign w:val="center"/>
            <w:hideMark/>
          </w:tcPr>
          <w:p w14:paraId="33C3A51F" w14:textId="3E176460"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0.0525</w:t>
            </w:r>
          </w:p>
        </w:tc>
      </w:tr>
      <w:tr w:rsidR="00F30533" w:rsidRPr="00826CF6" w14:paraId="0565B55D" w14:textId="77777777" w:rsidTr="003F50C5">
        <w:trPr>
          <w:trHeight w:val="315"/>
        </w:trPr>
        <w:tc>
          <w:tcPr>
            <w:tcW w:w="1710" w:type="dxa"/>
            <w:tcBorders>
              <w:top w:val="nil"/>
              <w:left w:val="nil"/>
              <w:bottom w:val="nil"/>
              <w:right w:val="nil"/>
            </w:tcBorders>
            <w:shd w:val="clear" w:color="auto" w:fill="auto"/>
            <w:noWrap/>
            <w:vAlign w:val="center"/>
            <w:hideMark/>
          </w:tcPr>
          <w:p w14:paraId="36CAE89D"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214AA1AF"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47297776"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1CD8CF3F"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44937482"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7E98A2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EABEA06" w14:textId="77777777" w:rsidTr="003F50C5">
        <w:trPr>
          <w:trHeight w:val="315"/>
        </w:trPr>
        <w:tc>
          <w:tcPr>
            <w:tcW w:w="1710" w:type="dxa"/>
            <w:tcBorders>
              <w:top w:val="nil"/>
              <w:left w:val="nil"/>
              <w:bottom w:val="nil"/>
              <w:right w:val="nil"/>
            </w:tcBorders>
            <w:shd w:val="clear" w:color="auto" w:fill="auto"/>
            <w:noWrap/>
            <w:vAlign w:val="center"/>
            <w:hideMark/>
          </w:tcPr>
          <w:p w14:paraId="29EB774B" w14:textId="3EA4C543"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494C4F2A" w14:textId="5230679E"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0F85CCB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-0.003</w:t>
            </w:r>
          </w:p>
        </w:tc>
        <w:tc>
          <w:tcPr>
            <w:tcW w:w="900" w:type="dxa"/>
            <w:tcBorders>
              <w:top w:val="nil"/>
              <w:left w:val="nil"/>
              <w:bottom w:val="nil"/>
              <w:right w:val="nil"/>
            </w:tcBorders>
            <w:shd w:val="clear" w:color="auto" w:fill="auto"/>
            <w:noWrap/>
            <w:vAlign w:val="center"/>
            <w:hideMark/>
          </w:tcPr>
          <w:p w14:paraId="1B0B1C6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-0.230</w:t>
            </w:r>
          </w:p>
        </w:tc>
        <w:tc>
          <w:tcPr>
            <w:tcW w:w="990" w:type="dxa"/>
            <w:tcBorders>
              <w:top w:val="nil"/>
              <w:left w:val="nil"/>
              <w:bottom w:val="nil"/>
              <w:right w:val="nil"/>
            </w:tcBorders>
            <w:shd w:val="clear" w:color="auto" w:fill="auto"/>
            <w:noWrap/>
            <w:vAlign w:val="center"/>
            <w:hideMark/>
          </w:tcPr>
          <w:p w14:paraId="144DCE20" w14:textId="2603EECB"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-0.0474</w:t>
            </w:r>
          </w:p>
        </w:tc>
        <w:tc>
          <w:tcPr>
            <w:tcW w:w="990" w:type="dxa"/>
            <w:tcBorders>
              <w:top w:val="nil"/>
              <w:left w:val="nil"/>
              <w:bottom w:val="nil"/>
              <w:right w:val="nil"/>
            </w:tcBorders>
            <w:shd w:val="clear" w:color="auto" w:fill="auto"/>
            <w:noWrap/>
            <w:vAlign w:val="center"/>
            <w:hideMark/>
          </w:tcPr>
          <w:p w14:paraId="07E95D46" w14:textId="7FECA5C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0.0512</w:t>
            </w:r>
          </w:p>
        </w:tc>
      </w:tr>
      <w:tr w:rsidR="00F30533" w:rsidRPr="00826CF6" w14:paraId="632F11BD" w14:textId="77777777" w:rsidTr="003F50C5">
        <w:trPr>
          <w:trHeight w:val="345"/>
        </w:trPr>
        <w:tc>
          <w:tcPr>
            <w:tcW w:w="1710" w:type="dxa"/>
            <w:tcBorders>
              <w:top w:val="nil"/>
              <w:left w:val="nil"/>
              <w:bottom w:val="nil"/>
              <w:right w:val="nil"/>
            </w:tcBorders>
            <w:shd w:val="clear" w:color="auto" w:fill="auto"/>
            <w:noWrap/>
            <w:vAlign w:val="bottom"/>
            <w:hideMark/>
          </w:tcPr>
          <w:p w14:paraId="443DA65F"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0C245B37"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69CBF225"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01552E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D19489E"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E03CF2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5402D7A9"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1FC86231" w14:textId="2CD3A400"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656BC62B" w14:textId="4E474F0B"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729E4DB0"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-0.007</w:t>
            </w:r>
          </w:p>
        </w:tc>
        <w:tc>
          <w:tcPr>
            <w:tcW w:w="900" w:type="dxa"/>
            <w:tcBorders>
              <w:top w:val="nil"/>
              <w:left w:val="nil"/>
              <w:bottom w:val="single" w:sz="8" w:space="0" w:color="auto"/>
              <w:right w:val="nil"/>
            </w:tcBorders>
            <w:shd w:val="clear" w:color="auto" w:fill="auto"/>
            <w:noWrap/>
            <w:vAlign w:val="center"/>
            <w:hideMark/>
          </w:tcPr>
          <w:p w14:paraId="3E17529F"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-0.482</w:t>
            </w:r>
          </w:p>
        </w:tc>
        <w:tc>
          <w:tcPr>
            <w:tcW w:w="990" w:type="dxa"/>
            <w:tcBorders>
              <w:top w:val="nil"/>
              <w:left w:val="nil"/>
              <w:bottom w:val="single" w:sz="8" w:space="0" w:color="auto"/>
              <w:right w:val="nil"/>
            </w:tcBorders>
            <w:shd w:val="clear" w:color="auto" w:fill="auto"/>
            <w:noWrap/>
            <w:vAlign w:val="center"/>
            <w:hideMark/>
          </w:tcPr>
          <w:p w14:paraId="1FC97701" w14:textId="20B037E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-0.0402</w:t>
            </w:r>
          </w:p>
        </w:tc>
        <w:tc>
          <w:tcPr>
            <w:tcW w:w="990" w:type="dxa"/>
            <w:tcBorders>
              <w:top w:val="nil"/>
              <w:left w:val="nil"/>
              <w:bottom w:val="single" w:sz="8" w:space="0" w:color="auto"/>
              <w:right w:val="nil"/>
            </w:tcBorders>
            <w:shd w:val="clear" w:color="auto" w:fill="auto"/>
            <w:noWrap/>
            <w:vAlign w:val="center"/>
            <w:hideMark/>
          </w:tcPr>
          <w:p w14:paraId="0EE721A8" w14:textId="235E849F"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0.0418</w:t>
            </w:r>
          </w:p>
        </w:tc>
      </w:tr>
      <w:tr w:rsidR="00F30533" w:rsidRPr="00826CF6" w14:paraId="7A08D50C" w14:textId="77777777" w:rsidTr="003F50C5">
        <w:trPr>
          <w:trHeight w:val="330"/>
        </w:trPr>
        <w:tc>
          <w:tcPr>
            <w:tcW w:w="1710" w:type="dxa"/>
            <w:tcBorders>
              <w:top w:val="nil"/>
              <w:left w:val="nil"/>
              <w:bottom w:val="nil"/>
              <w:right w:val="nil"/>
            </w:tcBorders>
            <w:shd w:val="clear" w:color="auto" w:fill="auto"/>
            <w:noWrap/>
            <w:vAlign w:val="center"/>
            <w:hideMark/>
          </w:tcPr>
          <w:p w14:paraId="0C185FFD"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1E272E7A"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602EAF52"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Sensorimotor</w:t>
            </w:r>
            <w:r w:rsidRPr="00826CF6">
              <w:rPr>
                <w:rFonts w:ascii="Times New Roman" w:eastAsia="Times New Roman" w:hAnsi="Times New Roman" w:cs="Times New Roman"/>
                <w:b/>
                <w:bCs/>
                <w:color w:val="000000"/>
                <w:sz w:val="24"/>
                <w:szCs w:val="24"/>
                <w:vertAlign w:val="subscript"/>
              </w:rPr>
              <w:t>mouth</w:t>
            </w:r>
            <w:r w:rsidRPr="00826CF6">
              <w:rPr>
                <w:rFonts w:ascii="Times New Roman" w:eastAsia="Times New Roman" w:hAnsi="Times New Roman" w:cs="Times New Roman"/>
                <w:b/>
                <w:bCs/>
                <w:color w:val="000000"/>
                <w:sz w:val="24"/>
                <w:szCs w:val="24"/>
              </w:rPr>
              <w:t xml:space="preserve"> Network</w:t>
            </w:r>
          </w:p>
        </w:tc>
      </w:tr>
      <w:tr w:rsidR="00F30533" w:rsidRPr="00826CF6" w14:paraId="38815EBD"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3FE21BA7"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604BBDE4"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54C0C711"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02A1BEF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12276013" w14:textId="7C129576"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0B9D6CAF"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315F2D66" w14:textId="246DF2D6"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2B5D61E5"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5C106B99" w14:textId="77777777" w:rsidTr="003F50C5">
        <w:trPr>
          <w:trHeight w:val="315"/>
        </w:trPr>
        <w:tc>
          <w:tcPr>
            <w:tcW w:w="1710" w:type="dxa"/>
            <w:tcBorders>
              <w:top w:val="nil"/>
              <w:left w:val="nil"/>
              <w:bottom w:val="nil"/>
              <w:right w:val="nil"/>
            </w:tcBorders>
            <w:shd w:val="clear" w:color="auto" w:fill="auto"/>
            <w:noWrap/>
            <w:vAlign w:val="center"/>
            <w:hideMark/>
          </w:tcPr>
          <w:p w14:paraId="561C5C9D"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1919D8B7"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0F9BAA9E"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61ED2379"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176BC0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23179DE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794EAC01" w14:textId="77777777" w:rsidTr="003F50C5">
        <w:trPr>
          <w:trHeight w:val="315"/>
        </w:trPr>
        <w:tc>
          <w:tcPr>
            <w:tcW w:w="1710" w:type="dxa"/>
            <w:tcBorders>
              <w:top w:val="nil"/>
              <w:left w:val="nil"/>
              <w:bottom w:val="nil"/>
              <w:right w:val="nil"/>
            </w:tcBorders>
            <w:shd w:val="clear" w:color="auto" w:fill="auto"/>
            <w:noWrap/>
            <w:vAlign w:val="center"/>
            <w:hideMark/>
          </w:tcPr>
          <w:p w14:paraId="7CFCA285" w14:textId="75AE1AED"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02F3D5A3" w14:textId="334BED03"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F577181"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-0.017</w:t>
            </w:r>
          </w:p>
        </w:tc>
        <w:tc>
          <w:tcPr>
            <w:tcW w:w="900" w:type="dxa"/>
            <w:tcBorders>
              <w:top w:val="nil"/>
              <w:left w:val="nil"/>
              <w:bottom w:val="nil"/>
              <w:right w:val="nil"/>
            </w:tcBorders>
            <w:shd w:val="clear" w:color="auto" w:fill="auto"/>
            <w:noWrap/>
            <w:vAlign w:val="center"/>
            <w:hideMark/>
          </w:tcPr>
          <w:p w14:paraId="38AA50E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-1.156</w:t>
            </w:r>
          </w:p>
        </w:tc>
        <w:tc>
          <w:tcPr>
            <w:tcW w:w="990" w:type="dxa"/>
            <w:tcBorders>
              <w:top w:val="nil"/>
              <w:left w:val="nil"/>
              <w:bottom w:val="nil"/>
              <w:right w:val="nil"/>
            </w:tcBorders>
            <w:shd w:val="clear" w:color="auto" w:fill="auto"/>
            <w:noWrap/>
            <w:vAlign w:val="center"/>
            <w:hideMark/>
          </w:tcPr>
          <w:p w14:paraId="78EECC77" w14:textId="02D049C3"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-0.0892</w:t>
            </w:r>
          </w:p>
        </w:tc>
        <w:tc>
          <w:tcPr>
            <w:tcW w:w="990" w:type="dxa"/>
            <w:tcBorders>
              <w:top w:val="nil"/>
              <w:left w:val="nil"/>
              <w:bottom w:val="nil"/>
              <w:right w:val="nil"/>
            </w:tcBorders>
            <w:shd w:val="clear" w:color="auto" w:fill="auto"/>
            <w:noWrap/>
            <w:vAlign w:val="center"/>
            <w:hideMark/>
          </w:tcPr>
          <w:p w14:paraId="7C26D88E" w14:textId="0BAA5DC3"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0.0438</w:t>
            </w:r>
          </w:p>
        </w:tc>
      </w:tr>
      <w:tr w:rsidR="00F30533" w:rsidRPr="00826CF6" w14:paraId="34E5EE57" w14:textId="77777777" w:rsidTr="003F50C5">
        <w:trPr>
          <w:trHeight w:val="315"/>
        </w:trPr>
        <w:tc>
          <w:tcPr>
            <w:tcW w:w="1710" w:type="dxa"/>
            <w:tcBorders>
              <w:top w:val="nil"/>
              <w:left w:val="nil"/>
              <w:bottom w:val="nil"/>
              <w:right w:val="nil"/>
            </w:tcBorders>
            <w:shd w:val="clear" w:color="auto" w:fill="auto"/>
            <w:noWrap/>
            <w:vAlign w:val="center"/>
            <w:hideMark/>
          </w:tcPr>
          <w:p w14:paraId="5A299C45"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095CF14A"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4DA15EC7"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42BDC94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5E0034A"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7DEAD478"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6EE4E91A" w14:textId="77777777" w:rsidTr="003F50C5">
        <w:trPr>
          <w:trHeight w:val="315"/>
        </w:trPr>
        <w:tc>
          <w:tcPr>
            <w:tcW w:w="1710" w:type="dxa"/>
            <w:tcBorders>
              <w:top w:val="nil"/>
              <w:left w:val="nil"/>
              <w:bottom w:val="nil"/>
              <w:right w:val="nil"/>
            </w:tcBorders>
            <w:shd w:val="clear" w:color="auto" w:fill="auto"/>
            <w:noWrap/>
            <w:vAlign w:val="center"/>
            <w:hideMark/>
          </w:tcPr>
          <w:p w14:paraId="73F54510" w14:textId="0CD1B9EC"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3675F44" w14:textId="64D646F5"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4FBE6F45"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0.024</w:t>
            </w:r>
          </w:p>
        </w:tc>
        <w:tc>
          <w:tcPr>
            <w:tcW w:w="900" w:type="dxa"/>
            <w:tcBorders>
              <w:top w:val="nil"/>
              <w:left w:val="nil"/>
              <w:bottom w:val="nil"/>
              <w:right w:val="nil"/>
            </w:tcBorders>
            <w:shd w:val="clear" w:color="auto" w:fill="auto"/>
            <w:noWrap/>
            <w:vAlign w:val="center"/>
            <w:hideMark/>
          </w:tcPr>
          <w:p w14:paraId="57BF936A"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1.657</w:t>
            </w:r>
          </w:p>
        </w:tc>
        <w:tc>
          <w:tcPr>
            <w:tcW w:w="990" w:type="dxa"/>
            <w:tcBorders>
              <w:top w:val="nil"/>
              <w:left w:val="nil"/>
              <w:bottom w:val="nil"/>
              <w:right w:val="nil"/>
            </w:tcBorders>
            <w:shd w:val="clear" w:color="auto" w:fill="auto"/>
            <w:noWrap/>
            <w:vAlign w:val="center"/>
            <w:hideMark/>
          </w:tcPr>
          <w:p w14:paraId="6B87322E" w14:textId="0B6D1600"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-0.0370</w:t>
            </w:r>
          </w:p>
        </w:tc>
        <w:tc>
          <w:tcPr>
            <w:tcW w:w="990" w:type="dxa"/>
            <w:tcBorders>
              <w:top w:val="nil"/>
              <w:left w:val="nil"/>
              <w:bottom w:val="nil"/>
              <w:right w:val="nil"/>
            </w:tcBorders>
            <w:shd w:val="clear" w:color="auto" w:fill="auto"/>
            <w:noWrap/>
            <w:vAlign w:val="center"/>
            <w:hideMark/>
          </w:tcPr>
          <w:p w14:paraId="3C9D0566" w14:textId="72F1AE2D"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0.0994</w:t>
            </w:r>
          </w:p>
        </w:tc>
      </w:tr>
      <w:tr w:rsidR="00F30533" w:rsidRPr="00826CF6" w14:paraId="11771B15" w14:textId="77777777" w:rsidTr="003F50C5">
        <w:trPr>
          <w:trHeight w:val="345"/>
        </w:trPr>
        <w:tc>
          <w:tcPr>
            <w:tcW w:w="1710" w:type="dxa"/>
            <w:tcBorders>
              <w:top w:val="nil"/>
              <w:left w:val="nil"/>
              <w:bottom w:val="nil"/>
              <w:right w:val="nil"/>
            </w:tcBorders>
            <w:shd w:val="clear" w:color="auto" w:fill="auto"/>
            <w:noWrap/>
            <w:vAlign w:val="bottom"/>
            <w:hideMark/>
          </w:tcPr>
          <w:p w14:paraId="5ECF7C7C"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58E78C91"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4608899E"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0943E4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226E9E3"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9E7821C"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11BDCBB8"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21569CDE" w14:textId="7ADEB367"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12CCB8E2" w14:textId="4C955E58"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52DD6D7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0.044</w:t>
            </w:r>
          </w:p>
        </w:tc>
        <w:tc>
          <w:tcPr>
            <w:tcW w:w="900" w:type="dxa"/>
            <w:tcBorders>
              <w:top w:val="nil"/>
              <w:left w:val="nil"/>
              <w:bottom w:val="single" w:sz="8" w:space="0" w:color="auto"/>
              <w:right w:val="nil"/>
            </w:tcBorders>
            <w:shd w:val="clear" w:color="auto" w:fill="auto"/>
            <w:noWrap/>
            <w:vAlign w:val="center"/>
            <w:hideMark/>
          </w:tcPr>
          <w:p w14:paraId="13BD9DB7"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3.029</w:t>
            </w:r>
          </w:p>
        </w:tc>
        <w:tc>
          <w:tcPr>
            <w:tcW w:w="990" w:type="dxa"/>
            <w:tcBorders>
              <w:top w:val="nil"/>
              <w:left w:val="nil"/>
              <w:bottom w:val="single" w:sz="8" w:space="0" w:color="auto"/>
              <w:right w:val="nil"/>
            </w:tcBorders>
            <w:shd w:val="clear" w:color="auto" w:fill="auto"/>
            <w:noWrap/>
            <w:vAlign w:val="center"/>
            <w:hideMark/>
          </w:tcPr>
          <w:p w14:paraId="6C583864" w14:textId="19512D6A"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-0.0133</w:t>
            </w:r>
          </w:p>
        </w:tc>
        <w:tc>
          <w:tcPr>
            <w:tcW w:w="990" w:type="dxa"/>
            <w:tcBorders>
              <w:top w:val="nil"/>
              <w:left w:val="nil"/>
              <w:bottom w:val="single" w:sz="8" w:space="0" w:color="auto"/>
              <w:right w:val="nil"/>
            </w:tcBorders>
            <w:shd w:val="clear" w:color="auto" w:fill="auto"/>
            <w:noWrap/>
            <w:vAlign w:val="center"/>
            <w:hideMark/>
          </w:tcPr>
          <w:p w14:paraId="0F78360A" w14:textId="5A47EE02"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0.1828</w:t>
            </w:r>
          </w:p>
        </w:tc>
      </w:tr>
      <w:tr w:rsidR="00F30533" w:rsidRPr="00826CF6" w14:paraId="6FB1B7FD" w14:textId="77777777" w:rsidTr="003F50C5">
        <w:trPr>
          <w:trHeight w:val="330"/>
        </w:trPr>
        <w:tc>
          <w:tcPr>
            <w:tcW w:w="1710" w:type="dxa"/>
            <w:tcBorders>
              <w:top w:val="nil"/>
              <w:left w:val="nil"/>
              <w:bottom w:val="nil"/>
              <w:right w:val="nil"/>
            </w:tcBorders>
            <w:shd w:val="clear" w:color="auto" w:fill="auto"/>
            <w:noWrap/>
            <w:vAlign w:val="center"/>
            <w:hideMark/>
          </w:tcPr>
          <w:p w14:paraId="393CFA28" w14:textId="77777777" w:rsidR="00F30533" w:rsidRPr="00826CF6" w:rsidRDefault="00F30533" w:rsidP="003F50C5">
            <w:pPr>
              <w:spacing w:after="0" w:line="240" w:lineRule="auto"/>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73559FBA"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3716" w:type="dxa"/>
            <w:gridSpan w:val="4"/>
            <w:tcBorders>
              <w:top w:val="single" w:sz="8" w:space="0" w:color="auto"/>
              <w:left w:val="nil"/>
              <w:bottom w:val="single" w:sz="8" w:space="0" w:color="auto"/>
              <w:right w:val="nil"/>
            </w:tcBorders>
            <w:shd w:val="clear" w:color="auto" w:fill="auto"/>
            <w:noWrap/>
            <w:vAlign w:val="center"/>
            <w:hideMark/>
          </w:tcPr>
          <w:p w14:paraId="36DDA28C"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“Other” Network</w:t>
            </w:r>
          </w:p>
        </w:tc>
      </w:tr>
      <w:tr w:rsidR="00F30533" w:rsidRPr="00826CF6" w14:paraId="1FEED4B1" w14:textId="77777777" w:rsidTr="003F50C5">
        <w:trPr>
          <w:trHeight w:val="390"/>
        </w:trPr>
        <w:tc>
          <w:tcPr>
            <w:tcW w:w="1710" w:type="dxa"/>
            <w:tcBorders>
              <w:top w:val="nil"/>
              <w:left w:val="nil"/>
              <w:bottom w:val="single" w:sz="8" w:space="0" w:color="auto"/>
              <w:right w:val="nil"/>
            </w:tcBorders>
            <w:shd w:val="clear" w:color="auto" w:fill="auto"/>
            <w:noWrap/>
            <w:vAlign w:val="center"/>
            <w:hideMark/>
          </w:tcPr>
          <w:p w14:paraId="0FEC4AAB"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2584" w:type="dxa"/>
            <w:tcBorders>
              <w:top w:val="nil"/>
              <w:left w:val="nil"/>
              <w:bottom w:val="single" w:sz="8" w:space="0" w:color="auto"/>
              <w:right w:val="nil"/>
            </w:tcBorders>
            <w:shd w:val="clear" w:color="auto" w:fill="auto"/>
            <w:noWrap/>
            <w:vAlign w:val="center"/>
            <w:hideMark/>
          </w:tcPr>
          <w:p w14:paraId="76F92901" w14:textId="77777777"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 </w:t>
            </w:r>
          </w:p>
        </w:tc>
        <w:tc>
          <w:tcPr>
            <w:tcW w:w="836" w:type="dxa"/>
            <w:tcBorders>
              <w:top w:val="nil"/>
              <w:left w:val="nil"/>
              <w:bottom w:val="single" w:sz="8" w:space="0" w:color="auto"/>
              <w:right w:val="nil"/>
            </w:tcBorders>
            <w:shd w:val="clear" w:color="auto" w:fill="auto"/>
            <w:noWrap/>
            <w:vAlign w:val="center"/>
            <w:hideMark/>
          </w:tcPr>
          <w:p w14:paraId="4FA715FB"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β</w:t>
            </w:r>
          </w:p>
        </w:tc>
        <w:tc>
          <w:tcPr>
            <w:tcW w:w="900" w:type="dxa"/>
            <w:tcBorders>
              <w:top w:val="nil"/>
              <w:left w:val="nil"/>
              <w:bottom w:val="single" w:sz="8" w:space="0" w:color="auto"/>
              <w:right w:val="nil"/>
            </w:tcBorders>
            <w:shd w:val="clear" w:color="auto" w:fill="auto"/>
            <w:noWrap/>
            <w:vAlign w:val="center"/>
            <w:hideMark/>
          </w:tcPr>
          <w:p w14:paraId="58031985" w14:textId="77777777" w:rsidR="00F30533" w:rsidRPr="00826CF6" w:rsidRDefault="00F30533" w:rsidP="003F50C5">
            <w:pPr>
              <w:spacing w:after="0" w:line="240" w:lineRule="auto"/>
              <w:jc w:val="center"/>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i/>
                <w:color w:val="000000"/>
                <w:sz w:val="24"/>
                <w:szCs w:val="24"/>
              </w:rPr>
              <w:t>t</w:t>
            </w:r>
          </w:p>
        </w:tc>
        <w:tc>
          <w:tcPr>
            <w:tcW w:w="990" w:type="dxa"/>
            <w:tcBorders>
              <w:top w:val="nil"/>
              <w:left w:val="nil"/>
              <w:bottom w:val="single" w:sz="8" w:space="0" w:color="auto"/>
              <w:right w:val="nil"/>
            </w:tcBorders>
            <w:shd w:val="clear" w:color="auto" w:fill="auto"/>
            <w:noWrap/>
            <w:vAlign w:val="center"/>
            <w:hideMark/>
          </w:tcPr>
          <w:p w14:paraId="09F6ED45" w14:textId="1482ACE7"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60F91D65"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Lower</w:t>
            </w:r>
          </w:p>
        </w:tc>
        <w:tc>
          <w:tcPr>
            <w:tcW w:w="990" w:type="dxa"/>
            <w:tcBorders>
              <w:top w:val="nil"/>
              <w:left w:val="nil"/>
              <w:bottom w:val="single" w:sz="8" w:space="0" w:color="auto"/>
              <w:right w:val="nil"/>
            </w:tcBorders>
            <w:shd w:val="clear" w:color="auto" w:fill="auto"/>
            <w:noWrap/>
            <w:vAlign w:val="center"/>
            <w:hideMark/>
          </w:tcPr>
          <w:p w14:paraId="4FE9A7C6" w14:textId="6D8ADEB5" w:rsidR="00F30533" w:rsidRPr="00826CF6" w:rsidRDefault="00F30533" w:rsidP="00C874F8">
            <w:pPr>
              <w:spacing w:after="0" w:line="240" w:lineRule="auto"/>
              <w:jc w:val="center"/>
              <w:rPr>
                <w:rFonts w:ascii="Times New Roman" w:eastAsia="Times New Roman" w:hAnsi="Times New Roman" w:cs="Times New Roman"/>
                <w:b/>
                <w:bCs/>
                <w:iCs/>
                <w:color w:val="000000"/>
                <w:sz w:val="24"/>
                <w:szCs w:val="24"/>
              </w:rPr>
            </w:pPr>
            <w:r w:rsidRPr="00826CF6">
              <w:rPr>
                <w:rFonts w:ascii="Times New Roman" w:eastAsia="Times New Roman" w:hAnsi="Times New Roman" w:cs="Times New Roman"/>
                <w:b/>
                <w:bCs/>
                <w:iCs/>
                <w:color w:val="000000"/>
                <w:sz w:val="24"/>
                <w:szCs w:val="24"/>
              </w:rPr>
              <w:t>CI</w:t>
            </w:r>
          </w:p>
          <w:p w14:paraId="51D628FA" w14:textId="77777777" w:rsidR="00F30533" w:rsidRPr="00826CF6" w:rsidRDefault="00F30533" w:rsidP="003F50C5">
            <w:pPr>
              <w:spacing w:after="0" w:line="240" w:lineRule="auto"/>
              <w:jc w:val="center"/>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Cs/>
                <w:color w:val="000000"/>
                <w:sz w:val="24"/>
                <w:szCs w:val="24"/>
              </w:rPr>
              <w:t>Upper</w:t>
            </w:r>
          </w:p>
        </w:tc>
      </w:tr>
      <w:tr w:rsidR="00F30533" w:rsidRPr="00826CF6" w14:paraId="08A54D5A" w14:textId="77777777" w:rsidTr="003F50C5">
        <w:trPr>
          <w:trHeight w:val="315"/>
        </w:trPr>
        <w:tc>
          <w:tcPr>
            <w:tcW w:w="1710" w:type="dxa"/>
            <w:tcBorders>
              <w:top w:val="nil"/>
              <w:left w:val="nil"/>
              <w:bottom w:val="nil"/>
              <w:right w:val="nil"/>
            </w:tcBorders>
            <w:shd w:val="clear" w:color="auto" w:fill="auto"/>
            <w:noWrap/>
            <w:vAlign w:val="center"/>
            <w:hideMark/>
          </w:tcPr>
          <w:p w14:paraId="286243EC"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Degree</w:t>
            </w:r>
          </w:p>
        </w:tc>
        <w:tc>
          <w:tcPr>
            <w:tcW w:w="2584" w:type="dxa"/>
            <w:tcBorders>
              <w:top w:val="nil"/>
              <w:left w:val="nil"/>
              <w:bottom w:val="nil"/>
              <w:right w:val="nil"/>
            </w:tcBorders>
            <w:shd w:val="clear" w:color="auto" w:fill="auto"/>
            <w:noWrap/>
            <w:vAlign w:val="bottom"/>
            <w:hideMark/>
          </w:tcPr>
          <w:p w14:paraId="5CD4825C"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F99E427" w14:textId="77777777" w:rsidR="00F30533" w:rsidRPr="00826CF6" w:rsidRDefault="00F30533" w:rsidP="003F50C5">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DD2991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0348CB6D"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AB0B891"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22683FA5" w14:textId="77777777" w:rsidTr="003F50C5">
        <w:trPr>
          <w:trHeight w:val="315"/>
        </w:trPr>
        <w:tc>
          <w:tcPr>
            <w:tcW w:w="1710" w:type="dxa"/>
            <w:tcBorders>
              <w:top w:val="nil"/>
              <w:left w:val="nil"/>
              <w:bottom w:val="nil"/>
              <w:right w:val="nil"/>
            </w:tcBorders>
            <w:shd w:val="clear" w:color="auto" w:fill="auto"/>
            <w:noWrap/>
            <w:vAlign w:val="center"/>
            <w:hideMark/>
          </w:tcPr>
          <w:p w14:paraId="4895226D" w14:textId="3C760A86"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1C569A4C" w14:textId="177E898E"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416A2243"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0.004</w:t>
            </w:r>
          </w:p>
        </w:tc>
        <w:tc>
          <w:tcPr>
            <w:tcW w:w="900" w:type="dxa"/>
            <w:tcBorders>
              <w:top w:val="nil"/>
              <w:left w:val="nil"/>
              <w:bottom w:val="nil"/>
              <w:right w:val="nil"/>
            </w:tcBorders>
            <w:shd w:val="clear" w:color="auto" w:fill="auto"/>
            <w:noWrap/>
            <w:vAlign w:val="center"/>
            <w:hideMark/>
          </w:tcPr>
          <w:p w14:paraId="1FB13736"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0.251</w:t>
            </w:r>
          </w:p>
        </w:tc>
        <w:tc>
          <w:tcPr>
            <w:tcW w:w="990" w:type="dxa"/>
            <w:tcBorders>
              <w:top w:val="nil"/>
              <w:left w:val="nil"/>
              <w:bottom w:val="nil"/>
              <w:right w:val="nil"/>
            </w:tcBorders>
            <w:shd w:val="clear" w:color="auto" w:fill="auto"/>
            <w:noWrap/>
            <w:vAlign w:val="center"/>
            <w:hideMark/>
          </w:tcPr>
          <w:p w14:paraId="6C9FE868" w14:textId="6C6FD30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-0.0557</w:t>
            </w:r>
          </w:p>
        </w:tc>
        <w:tc>
          <w:tcPr>
            <w:tcW w:w="990" w:type="dxa"/>
            <w:tcBorders>
              <w:top w:val="nil"/>
              <w:left w:val="nil"/>
              <w:bottom w:val="nil"/>
              <w:right w:val="nil"/>
            </w:tcBorders>
            <w:shd w:val="clear" w:color="auto" w:fill="auto"/>
            <w:noWrap/>
            <w:vAlign w:val="center"/>
            <w:hideMark/>
          </w:tcPr>
          <w:p w14:paraId="4DA3DD29" w14:textId="18FF36C5"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0.0588</w:t>
            </w:r>
          </w:p>
        </w:tc>
      </w:tr>
      <w:tr w:rsidR="00F30533" w:rsidRPr="00826CF6" w14:paraId="5AAB3B61" w14:textId="77777777" w:rsidTr="003F50C5">
        <w:trPr>
          <w:trHeight w:val="315"/>
        </w:trPr>
        <w:tc>
          <w:tcPr>
            <w:tcW w:w="1710" w:type="dxa"/>
            <w:tcBorders>
              <w:top w:val="nil"/>
              <w:left w:val="nil"/>
              <w:bottom w:val="nil"/>
              <w:right w:val="nil"/>
            </w:tcBorders>
            <w:shd w:val="clear" w:color="auto" w:fill="auto"/>
            <w:noWrap/>
            <w:vAlign w:val="center"/>
            <w:hideMark/>
          </w:tcPr>
          <w:p w14:paraId="145E56F0"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r w:rsidRPr="00826CF6">
              <w:rPr>
                <w:rFonts w:ascii="Times New Roman" w:eastAsia="Times New Roman" w:hAnsi="Times New Roman" w:cs="Times New Roman"/>
                <w:b/>
                <w:bCs/>
                <w:i/>
                <w:iCs/>
                <w:color w:val="000000"/>
                <w:sz w:val="24"/>
                <w:szCs w:val="24"/>
              </w:rPr>
              <w:t>BC</w:t>
            </w:r>
          </w:p>
        </w:tc>
        <w:tc>
          <w:tcPr>
            <w:tcW w:w="2584" w:type="dxa"/>
            <w:tcBorders>
              <w:top w:val="nil"/>
              <w:left w:val="nil"/>
              <w:bottom w:val="nil"/>
              <w:right w:val="nil"/>
            </w:tcBorders>
            <w:shd w:val="clear" w:color="auto" w:fill="auto"/>
            <w:noWrap/>
            <w:vAlign w:val="center"/>
            <w:hideMark/>
          </w:tcPr>
          <w:p w14:paraId="0239FF4C" w14:textId="77777777" w:rsidR="00F30533" w:rsidRPr="00826CF6" w:rsidRDefault="00F30533" w:rsidP="003F50C5">
            <w:pPr>
              <w:spacing w:after="0" w:line="240" w:lineRule="auto"/>
              <w:rPr>
                <w:rFonts w:ascii="Times New Roman" w:eastAsia="Times New Roman" w:hAnsi="Times New Roman" w:cs="Times New Roman"/>
                <w:b/>
                <w:bCs/>
                <w:i/>
                <w:iCs/>
                <w:color w:val="000000"/>
                <w:sz w:val="24"/>
                <w:szCs w:val="24"/>
              </w:rPr>
            </w:pPr>
          </w:p>
        </w:tc>
        <w:tc>
          <w:tcPr>
            <w:tcW w:w="836" w:type="dxa"/>
            <w:tcBorders>
              <w:top w:val="nil"/>
              <w:left w:val="nil"/>
              <w:bottom w:val="nil"/>
              <w:right w:val="nil"/>
            </w:tcBorders>
            <w:shd w:val="clear" w:color="auto" w:fill="auto"/>
            <w:noWrap/>
            <w:vAlign w:val="center"/>
            <w:hideMark/>
          </w:tcPr>
          <w:p w14:paraId="0603AC61"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55F8A75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3F384B26"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6DA7D53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596A6E94" w14:textId="77777777" w:rsidTr="003F50C5">
        <w:trPr>
          <w:trHeight w:val="315"/>
        </w:trPr>
        <w:tc>
          <w:tcPr>
            <w:tcW w:w="1710" w:type="dxa"/>
            <w:tcBorders>
              <w:top w:val="nil"/>
              <w:left w:val="nil"/>
              <w:bottom w:val="nil"/>
              <w:right w:val="nil"/>
            </w:tcBorders>
            <w:shd w:val="clear" w:color="auto" w:fill="auto"/>
            <w:noWrap/>
            <w:vAlign w:val="center"/>
            <w:hideMark/>
          </w:tcPr>
          <w:p w14:paraId="7611CC14" w14:textId="2ED6C95D"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nil"/>
              <w:right w:val="nil"/>
            </w:tcBorders>
            <w:shd w:val="clear" w:color="auto" w:fill="auto"/>
            <w:noWrap/>
            <w:vAlign w:val="center"/>
            <w:hideMark/>
          </w:tcPr>
          <w:p w14:paraId="23CF2549" w14:textId="00F7C796"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nil"/>
              <w:right w:val="nil"/>
            </w:tcBorders>
            <w:shd w:val="clear" w:color="auto" w:fill="auto"/>
            <w:noWrap/>
            <w:vAlign w:val="center"/>
            <w:hideMark/>
          </w:tcPr>
          <w:p w14:paraId="5CD62B79"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0.009</w:t>
            </w:r>
          </w:p>
        </w:tc>
        <w:tc>
          <w:tcPr>
            <w:tcW w:w="900" w:type="dxa"/>
            <w:tcBorders>
              <w:top w:val="nil"/>
              <w:left w:val="nil"/>
              <w:bottom w:val="nil"/>
              <w:right w:val="nil"/>
            </w:tcBorders>
            <w:shd w:val="clear" w:color="auto" w:fill="auto"/>
            <w:noWrap/>
            <w:vAlign w:val="center"/>
            <w:hideMark/>
          </w:tcPr>
          <w:p w14:paraId="1F4EA583"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0.644</w:t>
            </w:r>
          </w:p>
        </w:tc>
        <w:tc>
          <w:tcPr>
            <w:tcW w:w="990" w:type="dxa"/>
            <w:tcBorders>
              <w:top w:val="nil"/>
              <w:left w:val="nil"/>
              <w:bottom w:val="nil"/>
              <w:right w:val="nil"/>
            </w:tcBorders>
            <w:shd w:val="clear" w:color="auto" w:fill="auto"/>
            <w:noWrap/>
            <w:vAlign w:val="center"/>
            <w:hideMark/>
          </w:tcPr>
          <w:p w14:paraId="2730634A" w14:textId="3CB06DF4"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-0.0369</w:t>
            </w:r>
          </w:p>
        </w:tc>
        <w:tc>
          <w:tcPr>
            <w:tcW w:w="990" w:type="dxa"/>
            <w:tcBorders>
              <w:top w:val="nil"/>
              <w:left w:val="nil"/>
              <w:bottom w:val="nil"/>
              <w:right w:val="nil"/>
            </w:tcBorders>
            <w:shd w:val="clear" w:color="auto" w:fill="auto"/>
            <w:noWrap/>
            <w:vAlign w:val="center"/>
            <w:hideMark/>
          </w:tcPr>
          <w:p w14:paraId="065DD96A" w14:textId="577706C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0.0693</w:t>
            </w:r>
          </w:p>
        </w:tc>
      </w:tr>
      <w:tr w:rsidR="00F30533" w:rsidRPr="00826CF6" w14:paraId="739F2462" w14:textId="77777777" w:rsidTr="003F50C5">
        <w:trPr>
          <w:trHeight w:val="345"/>
        </w:trPr>
        <w:tc>
          <w:tcPr>
            <w:tcW w:w="1710" w:type="dxa"/>
            <w:tcBorders>
              <w:top w:val="nil"/>
              <w:left w:val="nil"/>
              <w:bottom w:val="nil"/>
              <w:right w:val="nil"/>
            </w:tcBorders>
            <w:shd w:val="clear" w:color="auto" w:fill="auto"/>
            <w:noWrap/>
            <w:vAlign w:val="bottom"/>
            <w:hideMark/>
          </w:tcPr>
          <w:p w14:paraId="63211102"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r w:rsidRPr="00826CF6">
              <w:rPr>
                <w:rFonts w:ascii="Times New Roman" w:eastAsia="Times New Roman" w:hAnsi="Times New Roman" w:cs="Times New Roman"/>
                <w:b/>
                <w:bCs/>
                <w:color w:val="000000"/>
                <w:sz w:val="24"/>
                <w:szCs w:val="24"/>
              </w:rPr>
              <w:t>Efficiency</w:t>
            </w:r>
            <w:r w:rsidRPr="00826CF6">
              <w:rPr>
                <w:rFonts w:ascii="Times New Roman" w:eastAsia="Times New Roman" w:hAnsi="Times New Roman" w:cs="Times New Roman"/>
                <w:b/>
                <w:bCs/>
                <w:color w:val="000000"/>
                <w:sz w:val="24"/>
                <w:szCs w:val="24"/>
                <w:vertAlign w:val="subscript"/>
              </w:rPr>
              <w:t>local</w:t>
            </w:r>
          </w:p>
        </w:tc>
        <w:tc>
          <w:tcPr>
            <w:tcW w:w="2584" w:type="dxa"/>
            <w:tcBorders>
              <w:top w:val="nil"/>
              <w:left w:val="nil"/>
              <w:bottom w:val="nil"/>
              <w:right w:val="nil"/>
            </w:tcBorders>
            <w:shd w:val="clear" w:color="auto" w:fill="auto"/>
            <w:noWrap/>
            <w:vAlign w:val="center"/>
            <w:hideMark/>
          </w:tcPr>
          <w:p w14:paraId="0696737D" w14:textId="77777777" w:rsidR="00F30533" w:rsidRPr="00826CF6" w:rsidRDefault="00F30533" w:rsidP="003F50C5">
            <w:pPr>
              <w:spacing w:after="0" w:line="240" w:lineRule="auto"/>
              <w:rPr>
                <w:rFonts w:ascii="Times New Roman" w:eastAsia="Times New Roman" w:hAnsi="Times New Roman" w:cs="Times New Roman"/>
                <w:b/>
                <w:bCs/>
                <w:color w:val="000000"/>
                <w:sz w:val="24"/>
                <w:szCs w:val="24"/>
              </w:rPr>
            </w:pPr>
          </w:p>
        </w:tc>
        <w:tc>
          <w:tcPr>
            <w:tcW w:w="836" w:type="dxa"/>
            <w:tcBorders>
              <w:top w:val="nil"/>
              <w:left w:val="nil"/>
              <w:bottom w:val="nil"/>
              <w:right w:val="nil"/>
            </w:tcBorders>
            <w:shd w:val="clear" w:color="auto" w:fill="auto"/>
            <w:noWrap/>
            <w:vAlign w:val="center"/>
            <w:hideMark/>
          </w:tcPr>
          <w:p w14:paraId="54D93C41" w14:textId="77777777" w:rsidR="00F30533" w:rsidRPr="00826CF6" w:rsidRDefault="00F30533" w:rsidP="003F50C5">
            <w:pPr>
              <w:spacing w:after="0" w:line="240" w:lineRule="auto"/>
              <w:jc w:val="center"/>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center"/>
            <w:hideMark/>
          </w:tcPr>
          <w:p w14:paraId="2CE96C2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11E69BD0"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center"/>
            <w:hideMark/>
          </w:tcPr>
          <w:p w14:paraId="56F44245" w14:textId="77777777" w:rsidR="00F30533" w:rsidRPr="00826CF6" w:rsidRDefault="00F30533" w:rsidP="003F50C5">
            <w:pPr>
              <w:spacing w:after="0" w:line="240" w:lineRule="auto"/>
              <w:jc w:val="right"/>
              <w:rPr>
                <w:rFonts w:ascii="Times New Roman" w:eastAsia="Times New Roman" w:hAnsi="Times New Roman" w:cs="Times New Roman"/>
                <w:sz w:val="24"/>
                <w:szCs w:val="24"/>
              </w:rPr>
            </w:pPr>
          </w:p>
        </w:tc>
      </w:tr>
      <w:tr w:rsidR="00F30533" w:rsidRPr="00826CF6" w14:paraId="564EC908" w14:textId="77777777" w:rsidTr="003F50C5">
        <w:trPr>
          <w:trHeight w:val="330"/>
        </w:trPr>
        <w:tc>
          <w:tcPr>
            <w:tcW w:w="1710" w:type="dxa"/>
            <w:tcBorders>
              <w:top w:val="nil"/>
              <w:left w:val="nil"/>
              <w:bottom w:val="single" w:sz="8" w:space="0" w:color="auto"/>
              <w:right w:val="nil"/>
            </w:tcBorders>
            <w:shd w:val="clear" w:color="auto" w:fill="auto"/>
            <w:noWrap/>
            <w:vAlign w:val="center"/>
            <w:hideMark/>
          </w:tcPr>
          <w:p w14:paraId="3B43C334" w14:textId="275EFBBF" w:rsidR="00F30533" w:rsidRPr="00826CF6" w:rsidRDefault="00F30533" w:rsidP="003F50C5">
            <w:pPr>
              <w:spacing w:after="0" w:line="240" w:lineRule="auto"/>
              <w:rPr>
                <w:rFonts w:ascii="Times New Roman" w:eastAsia="Times New Roman" w:hAnsi="Times New Roman" w:cs="Times New Roman"/>
                <w:color w:val="000000"/>
                <w:sz w:val="24"/>
                <w:szCs w:val="24"/>
              </w:rPr>
            </w:pPr>
          </w:p>
        </w:tc>
        <w:tc>
          <w:tcPr>
            <w:tcW w:w="2584" w:type="dxa"/>
            <w:tcBorders>
              <w:top w:val="nil"/>
              <w:left w:val="nil"/>
              <w:bottom w:val="single" w:sz="8" w:space="0" w:color="auto"/>
              <w:right w:val="nil"/>
            </w:tcBorders>
            <w:shd w:val="clear" w:color="auto" w:fill="auto"/>
            <w:noWrap/>
            <w:vAlign w:val="center"/>
            <w:hideMark/>
          </w:tcPr>
          <w:p w14:paraId="31A4889E" w14:textId="01EC9520" w:rsidR="00F30533" w:rsidRPr="00826CF6" w:rsidRDefault="00F30533" w:rsidP="003F50C5">
            <w:pPr>
              <w:spacing w:after="0" w:line="240" w:lineRule="auto"/>
              <w:jc w:val="center"/>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CD Symptomatology</w:t>
            </w:r>
          </w:p>
        </w:tc>
        <w:tc>
          <w:tcPr>
            <w:tcW w:w="836" w:type="dxa"/>
            <w:tcBorders>
              <w:top w:val="nil"/>
              <w:left w:val="nil"/>
              <w:bottom w:val="single" w:sz="8" w:space="0" w:color="auto"/>
              <w:right w:val="nil"/>
            </w:tcBorders>
            <w:shd w:val="clear" w:color="auto" w:fill="auto"/>
            <w:noWrap/>
            <w:vAlign w:val="center"/>
            <w:hideMark/>
          </w:tcPr>
          <w:p w14:paraId="1019F05D"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0.018</w:t>
            </w:r>
          </w:p>
        </w:tc>
        <w:tc>
          <w:tcPr>
            <w:tcW w:w="900" w:type="dxa"/>
            <w:tcBorders>
              <w:top w:val="nil"/>
              <w:left w:val="nil"/>
              <w:bottom w:val="single" w:sz="8" w:space="0" w:color="auto"/>
              <w:right w:val="nil"/>
            </w:tcBorders>
            <w:shd w:val="clear" w:color="auto" w:fill="auto"/>
            <w:noWrap/>
            <w:vAlign w:val="center"/>
            <w:hideMark/>
          </w:tcPr>
          <w:p w14:paraId="4E26E6E4" w14:textId="77777777"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1.206</w:t>
            </w:r>
          </w:p>
        </w:tc>
        <w:tc>
          <w:tcPr>
            <w:tcW w:w="990" w:type="dxa"/>
            <w:tcBorders>
              <w:top w:val="nil"/>
              <w:left w:val="nil"/>
              <w:bottom w:val="single" w:sz="8" w:space="0" w:color="auto"/>
              <w:right w:val="nil"/>
            </w:tcBorders>
            <w:shd w:val="clear" w:color="auto" w:fill="auto"/>
            <w:noWrap/>
            <w:vAlign w:val="center"/>
            <w:hideMark/>
          </w:tcPr>
          <w:p w14:paraId="4574A121" w14:textId="6C218BB8"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-0.0369</w:t>
            </w:r>
          </w:p>
        </w:tc>
        <w:tc>
          <w:tcPr>
            <w:tcW w:w="990" w:type="dxa"/>
            <w:tcBorders>
              <w:top w:val="nil"/>
              <w:left w:val="nil"/>
              <w:bottom w:val="single" w:sz="8" w:space="0" w:color="auto"/>
              <w:right w:val="nil"/>
            </w:tcBorders>
            <w:shd w:val="clear" w:color="auto" w:fill="auto"/>
            <w:noWrap/>
            <w:vAlign w:val="center"/>
            <w:hideMark/>
          </w:tcPr>
          <w:p w14:paraId="265642D6" w14:textId="5DF9FA4B" w:rsidR="00F30533" w:rsidRPr="00826CF6" w:rsidRDefault="00F30533" w:rsidP="003F50C5">
            <w:pPr>
              <w:spacing w:after="0" w:line="240" w:lineRule="auto"/>
              <w:jc w:val="right"/>
              <w:rPr>
                <w:rFonts w:ascii="Times New Roman" w:eastAsia="Times New Roman" w:hAnsi="Times New Roman" w:cs="Times New Roman"/>
                <w:color w:val="000000"/>
                <w:sz w:val="24"/>
                <w:szCs w:val="24"/>
              </w:rPr>
            </w:pPr>
            <w:r w:rsidRPr="00826CF6">
              <w:rPr>
                <w:rFonts w:ascii="Times New Roman" w:eastAsia="Times New Roman" w:hAnsi="Times New Roman" w:cs="Times New Roman"/>
                <w:color w:val="000000"/>
                <w:sz w:val="24"/>
                <w:szCs w:val="24"/>
              </w:rPr>
              <w:t>0.0693</w:t>
            </w:r>
          </w:p>
        </w:tc>
      </w:tr>
    </w:tbl>
    <w:p w14:paraId="27832813" w14:textId="4F936B57" w:rsidR="00F30533" w:rsidRPr="00826CF6" w:rsidRDefault="00F30533" w:rsidP="008D59A0">
      <w:pPr>
        <w:rPr>
          <w:rFonts w:ascii="Times New Roman" w:hAnsi="Times New Roman" w:cs="Times New Roman"/>
          <w:sz w:val="24"/>
          <w:szCs w:val="24"/>
        </w:rPr>
      </w:pPr>
      <w:r w:rsidRPr="00826CF6">
        <w:rPr>
          <w:rFonts w:ascii="Times New Roman" w:hAnsi="Times New Roman" w:cs="Times New Roman"/>
          <w:sz w:val="24"/>
          <w:szCs w:val="24"/>
        </w:rPr>
        <w:lastRenderedPageBreak/>
        <w:t xml:space="preserve">CIs were 99.87% Bootstrapped CIs (5000 samples) to achieve the equivalent of Bonferroni correction for </w:t>
      </w:r>
      <w:r w:rsidRPr="00826CF6">
        <w:rPr>
          <w:rFonts w:ascii="Times New Roman" w:hAnsi="Times New Roman" w:cs="Times New Roman"/>
          <w:i/>
          <w:sz w:val="24"/>
          <w:szCs w:val="24"/>
        </w:rPr>
        <w:t>p</w:t>
      </w:r>
      <w:r w:rsidRPr="00826CF6">
        <w:rPr>
          <w:rFonts w:ascii="Times New Roman" w:hAnsi="Times New Roman" w:cs="Times New Roman"/>
          <w:sz w:val="24"/>
          <w:szCs w:val="24"/>
        </w:rPr>
        <w:t>-values when controlling for the 39 exploratory comparisons (1-[.05/39] = 0.9987).</w:t>
      </w:r>
    </w:p>
    <w:p w14:paraId="6DA53784" w14:textId="77777777" w:rsidR="00F30533" w:rsidRPr="00826CF6" w:rsidRDefault="00F30533">
      <w:pPr>
        <w:rPr>
          <w:rFonts w:ascii="Times New Roman" w:hAnsi="Times New Roman" w:cs="Times New Roman"/>
          <w:sz w:val="24"/>
          <w:szCs w:val="24"/>
        </w:rPr>
      </w:pPr>
      <w:r w:rsidRPr="00826CF6">
        <w:rPr>
          <w:rFonts w:ascii="Times New Roman" w:hAnsi="Times New Roman" w:cs="Times New Roman"/>
          <w:sz w:val="24"/>
          <w:szCs w:val="24"/>
        </w:rPr>
        <w:br w:type="page"/>
      </w:r>
    </w:p>
    <w:p w14:paraId="764FC241" w14:textId="77777777" w:rsidR="00F30533" w:rsidRPr="00826CF6" w:rsidRDefault="00F30533" w:rsidP="00157A8B">
      <w:pPr>
        <w:jc w:val="center"/>
        <w:rPr>
          <w:rFonts w:ascii="Times New Roman" w:hAnsi="Times New Roman" w:cs="Times New Roman"/>
          <w:b/>
          <w:sz w:val="24"/>
          <w:szCs w:val="24"/>
        </w:rPr>
      </w:pPr>
      <w:r w:rsidRPr="00826CF6">
        <w:rPr>
          <w:rFonts w:ascii="Times New Roman" w:hAnsi="Times New Roman" w:cs="Times New Roman"/>
          <w:b/>
          <w:sz w:val="24"/>
          <w:szCs w:val="24"/>
        </w:rPr>
        <w:lastRenderedPageBreak/>
        <w:t>Supplemental Figure</w:t>
      </w:r>
    </w:p>
    <w:p w14:paraId="6CDC28D4" w14:textId="77777777" w:rsidR="00F30533" w:rsidRPr="00826CF6" w:rsidRDefault="00F30533">
      <w:pPr>
        <w:rPr>
          <w:rFonts w:ascii="Times New Roman" w:hAnsi="Times New Roman" w:cs="Times New Roman"/>
          <w:b/>
          <w:sz w:val="24"/>
          <w:szCs w:val="24"/>
        </w:rPr>
      </w:pPr>
      <w:r w:rsidRPr="00826CF6">
        <w:rPr>
          <w:rFonts w:ascii="Times New Roman" w:hAnsi="Times New Roman" w:cs="Times New Roman"/>
          <w:b/>
          <w:noProof/>
          <w:sz w:val="24"/>
          <w:szCs w:val="24"/>
        </w:rPr>
        <w:drawing>
          <wp:inline distT="0" distB="0" distL="0" distR="0" wp14:anchorId="7CD601E3" wp14:editId="391355C1">
            <wp:extent cx="548703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2743200"/>
                    </a:xfrm>
                    <a:prstGeom prst="rect">
                      <a:avLst/>
                    </a:prstGeom>
                    <a:noFill/>
                  </pic:spPr>
                </pic:pic>
              </a:graphicData>
            </a:graphic>
          </wp:inline>
        </w:drawing>
      </w:r>
    </w:p>
    <w:p w14:paraId="49527EC4" w14:textId="17A6F6C8" w:rsidR="00567DE4" w:rsidRDefault="00F30533" w:rsidP="000837F6">
      <w:pPr>
        <w:spacing w:line="480" w:lineRule="auto"/>
      </w:pPr>
      <w:r w:rsidRPr="00826CF6">
        <w:rPr>
          <w:rFonts w:ascii="Times New Roman" w:hAnsi="Times New Roman" w:cs="Times New Roman"/>
          <w:b/>
          <w:sz w:val="24"/>
          <w:szCs w:val="24"/>
        </w:rPr>
        <w:t xml:space="preserve">Figure S1. Distribution of CD symptomatology </w:t>
      </w:r>
      <w:r w:rsidRPr="00826CF6">
        <w:rPr>
          <w:rFonts w:ascii="Times New Roman" w:hAnsi="Times New Roman"/>
          <w:b/>
          <w:sz w:val="24"/>
        </w:rPr>
        <w:t xml:space="preserve">in the </w:t>
      </w:r>
      <w:r w:rsidRPr="00826CF6">
        <w:rPr>
          <w:rFonts w:ascii="Times New Roman" w:hAnsi="Times New Roman" w:cs="Times New Roman"/>
          <w:b/>
          <w:sz w:val="24"/>
          <w:szCs w:val="24"/>
        </w:rPr>
        <w:t xml:space="preserve">current sample. </w:t>
      </w:r>
      <w:r w:rsidRPr="00826CF6">
        <w:rPr>
          <w:rFonts w:ascii="Times New Roman" w:hAnsi="Times New Roman" w:cs="Times New Roman"/>
          <w:sz w:val="24"/>
          <w:szCs w:val="24"/>
        </w:rPr>
        <w:t>Figure S1 displays a histogram of the number of CD symptoms present in the current sample (as assessed as by K-SADS-PL).</w:t>
      </w:r>
      <w:r w:rsidR="000837F6">
        <w:rPr>
          <w:rFonts w:ascii="Times New Roman" w:hAnsi="Times New Roman" w:cs="Times New Roman"/>
          <w:b/>
          <w:sz w:val="24"/>
          <w:szCs w:val="24"/>
        </w:rPr>
        <w:t xml:space="preserve"> </w:t>
      </w:r>
    </w:p>
    <w:sectPr w:rsidR="00567DE4" w:rsidSect="00DA3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2B6A" w14:textId="77777777" w:rsidR="0054333F" w:rsidRDefault="0054333F" w:rsidP="00F30533">
      <w:pPr>
        <w:spacing w:after="0" w:line="240" w:lineRule="auto"/>
      </w:pPr>
      <w:r>
        <w:separator/>
      </w:r>
    </w:p>
  </w:endnote>
  <w:endnote w:type="continuationSeparator" w:id="0">
    <w:p w14:paraId="78187751" w14:textId="77777777" w:rsidR="0054333F" w:rsidRDefault="0054333F" w:rsidP="00F30533">
      <w:pPr>
        <w:spacing w:after="0" w:line="240" w:lineRule="auto"/>
      </w:pPr>
      <w:r>
        <w:continuationSeparator/>
      </w:r>
    </w:p>
  </w:endnote>
  <w:endnote w:type="continuationNotice" w:id="1">
    <w:p w14:paraId="50A34E2A" w14:textId="77777777" w:rsidR="0054333F" w:rsidRDefault="00543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3464" w14:textId="77777777" w:rsidR="0054333F" w:rsidRDefault="0054333F" w:rsidP="00F30533">
      <w:pPr>
        <w:spacing w:after="0" w:line="240" w:lineRule="auto"/>
      </w:pPr>
      <w:r>
        <w:separator/>
      </w:r>
    </w:p>
  </w:footnote>
  <w:footnote w:type="continuationSeparator" w:id="0">
    <w:p w14:paraId="4286EF37" w14:textId="77777777" w:rsidR="0054333F" w:rsidRDefault="0054333F" w:rsidP="00F30533">
      <w:pPr>
        <w:spacing w:after="0" w:line="240" w:lineRule="auto"/>
      </w:pPr>
      <w:r>
        <w:continuationSeparator/>
      </w:r>
    </w:p>
  </w:footnote>
  <w:footnote w:type="continuationNotice" w:id="1">
    <w:p w14:paraId="3E4B2FF8" w14:textId="77777777" w:rsidR="0054333F" w:rsidRDefault="0054333F">
      <w:pPr>
        <w:spacing w:after="0" w:line="240" w:lineRule="auto"/>
      </w:pPr>
    </w:p>
  </w:footnote>
  <w:footnote w:id="2">
    <w:p w14:paraId="2136DA09" w14:textId="77777777" w:rsidR="00F30533" w:rsidRPr="009D3751" w:rsidRDefault="00F30533">
      <w:pPr>
        <w:pStyle w:val="FootnoteText"/>
        <w:rPr>
          <w:rFonts w:ascii="Times New Roman" w:hAnsi="Times New Roman" w:cs="Times New Roman"/>
        </w:rPr>
      </w:pPr>
      <w:r w:rsidRPr="009D3751">
        <w:rPr>
          <w:rStyle w:val="FootnoteReference"/>
          <w:rFonts w:ascii="Times New Roman" w:hAnsi="Times New Roman" w:cs="Times New Roman"/>
        </w:rPr>
        <w:footnoteRef/>
      </w:r>
      <w:r w:rsidRPr="009D3751">
        <w:rPr>
          <w:rFonts w:ascii="Times New Roman" w:hAnsi="Times New Roman" w:cs="Times New Roman"/>
        </w:rPr>
        <w:t xml:space="preserve"> 381 participants were missing data for ODD symptomatology and were excluded from any analyses using ODD symptomatology as a variable of interest.</w:t>
      </w:r>
    </w:p>
  </w:footnote>
  <w:footnote w:id="3">
    <w:p w14:paraId="505752E6" w14:textId="77777777" w:rsidR="00F30533" w:rsidRPr="003F50C5" w:rsidRDefault="00F30533">
      <w:pPr>
        <w:pStyle w:val="FootnoteText"/>
        <w:rPr>
          <w:highlight w:val="yellow"/>
        </w:rPr>
      </w:pPr>
      <w:r w:rsidRPr="009D3751">
        <w:rPr>
          <w:rStyle w:val="FootnoteReference"/>
          <w:rFonts w:ascii="Times New Roman" w:hAnsi="Times New Roman" w:cs="Times New Roman"/>
        </w:rPr>
        <w:footnoteRef/>
      </w:r>
      <w:r w:rsidRPr="009D3751">
        <w:rPr>
          <w:rFonts w:ascii="Times New Roman" w:hAnsi="Times New Roman" w:cs="Times New Roman"/>
        </w:rPr>
        <w:t xml:space="preserve"> 454 participants were missing data for ADHD symptomatology and were excluded from any analyses using ADHD symptomatology as a variable of interest. </w:t>
      </w:r>
    </w:p>
  </w:footnote>
  <w:footnote w:id="4">
    <w:p w14:paraId="41143445" w14:textId="77777777" w:rsidR="00F30533" w:rsidRPr="00046290" w:rsidRDefault="00F30533">
      <w:pPr>
        <w:pStyle w:val="FootnoteText"/>
        <w:rPr>
          <w:rFonts w:ascii="Times New Roman" w:hAnsi="Times New Roman" w:cs="Times New Roman"/>
        </w:rPr>
      </w:pPr>
      <w:r w:rsidRPr="007F480F">
        <w:rPr>
          <w:rStyle w:val="FootnoteReference"/>
          <w:rFonts w:ascii="Times New Roman" w:hAnsi="Times New Roman" w:cs="Times New Roman"/>
        </w:rPr>
        <w:footnoteRef/>
      </w:r>
      <w:r w:rsidRPr="007F480F">
        <w:rPr>
          <w:rFonts w:ascii="Times New Roman" w:hAnsi="Times New Roman" w:cs="Times New Roman"/>
        </w:rPr>
        <w:t xml:space="preserve"> 482 participants were missing data for SES were excluded from any analyses using SES as a variable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8143" w14:textId="77777777" w:rsidR="00F30533" w:rsidRPr="00B624DD" w:rsidRDefault="00F30533" w:rsidP="0017734D">
    <w:pPr>
      <w:pStyle w:val="Header"/>
    </w:pPr>
    <w:r w:rsidRPr="00826CF6">
      <w:rPr>
        <w:rFonts w:ascii="Times New Roman" w:hAnsi="Times New Roman" w:cs="Times New Roman"/>
        <w:b/>
        <w:sz w:val="24"/>
        <w:szCs w:val="24"/>
      </w:rPr>
      <w:t>FUNCTIONAL CONNECTOME AND CD SYMPTOMATOLOGY (SUPP. MAT.)</w:t>
    </w:r>
    <w:r w:rsidRPr="00826CF6">
      <w:rPr>
        <w:rFonts w:ascii="Times New Roman" w:hAnsi="Times New Roman" w:cs="Times New Roman"/>
        <w:sz w:val="24"/>
        <w:szCs w:val="24"/>
      </w:rPr>
      <w:tab/>
    </w:r>
    <w:r w:rsidRPr="00826CF6">
      <w:rPr>
        <w:rFonts w:ascii="Times New Roman" w:hAnsi="Times New Roman" w:cs="Times New Roman"/>
        <w:sz w:val="24"/>
        <w:szCs w:val="24"/>
      </w:rPr>
      <w:fldChar w:fldCharType="begin"/>
    </w:r>
    <w:r w:rsidRPr="00826CF6">
      <w:rPr>
        <w:rFonts w:ascii="Times New Roman" w:hAnsi="Times New Roman" w:cs="Times New Roman"/>
        <w:sz w:val="24"/>
        <w:szCs w:val="24"/>
      </w:rPr>
      <w:instrText xml:space="preserve"> PAGE   \* MERGEFORMAT </w:instrText>
    </w:r>
    <w:r w:rsidRPr="00826CF6">
      <w:rPr>
        <w:rFonts w:ascii="Times New Roman" w:hAnsi="Times New Roman" w:cs="Times New Roman"/>
        <w:sz w:val="24"/>
        <w:szCs w:val="24"/>
      </w:rPr>
      <w:fldChar w:fldCharType="separate"/>
    </w:r>
    <w:r w:rsidR="003F50C5" w:rsidRPr="00826CF6">
      <w:rPr>
        <w:rFonts w:ascii="Times New Roman" w:hAnsi="Times New Roman" w:cs="Times New Roman"/>
        <w:noProof/>
        <w:sz w:val="24"/>
        <w:szCs w:val="24"/>
      </w:rPr>
      <w:t>1</w:t>
    </w:r>
    <w:r w:rsidRPr="00826CF6">
      <w:rPr>
        <w:rFonts w:ascii="Times New Roman" w:hAnsi="Times New Roman" w:cs="Times New Roman"/>
        <w:noProof/>
        <w:sz w:val="24"/>
        <w:szCs w:val="24"/>
      </w:rPr>
      <w:fldChar w:fldCharType="end"/>
    </w:r>
  </w:p>
  <w:p w14:paraId="0406CA40" w14:textId="77777777" w:rsidR="00F30533" w:rsidRPr="003F50C5" w:rsidRDefault="00F3053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B0A"/>
    <w:multiLevelType w:val="hybridMultilevel"/>
    <w:tmpl w:val="A01A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391F"/>
    <w:multiLevelType w:val="hybridMultilevel"/>
    <w:tmpl w:val="5E2A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E1513"/>
    <w:multiLevelType w:val="hybridMultilevel"/>
    <w:tmpl w:val="5E2A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46509C"/>
    <w:multiLevelType w:val="hybridMultilevel"/>
    <w:tmpl w:val="5E2A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813EEB"/>
    <w:multiLevelType w:val="hybridMultilevel"/>
    <w:tmpl w:val="5E2A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A075FF"/>
    <w:multiLevelType w:val="hybridMultilevel"/>
    <w:tmpl w:val="A9104B68"/>
    <w:lvl w:ilvl="0" w:tplc="7004E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17A07"/>
    <w:multiLevelType w:val="hybridMultilevel"/>
    <w:tmpl w:val="5E2AE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0533"/>
    <w:rsid w:val="000837F6"/>
    <w:rsid w:val="000D2DE1"/>
    <w:rsid w:val="000E654A"/>
    <w:rsid w:val="00110363"/>
    <w:rsid w:val="001226CC"/>
    <w:rsid w:val="00151FCD"/>
    <w:rsid w:val="001B7652"/>
    <w:rsid w:val="001E597E"/>
    <w:rsid w:val="00287A12"/>
    <w:rsid w:val="002A5155"/>
    <w:rsid w:val="002F04F7"/>
    <w:rsid w:val="002F70EA"/>
    <w:rsid w:val="00316B46"/>
    <w:rsid w:val="003333BB"/>
    <w:rsid w:val="00342E57"/>
    <w:rsid w:val="003B5B78"/>
    <w:rsid w:val="003B679A"/>
    <w:rsid w:val="003C60B8"/>
    <w:rsid w:val="003C6BEE"/>
    <w:rsid w:val="003F50C5"/>
    <w:rsid w:val="004056DE"/>
    <w:rsid w:val="0043599E"/>
    <w:rsid w:val="00456A3E"/>
    <w:rsid w:val="00461B90"/>
    <w:rsid w:val="00507B52"/>
    <w:rsid w:val="00520722"/>
    <w:rsid w:val="0054333F"/>
    <w:rsid w:val="00577126"/>
    <w:rsid w:val="00585A30"/>
    <w:rsid w:val="005E1E6B"/>
    <w:rsid w:val="005F0060"/>
    <w:rsid w:val="0061185A"/>
    <w:rsid w:val="006E5660"/>
    <w:rsid w:val="006F48E4"/>
    <w:rsid w:val="007B09E1"/>
    <w:rsid w:val="007C6ED4"/>
    <w:rsid w:val="007F480F"/>
    <w:rsid w:val="007F569F"/>
    <w:rsid w:val="00810CBD"/>
    <w:rsid w:val="00811DC5"/>
    <w:rsid w:val="00826CF6"/>
    <w:rsid w:val="00857615"/>
    <w:rsid w:val="0086000D"/>
    <w:rsid w:val="008675C7"/>
    <w:rsid w:val="008851D9"/>
    <w:rsid w:val="008B5BAA"/>
    <w:rsid w:val="008E3049"/>
    <w:rsid w:val="009002F2"/>
    <w:rsid w:val="0090357C"/>
    <w:rsid w:val="00913070"/>
    <w:rsid w:val="009633BC"/>
    <w:rsid w:val="009B3447"/>
    <w:rsid w:val="009B3806"/>
    <w:rsid w:val="009D3751"/>
    <w:rsid w:val="009F4B1A"/>
    <w:rsid w:val="00A05BA4"/>
    <w:rsid w:val="00AC531E"/>
    <w:rsid w:val="00AF43E0"/>
    <w:rsid w:val="00B13FB4"/>
    <w:rsid w:val="00B406B6"/>
    <w:rsid w:val="00BA0132"/>
    <w:rsid w:val="00BA4395"/>
    <w:rsid w:val="00BB60D7"/>
    <w:rsid w:val="00BF18F3"/>
    <w:rsid w:val="00BF55D9"/>
    <w:rsid w:val="00C17854"/>
    <w:rsid w:val="00CB7840"/>
    <w:rsid w:val="00D13668"/>
    <w:rsid w:val="00D648DE"/>
    <w:rsid w:val="00DB6B73"/>
    <w:rsid w:val="00E00C86"/>
    <w:rsid w:val="00E02FC7"/>
    <w:rsid w:val="00E1514F"/>
    <w:rsid w:val="00E45C52"/>
    <w:rsid w:val="00E670B5"/>
    <w:rsid w:val="00E959EB"/>
    <w:rsid w:val="00E95DE8"/>
    <w:rsid w:val="00EF7929"/>
    <w:rsid w:val="00F30533"/>
    <w:rsid w:val="00FC2839"/>
    <w:rsid w:val="00FD43E3"/>
    <w:rsid w:val="00FE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B9DAA"/>
  <w15:chartTrackingRefBased/>
  <w15:docId w15:val="{540BE9B0-C037-4AFB-9CB2-E035C459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33"/>
  </w:style>
  <w:style w:type="paragraph" w:styleId="Footer">
    <w:name w:val="footer"/>
    <w:basedOn w:val="Normal"/>
    <w:link w:val="FooterChar"/>
    <w:uiPriority w:val="99"/>
    <w:unhideWhenUsed/>
    <w:rsid w:val="00F30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33"/>
  </w:style>
  <w:style w:type="paragraph" w:customStyle="1" w:styleId="EndNoteBibliographyTitle">
    <w:name w:val="EndNote Bibliography Title"/>
    <w:basedOn w:val="Normal"/>
    <w:link w:val="EndNoteBibliographyTitleChar"/>
    <w:rsid w:val="00F3053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30533"/>
    <w:rPr>
      <w:rFonts w:ascii="Times New Roman" w:hAnsi="Times New Roman" w:cs="Times New Roman"/>
      <w:noProof/>
      <w:sz w:val="24"/>
    </w:rPr>
  </w:style>
  <w:style w:type="paragraph" w:customStyle="1" w:styleId="EndNoteBibliography">
    <w:name w:val="EndNote Bibliography"/>
    <w:basedOn w:val="Normal"/>
    <w:link w:val="EndNoteBibliographyChar"/>
    <w:rsid w:val="00F30533"/>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30533"/>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30533"/>
    <w:rPr>
      <w:sz w:val="16"/>
      <w:szCs w:val="16"/>
    </w:rPr>
  </w:style>
  <w:style w:type="paragraph" w:styleId="CommentText">
    <w:name w:val="annotation text"/>
    <w:basedOn w:val="Normal"/>
    <w:link w:val="CommentTextChar"/>
    <w:uiPriority w:val="99"/>
    <w:semiHidden/>
    <w:unhideWhenUsed/>
    <w:rsid w:val="00F30533"/>
    <w:pPr>
      <w:spacing w:line="240" w:lineRule="auto"/>
    </w:pPr>
    <w:rPr>
      <w:sz w:val="20"/>
      <w:szCs w:val="20"/>
    </w:rPr>
  </w:style>
  <w:style w:type="character" w:customStyle="1" w:styleId="CommentTextChar">
    <w:name w:val="Comment Text Char"/>
    <w:basedOn w:val="DefaultParagraphFont"/>
    <w:link w:val="CommentText"/>
    <w:uiPriority w:val="99"/>
    <w:semiHidden/>
    <w:rsid w:val="00F30533"/>
    <w:rPr>
      <w:sz w:val="20"/>
      <w:szCs w:val="20"/>
    </w:rPr>
  </w:style>
  <w:style w:type="paragraph" w:styleId="CommentSubject">
    <w:name w:val="annotation subject"/>
    <w:basedOn w:val="CommentText"/>
    <w:next w:val="CommentText"/>
    <w:link w:val="CommentSubjectChar"/>
    <w:uiPriority w:val="99"/>
    <w:semiHidden/>
    <w:unhideWhenUsed/>
    <w:rsid w:val="00F30533"/>
    <w:rPr>
      <w:b/>
      <w:bCs/>
    </w:rPr>
  </w:style>
  <w:style w:type="character" w:customStyle="1" w:styleId="CommentSubjectChar">
    <w:name w:val="Comment Subject Char"/>
    <w:basedOn w:val="CommentTextChar"/>
    <w:link w:val="CommentSubject"/>
    <w:uiPriority w:val="99"/>
    <w:semiHidden/>
    <w:rsid w:val="00F30533"/>
    <w:rPr>
      <w:b/>
      <w:bCs/>
      <w:sz w:val="20"/>
      <w:szCs w:val="20"/>
    </w:rPr>
  </w:style>
  <w:style w:type="paragraph" w:styleId="BalloonText">
    <w:name w:val="Balloon Text"/>
    <w:basedOn w:val="Normal"/>
    <w:link w:val="BalloonTextChar"/>
    <w:uiPriority w:val="99"/>
    <w:semiHidden/>
    <w:unhideWhenUsed/>
    <w:rsid w:val="00F3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33"/>
    <w:rPr>
      <w:rFonts w:ascii="Segoe UI" w:hAnsi="Segoe UI" w:cs="Segoe UI"/>
      <w:sz w:val="18"/>
      <w:szCs w:val="18"/>
    </w:rPr>
  </w:style>
  <w:style w:type="paragraph" w:styleId="FootnoteText">
    <w:name w:val="footnote text"/>
    <w:basedOn w:val="Normal"/>
    <w:link w:val="FootnoteTextChar"/>
    <w:uiPriority w:val="99"/>
    <w:semiHidden/>
    <w:unhideWhenUsed/>
    <w:rsid w:val="00F30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533"/>
    <w:rPr>
      <w:sz w:val="20"/>
      <w:szCs w:val="20"/>
    </w:rPr>
  </w:style>
  <w:style w:type="character" w:styleId="FootnoteReference">
    <w:name w:val="footnote reference"/>
    <w:basedOn w:val="DefaultParagraphFont"/>
    <w:uiPriority w:val="99"/>
    <w:semiHidden/>
    <w:unhideWhenUsed/>
    <w:rsid w:val="00F30533"/>
    <w:rPr>
      <w:vertAlign w:val="superscript"/>
    </w:rPr>
  </w:style>
  <w:style w:type="paragraph" w:styleId="Revision">
    <w:name w:val="Revision"/>
    <w:hidden/>
    <w:uiPriority w:val="99"/>
    <w:semiHidden/>
    <w:rsid w:val="00F30533"/>
    <w:pPr>
      <w:spacing w:after="0" w:line="240" w:lineRule="auto"/>
    </w:pPr>
  </w:style>
  <w:style w:type="table" w:styleId="TableGrid">
    <w:name w:val="Table Grid"/>
    <w:basedOn w:val="TableNormal"/>
    <w:uiPriority w:val="39"/>
    <w:rsid w:val="00F3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33"/>
    <w:pPr>
      <w:spacing w:line="256" w:lineRule="auto"/>
      <w:ind w:left="720"/>
      <w:contextualSpacing/>
    </w:pPr>
  </w:style>
  <w:style w:type="character" w:styleId="Hyperlink">
    <w:name w:val="Hyperlink"/>
    <w:basedOn w:val="DefaultParagraphFont"/>
    <w:uiPriority w:val="99"/>
    <w:unhideWhenUsed/>
    <w:rsid w:val="00810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A0DF-9D9A-469F-A563-03E954EC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2021-04-04T18:34:00Z</dcterms:created>
  <dcterms:modified xsi:type="dcterms:W3CDTF">2021-04-04T18:34:00Z</dcterms:modified>
</cp:coreProperties>
</file>