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259AD" w14:textId="331E5DA5" w:rsidR="00441CFE" w:rsidRPr="008B66D3" w:rsidRDefault="00C33BF4" w:rsidP="00441CFE">
      <w:pPr>
        <w:spacing w:line="480" w:lineRule="auto"/>
        <w:contextualSpacing/>
        <w:jc w:val="center"/>
        <w:rPr>
          <w:b/>
          <w:lang w:val="en-US"/>
        </w:rPr>
      </w:pPr>
      <w:r w:rsidRPr="008B66D3">
        <w:rPr>
          <w:b/>
          <w:lang w:val="en-US"/>
        </w:rPr>
        <w:t>Individual Differences in Sensitivity to the Early Environment as a Function of Amygdala and Hippocampus Volumes</w:t>
      </w:r>
      <w:r>
        <w:rPr>
          <w:b/>
          <w:lang w:val="en-US"/>
        </w:rPr>
        <w:t>: An Exploratory Analysis in 12-Year Old Boys</w:t>
      </w:r>
      <w:r w:rsidR="00441CFE" w:rsidRPr="008B66D3">
        <w:rPr>
          <w:b/>
          <w:lang w:val="en-US"/>
        </w:rPr>
        <w:br/>
      </w:r>
    </w:p>
    <w:p w14:paraId="613725BA" w14:textId="77777777" w:rsidR="00441CFE" w:rsidRPr="00596129" w:rsidRDefault="00441CFE" w:rsidP="00441CFE">
      <w:pPr>
        <w:spacing w:line="480" w:lineRule="auto"/>
        <w:contextualSpacing/>
        <w:jc w:val="center"/>
        <w:rPr>
          <w:lang w:val="fr-FR"/>
        </w:rPr>
      </w:pPr>
      <w:r w:rsidRPr="00596129">
        <w:rPr>
          <w:lang w:val="fr-FR"/>
        </w:rPr>
        <w:t>Michael Pluess</w:t>
      </w:r>
      <w:r w:rsidRPr="00596129">
        <w:rPr>
          <w:vertAlign w:val="superscript"/>
          <w:lang w:val="fr-FR"/>
        </w:rPr>
        <w:t>1</w:t>
      </w:r>
    </w:p>
    <w:p w14:paraId="1BAF2F48" w14:textId="77777777" w:rsidR="00441CFE" w:rsidRPr="00596129" w:rsidRDefault="00441CFE" w:rsidP="00441CFE">
      <w:pPr>
        <w:spacing w:line="480" w:lineRule="auto"/>
        <w:contextualSpacing/>
        <w:jc w:val="center"/>
        <w:rPr>
          <w:lang w:val="fr-FR"/>
        </w:rPr>
      </w:pPr>
      <w:r w:rsidRPr="00596129">
        <w:rPr>
          <w:lang w:val="fr-FR"/>
        </w:rPr>
        <w:t>Stephane A. De Brito</w:t>
      </w:r>
      <w:r w:rsidRPr="00596129">
        <w:rPr>
          <w:vertAlign w:val="superscript"/>
          <w:lang w:val="fr-FR"/>
        </w:rPr>
        <w:t>2</w:t>
      </w:r>
    </w:p>
    <w:p w14:paraId="2AB5A769" w14:textId="77777777" w:rsidR="00441CFE" w:rsidRPr="00596129" w:rsidRDefault="00441CFE" w:rsidP="00441CFE">
      <w:pPr>
        <w:spacing w:line="480" w:lineRule="auto"/>
        <w:contextualSpacing/>
        <w:jc w:val="center"/>
        <w:rPr>
          <w:lang w:val="fr-FR"/>
        </w:rPr>
      </w:pPr>
      <w:r w:rsidRPr="00596129">
        <w:rPr>
          <w:lang w:val="fr-FR"/>
        </w:rPr>
        <w:t>Alice Jones Bartoli</w:t>
      </w:r>
      <w:r w:rsidRPr="00596129">
        <w:rPr>
          <w:vertAlign w:val="superscript"/>
          <w:lang w:val="fr-FR"/>
        </w:rPr>
        <w:t>3</w:t>
      </w:r>
    </w:p>
    <w:p w14:paraId="15E44136" w14:textId="77777777" w:rsidR="00441CFE" w:rsidRPr="00117228" w:rsidRDefault="00441CFE" w:rsidP="00441CFE">
      <w:pPr>
        <w:spacing w:line="480" w:lineRule="auto"/>
        <w:contextualSpacing/>
        <w:jc w:val="center"/>
        <w:rPr>
          <w:lang w:val="en-US"/>
        </w:rPr>
      </w:pPr>
      <w:r w:rsidRPr="00117228">
        <w:rPr>
          <w:lang w:val="en-US"/>
        </w:rPr>
        <w:t>Eamon McCrory</w:t>
      </w:r>
      <w:r>
        <w:rPr>
          <w:vertAlign w:val="superscript"/>
          <w:lang w:val="en-US"/>
        </w:rPr>
        <w:t>4</w:t>
      </w:r>
    </w:p>
    <w:p w14:paraId="70A674D4" w14:textId="77777777" w:rsidR="00441CFE" w:rsidRPr="00117228" w:rsidRDefault="00441CFE" w:rsidP="00441CFE">
      <w:pPr>
        <w:spacing w:line="480" w:lineRule="auto"/>
        <w:contextualSpacing/>
        <w:jc w:val="center"/>
        <w:rPr>
          <w:lang w:val="en-US"/>
        </w:rPr>
      </w:pPr>
      <w:r w:rsidRPr="00117228">
        <w:rPr>
          <w:lang w:val="en-US"/>
        </w:rPr>
        <w:t>Essi Viding</w:t>
      </w:r>
      <w:r>
        <w:rPr>
          <w:vertAlign w:val="superscript"/>
          <w:lang w:val="en-US"/>
        </w:rPr>
        <w:t>4</w:t>
      </w:r>
    </w:p>
    <w:p w14:paraId="3CDCDC68" w14:textId="77777777" w:rsidR="00441CFE" w:rsidRDefault="00441CFE" w:rsidP="00441CFE">
      <w:pPr>
        <w:spacing w:line="480" w:lineRule="auto"/>
        <w:contextualSpacing/>
        <w:rPr>
          <w:vertAlign w:val="superscript"/>
          <w:lang w:val="en-US"/>
        </w:rPr>
      </w:pPr>
    </w:p>
    <w:p w14:paraId="00005122" w14:textId="77777777" w:rsidR="00441CFE" w:rsidRPr="00117228" w:rsidRDefault="00441CFE" w:rsidP="00441CFE">
      <w:pPr>
        <w:spacing w:line="480" w:lineRule="auto"/>
        <w:contextualSpacing/>
        <w:rPr>
          <w:lang w:val="en-US"/>
        </w:rPr>
      </w:pPr>
      <w:r w:rsidRPr="00117228">
        <w:rPr>
          <w:vertAlign w:val="superscript"/>
          <w:lang w:val="en-US"/>
        </w:rPr>
        <w:t>1</w:t>
      </w:r>
      <w:r w:rsidRPr="00117228">
        <w:rPr>
          <w:lang w:val="en-US"/>
        </w:rPr>
        <w:t xml:space="preserve"> </w:t>
      </w:r>
      <w:r>
        <w:rPr>
          <w:lang w:val="en-US"/>
        </w:rPr>
        <w:t xml:space="preserve">Department of </w:t>
      </w:r>
      <w:r w:rsidRPr="00117228">
        <w:rPr>
          <w:lang w:val="en-US"/>
        </w:rPr>
        <w:t xml:space="preserve">Biological and Experimental Psychology, Queen Mary University of  </w:t>
      </w:r>
    </w:p>
    <w:p w14:paraId="2735468B" w14:textId="77777777" w:rsidR="00441CFE" w:rsidRPr="00117228" w:rsidRDefault="00441CFE" w:rsidP="00441CFE">
      <w:pPr>
        <w:spacing w:line="480" w:lineRule="auto"/>
        <w:contextualSpacing/>
        <w:rPr>
          <w:lang w:val="en-US"/>
        </w:rPr>
      </w:pPr>
      <w:r w:rsidRPr="00117228">
        <w:rPr>
          <w:lang w:val="en-US"/>
        </w:rPr>
        <w:t xml:space="preserve">  London, Mile End Road, London E1 4NS, United Kingdom</w:t>
      </w:r>
    </w:p>
    <w:p w14:paraId="41DFF706" w14:textId="77777777" w:rsidR="00441CFE" w:rsidRPr="00117228" w:rsidRDefault="00441CFE" w:rsidP="00441CFE">
      <w:pPr>
        <w:spacing w:line="480" w:lineRule="auto"/>
        <w:contextualSpacing/>
        <w:rPr>
          <w:lang w:val="en-US"/>
        </w:rPr>
      </w:pPr>
      <w:r>
        <w:rPr>
          <w:vertAlign w:val="superscript"/>
          <w:lang w:val="en-US"/>
        </w:rPr>
        <w:t>2</w:t>
      </w:r>
      <w:r w:rsidRPr="00117228">
        <w:rPr>
          <w:vertAlign w:val="superscript"/>
          <w:lang w:val="en-US"/>
        </w:rPr>
        <w:t xml:space="preserve"> </w:t>
      </w:r>
      <w:r w:rsidRPr="00117228">
        <w:rPr>
          <w:lang w:val="en-US"/>
        </w:rPr>
        <w:t>School of Psychology, University of Birmingham, Edgbaston, Birmingham B15 2TT, United Kingdom</w:t>
      </w:r>
    </w:p>
    <w:p w14:paraId="48146F1B" w14:textId="77777777" w:rsidR="00441CFE" w:rsidRPr="00117228" w:rsidRDefault="00441CFE" w:rsidP="00441CFE">
      <w:pPr>
        <w:spacing w:line="480" w:lineRule="auto"/>
        <w:contextualSpacing/>
        <w:rPr>
          <w:lang w:val="en-US"/>
        </w:rPr>
      </w:pPr>
      <w:r>
        <w:rPr>
          <w:vertAlign w:val="superscript"/>
          <w:lang w:val="en-US"/>
        </w:rPr>
        <w:t>3</w:t>
      </w:r>
      <w:r w:rsidRPr="00117228">
        <w:rPr>
          <w:vertAlign w:val="superscript"/>
          <w:lang w:val="en-US"/>
        </w:rPr>
        <w:t xml:space="preserve"> </w:t>
      </w:r>
      <w:r w:rsidRPr="00117228">
        <w:rPr>
          <w:lang w:val="en-US"/>
        </w:rPr>
        <w:t>Department of Psychology, Goldsmiths University of London, Whitehead Building</w:t>
      </w:r>
    </w:p>
    <w:p w14:paraId="52F7350D" w14:textId="77777777" w:rsidR="00441CFE" w:rsidRPr="00117228" w:rsidRDefault="00441CFE" w:rsidP="00441CFE">
      <w:pPr>
        <w:spacing w:line="480" w:lineRule="auto"/>
        <w:contextualSpacing/>
        <w:rPr>
          <w:lang w:val="en-US"/>
        </w:rPr>
      </w:pPr>
      <w:r w:rsidRPr="00117228">
        <w:rPr>
          <w:lang w:val="en-US"/>
        </w:rPr>
        <w:t>New Cross, London SE14 6NW, United Kingdom</w:t>
      </w:r>
    </w:p>
    <w:p w14:paraId="70BB102E" w14:textId="77777777" w:rsidR="00441CFE" w:rsidRPr="00117228" w:rsidRDefault="00441CFE" w:rsidP="00441CFE">
      <w:pPr>
        <w:spacing w:line="480" w:lineRule="auto"/>
        <w:contextualSpacing/>
        <w:rPr>
          <w:lang w:val="en-US"/>
        </w:rPr>
      </w:pPr>
      <w:r>
        <w:rPr>
          <w:vertAlign w:val="superscript"/>
          <w:lang w:val="en-US"/>
        </w:rPr>
        <w:t>4</w:t>
      </w:r>
      <w:r w:rsidRPr="00117228">
        <w:rPr>
          <w:vertAlign w:val="superscript"/>
          <w:lang w:val="en-US"/>
        </w:rPr>
        <w:t xml:space="preserve"> </w:t>
      </w:r>
      <w:r>
        <w:rPr>
          <w:lang w:val="en-US"/>
        </w:rPr>
        <w:t>Ps</w:t>
      </w:r>
      <w:r w:rsidRPr="00117228">
        <w:rPr>
          <w:lang w:val="en-US"/>
        </w:rPr>
        <w:t>ychology and Language Sciences, University College London, 26 Bedford Way</w:t>
      </w:r>
    </w:p>
    <w:p w14:paraId="5368BA75" w14:textId="77777777" w:rsidR="00441CFE" w:rsidRPr="00117228" w:rsidRDefault="00441CFE" w:rsidP="00441CFE">
      <w:pPr>
        <w:spacing w:line="480" w:lineRule="auto"/>
        <w:contextualSpacing/>
        <w:rPr>
          <w:lang w:val="en-US"/>
        </w:rPr>
      </w:pPr>
      <w:r w:rsidRPr="00117228">
        <w:rPr>
          <w:lang w:val="en-US"/>
        </w:rPr>
        <w:t>London WC1E 7HB, United Kingdom</w:t>
      </w:r>
    </w:p>
    <w:p w14:paraId="73C5FD2E" w14:textId="77777777" w:rsidR="00441CFE" w:rsidRDefault="00441CFE" w:rsidP="00441CFE">
      <w:pPr>
        <w:spacing w:line="480" w:lineRule="auto"/>
        <w:contextualSpacing/>
        <w:rPr>
          <w:lang w:val="en-US"/>
        </w:rPr>
      </w:pPr>
    </w:p>
    <w:p w14:paraId="0D8ED662" w14:textId="77777777" w:rsidR="00441CFE" w:rsidRPr="00EC1E36" w:rsidRDefault="00441CFE" w:rsidP="00441CFE">
      <w:pPr>
        <w:spacing w:line="480" w:lineRule="auto"/>
        <w:contextualSpacing/>
        <w:rPr>
          <w:b/>
          <w:lang w:val="en-US"/>
        </w:rPr>
      </w:pPr>
      <w:r w:rsidRPr="00EC1E36">
        <w:rPr>
          <w:b/>
          <w:lang w:val="en-US"/>
        </w:rPr>
        <w:t>Correspondence to:</w:t>
      </w:r>
    </w:p>
    <w:p w14:paraId="3BC32D11" w14:textId="77777777" w:rsidR="00441CFE" w:rsidRPr="00117228" w:rsidRDefault="00441CFE" w:rsidP="00441CFE">
      <w:pPr>
        <w:spacing w:line="480" w:lineRule="auto"/>
        <w:contextualSpacing/>
        <w:rPr>
          <w:lang w:val="en-US"/>
        </w:rPr>
      </w:pPr>
      <w:r w:rsidRPr="00117228">
        <w:rPr>
          <w:lang w:val="en-US"/>
        </w:rPr>
        <w:t>Michael Pluess, Department of Biological and Experimental Psychology, Queen Mary University of London, Mile End Road, London E1 4NS, United Kingdom</w:t>
      </w:r>
    </w:p>
    <w:p w14:paraId="49A4B93F" w14:textId="77777777" w:rsidR="00441CFE" w:rsidRPr="00117228" w:rsidRDefault="00441CFE" w:rsidP="00441CFE">
      <w:pPr>
        <w:spacing w:line="480" w:lineRule="auto"/>
        <w:contextualSpacing/>
        <w:rPr>
          <w:lang w:val="en-US"/>
        </w:rPr>
      </w:pPr>
      <w:r w:rsidRPr="00596129">
        <w:t xml:space="preserve">Email: </w:t>
      </w:r>
      <w:hyperlink r:id="rId9" w:history="1">
        <w:r w:rsidRPr="00596129">
          <w:rPr>
            <w:rStyle w:val="Hyperlink"/>
          </w:rPr>
          <w:t>m.pluess@qmul.ac.uk</w:t>
        </w:r>
      </w:hyperlink>
      <w:r w:rsidRPr="00596129">
        <w:rPr>
          <w:rStyle w:val="Hyperlink"/>
        </w:rPr>
        <w:t xml:space="preserve">, </w:t>
      </w:r>
      <w:r w:rsidRPr="00596129">
        <w:t>Phone: +44 (0)207-882-8004</w:t>
      </w:r>
    </w:p>
    <w:p w14:paraId="148EB038" w14:textId="77777777" w:rsidR="00FE649B" w:rsidRPr="00117228" w:rsidRDefault="00FE649B" w:rsidP="00FA4588">
      <w:pPr>
        <w:spacing w:after="200" w:line="480" w:lineRule="auto"/>
        <w:contextualSpacing/>
        <w:rPr>
          <w:lang w:val="en-US"/>
        </w:rPr>
        <w:sectPr w:rsidR="00FE649B" w:rsidRPr="00117228" w:rsidSect="004D1F78">
          <w:headerReference w:type="default" r:id="rId10"/>
          <w:footerReference w:type="even" r:id="rId11"/>
          <w:pgSz w:w="11906" w:h="16838" w:code="9"/>
          <w:pgMar w:top="1440" w:right="1797" w:bottom="1440" w:left="1797" w:header="709" w:footer="709" w:gutter="0"/>
          <w:cols w:space="708"/>
          <w:docGrid w:linePitch="360"/>
        </w:sectPr>
      </w:pPr>
    </w:p>
    <w:p w14:paraId="1D65A702" w14:textId="5FC4B0AC" w:rsidR="007D7AAE" w:rsidRDefault="007D7AAE" w:rsidP="00033618">
      <w:pPr>
        <w:spacing w:line="480" w:lineRule="auto"/>
        <w:contextualSpacing/>
        <w:jc w:val="center"/>
        <w:rPr>
          <w:b/>
          <w:lang w:val="en-US"/>
        </w:rPr>
      </w:pPr>
      <w:r>
        <w:rPr>
          <w:b/>
          <w:lang w:val="en-US"/>
        </w:rPr>
        <w:lastRenderedPageBreak/>
        <w:t>Supplementary Information</w:t>
      </w:r>
    </w:p>
    <w:p w14:paraId="2FCD5E79" w14:textId="77777777" w:rsidR="00033618" w:rsidRPr="00117228" w:rsidRDefault="00033618" w:rsidP="00033618">
      <w:pPr>
        <w:spacing w:line="480" w:lineRule="auto"/>
        <w:contextualSpacing/>
        <w:jc w:val="center"/>
        <w:rPr>
          <w:b/>
          <w:lang w:val="en-US"/>
        </w:rPr>
      </w:pPr>
      <w:r w:rsidRPr="00117228">
        <w:rPr>
          <w:b/>
          <w:lang w:val="en-US"/>
        </w:rPr>
        <w:t>Methods</w:t>
      </w:r>
    </w:p>
    <w:p w14:paraId="7A311ABA" w14:textId="6D68B7B6" w:rsidR="00033618" w:rsidRPr="00117228" w:rsidRDefault="00033618" w:rsidP="00033618">
      <w:pPr>
        <w:pStyle w:val="ListParagraph"/>
        <w:spacing w:after="0" w:line="480" w:lineRule="auto"/>
        <w:ind w:left="0"/>
        <w:outlineLvl w:val="1"/>
        <w:rPr>
          <w:rFonts w:ascii="Times New Roman" w:hAnsi="Times New Roman"/>
          <w:i/>
          <w:color w:val="000000"/>
          <w:sz w:val="24"/>
          <w:szCs w:val="24"/>
          <w:lang w:val="en-US" w:eastAsia="en-GB"/>
        </w:rPr>
      </w:pPr>
      <w:r w:rsidRPr="00117228">
        <w:rPr>
          <w:rFonts w:ascii="Times New Roman" w:hAnsi="Times New Roman"/>
          <w:i/>
          <w:color w:val="000000"/>
          <w:sz w:val="24"/>
          <w:szCs w:val="24"/>
          <w:lang w:val="en-US" w:eastAsia="en-GB"/>
        </w:rPr>
        <w:t>Measures</w:t>
      </w:r>
    </w:p>
    <w:p w14:paraId="2C158064" w14:textId="23740FF8" w:rsidR="0043526D" w:rsidRPr="00D31173" w:rsidRDefault="00033618">
      <w:pPr>
        <w:pStyle w:val="ListParagraph"/>
        <w:spacing w:after="0" w:line="480" w:lineRule="auto"/>
        <w:ind w:left="0" w:firstLine="720"/>
        <w:outlineLvl w:val="1"/>
        <w:rPr>
          <w:rFonts w:ascii="Times New Roman" w:hAnsi="Times New Roman"/>
          <w:bCs/>
          <w:sz w:val="24"/>
          <w:szCs w:val="24"/>
          <w:lang w:val="en-US"/>
        </w:rPr>
      </w:pPr>
      <w:r w:rsidRPr="00117228">
        <w:rPr>
          <w:rFonts w:ascii="Times New Roman" w:hAnsi="Times New Roman"/>
          <w:i/>
          <w:color w:val="000000"/>
          <w:sz w:val="24"/>
          <w:szCs w:val="24"/>
          <w:lang w:val="en-US" w:eastAsia="en-GB"/>
        </w:rPr>
        <w:t xml:space="preserve">Environmental Quality. </w:t>
      </w:r>
      <w:r w:rsidRPr="00117228">
        <w:rPr>
          <w:rFonts w:ascii="Times New Roman" w:hAnsi="Times New Roman"/>
          <w:bCs/>
          <w:sz w:val="24"/>
          <w:szCs w:val="24"/>
          <w:lang w:val="en-US"/>
        </w:rPr>
        <w:t xml:space="preserve">The following variables were included in the </w:t>
      </w:r>
      <w:r w:rsidR="003F5631" w:rsidRPr="00D31173">
        <w:rPr>
          <w:rFonts w:ascii="Times New Roman" w:hAnsi="Times New Roman"/>
          <w:bCs/>
          <w:i/>
          <w:sz w:val="24"/>
          <w:szCs w:val="24"/>
          <w:lang w:val="en-US"/>
        </w:rPr>
        <w:t>E</w:t>
      </w:r>
      <w:r w:rsidRPr="00D31173">
        <w:rPr>
          <w:rFonts w:ascii="Times New Roman" w:hAnsi="Times New Roman"/>
          <w:bCs/>
          <w:i/>
          <w:sz w:val="24"/>
          <w:szCs w:val="24"/>
          <w:lang w:val="en-US"/>
        </w:rPr>
        <w:t xml:space="preserve">nvironmental </w:t>
      </w:r>
      <w:r w:rsidR="003F5631" w:rsidRPr="00D31173">
        <w:rPr>
          <w:rFonts w:ascii="Times New Roman" w:hAnsi="Times New Roman"/>
          <w:bCs/>
          <w:i/>
          <w:sz w:val="24"/>
          <w:szCs w:val="24"/>
          <w:lang w:val="en-US"/>
        </w:rPr>
        <w:t>Quality</w:t>
      </w:r>
      <w:r w:rsidR="003F5631">
        <w:rPr>
          <w:rFonts w:ascii="Times New Roman" w:hAnsi="Times New Roman"/>
          <w:bCs/>
          <w:sz w:val="24"/>
          <w:szCs w:val="24"/>
          <w:lang w:val="en-US"/>
        </w:rPr>
        <w:t xml:space="preserve"> </w:t>
      </w:r>
      <w:r w:rsidRPr="00117228">
        <w:rPr>
          <w:rFonts w:ascii="Times New Roman" w:hAnsi="Times New Roman"/>
          <w:bCs/>
          <w:sz w:val="24"/>
          <w:szCs w:val="24"/>
          <w:lang w:val="en-US"/>
        </w:rPr>
        <w:t>score:</w:t>
      </w:r>
    </w:p>
    <w:p w14:paraId="1D0E7672" w14:textId="7B60CA4B" w:rsidR="00033618" w:rsidRPr="00117228" w:rsidRDefault="00033618" w:rsidP="00033618">
      <w:pPr>
        <w:pStyle w:val="ListParagraph"/>
        <w:spacing w:after="0" w:line="480" w:lineRule="auto"/>
        <w:ind w:left="0"/>
        <w:outlineLvl w:val="1"/>
        <w:rPr>
          <w:rFonts w:ascii="Times New Roman" w:hAnsi="Times New Roman"/>
          <w:bCs/>
          <w:sz w:val="24"/>
          <w:szCs w:val="24"/>
          <w:lang w:val="en-US"/>
        </w:rPr>
      </w:pPr>
      <w:r w:rsidRPr="00117228">
        <w:rPr>
          <w:rFonts w:ascii="Times New Roman" w:hAnsi="Times New Roman"/>
          <w:bCs/>
          <w:sz w:val="24"/>
          <w:szCs w:val="24"/>
          <w:lang w:val="en-US"/>
        </w:rPr>
        <w:tab/>
      </w:r>
      <w:r w:rsidR="0043526D" w:rsidRPr="00D31173">
        <w:rPr>
          <w:rFonts w:ascii="Times New Roman" w:hAnsi="Times New Roman"/>
          <w:bCs/>
          <w:i/>
          <w:sz w:val="24"/>
          <w:szCs w:val="24"/>
          <w:lang w:val="en-US"/>
        </w:rPr>
        <w:t>Social Environment:</w:t>
      </w:r>
      <w:r w:rsidR="0043526D">
        <w:rPr>
          <w:rFonts w:ascii="Times New Roman" w:hAnsi="Times New Roman"/>
          <w:bCs/>
          <w:sz w:val="24"/>
          <w:szCs w:val="24"/>
          <w:lang w:val="en-US"/>
        </w:rPr>
        <w:t xml:space="preserve"> </w:t>
      </w:r>
      <w:r w:rsidRPr="00117228">
        <w:rPr>
          <w:rFonts w:ascii="Times New Roman" w:hAnsi="Times New Roman"/>
          <w:bCs/>
          <w:i/>
          <w:sz w:val="24"/>
          <w:szCs w:val="24"/>
          <w:lang w:val="en-US"/>
        </w:rPr>
        <w:t>Parental Discipline.</w:t>
      </w:r>
      <w:r w:rsidRPr="00117228">
        <w:rPr>
          <w:rFonts w:ascii="Times New Roman" w:hAnsi="Times New Roman"/>
          <w:bCs/>
          <w:sz w:val="24"/>
          <w:szCs w:val="24"/>
          <w:lang w:val="en-US"/>
        </w:rPr>
        <w:t xml:space="preserve"> The way parents discipline their children was measured with a scale </w:t>
      </w:r>
      <w:r w:rsidRPr="00117228">
        <w:rPr>
          <w:rFonts w:ascii="Times New Roman" w:hAnsi="Times New Roman"/>
          <w:bCs/>
          <w:sz w:val="24"/>
          <w:szCs w:val="24"/>
          <w:lang w:val="en-US"/>
        </w:rPr>
        <w:fldChar w:fldCharType="begin"/>
      </w:r>
      <w:r w:rsidR="00596129">
        <w:rPr>
          <w:rFonts w:ascii="Times New Roman" w:hAnsi="Times New Roman"/>
          <w:bCs/>
          <w:sz w:val="24"/>
          <w:szCs w:val="24"/>
          <w:lang w:val="en-US"/>
        </w:rPr>
        <w:instrText xml:space="preserve"> ADDIN EN.CITE &lt;EndNote&gt;&lt;Cite&gt;&lt;Author&gt;Deater–Deckard&lt;/Author&gt;&lt;Year&gt;1998&lt;/Year&gt;&lt;RecNum&gt;1871&lt;/RecNum&gt;&lt;DisplayText&gt;(Deater–Deckard, Dodge, Bates, &amp;amp; Pettit, 1998)&lt;/DisplayText&gt;&lt;record&gt;&lt;rec-number&gt;1871&lt;/rec-number&gt;&lt;foreign-keys&gt;&lt;key app="EN" db-id="9v95se5zdetpstev9rlx9remx9rdv9rd2xwv" timestamp="1469633826"&gt;1871&lt;/key&gt;&lt;/foreign-keys&gt;&lt;ref-type name="Journal Article"&gt;17&lt;/ref-type&gt;&lt;contributors&gt;&lt;authors&gt;&lt;author&gt;Deater–Deckard, K.&lt;/author&gt;&lt;author&gt;Dodge, Kenneth A.&lt;/author&gt;&lt;author&gt;Bates, John E.&lt;/author&gt;&lt;author&gt;Pettit, Gregory S.&lt;/author&gt;&lt;/authors&gt;&lt;/contributors&gt;&lt;titles&gt;&lt;title&gt;Multiple risk factors in the development of externalizing behavior problems: Group and individual differences&lt;/title&gt;&lt;secondary-title&gt;Development and psychopathology&lt;/secondary-title&gt;&lt;/titles&gt;&lt;periodical&gt;&lt;full-title&gt;Development and Psychopathology&lt;/full-title&gt;&lt;abbr-1&gt;Dev. Psychopathol.&lt;/abbr-1&gt;&lt;abbr-2&gt;Dev Psychopathol&lt;/abbr-2&gt;&lt;abbr-3&gt;Development &amp;amp; Psychopathology&lt;/abbr-3&gt;&lt;/periodical&gt;&lt;pages&gt;469-493&lt;/pages&gt;&lt;volume&gt;10&lt;/volume&gt;&lt;number&gt;03&lt;/number&gt;&lt;dates&gt;&lt;year&gt;1998&lt;/year&gt;&lt;/dates&gt;&lt;isbn&gt;1469-2198&lt;/isbn&gt;&lt;urls&gt;&lt;/urls&gt;&lt;/record&gt;&lt;/Cite&gt;&lt;/EndNote&gt;</w:instrText>
      </w:r>
      <w:r w:rsidRPr="00117228">
        <w:rPr>
          <w:rFonts w:ascii="Times New Roman" w:hAnsi="Times New Roman"/>
          <w:bCs/>
          <w:sz w:val="24"/>
          <w:szCs w:val="24"/>
          <w:lang w:val="en-US"/>
        </w:rPr>
        <w:fldChar w:fldCharType="separate"/>
      </w:r>
      <w:r w:rsidR="00596129">
        <w:rPr>
          <w:rFonts w:ascii="Times New Roman" w:hAnsi="Times New Roman"/>
          <w:bCs/>
          <w:noProof/>
          <w:sz w:val="24"/>
          <w:szCs w:val="24"/>
          <w:lang w:val="en-US"/>
        </w:rPr>
        <w:t>(</w:t>
      </w:r>
      <w:hyperlink w:anchor="_ENREF_2" w:tooltip="Deater–Deckard, 1998 #1871" w:history="1">
        <w:r w:rsidR="00596129">
          <w:rPr>
            <w:rFonts w:ascii="Times New Roman" w:hAnsi="Times New Roman"/>
            <w:bCs/>
            <w:noProof/>
            <w:sz w:val="24"/>
            <w:szCs w:val="24"/>
            <w:lang w:val="en-US"/>
          </w:rPr>
          <w:t>Deater–Deckard, Dodge, Bates, &amp; Pettit, 1998</w:t>
        </w:r>
      </w:hyperlink>
      <w:r w:rsidR="00596129">
        <w:rPr>
          <w:rFonts w:ascii="Times New Roman" w:hAnsi="Times New Roman"/>
          <w:bCs/>
          <w:noProof/>
          <w:sz w:val="24"/>
          <w:szCs w:val="24"/>
          <w:lang w:val="en-US"/>
        </w:rPr>
        <w:t>)</w:t>
      </w:r>
      <w:r w:rsidRPr="00117228">
        <w:rPr>
          <w:rFonts w:ascii="Times New Roman" w:hAnsi="Times New Roman"/>
          <w:bCs/>
          <w:sz w:val="24"/>
          <w:szCs w:val="24"/>
          <w:lang w:val="en-US"/>
        </w:rPr>
        <w:fldChar w:fldCharType="end"/>
      </w:r>
      <w:r w:rsidRPr="00117228">
        <w:rPr>
          <w:rFonts w:ascii="Times New Roman" w:hAnsi="Times New Roman"/>
          <w:bCs/>
          <w:sz w:val="24"/>
          <w:szCs w:val="24"/>
          <w:lang w:val="en-US"/>
        </w:rPr>
        <w:t xml:space="preserve"> consisting of the following 6 items: </w:t>
      </w:r>
      <w:r w:rsidRPr="00117228">
        <w:rPr>
          <w:rFonts w:ascii="Times New Roman" w:hAnsi="Times New Roman"/>
          <w:bCs/>
          <w:i/>
          <w:sz w:val="24"/>
          <w:szCs w:val="24"/>
          <w:lang w:val="en-US"/>
        </w:rPr>
        <w:t xml:space="preserve">“give a smack or slap”, “telling off or shouting”, “explain to child or reason with child”, “be firm and calm with child”, “make a joke out of it”, </w:t>
      </w:r>
      <w:r w:rsidRPr="00117228">
        <w:rPr>
          <w:rFonts w:ascii="Times New Roman" w:hAnsi="Times New Roman"/>
          <w:bCs/>
          <w:sz w:val="24"/>
          <w:szCs w:val="24"/>
          <w:lang w:val="en-US"/>
        </w:rPr>
        <w:t xml:space="preserve">and </w:t>
      </w:r>
      <w:r w:rsidRPr="00117228">
        <w:rPr>
          <w:rFonts w:ascii="Times New Roman" w:hAnsi="Times New Roman"/>
          <w:bCs/>
          <w:i/>
          <w:sz w:val="24"/>
          <w:szCs w:val="24"/>
          <w:lang w:val="en-US"/>
        </w:rPr>
        <w:t>“ask someone else to deal with the situation”</w:t>
      </w:r>
      <w:r w:rsidRPr="00117228">
        <w:rPr>
          <w:rFonts w:ascii="Times New Roman" w:hAnsi="Times New Roman"/>
          <w:bCs/>
          <w:sz w:val="24"/>
          <w:szCs w:val="24"/>
          <w:lang w:val="en-US"/>
        </w:rPr>
        <w:t>. At   3 years these items were rated by parents on scale ranging from “1 = never” to “5 = usually” and at 9 years on a scale ranging with “1 = often”, “2 = sometimes”, “3 = rarely or never”. Items were</w:t>
      </w:r>
      <w:r>
        <w:rPr>
          <w:rFonts w:ascii="Times New Roman" w:hAnsi="Times New Roman"/>
          <w:bCs/>
          <w:sz w:val="24"/>
          <w:szCs w:val="24"/>
          <w:lang w:val="en-US"/>
        </w:rPr>
        <w:t xml:space="preserve"> reverse </w:t>
      </w:r>
      <w:r w:rsidRPr="00117228">
        <w:rPr>
          <w:rFonts w:ascii="Times New Roman" w:hAnsi="Times New Roman"/>
          <w:bCs/>
          <w:sz w:val="24"/>
          <w:szCs w:val="24"/>
          <w:lang w:val="en-US"/>
        </w:rPr>
        <w:t xml:space="preserve">coded (if necessary) and summed up into a scale with higher scores reflecting a more positive approach to disciplining children. For the cumulative score the continuous scale </w:t>
      </w:r>
      <w:r w:rsidR="003A7426">
        <w:rPr>
          <w:rFonts w:ascii="Times New Roman" w:hAnsi="Times New Roman"/>
          <w:bCs/>
          <w:sz w:val="24"/>
          <w:szCs w:val="24"/>
          <w:lang w:val="en-US"/>
        </w:rPr>
        <w:t xml:space="preserve">(not the individual items) </w:t>
      </w:r>
      <w:r w:rsidRPr="00117228">
        <w:rPr>
          <w:rFonts w:ascii="Times New Roman" w:hAnsi="Times New Roman"/>
          <w:bCs/>
          <w:sz w:val="24"/>
          <w:szCs w:val="24"/>
          <w:lang w:val="en-US"/>
        </w:rPr>
        <w:t>was divided into tertiles with “tertile 1 = negative parenting”, “tertile 2 = average parenting”, and “tertile 3 = positive parenting”.</w:t>
      </w:r>
    </w:p>
    <w:p w14:paraId="4EE2B666" w14:textId="7E14078D" w:rsidR="00033618" w:rsidRPr="00117228" w:rsidRDefault="00033618" w:rsidP="00033618">
      <w:pPr>
        <w:pStyle w:val="ListParagraph"/>
        <w:spacing w:after="0" w:line="480" w:lineRule="auto"/>
        <w:ind w:left="0"/>
        <w:outlineLvl w:val="1"/>
        <w:rPr>
          <w:rFonts w:ascii="Times New Roman" w:hAnsi="Times New Roman"/>
          <w:bCs/>
          <w:sz w:val="24"/>
          <w:szCs w:val="24"/>
          <w:lang w:val="en-US"/>
        </w:rPr>
      </w:pPr>
      <w:r w:rsidRPr="00117228">
        <w:rPr>
          <w:rFonts w:ascii="Times New Roman" w:hAnsi="Times New Roman"/>
          <w:bCs/>
          <w:sz w:val="24"/>
          <w:szCs w:val="24"/>
          <w:lang w:val="en-US"/>
        </w:rPr>
        <w:tab/>
      </w:r>
      <w:r w:rsidR="0043526D" w:rsidRPr="007040BF">
        <w:rPr>
          <w:rFonts w:ascii="Times New Roman" w:hAnsi="Times New Roman"/>
          <w:bCs/>
          <w:i/>
          <w:sz w:val="24"/>
          <w:szCs w:val="24"/>
          <w:lang w:val="en-US"/>
        </w:rPr>
        <w:t>Social Environment:</w:t>
      </w:r>
      <w:r w:rsidR="0043526D">
        <w:rPr>
          <w:rFonts w:ascii="Times New Roman" w:hAnsi="Times New Roman"/>
          <w:bCs/>
          <w:sz w:val="24"/>
          <w:szCs w:val="24"/>
          <w:lang w:val="en-US"/>
        </w:rPr>
        <w:t xml:space="preserve"> </w:t>
      </w:r>
      <w:r w:rsidRPr="00117228">
        <w:rPr>
          <w:rFonts w:ascii="Times New Roman" w:hAnsi="Times New Roman"/>
          <w:bCs/>
          <w:i/>
          <w:sz w:val="24"/>
          <w:szCs w:val="24"/>
          <w:lang w:val="en-US"/>
        </w:rPr>
        <w:t>Parental Feelings.</w:t>
      </w:r>
      <w:r w:rsidRPr="00117228">
        <w:rPr>
          <w:rFonts w:ascii="Times New Roman" w:hAnsi="Times New Roman"/>
          <w:bCs/>
          <w:sz w:val="24"/>
          <w:szCs w:val="24"/>
          <w:lang w:val="en-US"/>
        </w:rPr>
        <w:t xml:space="preserve"> Feelings of parents towards their children were measured with 7 items </w:t>
      </w:r>
      <w:r w:rsidRPr="00117228">
        <w:rPr>
          <w:rFonts w:ascii="Times New Roman" w:hAnsi="Times New Roman"/>
          <w:bCs/>
          <w:sz w:val="24"/>
          <w:szCs w:val="24"/>
          <w:lang w:val="en-US"/>
        </w:rPr>
        <w:fldChar w:fldCharType="begin"/>
      </w:r>
      <w:r w:rsidR="00596129">
        <w:rPr>
          <w:rFonts w:ascii="Times New Roman" w:hAnsi="Times New Roman"/>
          <w:bCs/>
          <w:sz w:val="24"/>
          <w:szCs w:val="24"/>
          <w:lang w:val="en-US"/>
        </w:rPr>
        <w:instrText xml:space="preserve"> ADDIN EN.CITE &lt;EndNote&gt;&lt;Cite&gt;&lt;Author&gt;Deater‐Deckard&lt;/Author&gt;&lt;Year&gt;2000&lt;/Year&gt;&lt;RecNum&gt;1872&lt;/RecNum&gt;&lt;DisplayText&gt;(Deater‐Deckard, 2000)&lt;/DisplayText&gt;&lt;record&gt;&lt;rec-number&gt;1872&lt;/rec-number&gt;&lt;foreign-keys&gt;&lt;key app="EN" db-id="9v95se5zdetpstev9rlx9remx9rdv9rd2xwv" timestamp="1469785373"&gt;1872&lt;/key&gt;&lt;/foreign-keys&gt;&lt;ref-type name="Journal Article"&gt;17&lt;/ref-type&gt;&lt;contributors&gt;&lt;authors&gt;&lt;author&gt;Deater‐Deckard, Kirby&lt;/author&gt;&lt;/authors&gt;&lt;/contributors&gt;&lt;titles&gt;&lt;title&gt;Parenting and child behavioral adjustment in early childhood: A quantitative genetic approach to studying family processes&lt;/title&gt;&lt;secondary-title&gt;Child development&lt;/secondary-title&gt;&lt;/titles&gt;&lt;periodical&gt;&lt;full-title&gt;Child Development&lt;/full-title&gt;&lt;abbr-1&gt;Child Dev.&lt;/abbr-1&gt;&lt;abbr-2&gt;Child Dev&lt;/abbr-2&gt;&lt;/periodical&gt;&lt;pages&gt;468-484&lt;/pages&gt;&lt;volume&gt;71&lt;/volume&gt;&lt;number&gt;2&lt;/number&gt;&lt;dates&gt;&lt;year&gt;2000&lt;/year&gt;&lt;/dates&gt;&lt;isbn&gt;1467-8624&lt;/isbn&gt;&lt;urls&gt;&lt;/urls&gt;&lt;/record&gt;&lt;/Cite&gt;&lt;/EndNote&gt;</w:instrText>
      </w:r>
      <w:r w:rsidRPr="00117228">
        <w:rPr>
          <w:rFonts w:ascii="Times New Roman" w:hAnsi="Times New Roman"/>
          <w:bCs/>
          <w:sz w:val="24"/>
          <w:szCs w:val="24"/>
          <w:lang w:val="en-US"/>
        </w:rPr>
        <w:fldChar w:fldCharType="separate"/>
      </w:r>
      <w:r w:rsidR="00596129">
        <w:rPr>
          <w:rFonts w:ascii="Times New Roman" w:hAnsi="Times New Roman"/>
          <w:bCs/>
          <w:noProof/>
          <w:sz w:val="24"/>
          <w:szCs w:val="24"/>
          <w:lang w:val="en-US"/>
        </w:rPr>
        <w:t>(</w:t>
      </w:r>
      <w:hyperlink w:anchor="_ENREF_1" w:tooltip="Deater‐Deckard, 2000 #1872" w:history="1">
        <w:r w:rsidR="00596129">
          <w:rPr>
            <w:rFonts w:ascii="Times New Roman" w:hAnsi="Times New Roman"/>
            <w:bCs/>
            <w:noProof/>
            <w:sz w:val="24"/>
            <w:szCs w:val="24"/>
            <w:lang w:val="en-US"/>
          </w:rPr>
          <w:t>Deater‐Deckard, 2000</w:t>
        </w:r>
      </w:hyperlink>
      <w:r w:rsidR="00596129">
        <w:rPr>
          <w:rFonts w:ascii="Times New Roman" w:hAnsi="Times New Roman"/>
          <w:bCs/>
          <w:noProof/>
          <w:sz w:val="24"/>
          <w:szCs w:val="24"/>
          <w:lang w:val="en-US"/>
        </w:rPr>
        <w:t>)</w:t>
      </w:r>
      <w:r w:rsidRPr="00117228">
        <w:rPr>
          <w:rFonts w:ascii="Times New Roman" w:hAnsi="Times New Roman"/>
          <w:bCs/>
          <w:sz w:val="24"/>
          <w:szCs w:val="24"/>
          <w:lang w:val="en-US"/>
        </w:rPr>
        <w:fldChar w:fldCharType="end"/>
      </w:r>
      <w:r w:rsidRPr="00117228">
        <w:rPr>
          <w:rFonts w:ascii="Times New Roman" w:hAnsi="Times New Roman"/>
          <w:bCs/>
          <w:sz w:val="24"/>
          <w:szCs w:val="24"/>
          <w:lang w:val="en-US"/>
        </w:rPr>
        <w:t xml:space="preserve">: </w:t>
      </w:r>
      <w:r w:rsidRPr="00117228">
        <w:rPr>
          <w:rFonts w:ascii="Times New Roman" w:hAnsi="Times New Roman"/>
          <w:bCs/>
          <w:i/>
          <w:sz w:val="24"/>
          <w:szCs w:val="24"/>
          <w:lang w:val="en-US"/>
        </w:rPr>
        <w:t xml:space="preserve">“Sometimes I feel very impatient with him/her”, “I usually feel quite happy about my relationship with him/her”, “Sometimes I am amused by him/her”, “Sometimes I wish s/he would go away for a few minutes”, “Sometimes s/he makes me angry”, “I usually feel close to him/her”, </w:t>
      </w:r>
      <w:r w:rsidRPr="00117228">
        <w:rPr>
          <w:rFonts w:ascii="Times New Roman" w:hAnsi="Times New Roman"/>
          <w:bCs/>
          <w:sz w:val="24"/>
          <w:szCs w:val="24"/>
          <w:lang w:val="en-US"/>
        </w:rPr>
        <w:t>and</w:t>
      </w:r>
      <w:r w:rsidRPr="00117228">
        <w:rPr>
          <w:rFonts w:ascii="Times New Roman" w:hAnsi="Times New Roman"/>
          <w:bCs/>
          <w:i/>
          <w:sz w:val="24"/>
          <w:szCs w:val="24"/>
          <w:lang w:val="en-US"/>
        </w:rPr>
        <w:t xml:space="preserve"> “Sometimes I am frustrated by him/her“.</w:t>
      </w:r>
      <w:r w:rsidRPr="00117228">
        <w:rPr>
          <w:rFonts w:ascii="Times New Roman" w:hAnsi="Times New Roman"/>
          <w:bCs/>
          <w:sz w:val="24"/>
          <w:szCs w:val="24"/>
          <w:lang w:val="en-US"/>
        </w:rPr>
        <w:t xml:space="preserve"> At 3 years these items were rated by parents on </w:t>
      </w:r>
      <w:r>
        <w:rPr>
          <w:rFonts w:ascii="Times New Roman" w:hAnsi="Times New Roman"/>
          <w:bCs/>
          <w:sz w:val="24"/>
          <w:szCs w:val="24"/>
          <w:lang w:val="en-US"/>
        </w:rPr>
        <w:t xml:space="preserve">a </w:t>
      </w:r>
      <w:r w:rsidRPr="00117228">
        <w:rPr>
          <w:rFonts w:ascii="Times New Roman" w:hAnsi="Times New Roman"/>
          <w:bCs/>
          <w:sz w:val="24"/>
          <w:szCs w:val="24"/>
          <w:lang w:val="en-US"/>
        </w:rPr>
        <w:t xml:space="preserve">scale ranging from “1 = untrue” to “5 = true” and at 9 years on a scale with “1 = often”, “2 = sometimes”, and “3 = rarely or never”. Items were reverse </w:t>
      </w:r>
      <w:r w:rsidRPr="00117228">
        <w:rPr>
          <w:rFonts w:ascii="Times New Roman" w:hAnsi="Times New Roman"/>
          <w:bCs/>
          <w:sz w:val="24"/>
          <w:szCs w:val="24"/>
          <w:lang w:val="en-US"/>
        </w:rPr>
        <w:lastRenderedPageBreak/>
        <w:t xml:space="preserve">coded (if necessary) and summed up </w:t>
      </w:r>
      <w:r>
        <w:rPr>
          <w:rFonts w:ascii="Times New Roman" w:hAnsi="Times New Roman"/>
          <w:bCs/>
          <w:sz w:val="24"/>
          <w:szCs w:val="24"/>
          <w:lang w:val="en-US"/>
        </w:rPr>
        <w:t>with</w:t>
      </w:r>
      <w:r w:rsidRPr="00117228">
        <w:rPr>
          <w:rFonts w:ascii="Times New Roman" w:hAnsi="Times New Roman"/>
          <w:bCs/>
          <w:sz w:val="24"/>
          <w:szCs w:val="24"/>
          <w:lang w:val="en-US"/>
        </w:rPr>
        <w:t xml:space="preserve"> higher score</w:t>
      </w:r>
      <w:r>
        <w:rPr>
          <w:rFonts w:ascii="Times New Roman" w:hAnsi="Times New Roman"/>
          <w:bCs/>
          <w:sz w:val="24"/>
          <w:szCs w:val="24"/>
          <w:lang w:val="en-US"/>
        </w:rPr>
        <w:t>s</w:t>
      </w:r>
      <w:r w:rsidRPr="00117228">
        <w:rPr>
          <w:rFonts w:ascii="Times New Roman" w:hAnsi="Times New Roman"/>
          <w:bCs/>
          <w:sz w:val="24"/>
          <w:szCs w:val="24"/>
          <w:lang w:val="en-US"/>
        </w:rPr>
        <w:t xml:space="preserve"> reflect</w:t>
      </w:r>
      <w:r>
        <w:rPr>
          <w:rFonts w:ascii="Times New Roman" w:hAnsi="Times New Roman"/>
          <w:bCs/>
          <w:sz w:val="24"/>
          <w:szCs w:val="24"/>
          <w:lang w:val="en-US"/>
        </w:rPr>
        <w:t>ing</w:t>
      </w:r>
      <w:r w:rsidRPr="00117228">
        <w:rPr>
          <w:rFonts w:ascii="Times New Roman" w:hAnsi="Times New Roman"/>
          <w:bCs/>
          <w:sz w:val="24"/>
          <w:szCs w:val="24"/>
          <w:lang w:val="en-US"/>
        </w:rPr>
        <w:t xml:space="preserve"> more positive feelings towards the child. For the cumulative score the continuous scale </w:t>
      </w:r>
      <w:r w:rsidR="003A7426">
        <w:rPr>
          <w:rFonts w:ascii="Times New Roman" w:hAnsi="Times New Roman"/>
          <w:bCs/>
          <w:sz w:val="24"/>
          <w:szCs w:val="24"/>
          <w:lang w:val="en-US"/>
        </w:rPr>
        <w:t xml:space="preserve">(not the individual items) </w:t>
      </w:r>
      <w:r w:rsidRPr="00117228">
        <w:rPr>
          <w:rFonts w:ascii="Times New Roman" w:hAnsi="Times New Roman"/>
          <w:bCs/>
          <w:sz w:val="24"/>
          <w:szCs w:val="24"/>
          <w:lang w:val="en-US"/>
        </w:rPr>
        <w:t>was divided into tertiles with “tertile 1 = negative feelings”, “tertile 2 = average feelings”, and “tertile 3 = positive feelings”.</w:t>
      </w:r>
    </w:p>
    <w:p w14:paraId="6A7C4FBA" w14:textId="5CBE86EA" w:rsidR="00033618" w:rsidRPr="00117228" w:rsidRDefault="0043526D" w:rsidP="00033618">
      <w:pPr>
        <w:pStyle w:val="ListParagraph"/>
        <w:spacing w:after="0" w:line="480" w:lineRule="auto"/>
        <w:ind w:left="0" w:firstLine="720"/>
        <w:outlineLvl w:val="1"/>
        <w:rPr>
          <w:rFonts w:ascii="Times New Roman" w:hAnsi="Times New Roman"/>
          <w:bCs/>
          <w:sz w:val="24"/>
          <w:szCs w:val="24"/>
          <w:lang w:val="en-US"/>
        </w:rPr>
      </w:pPr>
      <w:r w:rsidRPr="007040BF">
        <w:rPr>
          <w:rFonts w:ascii="Times New Roman" w:hAnsi="Times New Roman"/>
          <w:bCs/>
          <w:i/>
          <w:sz w:val="24"/>
          <w:szCs w:val="24"/>
          <w:lang w:val="en-US"/>
        </w:rPr>
        <w:t>Social Environment:</w:t>
      </w:r>
      <w:r>
        <w:rPr>
          <w:rFonts w:ascii="Times New Roman" w:hAnsi="Times New Roman"/>
          <w:bCs/>
          <w:sz w:val="24"/>
          <w:szCs w:val="24"/>
          <w:lang w:val="en-US"/>
        </w:rPr>
        <w:t xml:space="preserve"> </w:t>
      </w:r>
      <w:r w:rsidR="00033618" w:rsidRPr="00117228">
        <w:rPr>
          <w:rFonts w:ascii="Times New Roman" w:hAnsi="Times New Roman"/>
          <w:bCs/>
          <w:i/>
          <w:sz w:val="24"/>
          <w:szCs w:val="24"/>
          <w:lang w:val="en-US"/>
        </w:rPr>
        <w:t>Family Chaos and Order.</w:t>
      </w:r>
      <w:r w:rsidR="00033618" w:rsidRPr="00117228">
        <w:rPr>
          <w:rFonts w:ascii="Times New Roman" w:hAnsi="Times New Roman"/>
          <w:bCs/>
          <w:sz w:val="24"/>
          <w:szCs w:val="24"/>
          <w:lang w:val="en-US"/>
        </w:rPr>
        <w:t xml:space="preserve"> The Confusion, Hubbub and Order Scale (CHAOS)  was used to measure “environmental confusion” within the family home </w:t>
      </w:r>
      <w:r w:rsidR="00033618" w:rsidRPr="00117228">
        <w:rPr>
          <w:rFonts w:ascii="Times New Roman" w:hAnsi="Times New Roman"/>
          <w:bCs/>
          <w:sz w:val="24"/>
          <w:szCs w:val="24"/>
          <w:lang w:val="en-US"/>
        </w:rPr>
        <w:fldChar w:fldCharType="begin"/>
      </w:r>
      <w:r w:rsidR="00596129">
        <w:rPr>
          <w:rFonts w:ascii="Times New Roman" w:hAnsi="Times New Roman"/>
          <w:bCs/>
          <w:sz w:val="24"/>
          <w:szCs w:val="24"/>
          <w:lang w:val="en-US"/>
        </w:rPr>
        <w:instrText xml:space="preserve"> ADDIN EN.CITE &lt;EndNote&gt;&lt;Cite&gt;&lt;Author&gt;Matheny&lt;/Author&gt;&lt;Year&gt;1995&lt;/Year&gt;&lt;RecNum&gt;1870&lt;/RecNum&gt;&lt;DisplayText&gt;(Matheny, Wachs, Ludwig, &amp;amp; Phillips, 1995)&lt;/DisplayText&gt;&lt;record&gt;&lt;rec-number&gt;1870&lt;/rec-number&gt;&lt;foreign-keys&gt;&lt;key app="EN" db-id="9v95se5zdetpstev9rlx9remx9rdv9rd2xwv" timestamp="1469633760"&gt;1870&lt;/key&gt;&lt;/foreign-keys&gt;&lt;ref-type name="Journal Article"&gt;17&lt;/ref-type&gt;&lt;contributors&gt;&lt;authors&gt;&lt;author&gt;Matheny, Adam P&lt;/author&gt;&lt;author&gt;Wachs, Theodore D&lt;/author&gt;&lt;author&gt;Ludwig, Jennifer L&lt;/author&gt;&lt;author&gt;Phillips, Kay&lt;/author&gt;&lt;/authors&gt;&lt;/contributors&gt;&lt;titles&gt;&lt;title&gt;Bringing order out of chaos: Psychometric characteristics of the confusion, hubbub, and order scale&lt;/title&gt;&lt;secondary-title&gt;Journal of Applied Developmental Psychology&lt;/secondary-title&gt;&lt;/titles&gt;&lt;periodical&gt;&lt;full-title&gt;Journal of Applied Developmental Psychology&lt;/full-title&gt;&lt;abbr-1&gt;J. Appl. Dev. Psychol.&lt;/abbr-1&gt;&lt;abbr-2&gt;J Appl Dev Psychol&lt;/abbr-2&gt;&lt;/periodical&gt;&lt;pages&gt;429-444&lt;/pages&gt;&lt;volume&gt;16&lt;/volume&gt;&lt;number&gt;3&lt;/number&gt;&lt;dates&gt;&lt;year&gt;1995&lt;/year&gt;&lt;/dates&gt;&lt;isbn&gt;0193-3973&lt;/isbn&gt;&lt;urls&gt;&lt;/urls&gt;&lt;/record&gt;&lt;/Cite&gt;&lt;/EndNote&gt;</w:instrText>
      </w:r>
      <w:r w:rsidR="00033618" w:rsidRPr="00117228">
        <w:rPr>
          <w:rFonts w:ascii="Times New Roman" w:hAnsi="Times New Roman"/>
          <w:bCs/>
          <w:sz w:val="24"/>
          <w:szCs w:val="24"/>
          <w:lang w:val="en-US"/>
        </w:rPr>
        <w:fldChar w:fldCharType="separate"/>
      </w:r>
      <w:r w:rsidR="00596129">
        <w:rPr>
          <w:rFonts w:ascii="Times New Roman" w:hAnsi="Times New Roman"/>
          <w:bCs/>
          <w:noProof/>
          <w:sz w:val="24"/>
          <w:szCs w:val="24"/>
          <w:lang w:val="en-US"/>
        </w:rPr>
        <w:t>(</w:t>
      </w:r>
      <w:hyperlink w:anchor="_ENREF_3" w:tooltip="Matheny, 1995 #1870" w:history="1">
        <w:r w:rsidR="00596129">
          <w:rPr>
            <w:rFonts w:ascii="Times New Roman" w:hAnsi="Times New Roman"/>
            <w:bCs/>
            <w:noProof/>
            <w:sz w:val="24"/>
            <w:szCs w:val="24"/>
            <w:lang w:val="en-US"/>
          </w:rPr>
          <w:t>Matheny, Wachs, Ludwig, &amp; Phillips, 1995</w:t>
        </w:r>
      </w:hyperlink>
      <w:r w:rsidR="00596129">
        <w:rPr>
          <w:rFonts w:ascii="Times New Roman" w:hAnsi="Times New Roman"/>
          <w:bCs/>
          <w:noProof/>
          <w:sz w:val="24"/>
          <w:szCs w:val="24"/>
          <w:lang w:val="en-US"/>
        </w:rPr>
        <w:t>)</w:t>
      </w:r>
      <w:r w:rsidR="00033618" w:rsidRPr="00117228">
        <w:rPr>
          <w:rFonts w:ascii="Times New Roman" w:hAnsi="Times New Roman"/>
          <w:bCs/>
          <w:sz w:val="24"/>
          <w:szCs w:val="24"/>
          <w:lang w:val="en-US"/>
        </w:rPr>
        <w:fldChar w:fldCharType="end"/>
      </w:r>
      <w:r w:rsidR="00033618" w:rsidRPr="00117228">
        <w:rPr>
          <w:rFonts w:ascii="Times New Roman" w:hAnsi="Times New Roman"/>
          <w:bCs/>
          <w:sz w:val="24"/>
          <w:szCs w:val="24"/>
          <w:lang w:val="en-US"/>
        </w:rPr>
        <w:t xml:space="preserve"> with the following 6 items: </w:t>
      </w:r>
      <w:r w:rsidR="00033618" w:rsidRPr="00117228">
        <w:rPr>
          <w:rFonts w:ascii="Times New Roman" w:hAnsi="Times New Roman"/>
          <w:bCs/>
          <w:i/>
          <w:sz w:val="24"/>
          <w:szCs w:val="24"/>
          <w:lang w:val="en-US"/>
        </w:rPr>
        <w:t xml:space="preserve">“The twins have a regular bedtime routine”, “You can’t hear yourself think in our home”, “It’s a real zoo in our home”, “We are usually able to stay on top of things”, “There is usually a television turned on somewhere in our home”, </w:t>
      </w:r>
      <w:r w:rsidR="00033618" w:rsidRPr="00117228">
        <w:rPr>
          <w:rFonts w:ascii="Times New Roman" w:hAnsi="Times New Roman"/>
          <w:bCs/>
          <w:sz w:val="24"/>
          <w:szCs w:val="24"/>
          <w:lang w:val="en-US"/>
        </w:rPr>
        <w:t>and</w:t>
      </w:r>
      <w:r w:rsidR="00033618" w:rsidRPr="00117228">
        <w:rPr>
          <w:rFonts w:ascii="Times New Roman" w:hAnsi="Times New Roman"/>
          <w:bCs/>
          <w:i/>
          <w:sz w:val="24"/>
          <w:szCs w:val="24"/>
          <w:lang w:val="en-US"/>
        </w:rPr>
        <w:t xml:space="preserve"> “The atmosphere in our house is calm”.</w:t>
      </w:r>
      <w:r w:rsidR="00033618" w:rsidRPr="00117228">
        <w:rPr>
          <w:rFonts w:ascii="Times New Roman" w:hAnsi="Times New Roman"/>
          <w:bCs/>
          <w:sz w:val="24"/>
          <w:szCs w:val="24"/>
          <w:lang w:val="en-US"/>
        </w:rPr>
        <w:t xml:space="preserve"> Items were rated by parents on a scale ranging from “1 = untrue” to “5 = true” at 3 years and on a scale with “1 = often”, “2 = sometimes”, “3 = rarely or never” at 9 years. Ite</w:t>
      </w:r>
      <w:r w:rsidR="00033618">
        <w:rPr>
          <w:rFonts w:ascii="Times New Roman" w:hAnsi="Times New Roman"/>
          <w:bCs/>
          <w:sz w:val="24"/>
          <w:szCs w:val="24"/>
          <w:lang w:val="en-US"/>
        </w:rPr>
        <w:t xml:space="preserve">ms were summed up and reverse </w:t>
      </w:r>
      <w:r w:rsidR="00033618" w:rsidRPr="00117228">
        <w:rPr>
          <w:rFonts w:ascii="Times New Roman" w:hAnsi="Times New Roman"/>
          <w:bCs/>
          <w:sz w:val="24"/>
          <w:szCs w:val="24"/>
          <w:lang w:val="en-US"/>
        </w:rPr>
        <w:t xml:space="preserve">coded (if necessary) </w:t>
      </w:r>
      <w:r w:rsidR="00033618">
        <w:rPr>
          <w:rFonts w:ascii="Times New Roman" w:hAnsi="Times New Roman"/>
          <w:bCs/>
          <w:sz w:val="24"/>
          <w:szCs w:val="24"/>
          <w:lang w:val="en-US"/>
        </w:rPr>
        <w:t>with</w:t>
      </w:r>
      <w:r w:rsidR="00033618" w:rsidRPr="00117228">
        <w:rPr>
          <w:rFonts w:ascii="Times New Roman" w:hAnsi="Times New Roman"/>
          <w:bCs/>
          <w:sz w:val="24"/>
          <w:szCs w:val="24"/>
          <w:lang w:val="en-US"/>
        </w:rPr>
        <w:t xml:space="preserve"> higher scores reflect</w:t>
      </w:r>
      <w:r w:rsidR="00033618">
        <w:rPr>
          <w:rFonts w:ascii="Times New Roman" w:hAnsi="Times New Roman"/>
          <w:bCs/>
          <w:sz w:val="24"/>
          <w:szCs w:val="24"/>
          <w:lang w:val="en-US"/>
        </w:rPr>
        <w:t>ing</w:t>
      </w:r>
      <w:r w:rsidR="00033618" w:rsidRPr="00117228">
        <w:rPr>
          <w:rFonts w:ascii="Times New Roman" w:hAnsi="Times New Roman"/>
          <w:bCs/>
          <w:sz w:val="24"/>
          <w:szCs w:val="24"/>
          <w:lang w:val="en-US"/>
        </w:rPr>
        <w:t xml:space="preserve"> more order and less chaos. For the cumulative score the continuous scale </w:t>
      </w:r>
      <w:r w:rsidR="003A7426">
        <w:rPr>
          <w:rFonts w:ascii="Times New Roman" w:hAnsi="Times New Roman"/>
          <w:bCs/>
          <w:sz w:val="24"/>
          <w:szCs w:val="24"/>
          <w:lang w:val="en-US"/>
        </w:rPr>
        <w:t xml:space="preserve">(not the individual items) </w:t>
      </w:r>
      <w:r w:rsidR="00033618" w:rsidRPr="00117228">
        <w:rPr>
          <w:rFonts w:ascii="Times New Roman" w:hAnsi="Times New Roman"/>
          <w:bCs/>
          <w:sz w:val="24"/>
          <w:szCs w:val="24"/>
          <w:lang w:val="en-US"/>
        </w:rPr>
        <w:t>was divided into tertiles with “tertile 1 = high chaos”, “tertile 2 = medium chaos”, and “tertile 3 = low chaos”.</w:t>
      </w:r>
    </w:p>
    <w:p w14:paraId="3E0B8942" w14:textId="1C99A590" w:rsidR="00033618" w:rsidRPr="00117228" w:rsidRDefault="0043526D" w:rsidP="00033618">
      <w:pPr>
        <w:pStyle w:val="ListParagraph"/>
        <w:spacing w:after="0" w:line="480" w:lineRule="auto"/>
        <w:ind w:left="0" w:firstLine="720"/>
        <w:outlineLvl w:val="1"/>
        <w:rPr>
          <w:rFonts w:ascii="Times New Roman" w:hAnsi="Times New Roman"/>
          <w:bCs/>
          <w:sz w:val="24"/>
          <w:szCs w:val="24"/>
          <w:lang w:val="en-US"/>
        </w:rPr>
      </w:pPr>
      <w:r w:rsidRPr="007040BF">
        <w:rPr>
          <w:rFonts w:ascii="Times New Roman" w:hAnsi="Times New Roman"/>
          <w:bCs/>
          <w:i/>
          <w:sz w:val="24"/>
          <w:szCs w:val="24"/>
          <w:lang w:val="en-US"/>
        </w:rPr>
        <w:t>Social Environment:</w:t>
      </w:r>
      <w:r>
        <w:rPr>
          <w:rFonts w:ascii="Times New Roman" w:hAnsi="Times New Roman"/>
          <w:bCs/>
          <w:sz w:val="24"/>
          <w:szCs w:val="24"/>
          <w:lang w:val="en-US"/>
        </w:rPr>
        <w:t xml:space="preserve"> </w:t>
      </w:r>
      <w:r w:rsidR="00033618" w:rsidRPr="00117228">
        <w:rPr>
          <w:rFonts w:ascii="Times New Roman" w:hAnsi="Times New Roman"/>
          <w:bCs/>
          <w:i/>
          <w:sz w:val="24"/>
          <w:szCs w:val="24"/>
          <w:lang w:val="en-US"/>
        </w:rPr>
        <w:t>Reading to Child.</w:t>
      </w:r>
      <w:r w:rsidR="00033618" w:rsidRPr="00117228">
        <w:rPr>
          <w:rFonts w:ascii="Times New Roman" w:hAnsi="Times New Roman"/>
          <w:bCs/>
          <w:sz w:val="24"/>
          <w:szCs w:val="24"/>
          <w:lang w:val="en-US"/>
        </w:rPr>
        <w:t xml:space="preserve"> At 3 years parents were asked to respond to the question </w:t>
      </w:r>
      <w:r w:rsidR="00033618" w:rsidRPr="00117228">
        <w:rPr>
          <w:rFonts w:ascii="Times New Roman" w:hAnsi="Times New Roman"/>
          <w:bCs/>
          <w:i/>
          <w:sz w:val="24"/>
          <w:szCs w:val="24"/>
          <w:lang w:val="en-US"/>
        </w:rPr>
        <w:t>“Does your child read books or look at books with you?”</w:t>
      </w:r>
      <w:r w:rsidR="00033618" w:rsidRPr="00117228">
        <w:rPr>
          <w:rFonts w:ascii="Times New Roman" w:hAnsi="Times New Roman"/>
          <w:bCs/>
          <w:sz w:val="24"/>
          <w:szCs w:val="24"/>
          <w:lang w:val="en-US"/>
        </w:rPr>
        <w:t xml:space="preserve"> on a scale with “1 = less than once a month”, “2 = 1-2 times a month”, “3 = 1-2- times a week”, “4 = several times a week”, and “5 = almost daily”. For the cumulative score this item was recoded into “1 = twice a week or less”, “2 = several times a week”, and “3 = daily”. At 9 years parents responded to the question “I often read to my child” with either “0 = not true”, “1 = somewhat true”, “</w:t>
      </w:r>
      <w:r w:rsidR="00033618">
        <w:rPr>
          <w:rFonts w:ascii="Times New Roman" w:hAnsi="Times New Roman"/>
          <w:bCs/>
          <w:sz w:val="24"/>
          <w:szCs w:val="24"/>
          <w:lang w:val="en-US"/>
        </w:rPr>
        <w:t>2</w:t>
      </w:r>
      <w:r w:rsidR="00033618" w:rsidRPr="00117228">
        <w:rPr>
          <w:rFonts w:ascii="Times New Roman" w:hAnsi="Times New Roman"/>
          <w:bCs/>
          <w:sz w:val="24"/>
          <w:szCs w:val="24"/>
          <w:lang w:val="en-US"/>
        </w:rPr>
        <w:t xml:space="preserve"> = certainly true” (coded “1 = not true”, “2 = somewhat true”, and “3 = certainly true” for the cumulative score).</w:t>
      </w:r>
    </w:p>
    <w:p w14:paraId="5B9D7806" w14:textId="4D71344B" w:rsidR="00033618" w:rsidRPr="00117228" w:rsidRDefault="0043526D" w:rsidP="00033618">
      <w:pPr>
        <w:pStyle w:val="ListParagraph"/>
        <w:spacing w:after="0" w:line="480" w:lineRule="auto"/>
        <w:ind w:left="0" w:firstLine="720"/>
        <w:outlineLvl w:val="1"/>
        <w:rPr>
          <w:rFonts w:ascii="Times New Roman" w:hAnsi="Times New Roman"/>
          <w:bCs/>
          <w:sz w:val="24"/>
          <w:szCs w:val="24"/>
          <w:lang w:val="en-US"/>
        </w:rPr>
      </w:pPr>
      <w:r w:rsidRPr="007040BF">
        <w:rPr>
          <w:rFonts w:ascii="Times New Roman" w:hAnsi="Times New Roman"/>
          <w:bCs/>
          <w:i/>
          <w:sz w:val="24"/>
          <w:szCs w:val="24"/>
          <w:lang w:val="en-US"/>
        </w:rPr>
        <w:lastRenderedPageBreak/>
        <w:t>Social Environment:</w:t>
      </w:r>
      <w:r>
        <w:rPr>
          <w:rFonts w:ascii="Times New Roman" w:hAnsi="Times New Roman"/>
          <w:bCs/>
          <w:sz w:val="24"/>
          <w:szCs w:val="24"/>
          <w:lang w:val="en-US"/>
        </w:rPr>
        <w:t xml:space="preserve"> </w:t>
      </w:r>
      <w:r w:rsidR="00033618" w:rsidRPr="00117228">
        <w:rPr>
          <w:rFonts w:ascii="Times New Roman" w:hAnsi="Times New Roman"/>
          <w:bCs/>
          <w:i/>
          <w:sz w:val="24"/>
          <w:szCs w:val="24"/>
          <w:lang w:val="en-US"/>
        </w:rPr>
        <w:t>Outings with Child.</w:t>
      </w:r>
      <w:r w:rsidR="00033618" w:rsidRPr="00117228">
        <w:rPr>
          <w:rFonts w:ascii="Times New Roman" w:hAnsi="Times New Roman"/>
          <w:bCs/>
          <w:sz w:val="24"/>
          <w:szCs w:val="24"/>
          <w:lang w:val="en-US"/>
        </w:rPr>
        <w:t xml:space="preserve"> At 3 years parent responded to the question </w:t>
      </w:r>
      <w:r w:rsidR="00033618" w:rsidRPr="00117228">
        <w:rPr>
          <w:rFonts w:ascii="Times New Roman" w:hAnsi="Times New Roman"/>
          <w:bCs/>
          <w:i/>
          <w:sz w:val="24"/>
          <w:szCs w:val="24"/>
          <w:lang w:val="en-US"/>
        </w:rPr>
        <w:t xml:space="preserve">“Has your child been taken to a theme centre (for example, zoo museum, castle) in the past year (do not include parks, playgrounds or amusement parks)” </w:t>
      </w:r>
      <w:r w:rsidR="00033618" w:rsidRPr="00117228">
        <w:rPr>
          <w:rFonts w:ascii="Times New Roman" w:hAnsi="Times New Roman"/>
          <w:bCs/>
          <w:sz w:val="24"/>
          <w:szCs w:val="24"/>
          <w:lang w:val="en-US"/>
        </w:rPr>
        <w:t xml:space="preserve">on a scale with “1 = no”, “2 = once”, “3 = 2 or 3 times”, “4 = 4 or 5 times”, “5 = 6 or more times”. At 9 years they responded to a similar question </w:t>
      </w:r>
      <w:r w:rsidR="00033618" w:rsidRPr="00117228">
        <w:rPr>
          <w:rFonts w:ascii="Times New Roman" w:hAnsi="Times New Roman"/>
          <w:bCs/>
          <w:i/>
          <w:sz w:val="24"/>
          <w:szCs w:val="24"/>
          <w:lang w:val="en-US"/>
        </w:rPr>
        <w:t xml:space="preserve">“Someone in our family has taken my child to a museum (children’s, scientific, art, historical etc.) in the last year” </w:t>
      </w:r>
      <w:r w:rsidR="00033618" w:rsidRPr="00117228">
        <w:rPr>
          <w:rFonts w:ascii="Times New Roman" w:hAnsi="Times New Roman"/>
          <w:bCs/>
          <w:sz w:val="24"/>
          <w:szCs w:val="24"/>
          <w:lang w:val="en-US"/>
        </w:rPr>
        <w:t>with “0 = not true”, “1 = somewhat true”, or “</w:t>
      </w:r>
      <w:r w:rsidR="00033618">
        <w:rPr>
          <w:rFonts w:ascii="Times New Roman" w:hAnsi="Times New Roman"/>
          <w:bCs/>
          <w:sz w:val="24"/>
          <w:szCs w:val="24"/>
          <w:lang w:val="en-US"/>
        </w:rPr>
        <w:t>2</w:t>
      </w:r>
      <w:r w:rsidR="00033618" w:rsidRPr="00117228">
        <w:rPr>
          <w:rFonts w:ascii="Times New Roman" w:hAnsi="Times New Roman"/>
          <w:bCs/>
          <w:sz w:val="24"/>
          <w:szCs w:val="24"/>
          <w:lang w:val="en-US"/>
        </w:rPr>
        <w:t xml:space="preserve"> = certainly true”. For the cumulative environmental scores visits to theme centres at 3 years was recoded into “1 = no visits”, “2 = 1-3 visits”, and “3 = more than 4 visits” and visits to museums at 9 years into “1 = not true”, “2 = somewhat”, and “3 = true”.</w:t>
      </w:r>
    </w:p>
    <w:p w14:paraId="43127038" w14:textId="5B8273EB" w:rsidR="00033618" w:rsidRPr="00117228" w:rsidRDefault="0043526D" w:rsidP="00033618">
      <w:pPr>
        <w:pStyle w:val="ListParagraph"/>
        <w:spacing w:after="0" w:line="480" w:lineRule="auto"/>
        <w:ind w:left="0" w:firstLine="720"/>
        <w:outlineLvl w:val="1"/>
        <w:rPr>
          <w:rFonts w:ascii="Times New Roman" w:hAnsi="Times New Roman"/>
          <w:bCs/>
          <w:sz w:val="24"/>
          <w:szCs w:val="24"/>
          <w:lang w:val="en-US"/>
        </w:rPr>
      </w:pPr>
      <w:r>
        <w:rPr>
          <w:rFonts w:ascii="Times New Roman" w:hAnsi="Times New Roman"/>
          <w:bCs/>
          <w:i/>
          <w:sz w:val="24"/>
          <w:szCs w:val="24"/>
          <w:lang w:val="en-US"/>
        </w:rPr>
        <w:t xml:space="preserve">Social Environment: </w:t>
      </w:r>
      <w:r w:rsidR="00033618" w:rsidRPr="00117228">
        <w:rPr>
          <w:rFonts w:ascii="Times New Roman" w:hAnsi="Times New Roman"/>
          <w:bCs/>
          <w:i/>
          <w:sz w:val="24"/>
          <w:szCs w:val="24"/>
          <w:lang w:val="en-US"/>
        </w:rPr>
        <w:t>Partner Presence.</w:t>
      </w:r>
      <w:r w:rsidR="00033618" w:rsidRPr="00117228">
        <w:rPr>
          <w:rFonts w:ascii="Times New Roman" w:hAnsi="Times New Roman"/>
          <w:bCs/>
          <w:sz w:val="24"/>
          <w:szCs w:val="24"/>
          <w:lang w:val="en-US"/>
        </w:rPr>
        <w:t xml:space="preserve"> The responding parent was asked to indicate the presence of a partner in the family home both at 3 and 9 years. </w:t>
      </w:r>
      <w:r w:rsidR="00033618">
        <w:rPr>
          <w:rFonts w:ascii="Times New Roman" w:hAnsi="Times New Roman"/>
          <w:bCs/>
          <w:sz w:val="24"/>
          <w:szCs w:val="24"/>
          <w:lang w:val="en-US"/>
        </w:rPr>
        <w:t>For the cumulative score partner</w:t>
      </w:r>
      <w:r w:rsidR="00033618" w:rsidRPr="00117228">
        <w:rPr>
          <w:rFonts w:ascii="Times New Roman" w:hAnsi="Times New Roman"/>
          <w:bCs/>
          <w:sz w:val="24"/>
          <w:szCs w:val="24"/>
          <w:lang w:val="en-US"/>
        </w:rPr>
        <w:t xml:space="preserve"> presence was coded as “1 = no partner” and “3 = partner present”.</w:t>
      </w:r>
    </w:p>
    <w:p w14:paraId="3567FFB8" w14:textId="482A7779" w:rsidR="00033618" w:rsidRPr="00117228" w:rsidRDefault="00033618" w:rsidP="00033618">
      <w:pPr>
        <w:pStyle w:val="ListParagraph"/>
        <w:spacing w:after="0" w:line="480" w:lineRule="auto"/>
        <w:ind w:left="0"/>
        <w:outlineLvl w:val="1"/>
        <w:rPr>
          <w:rFonts w:ascii="Times New Roman" w:hAnsi="Times New Roman"/>
          <w:bCs/>
          <w:sz w:val="24"/>
          <w:szCs w:val="24"/>
          <w:lang w:val="en-US"/>
        </w:rPr>
      </w:pPr>
      <w:r w:rsidRPr="00117228">
        <w:rPr>
          <w:rFonts w:ascii="Times New Roman" w:hAnsi="Times New Roman"/>
          <w:bCs/>
          <w:sz w:val="24"/>
          <w:szCs w:val="24"/>
          <w:lang w:val="en-US"/>
        </w:rPr>
        <w:tab/>
      </w:r>
      <w:r w:rsidR="0043526D">
        <w:rPr>
          <w:rFonts w:ascii="Times New Roman" w:hAnsi="Times New Roman"/>
          <w:bCs/>
          <w:i/>
          <w:sz w:val="24"/>
          <w:szCs w:val="24"/>
          <w:lang w:val="en-US"/>
        </w:rPr>
        <w:t xml:space="preserve">Material Environment: </w:t>
      </w:r>
      <w:r w:rsidRPr="00117228">
        <w:rPr>
          <w:rFonts w:ascii="Times New Roman" w:hAnsi="Times New Roman"/>
          <w:bCs/>
          <w:i/>
          <w:sz w:val="24"/>
          <w:szCs w:val="24"/>
          <w:lang w:val="en-US"/>
        </w:rPr>
        <w:t>Socio-Economic Status Composite.</w:t>
      </w:r>
      <w:r w:rsidRPr="00117228">
        <w:rPr>
          <w:rFonts w:ascii="Times New Roman" w:hAnsi="Times New Roman"/>
          <w:bCs/>
          <w:sz w:val="24"/>
          <w:szCs w:val="24"/>
          <w:lang w:val="en-US"/>
        </w:rPr>
        <w:t xml:space="preserve"> Socio-economic status of the family across childhood was measured with two composite scores with the one at first contact based on five different variables (i.e., mother and fat</w:t>
      </w:r>
      <w:r>
        <w:rPr>
          <w:rFonts w:ascii="Times New Roman" w:hAnsi="Times New Roman"/>
          <w:bCs/>
          <w:sz w:val="24"/>
          <w:szCs w:val="24"/>
          <w:lang w:val="en-US"/>
        </w:rPr>
        <w:t>her highest qualification level (1-7),</w:t>
      </w:r>
      <w:r w:rsidRPr="00117228">
        <w:rPr>
          <w:rFonts w:ascii="Times New Roman" w:hAnsi="Times New Roman"/>
          <w:bCs/>
          <w:sz w:val="24"/>
          <w:szCs w:val="24"/>
          <w:lang w:val="en-US"/>
        </w:rPr>
        <w:t xml:space="preserve"> </w:t>
      </w:r>
      <w:r>
        <w:rPr>
          <w:rFonts w:ascii="Times New Roman" w:hAnsi="Times New Roman"/>
          <w:bCs/>
          <w:sz w:val="24"/>
          <w:szCs w:val="24"/>
          <w:lang w:val="en-US"/>
        </w:rPr>
        <w:t xml:space="preserve">mother and father </w:t>
      </w:r>
      <w:r w:rsidRPr="00117228">
        <w:rPr>
          <w:rFonts w:ascii="Times New Roman" w:hAnsi="Times New Roman"/>
          <w:bCs/>
          <w:sz w:val="24"/>
          <w:szCs w:val="24"/>
          <w:lang w:val="en-US"/>
        </w:rPr>
        <w:t>Standard Occupational Classification (1-9, reversed), and mother's age at birth of first child) and the one at 7 years based on four variables (i.e., mother and father high</w:t>
      </w:r>
      <w:r>
        <w:rPr>
          <w:rFonts w:ascii="Times New Roman" w:hAnsi="Times New Roman"/>
          <w:bCs/>
          <w:sz w:val="24"/>
          <w:szCs w:val="24"/>
          <w:lang w:val="en-US"/>
        </w:rPr>
        <w:t>est qualification level (1-</w:t>
      </w:r>
      <w:r w:rsidRPr="00117228">
        <w:rPr>
          <w:rFonts w:ascii="Times New Roman" w:hAnsi="Times New Roman"/>
          <w:bCs/>
          <w:sz w:val="24"/>
          <w:szCs w:val="24"/>
          <w:lang w:val="en-US"/>
        </w:rPr>
        <w:t>7</w:t>
      </w:r>
      <w:r>
        <w:rPr>
          <w:rFonts w:ascii="Times New Roman" w:hAnsi="Times New Roman"/>
          <w:bCs/>
          <w:sz w:val="24"/>
          <w:szCs w:val="24"/>
          <w:lang w:val="en-US"/>
        </w:rPr>
        <w:t>)</w:t>
      </w:r>
      <w:r w:rsidRPr="00117228">
        <w:rPr>
          <w:rFonts w:ascii="Times New Roman" w:hAnsi="Times New Roman"/>
          <w:bCs/>
          <w:sz w:val="24"/>
          <w:szCs w:val="24"/>
          <w:lang w:val="en-US"/>
        </w:rPr>
        <w:t xml:space="preserve"> and mother and father Standard Occupational Classification (1-9, reversed)). Indi</w:t>
      </w:r>
      <w:r>
        <w:rPr>
          <w:rFonts w:ascii="Times New Roman" w:hAnsi="Times New Roman"/>
          <w:bCs/>
          <w:sz w:val="24"/>
          <w:szCs w:val="24"/>
          <w:lang w:val="en-US"/>
        </w:rPr>
        <w:t>vidual variables were standardized and reverse coded</w:t>
      </w:r>
      <w:r w:rsidRPr="00117228">
        <w:rPr>
          <w:rFonts w:ascii="Times New Roman" w:hAnsi="Times New Roman"/>
          <w:bCs/>
          <w:sz w:val="24"/>
          <w:szCs w:val="24"/>
          <w:lang w:val="en-US"/>
        </w:rPr>
        <w:t xml:space="preserve"> (if necessary) with higher scores on the mean across the variables reflecting higher SES. For the cumulative score each of the two composite scores were divided into tertiles with “tertile 1 = low SES”, “tertile 2 = medium SES”, and “tertile 3 = high SES”.</w:t>
      </w:r>
    </w:p>
    <w:p w14:paraId="71C9F47B" w14:textId="203631A1" w:rsidR="00033618" w:rsidRPr="00117228" w:rsidRDefault="00033618" w:rsidP="00033618">
      <w:pPr>
        <w:pStyle w:val="ListParagraph"/>
        <w:spacing w:after="0" w:line="480" w:lineRule="auto"/>
        <w:ind w:left="0"/>
        <w:outlineLvl w:val="1"/>
        <w:rPr>
          <w:rFonts w:ascii="Times New Roman" w:hAnsi="Times New Roman"/>
          <w:bCs/>
          <w:sz w:val="24"/>
          <w:szCs w:val="24"/>
          <w:lang w:val="en-US"/>
        </w:rPr>
      </w:pPr>
      <w:r w:rsidRPr="00117228">
        <w:rPr>
          <w:rFonts w:ascii="Times New Roman" w:hAnsi="Times New Roman"/>
          <w:bCs/>
          <w:sz w:val="24"/>
          <w:szCs w:val="24"/>
          <w:lang w:val="en-US"/>
        </w:rPr>
        <w:lastRenderedPageBreak/>
        <w:tab/>
      </w:r>
      <w:r w:rsidR="0043526D">
        <w:rPr>
          <w:rFonts w:ascii="Times New Roman" w:hAnsi="Times New Roman"/>
          <w:bCs/>
          <w:i/>
          <w:sz w:val="24"/>
          <w:szCs w:val="24"/>
          <w:lang w:val="en-US"/>
        </w:rPr>
        <w:t xml:space="preserve">Material Environment: </w:t>
      </w:r>
      <w:r w:rsidRPr="00117228">
        <w:rPr>
          <w:rFonts w:ascii="Times New Roman" w:hAnsi="Times New Roman"/>
          <w:bCs/>
          <w:i/>
          <w:sz w:val="24"/>
          <w:szCs w:val="24"/>
          <w:lang w:val="en-US"/>
        </w:rPr>
        <w:t>Number of Books.</w:t>
      </w:r>
      <w:r w:rsidRPr="00117228">
        <w:rPr>
          <w:rFonts w:ascii="Times New Roman" w:hAnsi="Times New Roman"/>
          <w:bCs/>
          <w:sz w:val="24"/>
          <w:szCs w:val="24"/>
          <w:lang w:val="en-US"/>
        </w:rPr>
        <w:t xml:space="preserve"> At 3 years parents were asked to answer the question </w:t>
      </w:r>
      <w:r w:rsidRPr="00117228">
        <w:rPr>
          <w:rFonts w:ascii="Times New Roman" w:hAnsi="Times New Roman"/>
          <w:bCs/>
          <w:i/>
          <w:sz w:val="24"/>
          <w:szCs w:val="24"/>
          <w:lang w:val="en-US"/>
        </w:rPr>
        <w:t>“Does your child have any children’s books”</w:t>
      </w:r>
      <w:r w:rsidRPr="00117228">
        <w:rPr>
          <w:rFonts w:ascii="Times New Roman" w:hAnsi="Times New Roman"/>
          <w:bCs/>
          <w:sz w:val="24"/>
          <w:szCs w:val="24"/>
          <w:lang w:val="en-US"/>
        </w:rPr>
        <w:t xml:space="preserve"> with either “1 = none”, “2 = 1-10”, “3 = 11-50”, “4 = 51-100”, or “5 = 101 or more”. For the cumulative score number of books was recoded into “1 = 0-10 books”, “2 = 11-49 books</w:t>
      </w:r>
      <w:r>
        <w:rPr>
          <w:rFonts w:ascii="Times New Roman" w:hAnsi="Times New Roman"/>
          <w:bCs/>
          <w:sz w:val="24"/>
          <w:szCs w:val="24"/>
          <w:lang w:val="en-US"/>
        </w:rPr>
        <w:t>”, and “3 = more than 50 books”.</w:t>
      </w:r>
    </w:p>
    <w:p w14:paraId="6BB50D30" w14:textId="5A1AAAB4" w:rsidR="00033618" w:rsidRPr="00117228" w:rsidRDefault="0043526D" w:rsidP="00033618">
      <w:pPr>
        <w:pStyle w:val="ListParagraph"/>
        <w:spacing w:after="0" w:line="480" w:lineRule="auto"/>
        <w:ind w:left="0" w:firstLine="720"/>
        <w:outlineLvl w:val="1"/>
        <w:rPr>
          <w:rFonts w:ascii="Times New Roman" w:hAnsi="Times New Roman"/>
          <w:bCs/>
          <w:sz w:val="24"/>
          <w:szCs w:val="24"/>
          <w:lang w:val="en-US"/>
        </w:rPr>
      </w:pPr>
      <w:r>
        <w:rPr>
          <w:rFonts w:ascii="Times New Roman" w:hAnsi="Times New Roman"/>
          <w:bCs/>
          <w:i/>
          <w:sz w:val="24"/>
          <w:szCs w:val="24"/>
          <w:lang w:val="en-US"/>
        </w:rPr>
        <w:t xml:space="preserve">Material Environment: </w:t>
      </w:r>
      <w:r w:rsidR="00033618" w:rsidRPr="00117228">
        <w:rPr>
          <w:rFonts w:ascii="Times New Roman" w:hAnsi="Times New Roman"/>
          <w:bCs/>
          <w:i/>
          <w:sz w:val="24"/>
          <w:szCs w:val="24"/>
          <w:lang w:val="en-US"/>
        </w:rPr>
        <w:t>Unemployment.</w:t>
      </w:r>
      <w:r w:rsidR="00033618" w:rsidRPr="00117228">
        <w:rPr>
          <w:rFonts w:ascii="Times New Roman" w:hAnsi="Times New Roman"/>
          <w:bCs/>
          <w:sz w:val="24"/>
          <w:szCs w:val="24"/>
          <w:lang w:val="en-US"/>
        </w:rPr>
        <w:t xml:space="preserve"> Whether one of the parents experienced unemployment was assessed at 9 years with the following question: </w:t>
      </w:r>
      <w:r w:rsidR="00033618" w:rsidRPr="00117228">
        <w:rPr>
          <w:rFonts w:ascii="Times New Roman" w:hAnsi="Times New Roman"/>
          <w:bCs/>
          <w:i/>
          <w:sz w:val="24"/>
          <w:szCs w:val="24"/>
          <w:lang w:val="en-US"/>
        </w:rPr>
        <w:t xml:space="preserve">“Thinking back over the last TWO years, could you tell us if any of the following major changes or particular events have occurred? </w:t>
      </w:r>
      <w:r w:rsidR="00033618">
        <w:rPr>
          <w:rFonts w:ascii="Times New Roman" w:hAnsi="Times New Roman"/>
          <w:bCs/>
          <w:i/>
          <w:sz w:val="24"/>
          <w:szCs w:val="24"/>
          <w:lang w:val="en-US"/>
        </w:rPr>
        <w:t xml:space="preserve">- </w:t>
      </w:r>
      <w:r w:rsidR="00033618" w:rsidRPr="00117228">
        <w:rPr>
          <w:rFonts w:ascii="Times New Roman" w:hAnsi="Times New Roman"/>
          <w:bCs/>
          <w:i/>
          <w:sz w:val="24"/>
          <w:szCs w:val="24"/>
          <w:lang w:val="en-US"/>
        </w:rPr>
        <w:t xml:space="preserve">Redundancy/unemployment of parent” </w:t>
      </w:r>
      <w:r w:rsidR="00033618" w:rsidRPr="00117228">
        <w:rPr>
          <w:rFonts w:ascii="Times New Roman" w:hAnsi="Times New Roman"/>
          <w:bCs/>
          <w:sz w:val="24"/>
          <w:szCs w:val="24"/>
          <w:lang w:val="en-US"/>
        </w:rPr>
        <w:t>rated as either “1 = yes”, or “2 = no”. For the cumulative score this item was recoded “1 = yes”, “3 = no”.</w:t>
      </w:r>
    </w:p>
    <w:p w14:paraId="1BC7EA0B" w14:textId="4C13A497" w:rsidR="00033618" w:rsidRPr="00117228" w:rsidRDefault="0043526D" w:rsidP="00033618">
      <w:pPr>
        <w:pStyle w:val="ListParagraph"/>
        <w:spacing w:after="0" w:line="480" w:lineRule="auto"/>
        <w:ind w:left="0" w:firstLine="720"/>
        <w:outlineLvl w:val="1"/>
        <w:rPr>
          <w:rFonts w:ascii="Times New Roman" w:hAnsi="Times New Roman"/>
          <w:bCs/>
          <w:sz w:val="24"/>
          <w:szCs w:val="24"/>
          <w:lang w:val="en-US"/>
        </w:rPr>
      </w:pPr>
      <w:r>
        <w:rPr>
          <w:rFonts w:ascii="Times New Roman" w:hAnsi="Times New Roman"/>
          <w:bCs/>
          <w:i/>
          <w:sz w:val="24"/>
          <w:szCs w:val="24"/>
          <w:lang w:val="en-US"/>
        </w:rPr>
        <w:t xml:space="preserve">Material Environment: </w:t>
      </w:r>
      <w:r w:rsidR="00033618" w:rsidRPr="00117228">
        <w:rPr>
          <w:rFonts w:ascii="Times New Roman" w:hAnsi="Times New Roman"/>
          <w:bCs/>
          <w:i/>
          <w:sz w:val="24"/>
          <w:szCs w:val="24"/>
          <w:lang w:val="en-US"/>
        </w:rPr>
        <w:t>Financial Difficulties.</w:t>
      </w:r>
      <w:r w:rsidR="00033618" w:rsidRPr="00117228">
        <w:rPr>
          <w:rFonts w:ascii="Times New Roman" w:hAnsi="Times New Roman"/>
          <w:bCs/>
          <w:sz w:val="24"/>
          <w:szCs w:val="24"/>
          <w:lang w:val="en-US"/>
        </w:rPr>
        <w:t xml:space="preserve"> At 9 years parents were asked to respond to the question </w:t>
      </w:r>
      <w:r w:rsidR="00033618" w:rsidRPr="00117228">
        <w:rPr>
          <w:rFonts w:ascii="Times New Roman" w:hAnsi="Times New Roman"/>
          <w:bCs/>
          <w:i/>
          <w:sz w:val="24"/>
          <w:szCs w:val="24"/>
          <w:lang w:val="en-US"/>
        </w:rPr>
        <w:t>“Have there been any major changes or difficulties in your financial circumstances over the last two years?”</w:t>
      </w:r>
      <w:r w:rsidR="00033618" w:rsidRPr="00117228">
        <w:rPr>
          <w:rFonts w:ascii="Times New Roman" w:hAnsi="Times New Roman"/>
          <w:bCs/>
          <w:sz w:val="24"/>
          <w:szCs w:val="24"/>
          <w:lang w:val="en-US"/>
        </w:rPr>
        <w:t xml:space="preserve"> with either “1 = yes” or “2 = no”. This item was recoded as “1 = yes” and “3 = no” for use in the cumulative score.</w:t>
      </w:r>
    </w:p>
    <w:p w14:paraId="5F6A685C" w14:textId="289E0F98" w:rsidR="00033618" w:rsidRPr="00117228" w:rsidRDefault="0043526D" w:rsidP="00033618">
      <w:pPr>
        <w:pStyle w:val="ListParagraph"/>
        <w:spacing w:after="0" w:line="480" w:lineRule="auto"/>
        <w:ind w:left="0" w:firstLine="720"/>
        <w:outlineLvl w:val="1"/>
        <w:rPr>
          <w:rFonts w:ascii="Times New Roman" w:hAnsi="Times New Roman"/>
          <w:bCs/>
          <w:sz w:val="24"/>
          <w:szCs w:val="24"/>
          <w:lang w:val="en-US"/>
        </w:rPr>
      </w:pPr>
      <w:r>
        <w:rPr>
          <w:rFonts w:ascii="Times New Roman" w:hAnsi="Times New Roman"/>
          <w:bCs/>
          <w:i/>
          <w:sz w:val="24"/>
          <w:szCs w:val="24"/>
          <w:lang w:val="en-US"/>
        </w:rPr>
        <w:t xml:space="preserve">Material Environment: </w:t>
      </w:r>
      <w:r w:rsidR="00033618" w:rsidRPr="00117228">
        <w:rPr>
          <w:rFonts w:ascii="Times New Roman" w:hAnsi="Times New Roman"/>
          <w:bCs/>
          <w:i/>
          <w:sz w:val="24"/>
          <w:szCs w:val="24"/>
          <w:lang w:val="en-US"/>
        </w:rPr>
        <w:t>Household Income.</w:t>
      </w:r>
      <w:r w:rsidR="00033618" w:rsidRPr="00117228">
        <w:rPr>
          <w:rFonts w:ascii="Times New Roman" w:hAnsi="Times New Roman"/>
          <w:bCs/>
          <w:sz w:val="24"/>
          <w:szCs w:val="24"/>
          <w:lang w:val="en-US"/>
        </w:rPr>
        <w:t xml:space="preserve"> At 9 years parents provided information on their income </w:t>
      </w:r>
      <w:r w:rsidR="00033618" w:rsidRPr="00117228">
        <w:rPr>
          <w:rFonts w:ascii="Times New Roman" w:hAnsi="Times New Roman"/>
          <w:bCs/>
          <w:i/>
          <w:sz w:val="24"/>
          <w:szCs w:val="24"/>
          <w:lang w:val="en-US"/>
        </w:rPr>
        <w:t>“On average, what is your household’s income (per year, before tax)”</w:t>
      </w:r>
      <w:r w:rsidR="00033618" w:rsidRPr="00117228">
        <w:rPr>
          <w:rFonts w:ascii="Times New Roman" w:hAnsi="Times New Roman"/>
          <w:bCs/>
          <w:sz w:val="24"/>
          <w:szCs w:val="24"/>
          <w:lang w:val="en-US"/>
        </w:rPr>
        <w:t xml:space="preserve"> using the following scale “1 = under £4,500”, “2 = £4,500 - £9,499”, “3 = £9,500 - £15,499”, “4 = £15,500 - £17,499”, “5 = £17,500 - £24,999”, “6 = £25,000 - £29,999”, “7 = £30,000 - £39,999”, “8 = £40,000 - £49,999”, “9 = £50,000 - £74,999”, “10 = £75,000 - £99,999”, and “11 = more than £100,000”.  For the cumulative score this item was recoded into low income with “1 = 1-4”, medium income with “2 = 5-8”, and high income with “3 = 9-11”.   </w:t>
      </w:r>
    </w:p>
    <w:p w14:paraId="6365C102" w14:textId="07BCBFD5" w:rsidR="00D04F1D" w:rsidRPr="0014556F" w:rsidRDefault="0014556F" w:rsidP="0014556F">
      <w:pPr>
        <w:spacing w:line="480" w:lineRule="auto"/>
        <w:jc w:val="center"/>
        <w:rPr>
          <w:b/>
          <w:color w:val="000000"/>
          <w:lang w:val="en-US"/>
        </w:rPr>
      </w:pPr>
      <w:r w:rsidRPr="0014556F">
        <w:rPr>
          <w:b/>
          <w:color w:val="000000"/>
          <w:lang w:val="en-US"/>
        </w:rPr>
        <w:t>Results</w:t>
      </w:r>
    </w:p>
    <w:p w14:paraId="33F9D33C" w14:textId="39E64913" w:rsidR="00E010A8" w:rsidRDefault="00E010A8" w:rsidP="00E010A8">
      <w:pPr>
        <w:pStyle w:val="ListParagraph"/>
        <w:spacing w:after="0" w:line="480" w:lineRule="auto"/>
        <w:ind w:left="0" w:firstLine="720"/>
        <w:outlineLvl w:val="1"/>
        <w:rPr>
          <w:rFonts w:ascii="Times New Roman" w:hAnsi="Times New Roman"/>
          <w:color w:val="000000"/>
          <w:sz w:val="24"/>
          <w:szCs w:val="24"/>
          <w:lang w:val="en-US"/>
        </w:rPr>
      </w:pPr>
      <w:r w:rsidRPr="00CD0E6B">
        <w:rPr>
          <w:rFonts w:ascii="Times New Roman" w:hAnsi="Times New Roman"/>
          <w:i/>
          <w:color w:val="000000"/>
          <w:sz w:val="24"/>
          <w:szCs w:val="24"/>
          <w:lang w:val="en-US"/>
        </w:rPr>
        <w:lastRenderedPageBreak/>
        <w:t>Bivariate Correlations.</w:t>
      </w:r>
      <w:r>
        <w:rPr>
          <w:rFonts w:ascii="Times New Roman" w:hAnsi="Times New Roman"/>
          <w:color w:val="000000"/>
          <w:sz w:val="24"/>
          <w:szCs w:val="24"/>
          <w:lang w:val="en-US"/>
        </w:rPr>
        <w:t xml:space="preserve"> According to bivariate correlations all four brain volumes were significantly associated with each other (see Table S2 for all bivariate correlations). Importantly, brain volumes were not associated with the environmental quality score or the outcome variable, except for left amygdala volume which was significantly and negatively correlated with the SDQ subscales of peer problems (</w:t>
      </w:r>
      <w:r w:rsidRPr="002C132D">
        <w:rPr>
          <w:rFonts w:ascii="Times New Roman" w:hAnsi="Times New Roman"/>
          <w:i/>
          <w:color w:val="000000"/>
          <w:sz w:val="24"/>
          <w:szCs w:val="24"/>
          <w:lang w:val="en-US"/>
        </w:rPr>
        <w:t>r</w:t>
      </w:r>
      <w:r>
        <w:rPr>
          <w:rFonts w:ascii="Times New Roman" w:hAnsi="Times New Roman"/>
          <w:color w:val="000000"/>
          <w:sz w:val="24"/>
          <w:szCs w:val="24"/>
          <w:lang w:val="en-US"/>
        </w:rPr>
        <w:t xml:space="preserve"> = -.34, </w:t>
      </w:r>
      <w:r w:rsidRPr="002C132D">
        <w:rPr>
          <w:rFonts w:ascii="Times New Roman" w:hAnsi="Times New Roman"/>
          <w:i/>
          <w:color w:val="000000"/>
          <w:sz w:val="24"/>
          <w:szCs w:val="24"/>
          <w:lang w:val="en-US"/>
        </w:rPr>
        <w:t>p</w:t>
      </w:r>
      <w:r>
        <w:rPr>
          <w:rFonts w:ascii="Times New Roman" w:hAnsi="Times New Roman"/>
          <w:color w:val="000000"/>
          <w:sz w:val="24"/>
          <w:szCs w:val="24"/>
          <w:lang w:val="en-US"/>
        </w:rPr>
        <w:t xml:space="preserve"> &lt; .01) and emotional symptoms (</w:t>
      </w:r>
      <w:r w:rsidRPr="002C132D">
        <w:rPr>
          <w:rFonts w:ascii="Times New Roman" w:hAnsi="Times New Roman"/>
          <w:i/>
          <w:color w:val="000000"/>
          <w:sz w:val="24"/>
          <w:szCs w:val="24"/>
          <w:lang w:val="en-US"/>
        </w:rPr>
        <w:t>r</w:t>
      </w:r>
      <w:r>
        <w:rPr>
          <w:rFonts w:ascii="Times New Roman" w:hAnsi="Times New Roman"/>
          <w:color w:val="000000"/>
          <w:sz w:val="24"/>
          <w:szCs w:val="24"/>
          <w:lang w:val="en-US"/>
        </w:rPr>
        <w:t xml:space="preserve"> = -.28, </w:t>
      </w:r>
      <w:r w:rsidRPr="002C132D">
        <w:rPr>
          <w:rFonts w:ascii="Times New Roman" w:hAnsi="Times New Roman"/>
          <w:i/>
          <w:color w:val="000000"/>
          <w:sz w:val="24"/>
          <w:szCs w:val="24"/>
          <w:lang w:val="en-US"/>
        </w:rPr>
        <w:t>p</w:t>
      </w:r>
      <w:r>
        <w:rPr>
          <w:rFonts w:ascii="Times New Roman" w:hAnsi="Times New Roman"/>
          <w:color w:val="000000"/>
          <w:sz w:val="24"/>
          <w:szCs w:val="24"/>
          <w:lang w:val="en-US"/>
        </w:rPr>
        <w:t xml:space="preserve"> &lt; .05).. </w:t>
      </w:r>
    </w:p>
    <w:p w14:paraId="122961B7" w14:textId="36996F0E" w:rsidR="00E010A8" w:rsidRPr="00117228" w:rsidRDefault="00E010A8" w:rsidP="00E010A8">
      <w:pPr>
        <w:pStyle w:val="ListParagraph"/>
        <w:spacing w:after="0" w:line="480" w:lineRule="auto"/>
        <w:ind w:left="0" w:firstLine="720"/>
        <w:outlineLvl w:val="1"/>
        <w:rPr>
          <w:rFonts w:ascii="Times New Roman" w:hAnsi="Times New Roman"/>
          <w:color w:val="000000"/>
          <w:sz w:val="24"/>
          <w:szCs w:val="24"/>
          <w:lang w:val="en-US"/>
        </w:rPr>
      </w:pPr>
      <w:r w:rsidRPr="00CF0407">
        <w:rPr>
          <w:rFonts w:ascii="Times New Roman" w:hAnsi="Times New Roman"/>
          <w:i/>
          <w:color w:val="000000"/>
          <w:sz w:val="24"/>
          <w:szCs w:val="24"/>
          <w:lang w:val="en-US"/>
        </w:rPr>
        <w:t>Hierarchical Linear Models.</w:t>
      </w:r>
      <w:r>
        <w:rPr>
          <w:rFonts w:ascii="Times New Roman" w:hAnsi="Times New Roman"/>
          <w:color w:val="000000"/>
          <w:sz w:val="24"/>
          <w:szCs w:val="24"/>
          <w:lang w:val="en-US"/>
        </w:rPr>
        <w:t xml:space="preserve"> Interactions between brain volumes and the environmental quality subscales were tested through separate multi-level models with biologically related boys nested in families. Six additional significant interactions emerged, all involving the left amygdala volume which was found to moderate the effects of the cumulative environmental quality score on total problems </w:t>
      </w:r>
      <w:r w:rsidRPr="006921D1">
        <w:rPr>
          <w:rFonts w:ascii="Times New Roman" w:hAnsi="Times New Roman"/>
          <w:bCs/>
          <w:sz w:val="24"/>
          <w:szCs w:val="24"/>
        </w:rPr>
        <w:t>(</w:t>
      </w:r>
      <w:r w:rsidRPr="006921D1">
        <w:rPr>
          <w:rFonts w:ascii="Times New Roman" w:hAnsi="Times New Roman"/>
          <w:bCs/>
          <w:i/>
          <w:sz w:val="24"/>
          <w:szCs w:val="24"/>
        </w:rPr>
        <w:t>B</w:t>
      </w:r>
      <w:r>
        <w:rPr>
          <w:rFonts w:ascii="Times New Roman" w:hAnsi="Times New Roman"/>
          <w:bCs/>
          <w:sz w:val="24"/>
          <w:szCs w:val="24"/>
        </w:rPr>
        <w:t xml:space="preserve"> = -16.10</w:t>
      </w:r>
      <w:r w:rsidRPr="006921D1">
        <w:rPr>
          <w:rFonts w:ascii="Times New Roman" w:hAnsi="Times New Roman"/>
          <w:bCs/>
          <w:sz w:val="24"/>
          <w:szCs w:val="24"/>
        </w:rPr>
        <w:t xml:space="preserve">, </w:t>
      </w:r>
      <w:r w:rsidRPr="006921D1">
        <w:rPr>
          <w:rFonts w:ascii="Times New Roman" w:hAnsi="Times New Roman"/>
          <w:bCs/>
          <w:i/>
          <w:sz w:val="24"/>
          <w:szCs w:val="24"/>
        </w:rPr>
        <w:t>p</w:t>
      </w:r>
      <w:r w:rsidR="00A444BE">
        <w:rPr>
          <w:rFonts w:ascii="Times New Roman" w:hAnsi="Times New Roman"/>
          <w:bCs/>
          <w:sz w:val="24"/>
          <w:szCs w:val="24"/>
        </w:rPr>
        <w:t xml:space="preserve"> = .01</w:t>
      </w:r>
      <w:r w:rsidRPr="006921D1">
        <w:rPr>
          <w:rFonts w:ascii="Times New Roman" w:hAnsi="Times New Roman"/>
          <w:bCs/>
          <w:sz w:val="24"/>
          <w:szCs w:val="24"/>
        </w:rPr>
        <w:t>)</w:t>
      </w:r>
      <w:r>
        <w:rPr>
          <w:rFonts w:ascii="Times New Roman" w:hAnsi="Times New Roman"/>
          <w:color w:val="000000"/>
          <w:sz w:val="24"/>
          <w:szCs w:val="24"/>
          <w:lang w:val="en-US"/>
        </w:rPr>
        <w:t xml:space="preserve">, peer </w:t>
      </w:r>
      <w:r w:rsidRPr="006921D1">
        <w:rPr>
          <w:rFonts w:ascii="Times New Roman" w:hAnsi="Times New Roman"/>
          <w:bCs/>
          <w:sz w:val="24"/>
          <w:szCs w:val="24"/>
        </w:rPr>
        <w:t>(</w:t>
      </w:r>
      <w:r w:rsidRPr="006921D1">
        <w:rPr>
          <w:rFonts w:ascii="Times New Roman" w:hAnsi="Times New Roman"/>
          <w:bCs/>
          <w:i/>
          <w:sz w:val="24"/>
          <w:szCs w:val="24"/>
        </w:rPr>
        <w:t>B</w:t>
      </w:r>
      <w:r>
        <w:rPr>
          <w:rFonts w:ascii="Times New Roman" w:hAnsi="Times New Roman"/>
          <w:bCs/>
          <w:sz w:val="24"/>
          <w:szCs w:val="24"/>
        </w:rPr>
        <w:t xml:space="preserve"> = -6.05</w:t>
      </w:r>
      <w:r w:rsidRPr="006921D1">
        <w:rPr>
          <w:rFonts w:ascii="Times New Roman" w:hAnsi="Times New Roman"/>
          <w:bCs/>
          <w:sz w:val="24"/>
          <w:szCs w:val="24"/>
        </w:rPr>
        <w:t xml:space="preserve">, </w:t>
      </w:r>
      <w:r w:rsidRPr="006921D1">
        <w:rPr>
          <w:rFonts w:ascii="Times New Roman" w:hAnsi="Times New Roman"/>
          <w:bCs/>
          <w:i/>
          <w:sz w:val="24"/>
          <w:szCs w:val="24"/>
        </w:rPr>
        <w:t>p</w:t>
      </w:r>
      <w:r w:rsidR="00A444BE">
        <w:rPr>
          <w:rFonts w:ascii="Times New Roman" w:hAnsi="Times New Roman"/>
          <w:bCs/>
          <w:sz w:val="24"/>
          <w:szCs w:val="24"/>
        </w:rPr>
        <w:t xml:space="preserve"> = .01</w:t>
      </w:r>
      <w:r w:rsidRPr="006921D1">
        <w:rPr>
          <w:rFonts w:ascii="Times New Roman" w:hAnsi="Times New Roman"/>
          <w:bCs/>
          <w:sz w:val="24"/>
          <w:szCs w:val="24"/>
        </w:rPr>
        <w:t>)</w:t>
      </w:r>
      <w:r>
        <w:rPr>
          <w:rFonts w:ascii="Times New Roman" w:hAnsi="Times New Roman"/>
          <w:color w:val="000000"/>
          <w:sz w:val="24"/>
          <w:szCs w:val="24"/>
          <w:lang w:val="en-US"/>
        </w:rPr>
        <w:t xml:space="preserve"> and conduct problems </w:t>
      </w:r>
      <w:r w:rsidRPr="006921D1">
        <w:rPr>
          <w:rFonts w:ascii="Times New Roman" w:hAnsi="Times New Roman"/>
          <w:bCs/>
          <w:sz w:val="24"/>
          <w:szCs w:val="24"/>
        </w:rPr>
        <w:t>(</w:t>
      </w:r>
      <w:r w:rsidRPr="006921D1">
        <w:rPr>
          <w:rFonts w:ascii="Times New Roman" w:hAnsi="Times New Roman"/>
          <w:bCs/>
          <w:i/>
          <w:sz w:val="24"/>
          <w:szCs w:val="24"/>
        </w:rPr>
        <w:t>B</w:t>
      </w:r>
      <w:r>
        <w:rPr>
          <w:rFonts w:ascii="Times New Roman" w:hAnsi="Times New Roman"/>
          <w:bCs/>
          <w:sz w:val="24"/>
          <w:szCs w:val="24"/>
        </w:rPr>
        <w:t xml:space="preserve"> = -3.73</w:t>
      </w:r>
      <w:r w:rsidRPr="006921D1">
        <w:rPr>
          <w:rFonts w:ascii="Times New Roman" w:hAnsi="Times New Roman"/>
          <w:bCs/>
          <w:sz w:val="24"/>
          <w:szCs w:val="24"/>
        </w:rPr>
        <w:t xml:space="preserve">, </w:t>
      </w:r>
      <w:r w:rsidRPr="006921D1">
        <w:rPr>
          <w:rFonts w:ascii="Times New Roman" w:hAnsi="Times New Roman"/>
          <w:bCs/>
          <w:i/>
          <w:sz w:val="24"/>
          <w:szCs w:val="24"/>
        </w:rPr>
        <w:t>p</w:t>
      </w:r>
      <w:r w:rsidR="00A444BE">
        <w:rPr>
          <w:rFonts w:ascii="Times New Roman" w:hAnsi="Times New Roman"/>
          <w:bCs/>
          <w:sz w:val="24"/>
          <w:szCs w:val="24"/>
        </w:rPr>
        <w:t xml:space="preserve"> = .02</w:t>
      </w:r>
      <w:r w:rsidRPr="006921D1">
        <w:rPr>
          <w:rFonts w:ascii="Times New Roman" w:hAnsi="Times New Roman"/>
          <w:bCs/>
          <w:sz w:val="24"/>
          <w:szCs w:val="24"/>
        </w:rPr>
        <w:t>)</w:t>
      </w:r>
      <w:r>
        <w:rPr>
          <w:rFonts w:ascii="Times New Roman" w:hAnsi="Times New Roman"/>
          <w:color w:val="000000"/>
          <w:sz w:val="24"/>
          <w:szCs w:val="24"/>
          <w:lang w:val="en-US"/>
        </w:rPr>
        <w:t xml:space="preserve">, the effects of the social environment subscale on emotional symptoms </w:t>
      </w:r>
      <w:r w:rsidRPr="006921D1">
        <w:rPr>
          <w:rFonts w:ascii="Times New Roman" w:hAnsi="Times New Roman"/>
          <w:bCs/>
          <w:sz w:val="24"/>
          <w:szCs w:val="24"/>
        </w:rPr>
        <w:t>(</w:t>
      </w:r>
      <w:r w:rsidRPr="006921D1">
        <w:rPr>
          <w:rFonts w:ascii="Times New Roman" w:hAnsi="Times New Roman"/>
          <w:bCs/>
          <w:i/>
          <w:sz w:val="24"/>
          <w:szCs w:val="24"/>
        </w:rPr>
        <w:t>B</w:t>
      </w:r>
      <w:r>
        <w:rPr>
          <w:rFonts w:ascii="Times New Roman" w:hAnsi="Times New Roman"/>
          <w:bCs/>
          <w:sz w:val="24"/>
          <w:szCs w:val="24"/>
        </w:rPr>
        <w:t xml:space="preserve"> = -3.65</w:t>
      </w:r>
      <w:r w:rsidRPr="006921D1">
        <w:rPr>
          <w:rFonts w:ascii="Times New Roman" w:hAnsi="Times New Roman"/>
          <w:bCs/>
          <w:sz w:val="24"/>
          <w:szCs w:val="24"/>
        </w:rPr>
        <w:t xml:space="preserve">, </w:t>
      </w:r>
      <w:r w:rsidRPr="006921D1">
        <w:rPr>
          <w:rFonts w:ascii="Times New Roman" w:hAnsi="Times New Roman"/>
          <w:bCs/>
          <w:i/>
          <w:sz w:val="24"/>
          <w:szCs w:val="24"/>
        </w:rPr>
        <w:t>p</w:t>
      </w:r>
      <w:r w:rsidR="00A444BE">
        <w:rPr>
          <w:rFonts w:ascii="Times New Roman" w:hAnsi="Times New Roman"/>
          <w:bCs/>
          <w:sz w:val="24"/>
          <w:szCs w:val="24"/>
        </w:rPr>
        <w:t xml:space="preserve"> = .03</w:t>
      </w:r>
      <w:r w:rsidRPr="006921D1">
        <w:rPr>
          <w:rFonts w:ascii="Times New Roman" w:hAnsi="Times New Roman"/>
          <w:bCs/>
          <w:sz w:val="24"/>
          <w:szCs w:val="24"/>
        </w:rPr>
        <w:t xml:space="preserve">) </w:t>
      </w:r>
      <w:r>
        <w:rPr>
          <w:rFonts w:ascii="Times New Roman" w:hAnsi="Times New Roman"/>
          <w:color w:val="000000"/>
          <w:sz w:val="24"/>
          <w:szCs w:val="24"/>
          <w:lang w:val="en-US"/>
        </w:rPr>
        <w:t xml:space="preserve">and peer problems </w:t>
      </w:r>
      <w:r w:rsidRPr="006921D1">
        <w:rPr>
          <w:rFonts w:ascii="Times New Roman" w:hAnsi="Times New Roman"/>
          <w:bCs/>
          <w:sz w:val="24"/>
          <w:szCs w:val="24"/>
        </w:rPr>
        <w:t>(</w:t>
      </w:r>
      <w:r w:rsidRPr="006921D1">
        <w:rPr>
          <w:rFonts w:ascii="Times New Roman" w:hAnsi="Times New Roman"/>
          <w:bCs/>
          <w:i/>
          <w:sz w:val="24"/>
          <w:szCs w:val="24"/>
        </w:rPr>
        <w:t>B</w:t>
      </w:r>
      <w:r>
        <w:rPr>
          <w:rFonts w:ascii="Times New Roman" w:hAnsi="Times New Roman"/>
          <w:bCs/>
          <w:sz w:val="24"/>
          <w:szCs w:val="24"/>
        </w:rPr>
        <w:t xml:space="preserve"> = -4.41</w:t>
      </w:r>
      <w:r w:rsidRPr="006921D1">
        <w:rPr>
          <w:rFonts w:ascii="Times New Roman" w:hAnsi="Times New Roman"/>
          <w:bCs/>
          <w:sz w:val="24"/>
          <w:szCs w:val="24"/>
        </w:rPr>
        <w:t xml:space="preserve">, </w:t>
      </w:r>
      <w:r w:rsidRPr="006921D1">
        <w:rPr>
          <w:rFonts w:ascii="Times New Roman" w:hAnsi="Times New Roman"/>
          <w:bCs/>
          <w:i/>
          <w:sz w:val="24"/>
          <w:szCs w:val="24"/>
        </w:rPr>
        <w:t>p</w:t>
      </w:r>
      <w:r w:rsidR="00A444BE">
        <w:rPr>
          <w:rFonts w:ascii="Times New Roman" w:hAnsi="Times New Roman"/>
          <w:bCs/>
          <w:sz w:val="24"/>
          <w:szCs w:val="24"/>
        </w:rPr>
        <w:t xml:space="preserve"> = .02</w:t>
      </w:r>
      <w:r w:rsidRPr="006921D1">
        <w:rPr>
          <w:rFonts w:ascii="Times New Roman" w:hAnsi="Times New Roman"/>
          <w:bCs/>
          <w:sz w:val="24"/>
          <w:szCs w:val="24"/>
        </w:rPr>
        <w:t>)</w:t>
      </w:r>
      <w:r>
        <w:rPr>
          <w:rFonts w:ascii="Times New Roman" w:hAnsi="Times New Roman"/>
          <w:color w:val="000000"/>
          <w:sz w:val="24"/>
          <w:szCs w:val="24"/>
          <w:lang w:val="en-US"/>
        </w:rPr>
        <w:t xml:space="preserve">, the effects of the material environment subscale on prosocial behavior </w:t>
      </w:r>
      <w:r w:rsidRPr="006921D1">
        <w:rPr>
          <w:rFonts w:ascii="Times New Roman" w:hAnsi="Times New Roman"/>
          <w:bCs/>
          <w:sz w:val="24"/>
          <w:szCs w:val="24"/>
        </w:rPr>
        <w:t>(</w:t>
      </w:r>
      <w:r w:rsidRPr="006921D1">
        <w:rPr>
          <w:rFonts w:ascii="Times New Roman" w:hAnsi="Times New Roman"/>
          <w:bCs/>
          <w:i/>
          <w:sz w:val="24"/>
          <w:szCs w:val="24"/>
        </w:rPr>
        <w:t>B</w:t>
      </w:r>
      <w:r>
        <w:rPr>
          <w:rFonts w:ascii="Times New Roman" w:hAnsi="Times New Roman"/>
          <w:bCs/>
          <w:sz w:val="24"/>
          <w:szCs w:val="24"/>
        </w:rPr>
        <w:t xml:space="preserve"> = 3.18</w:t>
      </w:r>
      <w:r w:rsidRPr="006921D1">
        <w:rPr>
          <w:rFonts w:ascii="Times New Roman" w:hAnsi="Times New Roman"/>
          <w:bCs/>
          <w:sz w:val="24"/>
          <w:szCs w:val="24"/>
        </w:rPr>
        <w:t xml:space="preserve">, </w:t>
      </w:r>
      <w:r w:rsidRPr="006921D1">
        <w:rPr>
          <w:rFonts w:ascii="Times New Roman" w:hAnsi="Times New Roman"/>
          <w:bCs/>
          <w:i/>
          <w:sz w:val="24"/>
          <w:szCs w:val="24"/>
        </w:rPr>
        <w:t>p</w:t>
      </w:r>
      <w:r w:rsidR="00A444BE">
        <w:rPr>
          <w:rFonts w:ascii="Times New Roman" w:hAnsi="Times New Roman"/>
          <w:bCs/>
          <w:sz w:val="24"/>
          <w:szCs w:val="24"/>
        </w:rPr>
        <w:t xml:space="preserve"> = .05</w:t>
      </w:r>
      <w:r w:rsidRPr="006921D1">
        <w:rPr>
          <w:rFonts w:ascii="Times New Roman" w:hAnsi="Times New Roman"/>
          <w:bCs/>
          <w:sz w:val="24"/>
          <w:szCs w:val="24"/>
        </w:rPr>
        <w:t xml:space="preserve">) </w:t>
      </w:r>
      <w:r>
        <w:rPr>
          <w:rFonts w:ascii="Times New Roman" w:hAnsi="Times New Roman"/>
          <w:color w:val="000000"/>
          <w:sz w:val="24"/>
          <w:szCs w:val="24"/>
          <w:lang w:val="en-US"/>
        </w:rPr>
        <w:t xml:space="preserve">and conduct problems </w:t>
      </w:r>
      <w:r w:rsidRPr="006921D1">
        <w:rPr>
          <w:rFonts w:ascii="Times New Roman" w:hAnsi="Times New Roman"/>
          <w:bCs/>
          <w:sz w:val="24"/>
          <w:szCs w:val="24"/>
        </w:rPr>
        <w:t>(</w:t>
      </w:r>
      <w:r w:rsidRPr="006921D1">
        <w:rPr>
          <w:rFonts w:ascii="Times New Roman" w:hAnsi="Times New Roman"/>
          <w:bCs/>
          <w:i/>
          <w:sz w:val="24"/>
          <w:szCs w:val="24"/>
        </w:rPr>
        <w:t>B</w:t>
      </w:r>
      <w:r>
        <w:rPr>
          <w:rFonts w:ascii="Times New Roman" w:hAnsi="Times New Roman"/>
          <w:bCs/>
          <w:sz w:val="24"/>
          <w:szCs w:val="24"/>
        </w:rPr>
        <w:t xml:space="preserve"> = -2.43</w:t>
      </w:r>
      <w:r w:rsidRPr="006921D1">
        <w:rPr>
          <w:rFonts w:ascii="Times New Roman" w:hAnsi="Times New Roman"/>
          <w:bCs/>
          <w:sz w:val="24"/>
          <w:szCs w:val="24"/>
        </w:rPr>
        <w:t xml:space="preserve">, </w:t>
      </w:r>
      <w:r w:rsidRPr="006921D1">
        <w:rPr>
          <w:rFonts w:ascii="Times New Roman" w:hAnsi="Times New Roman"/>
          <w:bCs/>
          <w:i/>
          <w:sz w:val="24"/>
          <w:szCs w:val="24"/>
        </w:rPr>
        <w:t>p</w:t>
      </w:r>
      <w:r w:rsidR="00A444BE">
        <w:rPr>
          <w:rFonts w:ascii="Times New Roman" w:hAnsi="Times New Roman"/>
          <w:bCs/>
          <w:sz w:val="24"/>
          <w:szCs w:val="24"/>
        </w:rPr>
        <w:t xml:space="preserve"> = .02</w:t>
      </w:r>
      <w:r w:rsidRPr="006921D1">
        <w:rPr>
          <w:rFonts w:ascii="Times New Roman" w:hAnsi="Times New Roman"/>
          <w:bCs/>
          <w:sz w:val="24"/>
          <w:szCs w:val="24"/>
        </w:rPr>
        <w:t>)</w:t>
      </w:r>
      <w:r>
        <w:rPr>
          <w:rFonts w:ascii="Times New Roman" w:hAnsi="Times New Roman"/>
          <w:color w:val="000000"/>
          <w:sz w:val="24"/>
          <w:szCs w:val="24"/>
          <w:lang w:val="en-US"/>
        </w:rPr>
        <w:t>.The multi-level model results of the significant interaction models are displayed in Table S3.</w:t>
      </w:r>
    </w:p>
    <w:p w14:paraId="589676CE" w14:textId="41B659B0" w:rsidR="00E010A8" w:rsidRDefault="00E010A8" w:rsidP="00E010A8">
      <w:pPr>
        <w:pStyle w:val="ListParagraph"/>
        <w:spacing w:after="0" w:line="480" w:lineRule="auto"/>
        <w:ind w:left="0" w:firstLine="720"/>
        <w:outlineLvl w:val="1"/>
        <w:rPr>
          <w:rFonts w:ascii="Times New Roman" w:hAnsi="Times New Roman"/>
          <w:color w:val="000000"/>
          <w:sz w:val="24"/>
          <w:szCs w:val="24"/>
          <w:lang w:val="en-US"/>
        </w:rPr>
      </w:pPr>
      <w:r w:rsidRPr="00D438D5">
        <w:rPr>
          <w:rFonts w:ascii="Times New Roman" w:hAnsi="Times New Roman"/>
          <w:i/>
          <w:color w:val="000000"/>
          <w:sz w:val="24"/>
          <w:szCs w:val="24"/>
          <w:lang w:val="en-US"/>
        </w:rPr>
        <w:t>Follow-up Analyses.</w:t>
      </w:r>
      <w:r>
        <w:rPr>
          <w:rFonts w:ascii="Times New Roman" w:hAnsi="Times New Roman"/>
          <w:color w:val="000000"/>
          <w:sz w:val="24"/>
          <w:szCs w:val="24"/>
          <w:lang w:val="en-US"/>
        </w:rPr>
        <w:t xml:space="preserve"> All significant interactions were followed-up by dividing the sample by median split into two groups, low and high left amygdala volume, in order to investigate simple slopes. In addition to testing simple slopes between environmental scores and outcomes for the low and high left amygdala volume groups we also conducted regions of significance analyses in order to identify the specific pattern of each interaction </w:t>
      </w:r>
      <w:r>
        <w:rPr>
          <w:rFonts w:ascii="Times New Roman" w:hAnsi="Times New Roman"/>
          <w:color w:val="000000"/>
          <w:sz w:val="24"/>
          <w:szCs w:val="24"/>
          <w:lang w:val="en-US"/>
        </w:rPr>
        <w:fldChar w:fldCharType="begin"/>
      </w:r>
      <w:r w:rsidR="00596129">
        <w:rPr>
          <w:rFonts w:ascii="Times New Roman" w:hAnsi="Times New Roman"/>
          <w:color w:val="000000"/>
          <w:sz w:val="24"/>
          <w:szCs w:val="24"/>
          <w:lang w:val="en-US"/>
        </w:rPr>
        <w:instrText xml:space="preserve"> ADDIN EN.CITE &lt;EndNote&gt;&lt;Cite&gt;&lt;Author&gt;Preacher&lt;/Author&gt;&lt;Year&gt;2006&lt;/Year&gt;&lt;RecNum&gt;906&lt;/RecNum&gt;&lt;DisplayText&gt;(Preacher, Curran, &amp;amp; Bauer, 2006; Roisman et al., 2012)&lt;/DisplayText&gt;&lt;record&gt;&lt;rec-number&gt;906&lt;/rec-number&gt;&lt;foreign-keys&gt;&lt;key app="EN" db-id="9v95se5zdetpstev9rlx9remx9rdv9rd2xwv" timestamp="1299282865"&gt;906&lt;/key&gt;&lt;/foreign-keys&gt;&lt;ref-type name="Journal Article"&gt;17&lt;/ref-type&gt;&lt;contributors&gt;&lt;authors&gt;&lt;author&gt;Preacher, K.J.&lt;/author&gt;&lt;author&gt;Curran, P.J.&lt;/author&gt;&lt;author&gt;Bauer, D.J.&lt;/author&gt;&lt;/authors&gt;&lt;/contributors&gt;&lt;titles&gt;&lt;title&gt;Computational Tools for Probing Interactions in Multiple Linear Regressions, Multilevel Modeling, and Latent Curve Analysis&lt;/title&gt;&lt;secondary-title&gt;Journal of Educational and Behavioral Statistics&lt;/secondary-title&gt;&lt;/titles&gt;&lt;pages&gt;437-448&lt;/pages&gt;&lt;volume&gt;31&lt;/volume&gt;&lt;number&gt;4&lt;/number&gt;&lt;dates&gt;&lt;year&gt;2006&lt;/year&gt;&lt;/dates&gt;&lt;urls&gt;&lt;/urls&gt;&lt;/record&gt;&lt;/Cite&gt;&lt;Cite&gt;&lt;Author&gt;Roisman&lt;/Author&gt;&lt;Year&gt;2012&lt;/Year&gt;&lt;RecNum&gt;1003&lt;/RecNum&gt;&lt;record&gt;&lt;rec-number&gt;1003&lt;/rec-number&gt;&lt;foreign-keys&gt;&lt;key app="EN" db-id="9v95se5zdetpstev9rlx9remx9rdv9rd2xwv" timestamp="1320865187"&gt;1003&lt;/key&gt;&lt;/foreign-keys&gt;&lt;ref-type name="Journal Article"&gt;17&lt;/ref-type&gt;&lt;contributors&gt;&lt;authors&gt;&lt;author&gt;Roisman, G. I.&lt;/author&gt;&lt;author&gt;Newman, D. A.&lt;/author&gt;&lt;author&gt;Fraley, R. C.&lt;/author&gt;&lt;author&gt;Haltigan, J. D.&lt;/author&gt;&lt;author&gt;Groh, A. M.&lt;/author&gt;&lt;author&gt;Haydon, K. C.&lt;/author&gt;&lt;/authors&gt;&lt;/contributors&gt;&lt;titles&gt;&lt;title&gt;Distinguishing differential susceptibility from diathesis-stress: Recommendations for evaluating interaction effects&lt;/title&gt;&lt;secondary-title&gt;Development and Psychopathology&lt;/secondary-title&gt;&lt;/titles&gt;&lt;periodical&gt;&lt;full-title&gt;Development and Psychopathology&lt;/full-title&gt;&lt;abbr-1&gt;Dev. Psychopathol.&lt;/abbr-1&gt;&lt;abbr-2&gt;Dev Psychopathol&lt;/abbr-2&gt;&lt;abbr-3&gt;Development &amp;amp; Psychopathology&lt;/abbr-3&gt;&lt;/periodical&gt;&lt;pages&gt;389-409&lt;/pages&gt;&lt;volume&gt;24&lt;/volume&gt;&lt;number&gt;2&lt;/number&gt;&lt;dates&gt;&lt;year&gt;2012&lt;/year&gt;&lt;/dates&gt;&lt;urls&gt;&lt;/urls&gt;&lt;electronic-resource-num&gt;10.1017/S0954579412000065&lt;/electronic-resource-num&gt;&lt;/record&gt;&lt;/Cite&gt;&lt;/EndNote&gt;</w:instrText>
      </w:r>
      <w:r>
        <w:rPr>
          <w:rFonts w:ascii="Times New Roman" w:hAnsi="Times New Roman"/>
          <w:color w:val="000000"/>
          <w:sz w:val="24"/>
          <w:szCs w:val="24"/>
          <w:lang w:val="en-US"/>
        </w:rPr>
        <w:fldChar w:fldCharType="separate"/>
      </w:r>
      <w:r w:rsidR="00596129">
        <w:rPr>
          <w:rFonts w:ascii="Times New Roman" w:hAnsi="Times New Roman"/>
          <w:noProof/>
          <w:color w:val="000000"/>
          <w:sz w:val="24"/>
          <w:szCs w:val="24"/>
          <w:lang w:val="en-US"/>
        </w:rPr>
        <w:t>(</w:t>
      </w:r>
      <w:hyperlink w:anchor="_ENREF_4" w:tooltip="Preacher, 2006 #906" w:history="1">
        <w:r w:rsidR="00596129">
          <w:rPr>
            <w:rFonts w:ascii="Times New Roman" w:hAnsi="Times New Roman"/>
            <w:noProof/>
            <w:color w:val="000000"/>
            <w:sz w:val="24"/>
            <w:szCs w:val="24"/>
            <w:lang w:val="en-US"/>
          </w:rPr>
          <w:t>Preacher, Curran, &amp; Bauer, 2006</w:t>
        </w:r>
      </w:hyperlink>
      <w:r w:rsidR="00596129">
        <w:rPr>
          <w:rFonts w:ascii="Times New Roman" w:hAnsi="Times New Roman"/>
          <w:noProof/>
          <w:color w:val="000000"/>
          <w:sz w:val="24"/>
          <w:szCs w:val="24"/>
          <w:lang w:val="en-US"/>
        </w:rPr>
        <w:t xml:space="preserve">; </w:t>
      </w:r>
      <w:hyperlink w:anchor="_ENREF_5" w:tooltip="Roisman, 2012 #1003" w:history="1">
        <w:r w:rsidR="00596129">
          <w:rPr>
            <w:rFonts w:ascii="Times New Roman" w:hAnsi="Times New Roman"/>
            <w:noProof/>
            <w:color w:val="000000"/>
            <w:sz w:val="24"/>
            <w:szCs w:val="24"/>
            <w:lang w:val="en-US"/>
          </w:rPr>
          <w:t>Roisman et al., 2012</w:t>
        </w:r>
      </w:hyperlink>
      <w:r w:rsidR="00596129">
        <w:rPr>
          <w:rFonts w:ascii="Times New Roman" w:hAnsi="Times New Roman"/>
          <w:noProof/>
          <w:color w:val="000000"/>
          <w:sz w:val="24"/>
          <w:szCs w:val="24"/>
          <w:lang w:val="en-US"/>
        </w:rPr>
        <w:t>)</w:t>
      </w:r>
      <w:r>
        <w:rPr>
          <w:rFonts w:ascii="Times New Roman" w:hAnsi="Times New Roman"/>
          <w:color w:val="000000"/>
          <w:sz w:val="24"/>
          <w:szCs w:val="24"/>
          <w:lang w:val="en-US"/>
        </w:rPr>
        <w:fldChar w:fldCharType="end"/>
      </w:r>
      <w:r>
        <w:rPr>
          <w:rFonts w:ascii="Times New Roman" w:hAnsi="Times New Roman"/>
          <w:color w:val="000000"/>
          <w:sz w:val="24"/>
          <w:szCs w:val="24"/>
          <w:lang w:val="en-US"/>
        </w:rPr>
        <w:t xml:space="preserve">. Three out of the six significant interactions yielded clearly interpretable simple slope results with larger left amygdala volume reflecting higher sensitivity to higher quality </w:t>
      </w:r>
      <w:r>
        <w:rPr>
          <w:rFonts w:ascii="Times New Roman" w:hAnsi="Times New Roman"/>
          <w:color w:val="000000"/>
          <w:sz w:val="24"/>
          <w:szCs w:val="24"/>
          <w:lang w:val="en-US"/>
        </w:rPr>
        <w:lastRenderedPageBreak/>
        <w:t>of the early environment (see Figure S2). The follow-up analyses of the three remaining interactions reflected the same pattern but simple slopes did not reach significance or detected regions of significance were outside of the observed range. Hence, these results are not discussed in more detail.</w:t>
      </w:r>
    </w:p>
    <w:p w14:paraId="1F58A810" w14:textId="0B272833" w:rsidR="00E010A8" w:rsidRDefault="00E010A8" w:rsidP="00E010A8">
      <w:pPr>
        <w:pStyle w:val="ListParagraph"/>
        <w:spacing w:after="0" w:line="480" w:lineRule="auto"/>
        <w:ind w:left="0"/>
        <w:outlineLvl w:val="1"/>
        <w:rPr>
          <w:rFonts w:ascii="Times New Roman" w:hAnsi="Times New Roman"/>
          <w:color w:val="000000"/>
          <w:sz w:val="24"/>
          <w:szCs w:val="24"/>
          <w:lang w:val="en-US"/>
        </w:rPr>
      </w:pPr>
      <w:r>
        <w:rPr>
          <w:rFonts w:ascii="Times New Roman" w:hAnsi="Times New Roman"/>
          <w:color w:val="000000"/>
          <w:sz w:val="24"/>
          <w:szCs w:val="24"/>
          <w:lang w:val="en-US"/>
        </w:rPr>
        <w:t xml:space="preserve">According to simple slopes and regions of significance analysis </w:t>
      </w:r>
      <w:r>
        <w:rPr>
          <w:rFonts w:ascii="Times New Roman" w:hAnsi="Times New Roman"/>
          <w:bCs/>
          <w:sz w:val="24"/>
          <w:szCs w:val="24"/>
          <w:lang w:val="en-US"/>
        </w:rPr>
        <w:t>larger left amygdala volume was</w:t>
      </w:r>
      <w:r w:rsidRPr="00117228">
        <w:rPr>
          <w:rFonts w:ascii="Times New Roman" w:hAnsi="Times New Roman"/>
          <w:bCs/>
          <w:sz w:val="24"/>
          <w:szCs w:val="24"/>
          <w:lang w:val="en-US"/>
        </w:rPr>
        <w:t xml:space="preserve"> </w:t>
      </w:r>
      <w:r>
        <w:rPr>
          <w:rFonts w:ascii="Times New Roman" w:hAnsi="Times New Roman"/>
          <w:bCs/>
          <w:sz w:val="24"/>
          <w:szCs w:val="24"/>
          <w:lang w:val="en-US"/>
        </w:rPr>
        <w:t xml:space="preserve">consistently </w:t>
      </w:r>
      <w:r w:rsidRPr="00117228">
        <w:rPr>
          <w:rFonts w:ascii="Times New Roman" w:hAnsi="Times New Roman"/>
          <w:bCs/>
          <w:sz w:val="24"/>
          <w:szCs w:val="24"/>
          <w:lang w:val="en-US"/>
        </w:rPr>
        <w:t xml:space="preserve">associated with higher sensitivity to </w:t>
      </w:r>
      <w:r>
        <w:rPr>
          <w:rFonts w:ascii="Times New Roman" w:hAnsi="Times New Roman"/>
          <w:bCs/>
          <w:sz w:val="24"/>
          <w:szCs w:val="24"/>
          <w:lang w:val="en-US"/>
        </w:rPr>
        <w:t xml:space="preserve">higher quality of </w:t>
      </w:r>
      <w:r w:rsidRPr="00117228">
        <w:rPr>
          <w:rFonts w:ascii="Times New Roman" w:hAnsi="Times New Roman"/>
          <w:bCs/>
          <w:sz w:val="24"/>
          <w:szCs w:val="24"/>
          <w:lang w:val="en-US"/>
        </w:rPr>
        <w:t>the environment</w:t>
      </w:r>
      <w:r>
        <w:rPr>
          <w:rFonts w:ascii="Times New Roman" w:hAnsi="Times New Roman"/>
          <w:color w:val="000000"/>
          <w:sz w:val="24"/>
          <w:szCs w:val="24"/>
          <w:lang w:val="en-US"/>
        </w:rPr>
        <w:t>: Environmental quality predicted peer problems in boys with a large amygdala (</w:t>
      </w:r>
      <w:r w:rsidRPr="00864400">
        <w:rPr>
          <w:rFonts w:ascii="Times New Roman" w:hAnsi="Times New Roman"/>
          <w:i/>
          <w:sz w:val="24"/>
        </w:rPr>
        <w:t>β</w:t>
      </w:r>
      <w:r w:rsidRPr="00864400">
        <w:rPr>
          <w:rFonts w:ascii="Times New Roman" w:hAnsi="Times New Roman"/>
          <w:i/>
          <w:color w:val="000000"/>
          <w:sz w:val="24"/>
          <w:szCs w:val="24"/>
          <w:lang w:val="en-US"/>
        </w:rPr>
        <w:t xml:space="preserve"> </w:t>
      </w:r>
      <w:r>
        <w:rPr>
          <w:rFonts w:ascii="Times New Roman" w:hAnsi="Times New Roman"/>
          <w:color w:val="000000"/>
          <w:sz w:val="24"/>
          <w:szCs w:val="24"/>
          <w:lang w:val="en-US"/>
        </w:rPr>
        <w:t xml:space="preserve">= -.45, </w:t>
      </w:r>
      <w:r w:rsidRPr="00861BA2">
        <w:rPr>
          <w:rFonts w:ascii="Times New Roman" w:hAnsi="Times New Roman"/>
          <w:i/>
          <w:color w:val="000000"/>
          <w:sz w:val="24"/>
          <w:szCs w:val="24"/>
          <w:lang w:val="en-US"/>
        </w:rPr>
        <w:t>p</w:t>
      </w:r>
      <w:r>
        <w:rPr>
          <w:rFonts w:ascii="Times New Roman" w:hAnsi="Times New Roman"/>
          <w:color w:val="000000"/>
          <w:sz w:val="24"/>
          <w:szCs w:val="24"/>
          <w:lang w:val="en-US"/>
        </w:rPr>
        <w:t xml:space="preserve"> = .01), when total environment was &gt;13.23, but not in those with a small amygdala (</w:t>
      </w:r>
      <w:r w:rsidRPr="00864400">
        <w:rPr>
          <w:rFonts w:ascii="Times New Roman" w:hAnsi="Times New Roman"/>
          <w:i/>
          <w:sz w:val="24"/>
        </w:rPr>
        <w:t>β</w:t>
      </w:r>
      <w:r w:rsidRPr="00864400">
        <w:rPr>
          <w:rFonts w:ascii="Times New Roman" w:hAnsi="Times New Roman"/>
          <w:i/>
          <w:color w:val="000000"/>
          <w:sz w:val="24"/>
          <w:szCs w:val="24"/>
          <w:lang w:val="en-US"/>
        </w:rPr>
        <w:t xml:space="preserve"> </w:t>
      </w:r>
      <w:r>
        <w:rPr>
          <w:rFonts w:ascii="Times New Roman" w:hAnsi="Times New Roman"/>
          <w:color w:val="000000"/>
          <w:sz w:val="24"/>
          <w:szCs w:val="24"/>
          <w:lang w:val="en-US"/>
        </w:rPr>
        <w:t xml:space="preserve">= .21, </w:t>
      </w:r>
      <w:r w:rsidRPr="00861BA2">
        <w:rPr>
          <w:rFonts w:ascii="Times New Roman" w:hAnsi="Times New Roman"/>
          <w:i/>
          <w:color w:val="000000"/>
          <w:sz w:val="24"/>
          <w:szCs w:val="24"/>
          <w:lang w:val="en-US"/>
        </w:rPr>
        <w:t>p</w:t>
      </w:r>
      <w:r>
        <w:rPr>
          <w:rFonts w:ascii="Times New Roman" w:hAnsi="Times New Roman"/>
          <w:color w:val="000000"/>
          <w:sz w:val="24"/>
          <w:szCs w:val="24"/>
          <w:lang w:val="en-US"/>
        </w:rPr>
        <w:t xml:space="preserve"> = .26) (see Figure S2.A). Regarding the social environment subscale and emotional problems, the association was not significant for those with a small amygdala (</w:t>
      </w:r>
      <w:r w:rsidRPr="00864400">
        <w:rPr>
          <w:rFonts w:ascii="Times New Roman" w:hAnsi="Times New Roman"/>
          <w:i/>
          <w:sz w:val="24"/>
        </w:rPr>
        <w:t>β</w:t>
      </w:r>
      <w:r w:rsidRPr="00864400">
        <w:rPr>
          <w:rFonts w:ascii="Times New Roman" w:hAnsi="Times New Roman"/>
          <w:i/>
          <w:color w:val="000000"/>
          <w:sz w:val="24"/>
          <w:szCs w:val="24"/>
          <w:lang w:val="en-US"/>
        </w:rPr>
        <w:t xml:space="preserve"> </w:t>
      </w:r>
      <w:r>
        <w:rPr>
          <w:rFonts w:ascii="Times New Roman" w:hAnsi="Times New Roman"/>
          <w:color w:val="000000"/>
          <w:sz w:val="24"/>
          <w:szCs w:val="24"/>
          <w:lang w:val="en-US"/>
        </w:rPr>
        <w:t xml:space="preserve">= .20, </w:t>
      </w:r>
      <w:r w:rsidRPr="00861BA2">
        <w:rPr>
          <w:rFonts w:ascii="Times New Roman" w:hAnsi="Times New Roman"/>
          <w:i/>
          <w:color w:val="000000"/>
          <w:sz w:val="24"/>
          <w:szCs w:val="24"/>
          <w:lang w:val="en-US"/>
        </w:rPr>
        <w:t>p</w:t>
      </w:r>
      <w:r>
        <w:rPr>
          <w:rFonts w:ascii="Times New Roman" w:hAnsi="Times New Roman"/>
          <w:color w:val="000000"/>
          <w:sz w:val="24"/>
          <w:szCs w:val="24"/>
          <w:lang w:val="en-US"/>
        </w:rPr>
        <w:t xml:space="preserve"> = .28), but significant for those with a large amygdala (</w:t>
      </w:r>
      <w:r w:rsidRPr="00864400">
        <w:rPr>
          <w:rFonts w:ascii="Times New Roman" w:hAnsi="Times New Roman"/>
          <w:i/>
          <w:sz w:val="24"/>
        </w:rPr>
        <w:t>β</w:t>
      </w:r>
      <w:r w:rsidRPr="00864400">
        <w:rPr>
          <w:rFonts w:ascii="Times New Roman" w:hAnsi="Times New Roman"/>
          <w:i/>
          <w:color w:val="000000"/>
          <w:sz w:val="24"/>
          <w:szCs w:val="24"/>
          <w:lang w:val="en-US"/>
        </w:rPr>
        <w:t xml:space="preserve"> </w:t>
      </w:r>
      <w:r>
        <w:rPr>
          <w:rFonts w:ascii="Times New Roman" w:hAnsi="Times New Roman"/>
          <w:color w:val="000000"/>
          <w:sz w:val="24"/>
          <w:szCs w:val="24"/>
          <w:lang w:val="en-US"/>
        </w:rPr>
        <w:t xml:space="preserve">= -.40, </w:t>
      </w:r>
      <w:r w:rsidRPr="00861BA2">
        <w:rPr>
          <w:rFonts w:ascii="Times New Roman" w:hAnsi="Times New Roman"/>
          <w:i/>
          <w:color w:val="000000"/>
          <w:sz w:val="24"/>
          <w:szCs w:val="24"/>
          <w:lang w:val="en-US"/>
        </w:rPr>
        <w:t>p</w:t>
      </w:r>
      <w:r>
        <w:rPr>
          <w:rFonts w:ascii="Times New Roman" w:hAnsi="Times New Roman"/>
          <w:color w:val="000000"/>
          <w:sz w:val="24"/>
          <w:szCs w:val="24"/>
          <w:lang w:val="en-US"/>
        </w:rPr>
        <w:t xml:space="preserve"> = .03), with differences being significant when social environment was &gt;12.73 (see Figure S2.B). Finally, the material environment subscale did predict prosocial behavior</w:t>
      </w:r>
      <w:r w:rsidRPr="00727ABB">
        <w:rPr>
          <w:rFonts w:ascii="Times New Roman" w:hAnsi="Times New Roman"/>
          <w:color w:val="000000"/>
          <w:sz w:val="24"/>
          <w:szCs w:val="24"/>
          <w:lang w:val="en-US"/>
        </w:rPr>
        <w:t xml:space="preserve"> </w:t>
      </w:r>
      <w:r>
        <w:rPr>
          <w:rFonts w:ascii="Times New Roman" w:hAnsi="Times New Roman"/>
          <w:color w:val="000000"/>
          <w:sz w:val="24"/>
          <w:szCs w:val="24"/>
          <w:lang w:val="en-US"/>
        </w:rPr>
        <w:t>in boys with a large amygdala (</w:t>
      </w:r>
      <w:r w:rsidRPr="00864400">
        <w:rPr>
          <w:rFonts w:ascii="Times New Roman" w:hAnsi="Times New Roman"/>
          <w:i/>
          <w:sz w:val="24"/>
        </w:rPr>
        <w:t>β</w:t>
      </w:r>
      <w:r w:rsidRPr="00864400">
        <w:rPr>
          <w:rFonts w:ascii="Times New Roman" w:hAnsi="Times New Roman"/>
          <w:i/>
          <w:color w:val="000000"/>
          <w:sz w:val="24"/>
          <w:szCs w:val="24"/>
          <w:lang w:val="en-US"/>
        </w:rPr>
        <w:t xml:space="preserve"> </w:t>
      </w:r>
      <w:r>
        <w:rPr>
          <w:rFonts w:ascii="Times New Roman" w:hAnsi="Times New Roman"/>
          <w:color w:val="000000"/>
          <w:sz w:val="24"/>
          <w:szCs w:val="24"/>
          <w:lang w:val="en-US"/>
        </w:rPr>
        <w:t xml:space="preserve">= .41, </w:t>
      </w:r>
      <w:r w:rsidRPr="00861BA2">
        <w:rPr>
          <w:rFonts w:ascii="Times New Roman" w:hAnsi="Times New Roman"/>
          <w:i/>
          <w:color w:val="000000"/>
          <w:sz w:val="24"/>
          <w:szCs w:val="24"/>
          <w:lang w:val="en-US"/>
        </w:rPr>
        <w:t>p</w:t>
      </w:r>
      <w:r>
        <w:rPr>
          <w:rFonts w:ascii="Times New Roman" w:hAnsi="Times New Roman"/>
          <w:color w:val="000000"/>
          <w:sz w:val="24"/>
          <w:szCs w:val="24"/>
          <w:lang w:val="en-US"/>
        </w:rPr>
        <w:t xml:space="preserve"> = .02), with differences being significant if material environment was &gt;16.00, but this association was not significant in those with a small amygdala (</w:t>
      </w:r>
      <w:r w:rsidRPr="00864400">
        <w:rPr>
          <w:rFonts w:ascii="Times New Roman" w:hAnsi="Times New Roman"/>
          <w:i/>
          <w:sz w:val="24"/>
        </w:rPr>
        <w:t>β</w:t>
      </w:r>
      <w:r w:rsidRPr="00864400">
        <w:rPr>
          <w:rFonts w:ascii="Times New Roman" w:hAnsi="Times New Roman"/>
          <w:i/>
          <w:color w:val="000000"/>
          <w:sz w:val="24"/>
          <w:szCs w:val="24"/>
          <w:lang w:val="en-US"/>
        </w:rPr>
        <w:t xml:space="preserve"> </w:t>
      </w:r>
      <w:r>
        <w:rPr>
          <w:rFonts w:ascii="Times New Roman" w:hAnsi="Times New Roman"/>
          <w:color w:val="000000"/>
          <w:sz w:val="24"/>
          <w:szCs w:val="24"/>
          <w:lang w:val="en-US"/>
        </w:rPr>
        <w:t xml:space="preserve">= -.26, </w:t>
      </w:r>
      <w:r w:rsidRPr="00861BA2">
        <w:rPr>
          <w:rFonts w:ascii="Times New Roman" w:hAnsi="Times New Roman"/>
          <w:i/>
          <w:color w:val="000000"/>
          <w:sz w:val="24"/>
          <w:szCs w:val="24"/>
          <w:lang w:val="en-US"/>
        </w:rPr>
        <w:t>p</w:t>
      </w:r>
      <w:r>
        <w:rPr>
          <w:rFonts w:ascii="Times New Roman" w:hAnsi="Times New Roman"/>
          <w:color w:val="000000"/>
          <w:sz w:val="24"/>
          <w:szCs w:val="24"/>
          <w:lang w:val="en-US"/>
        </w:rPr>
        <w:t xml:space="preserve"> = .16; see Figure S2.C).</w:t>
      </w:r>
    </w:p>
    <w:p w14:paraId="16913DE3" w14:textId="77777777" w:rsidR="0014556F" w:rsidRDefault="0014556F" w:rsidP="00D31173">
      <w:pPr>
        <w:spacing w:line="480" w:lineRule="auto"/>
        <w:rPr>
          <w:bCs/>
          <w:lang w:val="en-US"/>
        </w:rPr>
      </w:pPr>
    </w:p>
    <w:p w14:paraId="783DEA0A" w14:textId="77777777" w:rsidR="00E010A8" w:rsidRDefault="00E010A8" w:rsidP="00D31173">
      <w:pPr>
        <w:spacing w:line="480" w:lineRule="auto"/>
        <w:rPr>
          <w:bCs/>
          <w:lang w:val="en-US"/>
        </w:rPr>
      </w:pPr>
    </w:p>
    <w:p w14:paraId="7A4886B4" w14:textId="77777777" w:rsidR="00E010A8" w:rsidRDefault="00E010A8" w:rsidP="00D31173">
      <w:pPr>
        <w:spacing w:line="480" w:lineRule="auto"/>
        <w:rPr>
          <w:bCs/>
          <w:lang w:val="en-US"/>
        </w:rPr>
      </w:pPr>
    </w:p>
    <w:p w14:paraId="4B649802" w14:textId="77777777" w:rsidR="00E010A8" w:rsidRDefault="00E010A8" w:rsidP="00D31173">
      <w:pPr>
        <w:spacing w:line="480" w:lineRule="auto"/>
        <w:rPr>
          <w:bCs/>
          <w:lang w:val="en-US"/>
        </w:rPr>
      </w:pPr>
    </w:p>
    <w:p w14:paraId="5D53EC8E" w14:textId="77777777" w:rsidR="00AA2604" w:rsidRDefault="00AA2604" w:rsidP="00FA4588">
      <w:pPr>
        <w:spacing w:line="480" w:lineRule="auto"/>
        <w:contextualSpacing/>
        <w:jc w:val="center"/>
        <w:rPr>
          <w:b/>
          <w:lang w:val="en-US"/>
        </w:rPr>
      </w:pPr>
    </w:p>
    <w:p w14:paraId="2E05F555" w14:textId="77777777" w:rsidR="00703321" w:rsidRDefault="00703321" w:rsidP="00FA4588">
      <w:pPr>
        <w:spacing w:line="480" w:lineRule="auto"/>
        <w:contextualSpacing/>
        <w:jc w:val="center"/>
        <w:rPr>
          <w:b/>
          <w:lang w:val="en-US"/>
        </w:rPr>
      </w:pPr>
    </w:p>
    <w:p w14:paraId="1018C41E" w14:textId="77777777" w:rsidR="00703321" w:rsidRDefault="00703321" w:rsidP="00FA4588">
      <w:pPr>
        <w:spacing w:line="480" w:lineRule="auto"/>
        <w:contextualSpacing/>
        <w:jc w:val="center"/>
        <w:rPr>
          <w:b/>
          <w:lang w:val="en-US"/>
        </w:rPr>
      </w:pPr>
    </w:p>
    <w:p w14:paraId="2128754A" w14:textId="77777777" w:rsidR="00703321" w:rsidRDefault="00703321" w:rsidP="00FA4588">
      <w:pPr>
        <w:spacing w:line="480" w:lineRule="auto"/>
        <w:contextualSpacing/>
        <w:jc w:val="center"/>
        <w:rPr>
          <w:b/>
          <w:lang w:val="en-US"/>
        </w:rPr>
      </w:pPr>
    </w:p>
    <w:p w14:paraId="282848D0" w14:textId="77777777" w:rsidR="00703321" w:rsidRDefault="00703321" w:rsidP="00FA4588">
      <w:pPr>
        <w:spacing w:line="480" w:lineRule="auto"/>
        <w:contextualSpacing/>
        <w:jc w:val="center"/>
        <w:rPr>
          <w:b/>
          <w:lang w:val="en-US"/>
        </w:rPr>
      </w:pPr>
    </w:p>
    <w:p w14:paraId="2C7E1E7E" w14:textId="77777777" w:rsidR="00703321" w:rsidRDefault="00703321" w:rsidP="00FA4588">
      <w:pPr>
        <w:spacing w:line="480" w:lineRule="auto"/>
        <w:contextualSpacing/>
        <w:jc w:val="center"/>
        <w:rPr>
          <w:b/>
          <w:lang w:val="en-US"/>
        </w:rPr>
      </w:pPr>
    </w:p>
    <w:p w14:paraId="7D6493D2" w14:textId="77777777" w:rsidR="00703321" w:rsidRDefault="00703321" w:rsidP="00FA4588">
      <w:pPr>
        <w:spacing w:line="480" w:lineRule="auto"/>
        <w:contextualSpacing/>
        <w:jc w:val="center"/>
        <w:rPr>
          <w:b/>
          <w:lang w:val="en-US"/>
        </w:rPr>
      </w:pPr>
    </w:p>
    <w:p w14:paraId="1687ED81" w14:textId="77777777" w:rsidR="00703321" w:rsidRDefault="00703321" w:rsidP="00FA4588">
      <w:pPr>
        <w:spacing w:line="480" w:lineRule="auto"/>
        <w:contextualSpacing/>
        <w:jc w:val="center"/>
        <w:rPr>
          <w:b/>
          <w:lang w:val="en-US"/>
        </w:rPr>
      </w:pPr>
    </w:p>
    <w:p w14:paraId="73079EFA" w14:textId="4789C3B2" w:rsidR="00703321" w:rsidRPr="00117228" w:rsidRDefault="00703321" w:rsidP="00703321">
      <w:pPr>
        <w:pStyle w:val="BODY2nd"/>
        <w:spacing w:line="480" w:lineRule="auto"/>
        <w:ind w:firstLine="0"/>
        <w:rPr>
          <w:b/>
          <w:szCs w:val="24"/>
          <w:lang w:val="en-US"/>
        </w:rPr>
      </w:pPr>
      <w:r w:rsidRPr="00117228">
        <w:rPr>
          <w:b/>
          <w:szCs w:val="24"/>
          <w:lang w:val="en-US"/>
        </w:rPr>
        <w:t xml:space="preserve">Table </w:t>
      </w:r>
      <w:r w:rsidR="0014556F">
        <w:rPr>
          <w:b/>
          <w:szCs w:val="24"/>
          <w:lang w:val="en-US"/>
        </w:rPr>
        <w:t>S</w:t>
      </w:r>
      <w:r w:rsidRPr="00117228">
        <w:rPr>
          <w:b/>
          <w:szCs w:val="24"/>
          <w:lang w:val="en-US"/>
        </w:rPr>
        <w:t xml:space="preserve">1 </w:t>
      </w:r>
    </w:p>
    <w:p w14:paraId="066AC892" w14:textId="77777777" w:rsidR="00703321" w:rsidRPr="00117228" w:rsidRDefault="00703321" w:rsidP="00703321">
      <w:pPr>
        <w:pStyle w:val="BODY2nd"/>
        <w:spacing w:line="480" w:lineRule="auto"/>
        <w:ind w:firstLine="0"/>
        <w:rPr>
          <w:szCs w:val="24"/>
          <w:lang w:val="en-US"/>
        </w:rPr>
      </w:pPr>
      <w:r w:rsidRPr="00117228">
        <w:rPr>
          <w:i/>
          <w:szCs w:val="24"/>
          <w:lang w:val="en-US"/>
        </w:rPr>
        <w:t xml:space="preserve">Demographic Characteristics of the Sample (N = 62) </w:t>
      </w:r>
    </w:p>
    <w:tbl>
      <w:tblPr>
        <w:tblW w:w="7513"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010"/>
      </w:tblGrid>
      <w:tr w:rsidR="00703321" w:rsidRPr="00117228" w14:paraId="7EBA7EDB" w14:textId="77777777" w:rsidTr="00596129">
        <w:trPr>
          <w:cantSplit/>
          <w:trHeight w:val="412"/>
        </w:trPr>
        <w:tc>
          <w:tcPr>
            <w:tcW w:w="4503" w:type="dxa"/>
            <w:tcBorders>
              <w:top w:val="double" w:sz="4" w:space="0" w:color="auto"/>
              <w:bottom w:val="single" w:sz="4" w:space="0" w:color="auto"/>
              <w:right w:val="nil"/>
            </w:tcBorders>
            <w:vAlign w:val="center"/>
          </w:tcPr>
          <w:p w14:paraId="499D4428" w14:textId="77777777" w:rsidR="00703321" w:rsidRPr="00117228" w:rsidRDefault="00703321" w:rsidP="008C6782">
            <w:pPr>
              <w:pStyle w:val="BODY2nd"/>
              <w:spacing w:line="480" w:lineRule="auto"/>
              <w:ind w:firstLine="0"/>
              <w:rPr>
                <w:b/>
                <w:szCs w:val="24"/>
                <w:lang w:val="en-US"/>
              </w:rPr>
            </w:pPr>
            <w:r w:rsidRPr="00117228">
              <w:rPr>
                <w:b/>
                <w:szCs w:val="24"/>
                <w:lang w:val="en-US"/>
              </w:rPr>
              <w:t>Variables</w:t>
            </w:r>
          </w:p>
        </w:tc>
        <w:tc>
          <w:tcPr>
            <w:tcW w:w="3010" w:type="dxa"/>
            <w:tcBorders>
              <w:top w:val="double" w:sz="4" w:space="0" w:color="auto"/>
              <w:left w:val="nil"/>
              <w:bottom w:val="single" w:sz="4" w:space="0" w:color="auto"/>
              <w:right w:val="nil"/>
            </w:tcBorders>
          </w:tcPr>
          <w:p w14:paraId="314C986F" w14:textId="77777777" w:rsidR="00703321" w:rsidRPr="00117228" w:rsidRDefault="00703321" w:rsidP="008C6782">
            <w:pPr>
              <w:pStyle w:val="BODY2nd"/>
              <w:spacing w:line="480" w:lineRule="auto"/>
              <w:ind w:firstLine="0"/>
              <w:rPr>
                <w:b/>
                <w:szCs w:val="24"/>
                <w:lang w:val="en-US"/>
              </w:rPr>
            </w:pPr>
          </w:p>
          <w:p w14:paraId="6280B55C" w14:textId="0569E868" w:rsidR="00703321" w:rsidRPr="00117228" w:rsidRDefault="00596129" w:rsidP="008C6782">
            <w:pPr>
              <w:pStyle w:val="BODY2nd"/>
              <w:spacing w:line="480" w:lineRule="auto"/>
              <w:ind w:firstLine="0"/>
              <w:rPr>
                <w:szCs w:val="24"/>
                <w:lang w:val="en-US"/>
              </w:rPr>
            </w:pPr>
            <w:r>
              <w:rPr>
                <w:szCs w:val="24"/>
                <w:lang w:val="en-US"/>
              </w:rPr>
              <w:t>Mean, Standard Deviation</w:t>
            </w:r>
          </w:p>
        </w:tc>
      </w:tr>
      <w:tr w:rsidR="00703321" w:rsidRPr="00117228" w14:paraId="6CE22C1A" w14:textId="77777777" w:rsidTr="00596129">
        <w:tblPrEx>
          <w:tblBorders>
            <w:top w:val="none" w:sz="0" w:space="0" w:color="auto"/>
            <w:bottom w:val="double" w:sz="4" w:space="0" w:color="auto"/>
            <w:insideH w:val="none" w:sz="0" w:space="0" w:color="auto"/>
            <w:insideV w:val="none" w:sz="0" w:space="0" w:color="auto"/>
          </w:tblBorders>
        </w:tblPrEx>
        <w:trPr>
          <w:cantSplit/>
        </w:trPr>
        <w:tc>
          <w:tcPr>
            <w:tcW w:w="4503" w:type="dxa"/>
            <w:vAlign w:val="center"/>
          </w:tcPr>
          <w:p w14:paraId="330E5E4F" w14:textId="25D40BF0" w:rsidR="00703321" w:rsidRPr="00117228" w:rsidRDefault="00703321" w:rsidP="008C6782">
            <w:pPr>
              <w:pStyle w:val="BODY2nd"/>
              <w:spacing w:line="480" w:lineRule="auto"/>
              <w:ind w:firstLine="0"/>
              <w:rPr>
                <w:szCs w:val="24"/>
                <w:lang w:val="en-US"/>
              </w:rPr>
            </w:pPr>
            <w:r w:rsidRPr="00117228">
              <w:rPr>
                <w:szCs w:val="24"/>
                <w:lang w:val="en-US"/>
              </w:rPr>
              <w:t xml:space="preserve">Environmental </w:t>
            </w:r>
            <w:r>
              <w:rPr>
                <w:szCs w:val="24"/>
                <w:lang w:val="en-US"/>
              </w:rPr>
              <w:t xml:space="preserve">Quality </w:t>
            </w:r>
            <w:r w:rsidRPr="00117228">
              <w:rPr>
                <w:szCs w:val="24"/>
                <w:lang w:val="en-US"/>
              </w:rPr>
              <w:t>Scores</w:t>
            </w:r>
            <w:r w:rsidRPr="008C6782">
              <w:rPr>
                <w:szCs w:val="24"/>
                <w:vertAlign w:val="superscript"/>
                <w:lang w:val="en-US"/>
              </w:rPr>
              <w:t>1</w:t>
            </w:r>
          </w:p>
        </w:tc>
        <w:tc>
          <w:tcPr>
            <w:tcW w:w="3010" w:type="dxa"/>
          </w:tcPr>
          <w:p w14:paraId="4944BBB7" w14:textId="77777777" w:rsidR="00703321" w:rsidRPr="00117228" w:rsidRDefault="00703321" w:rsidP="008C6782">
            <w:pPr>
              <w:pStyle w:val="BODY2nd"/>
              <w:spacing w:line="480" w:lineRule="auto"/>
              <w:ind w:firstLine="0"/>
              <w:rPr>
                <w:i/>
                <w:szCs w:val="24"/>
                <w:lang w:val="en-US"/>
              </w:rPr>
            </w:pPr>
          </w:p>
        </w:tc>
      </w:tr>
      <w:tr w:rsidR="00703321" w:rsidRPr="00117228" w14:paraId="652EAD21" w14:textId="77777777" w:rsidTr="00596129">
        <w:tblPrEx>
          <w:tblBorders>
            <w:top w:val="none" w:sz="0" w:space="0" w:color="auto"/>
            <w:bottom w:val="double" w:sz="4" w:space="0" w:color="auto"/>
            <w:insideH w:val="none" w:sz="0" w:space="0" w:color="auto"/>
            <w:insideV w:val="none" w:sz="0" w:space="0" w:color="auto"/>
          </w:tblBorders>
        </w:tblPrEx>
        <w:trPr>
          <w:cantSplit/>
        </w:trPr>
        <w:tc>
          <w:tcPr>
            <w:tcW w:w="4503" w:type="dxa"/>
            <w:vAlign w:val="center"/>
          </w:tcPr>
          <w:p w14:paraId="3BC2CC5E" w14:textId="52DABF9E" w:rsidR="00703321" w:rsidRPr="00117228" w:rsidRDefault="00703321" w:rsidP="008C6782">
            <w:pPr>
              <w:pStyle w:val="BODY2nd"/>
              <w:spacing w:line="480" w:lineRule="auto"/>
              <w:ind w:left="709" w:firstLine="0"/>
              <w:rPr>
                <w:szCs w:val="24"/>
                <w:lang w:val="en-US"/>
              </w:rPr>
            </w:pPr>
            <w:r w:rsidRPr="00117228">
              <w:rPr>
                <w:szCs w:val="24"/>
                <w:lang w:val="en-US"/>
              </w:rPr>
              <w:t xml:space="preserve">Social Environment </w:t>
            </w:r>
            <w:r>
              <w:rPr>
                <w:szCs w:val="24"/>
                <w:lang w:val="en-US"/>
              </w:rPr>
              <w:t>Subscale</w:t>
            </w:r>
          </w:p>
        </w:tc>
        <w:tc>
          <w:tcPr>
            <w:tcW w:w="3010" w:type="dxa"/>
          </w:tcPr>
          <w:p w14:paraId="3B2713C8" w14:textId="77777777" w:rsidR="00703321" w:rsidRPr="00117228" w:rsidRDefault="00703321" w:rsidP="008C6782">
            <w:pPr>
              <w:pStyle w:val="BODY2nd"/>
              <w:spacing w:line="480" w:lineRule="auto"/>
              <w:ind w:firstLine="0"/>
              <w:rPr>
                <w:i/>
                <w:szCs w:val="24"/>
                <w:lang w:val="en-US"/>
              </w:rPr>
            </w:pPr>
            <w:r w:rsidRPr="00117228">
              <w:rPr>
                <w:i/>
                <w:szCs w:val="24"/>
                <w:lang w:val="en-US"/>
              </w:rPr>
              <w:t>M</w:t>
            </w:r>
            <w:r w:rsidRPr="00117228">
              <w:rPr>
                <w:szCs w:val="24"/>
                <w:lang w:val="en-US"/>
              </w:rPr>
              <w:t xml:space="preserve"> = 13.75,  </w:t>
            </w:r>
            <w:r w:rsidRPr="00117228">
              <w:rPr>
                <w:i/>
                <w:szCs w:val="24"/>
                <w:lang w:val="en-US"/>
              </w:rPr>
              <w:t>SD</w:t>
            </w:r>
            <w:r w:rsidRPr="00117228">
              <w:rPr>
                <w:szCs w:val="24"/>
                <w:lang w:val="en-US"/>
              </w:rPr>
              <w:t xml:space="preserve"> = 1.95</w:t>
            </w:r>
          </w:p>
        </w:tc>
      </w:tr>
      <w:tr w:rsidR="00703321" w:rsidRPr="00117228" w14:paraId="087F61A1" w14:textId="77777777" w:rsidTr="00596129">
        <w:tblPrEx>
          <w:tblBorders>
            <w:top w:val="none" w:sz="0" w:space="0" w:color="auto"/>
            <w:bottom w:val="double" w:sz="4" w:space="0" w:color="auto"/>
            <w:insideH w:val="none" w:sz="0" w:space="0" w:color="auto"/>
            <w:insideV w:val="none" w:sz="0" w:space="0" w:color="auto"/>
          </w:tblBorders>
        </w:tblPrEx>
        <w:trPr>
          <w:cantSplit/>
        </w:trPr>
        <w:tc>
          <w:tcPr>
            <w:tcW w:w="4503" w:type="dxa"/>
            <w:vAlign w:val="center"/>
          </w:tcPr>
          <w:p w14:paraId="4AB4C426" w14:textId="2CF5EA8A" w:rsidR="00703321" w:rsidRPr="00117228" w:rsidRDefault="00703321" w:rsidP="008C6782">
            <w:pPr>
              <w:pStyle w:val="BODY2nd"/>
              <w:spacing w:line="480" w:lineRule="auto"/>
              <w:ind w:left="709" w:firstLine="0"/>
              <w:rPr>
                <w:szCs w:val="24"/>
                <w:lang w:val="en-US"/>
              </w:rPr>
            </w:pPr>
            <w:r w:rsidRPr="00117228">
              <w:rPr>
                <w:szCs w:val="24"/>
                <w:lang w:val="en-US"/>
              </w:rPr>
              <w:t xml:space="preserve">Material Environment </w:t>
            </w:r>
            <w:r>
              <w:rPr>
                <w:szCs w:val="24"/>
                <w:lang w:val="en-US"/>
              </w:rPr>
              <w:t>Subscale</w:t>
            </w:r>
          </w:p>
        </w:tc>
        <w:tc>
          <w:tcPr>
            <w:tcW w:w="3010" w:type="dxa"/>
          </w:tcPr>
          <w:p w14:paraId="13D5B4A2" w14:textId="77777777" w:rsidR="00703321" w:rsidRPr="00117228" w:rsidRDefault="00703321" w:rsidP="008C6782">
            <w:pPr>
              <w:pStyle w:val="BODY2nd"/>
              <w:spacing w:line="480" w:lineRule="auto"/>
              <w:ind w:firstLine="0"/>
              <w:rPr>
                <w:i/>
                <w:szCs w:val="24"/>
                <w:lang w:val="en-US"/>
              </w:rPr>
            </w:pPr>
            <w:r w:rsidRPr="00117228">
              <w:rPr>
                <w:i/>
                <w:szCs w:val="24"/>
                <w:lang w:val="en-US"/>
              </w:rPr>
              <w:t>M</w:t>
            </w:r>
            <w:r w:rsidRPr="00117228">
              <w:rPr>
                <w:szCs w:val="24"/>
                <w:lang w:val="en-US"/>
              </w:rPr>
              <w:t xml:space="preserve"> = 13.87,  </w:t>
            </w:r>
            <w:r w:rsidRPr="00117228">
              <w:rPr>
                <w:i/>
                <w:szCs w:val="24"/>
                <w:lang w:val="en-US"/>
              </w:rPr>
              <w:t>SD</w:t>
            </w:r>
            <w:r w:rsidRPr="00117228">
              <w:rPr>
                <w:szCs w:val="24"/>
                <w:lang w:val="en-US"/>
              </w:rPr>
              <w:t xml:space="preserve"> = 2.80</w:t>
            </w:r>
          </w:p>
        </w:tc>
      </w:tr>
      <w:tr w:rsidR="00703321" w:rsidRPr="00117228" w14:paraId="42B57C2A" w14:textId="77777777" w:rsidTr="00596129">
        <w:tblPrEx>
          <w:tblBorders>
            <w:top w:val="none" w:sz="0" w:space="0" w:color="auto"/>
            <w:bottom w:val="double" w:sz="4" w:space="0" w:color="auto"/>
            <w:insideH w:val="none" w:sz="0" w:space="0" w:color="auto"/>
            <w:insideV w:val="none" w:sz="0" w:space="0" w:color="auto"/>
          </w:tblBorders>
        </w:tblPrEx>
        <w:trPr>
          <w:cantSplit/>
        </w:trPr>
        <w:tc>
          <w:tcPr>
            <w:tcW w:w="4503" w:type="dxa"/>
            <w:vAlign w:val="center"/>
          </w:tcPr>
          <w:p w14:paraId="19D10880" w14:textId="1ADE529E" w:rsidR="00703321" w:rsidRPr="00117228" w:rsidRDefault="00703321" w:rsidP="008C6782">
            <w:pPr>
              <w:pStyle w:val="BODY2nd"/>
              <w:spacing w:line="480" w:lineRule="auto"/>
              <w:ind w:left="709" w:firstLine="0"/>
              <w:rPr>
                <w:szCs w:val="24"/>
                <w:lang w:val="en-US"/>
              </w:rPr>
            </w:pPr>
            <w:r w:rsidRPr="00117228">
              <w:rPr>
                <w:szCs w:val="24"/>
                <w:lang w:val="en-US"/>
              </w:rPr>
              <w:t xml:space="preserve">Environment </w:t>
            </w:r>
            <w:r>
              <w:rPr>
                <w:szCs w:val="24"/>
                <w:lang w:val="en-US"/>
              </w:rPr>
              <w:t>Quality</w:t>
            </w:r>
          </w:p>
        </w:tc>
        <w:tc>
          <w:tcPr>
            <w:tcW w:w="3010" w:type="dxa"/>
          </w:tcPr>
          <w:p w14:paraId="033FD405" w14:textId="77777777" w:rsidR="00703321" w:rsidRPr="00117228" w:rsidRDefault="00703321" w:rsidP="008C6782">
            <w:pPr>
              <w:pStyle w:val="BODY2nd"/>
              <w:spacing w:line="480" w:lineRule="auto"/>
              <w:ind w:firstLine="0"/>
              <w:rPr>
                <w:i/>
                <w:szCs w:val="24"/>
                <w:lang w:val="en-US"/>
              </w:rPr>
            </w:pPr>
            <w:r w:rsidRPr="00117228">
              <w:rPr>
                <w:i/>
                <w:szCs w:val="24"/>
                <w:lang w:val="en-US"/>
              </w:rPr>
              <w:t>M</w:t>
            </w:r>
            <w:r w:rsidRPr="00117228">
              <w:rPr>
                <w:szCs w:val="24"/>
                <w:lang w:val="en-US"/>
              </w:rPr>
              <w:t xml:space="preserve"> = 13.81,  </w:t>
            </w:r>
            <w:r w:rsidRPr="00117228">
              <w:rPr>
                <w:i/>
                <w:szCs w:val="24"/>
                <w:lang w:val="en-US"/>
              </w:rPr>
              <w:t>SD</w:t>
            </w:r>
            <w:r w:rsidRPr="00117228">
              <w:rPr>
                <w:szCs w:val="24"/>
                <w:lang w:val="en-US"/>
              </w:rPr>
              <w:t xml:space="preserve"> = 1.72</w:t>
            </w:r>
          </w:p>
        </w:tc>
      </w:tr>
      <w:tr w:rsidR="00703321" w:rsidRPr="00117228" w14:paraId="198EFD8B" w14:textId="77777777" w:rsidTr="00596129">
        <w:tblPrEx>
          <w:tblBorders>
            <w:top w:val="none" w:sz="0" w:space="0" w:color="auto"/>
            <w:bottom w:val="double" w:sz="4" w:space="0" w:color="auto"/>
            <w:insideH w:val="none" w:sz="0" w:space="0" w:color="auto"/>
            <w:insideV w:val="none" w:sz="0" w:space="0" w:color="auto"/>
          </w:tblBorders>
        </w:tblPrEx>
        <w:trPr>
          <w:cantSplit/>
        </w:trPr>
        <w:tc>
          <w:tcPr>
            <w:tcW w:w="4503" w:type="dxa"/>
            <w:vAlign w:val="center"/>
          </w:tcPr>
          <w:p w14:paraId="47692184" w14:textId="77777777" w:rsidR="00703321" w:rsidRPr="00117228" w:rsidRDefault="00703321" w:rsidP="008C6782">
            <w:pPr>
              <w:pStyle w:val="BODY2nd"/>
              <w:spacing w:line="480" w:lineRule="auto"/>
              <w:ind w:firstLine="0"/>
              <w:rPr>
                <w:szCs w:val="24"/>
                <w:lang w:val="en-US"/>
              </w:rPr>
            </w:pPr>
            <w:r w:rsidRPr="00117228">
              <w:rPr>
                <w:szCs w:val="24"/>
                <w:lang w:val="en-US"/>
              </w:rPr>
              <w:t>Strengths and Difficulties Questionnaire (SDQ)</w:t>
            </w:r>
          </w:p>
        </w:tc>
        <w:tc>
          <w:tcPr>
            <w:tcW w:w="3010" w:type="dxa"/>
          </w:tcPr>
          <w:p w14:paraId="27378FA9" w14:textId="77777777" w:rsidR="00703321" w:rsidRPr="00117228" w:rsidRDefault="00703321" w:rsidP="008C6782">
            <w:pPr>
              <w:pStyle w:val="BODY2nd"/>
              <w:spacing w:line="480" w:lineRule="auto"/>
              <w:ind w:firstLine="0"/>
              <w:rPr>
                <w:i/>
                <w:szCs w:val="24"/>
                <w:lang w:val="en-US"/>
              </w:rPr>
            </w:pPr>
          </w:p>
        </w:tc>
      </w:tr>
      <w:tr w:rsidR="00703321" w:rsidRPr="00117228" w14:paraId="1196AEE5" w14:textId="77777777" w:rsidTr="00596129">
        <w:tblPrEx>
          <w:tblBorders>
            <w:top w:val="none" w:sz="0" w:space="0" w:color="auto"/>
            <w:bottom w:val="double" w:sz="4" w:space="0" w:color="auto"/>
            <w:insideH w:val="none" w:sz="0" w:space="0" w:color="auto"/>
            <w:insideV w:val="none" w:sz="0" w:space="0" w:color="auto"/>
          </w:tblBorders>
        </w:tblPrEx>
        <w:trPr>
          <w:cantSplit/>
        </w:trPr>
        <w:tc>
          <w:tcPr>
            <w:tcW w:w="4503" w:type="dxa"/>
            <w:vAlign w:val="center"/>
          </w:tcPr>
          <w:p w14:paraId="1DA18B59" w14:textId="77777777" w:rsidR="00703321" w:rsidRPr="00117228" w:rsidRDefault="00703321" w:rsidP="008C6782">
            <w:pPr>
              <w:pStyle w:val="BODY2nd"/>
              <w:spacing w:line="480" w:lineRule="auto"/>
              <w:ind w:left="709" w:firstLine="0"/>
              <w:rPr>
                <w:szCs w:val="24"/>
                <w:lang w:val="en-US"/>
              </w:rPr>
            </w:pPr>
            <w:r w:rsidRPr="00117228">
              <w:rPr>
                <w:szCs w:val="24"/>
                <w:lang w:val="en-US"/>
              </w:rPr>
              <w:t>SDQ Prosocial Behavior</w:t>
            </w:r>
          </w:p>
        </w:tc>
        <w:tc>
          <w:tcPr>
            <w:tcW w:w="3010" w:type="dxa"/>
          </w:tcPr>
          <w:p w14:paraId="596BA49B" w14:textId="77777777" w:rsidR="00703321" w:rsidRPr="00117228" w:rsidRDefault="00703321" w:rsidP="008C6782">
            <w:pPr>
              <w:pStyle w:val="BODY2nd"/>
              <w:spacing w:line="480" w:lineRule="auto"/>
              <w:ind w:firstLine="0"/>
              <w:rPr>
                <w:i/>
                <w:szCs w:val="24"/>
                <w:lang w:val="en-US"/>
              </w:rPr>
            </w:pPr>
            <w:r w:rsidRPr="00117228">
              <w:rPr>
                <w:i/>
                <w:szCs w:val="24"/>
                <w:lang w:val="en-US"/>
              </w:rPr>
              <w:t>M</w:t>
            </w:r>
            <w:r w:rsidRPr="00117228">
              <w:rPr>
                <w:szCs w:val="24"/>
                <w:lang w:val="en-US"/>
              </w:rPr>
              <w:t xml:space="preserve"> = 7.23,  </w:t>
            </w:r>
            <w:r w:rsidRPr="00117228">
              <w:rPr>
                <w:i/>
                <w:szCs w:val="24"/>
                <w:lang w:val="en-US"/>
              </w:rPr>
              <w:t>SD</w:t>
            </w:r>
            <w:r w:rsidRPr="00117228">
              <w:rPr>
                <w:szCs w:val="24"/>
                <w:lang w:val="en-US"/>
              </w:rPr>
              <w:t xml:space="preserve"> = 2.11</w:t>
            </w:r>
          </w:p>
        </w:tc>
      </w:tr>
      <w:tr w:rsidR="00703321" w:rsidRPr="00117228" w14:paraId="69A26697" w14:textId="77777777" w:rsidTr="00596129">
        <w:tblPrEx>
          <w:tblBorders>
            <w:top w:val="none" w:sz="0" w:space="0" w:color="auto"/>
            <w:bottom w:val="double" w:sz="4" w:space="0" w:color="auto"/>
            <w:insideH w:val="none" w:sz="0" w:space="0" w:color="auto"/>
            <w:insideV w:val="none" w:sz="0" w:space="0" w:color="auto"/>
          </w:tblBorders>
        </w:tblPrEx>
        <w:trPr>
          <w:cantSplit/>
        </w:trPr>
        <w:tc>
          <w:tcPr>
            <w:tcW w:w="4503" w:type="dxa"/>
            <w:vAlign w:val="center"/>
          </w:tcPr>
          <w:p w14:paraId="5CC03FD6" w14:textId="77777777" w:rsidR="00703321" w:rsidRPr="00117228" w:rsidRDefault="00703321" w:rsidP="008C6782">
            <w:pPr>
              <w:pStyle w:val="BODY2nd"/>
              <w:spacing w:line="480" w:lineRule="auto"/>
              <w:ind w:left="709" w:firstLine="0"/>
              <w:rPr>
                <w:szCs w:val="24"/>
                <w:lang w:val="en-US"/>
              </w:rPr>
            </w:pPr>
            <w:r w:rsidRPr="00117228">
              <w:rPr>
                <w:szCs w:val="24"/>
                <w:lang w:val="en-US"/>
              </w:rPr>
              <w:t>SDQ Hyperactivity/Inattention</w:t>
            </w:r>
          </w:p>
        </w:tc>
        <w:tc>
          <w:tcPr>
            <w:tcW w:w="3010" w:type="dxa"/>
          </w:tcPr>
          <w:p w14:paraId="565DDADE" w14:textId="77777777" w:rsidR="00703321" w:rsidRPr="00117228" w:rsidRDefault="00703321" w:rsidP="008C6782">
            <w:pPr>
              <w:pStyle w:val="BODY2nd"/>
              <w:spacing w:line="480" w:lineRule="auto"/>
              <w:ind w:firstLine="0"/>
              <w:rPr>
                <w:i/>
                <w:szCs w:val="24"/>
                <w:lang w:val="en-US"/>
              </w:rPr>
            </w:pPr>
            <w:r w:rsidRPr="00117228">
              <w:rPr>
                <w:i/>
                <w:szCs w:val="24"/>
                <w:lang w:val="en-US"/>
              </w:rPr>
              <w:t>M</w:t>
            </w:r>
            <w:r w:rsidRPr="00117228">
              <w:rPr>
                <w:szCs w:val="24"/>
                <w:lang w:val="en-US"/>
              </w:rPr>
              <w:t xml:space="preserve"> = 2.79,  </w:t>
            </w:r>
            <w:r w:rsidRPr="00117228">
              <w:rPr>
                <w:i/>
                <w:szCs w:val="24"/>
                <w:lang w:val="en-US"/>
              </w:rPr>
              <w:t>SD</w:t>
            </w:r>
            <w:r w:rsidRPr="00117228">
              <w:rPr>
                <w:szCs w:val="24"/>
                <w:lang w:val="en-US"/>
              </w:rPr>
              <w:t xml:space="preserve"> = 2.39</w:t>
            </w:r>
          </w:p>
        </w:tc>
      </w:tr>
      <w:tr w:rsidR="00703321" w:rsidRPr="00117228" w14:paraId="3531E1DC" w14:textId="77777777" w:rsidTr="00596129">
        <w:tblPrEx>
          <w:tblBorders>
            <w:top w:val="none" w:sz="0" w:space="0" w:color="auto"/>
            <w:bottom w:val="double" w:sz="4" w:space="0" w:color="auto"/>
            <w:insideH w:val="none" w:sz="0" w:space="0" w:color="auto"/>
            <w:insideV w:val="none" w:sz="0" w:space="0" w:color="auto"/>
          </w:tblBorders>
        </w:tblPrEx>
        <w:trPr>
          <w:cantSplit/>
        </w:trPr>
        <w:tc>
          <w:tcPr>
            <w:tcW w:w="4503" w:type="dxa"/>
            <w:vAlign w:val="center"/>
          </w:tcPr>
          <w:p w14:paraId="164696EF" w14:textId="77777777" w:rsidR="00703321" w:rsidRPr="00117228" w:rsidRDefault="00703321" w:rsidP="008C6782">
            <w:pPr>
              <w:pStyle w:val="BODY2nd"/>
              <w:spacing w:line="480" w:lineRule="auto"/>
              <w:ind w:left="709" w:firstLine="0"/>
              <w:rPr>
                <w:szCs w:val="24"/>
                <w:lang w:val="en-US"/>
              </w:rPr>
            </w:pPr>
            <w:r w:rsidRPr="00117228">
              <w:rPr>
                <w:szCs w:val="24"/>
                <w:lang w:val="en-US"/>
              </w:rPr>
              <w:t>SDQ Conduct Problems</w:t>
            </w:r>
          </w:p>
        </w:tc>
        <w:tc>
          <w:tcPr>
            <w:tcW w:w="3010" w:type="dxa"/>
          </w:tcPr>
          <w:p w14:paraId="2D190DC4" w14:textId="77777777" w:rsidR="00703321" w:rsidRPr="00117228" w:rsidRDefault="00703321" w:rsidP="008C6782">
            <w:pPr>
              <w:pStyle w:val="BODY2nd"/>
              <w:spacing w:line="480" w:lineRule="auto"/>
              <w:ind w:firstLine="0"/>
              <w:rPr>
                <w:i/>
                <w:szCs w:val="24"/>
                <w:lang w:val="en-US"/>
              </w:rPr>
            </w:pPr>
            <w:r w:rsidRPr="00117228">
              <w:rPr>
                <w:i/>
                <w:szCs w:val="24"/>
                <w:lang w:val="en-US"/>
              </w:rPr>
              <w:t>M</w:t>
            </w:r>
            <w:r w:rsidRPr="00117228">
              <w:rPr>
                <w:szCs w:val="24"/>
                <w:lang w:val="en-US"/>
              </w:rPr>
              <w:t xml:space="preserve"> = .81,  </w:t>
            </w:r>
            <w:r w:rsidRPr="00117228">
              <w:rPr>
                <w:i/>
                <w:szCs w:val="24"/>
                <w:lang w:val="en-US"/>
              </w:rPr>
              <w:t>SD</w:t>
            </w:r>
            <w:r w:rsidRPr="00117228">
              <w:rPr>
                <w:szCs w:val="24"/>
                <w:lang w:val="en-US"/>
              </w:rPr>
              <w:t xml:space="preserve"> = 1.36</w:t>
            </w:r>
          </w:p>
        </w:tc>
      </w:tr>
      <w:tr w:rsidR="00703321" w:rsidRPr="00117228" w14:paraId="1FECE205" w14:textId="77777777" w:rsidTr="00596129">
        <w:tblPrEx>
          <w:tblBorders>
            <w:top w:val="none" w:sz="0" w:space="0" w:color="auto"/>
            <w:bottom w:val="double" w:sz="4" w:space="0" w:color="auto"/>
            <w:insideH w:val="none" w:sz="0" w:space="0" w:color="auto"/>
            <w:insideV w:val="none" w:sz="0" w:space="0" w:color="auto"/>
          </w:tblBorders>
        </w:tblPrEx>
        <w:trPr>
          <w:cantSplit/>
        </w:trPr>
        <w:tc>
          <w:tcPr>
            <w:tcW w:w="4503" w:type="dxa"/>
            <w:vAlign w:val="center"/>
          </w:tcPr>
          <w:p w14:paraId="55B27D9A" w14:textId="77777777" w:rsidR="00703321" w:rsidRPr="00117228" w:rsidRDefault="00703321" w:rsidP="008C6782">
            <w:pPr>
              <w:pStyle w:val="BODY2nd"/>
              <w:spacing w:line="480" w:lineRule="auto"/>
              <w:ind w:left="709" w:firstLine="0"/>
              <w:rPr>
                <w:szCs w:val="24"/>
                <w:lang w:val="en-US"/>
              </w:rPr>
            </w:pPr>
            <w:r w:rsidRPr="00117228">
              <w:rPr>
                <w:szCs w:val="24"/>
                <w:lang w:val="en-US"/>
              </w:rPr>
              <w:t>SDQ Peer Relationship Problems</w:t>
            </w:r>
          </w:p>
        </w:tc>
        <w:tc>
          <w:tcPr>
            <w:tcW w:w="3010" w:type="dxa"/>
          </w:tcPr>
          <w:p w14:paraId="3B895E21" w14:textId="77777777" w:rsidR="00703321" w:rsidRPr="00117228" w:rsidRDefault="00703321" w:rsidP="008C6782">
            <w:pPr>
              <w:pStyle w:val="BODY2nd"/>
              <w:spacing w:line="480" w:lineRule="auto"/>
              <w:ind w:firstLine="0"/>
              <w:rPr>
                <w:i/>
                <w:szCs w:val="24"/>
                <w:lang w:val="en-US"/>
              </w:rPr>
            </w:pPr>
            <w:r w:rsidRPr="00117228">
              <w:rPr>
                <w:i/>
                <w:szCs w:val="24"/>
                <w:lang w:val="en-US"/>
              </w:rPr>
              <w:t>M</w:t>
            </w:r>
            <w:r w:rsidRPr="00117228">
              <w:rPr>
                <w:szCs w:val="24"/>
                <w:lang w:val="en-US"/>
              </w:rPr>
              <w:t xml:space="preserve"> = 1.61,  </w:t>
            </w:r>
            <w:r w:rsidRPr="00117228">
              <w:rPr>
                <w:i/>
                <w:szCs w:val="24"/>
                <w:lang w:val="en-US"/>
              </w:rPr>
              <w:t>SD</w:t>
            </w:r>
            <w:r w:rsidRPr="00117228">
              <w:rPr>
                <w:szCs w:val="24"/>
                <w:lang w:val="en-US"/>
              </w:rPr>
              <w:t xml:space="preserve"> = 2.07</w:t>
            </w:r>
          </w:p>
        </w:tc>
      </w:tr>
      <w:tr w:rsidR="00703321" w:rsidRPr="00117228" w14:paraId="1C9179F6" w14:textId="77777777" w:rsidTr="00596129">
        <w:tblPrEx>
          <w:tblBorders>
            <w:top w:val="none" w:sz="0" w:space="0" w:color="auto"/>
            <w:bottom w:val="double" w:sz="4" w:space="0" w:color="auto"/>
            <w:insideH w:val="none" w:sz="0" w:space="0" w:color="auto"/>
            <w:insideV w:val="none" w:sz="0" w:space="0" w:color="auto"/>
          </w:tblBorders>
        </w:tblPrEx>
        <w:trPr>
          <w:cantSplit/>
        </w:trPr>
        <w:tc>
          <w:tcPr>
            <w:tcW w:w="4503" w:type="dxa"/>
            <w:vAlign w:val="center"/>
          </w:tcPr>
          <w:p w14:paraId="5DA79EF9" w14:textId="77777777" w:rsidR="00703321" w:rsidRPr="00117228" w:rsidRDefault="00703321" w:rsidP="008C6782">
            <w:pPr>
              <w:pStyle w:val="BODY2nd"/>
              <w:spacing w:line="480" w:lineRule="auto"/>
              <w:ind w:left="709" w:firstLine="0"/>
              <w:rPr>
                <w:szCs w:val="24"/>
                <w:lang w:val="en-US"/>
              </w:rPr>
            </w:pPr>
            <w:r w:rsidRPr="00117228">
              <w:rPr>
                <w:szCs w:val="24"/>
                <w:lang w:val="en-US"/>
              </w:rPr>
              <w:t>SDQ Emotional Symptoms</w:t>
            </w:r>
          </w:p>
        </w:tc>
        <w:tc>
          <w:tcPr>
            <w:tcW w:w="3010" w:type="dxa"/>
          </w:tcPr>
          <w:p w14:paraId="028AA967" w14:textId="77777777" w:rsidR="00703321" w:rsidRPr="00117228" w:rsidRDefault="00703321" w:rsidP="008C6782">
            <w:pPr>
              <w:pStyle w:val="BODY2nd"/>
              <w:spacing w:line="480" w:lineRule="auto"/>
              <w:ind w:firstLine="0"/>
              <w:rPr>
                <w:i/>
                <w:szCs w:val="24"/>
                <w:lang w:val="en-US"/>
              </w:rPr>
            </w:pPr>
            <w:r w:rsidRPr="00117228">
              <w:rPr>
                <w:i/>
                <w:szCs w:val="24"/>
                <w:lang w:val="en-US"/>
              </w:rPr>
              <w:t>M</w:t>
            </w:r>
            <w:r w:rsidRPr="00117228">
              <w:rPr>
                <w:szCs w:val="24"/>
                <w:lang w:val="en-US"/>
              </w:rPr>
              <w:t xml:space="preserve"> = 1.30,  </w:t>
            </w:r>
            <w:r w:rsidRPr="00117228">
              <w:rPr>
                <w:i/>
                <w:szCs w:val="24"/>
                <w:lang w:val="en-US"/>
              </w:rPr>
              <w:t>SD</w:t>
            </w:r>
            <w:r w:rsidRPr="00117228">
              <w:rPr>
                <w:szCs w:val="24"/>
                <w:lang w:val="en-US"/>
              </w:rPr>
              <w:t xml:space="preserve"> = 1.83</w:t>
            </w:r>
          </w:p>
        </w:tc>
      </w:tr>
      <w:tr w:rsidR="00703321" w:rsidRPr="00117228" w14:paraId="72EEFDA7" w14:textId="77777777" w:rsidTr="00596129">
        <w:tblPrEx>
          <w:tblBorders>
            <w:top w:val="none" w:sz="0" w:space="0" w:color="auto"/>
            <w:bottom w:val="double" w:sz="4" w:space="0" w:color="auto"/>
            <w:insideH w:val="none" w:sz="0" w:space="0" w:color="auto"/>
            <w:insideV w:val="none" w:sz="0" w:space="0" w:color="auto"/>
          </w:tblBorders>
        </w:tblPrEx>
        <w:trPr>
          <w:cantSplit/>
        </w:trPr>
        <w:tc>
          <w:tcPr>
            <w:tcW w:w="4503" w:type="dxa"/>
            <w:vAlign w:val="center"/>
          </w:tcPr>
          <w:p w14:paraId="140085EC" w14:textId="77777777" w:rsidR="00703321" w:rsidRPr="00117228" w:rsidRDefault="00703321" w:rsidP="008C6782">
            <w:pPr>
              <w:pStyle w:val="BODY2nd"/>
              <w:spacing w:line="480" w:lineRule="auto"/>
              <w:ind w:left="709" w:firstLine="0"/>
              <w:rPr>
                <w:szCs w:val="24"/>
                <w:lang w:val="en-US"/>
              </w:rPr>
            </w:pPr>
            <w:r w:rsidRPr="00117228">
              <w:rPr>
                <w:szCs w:val="24"/>
                <w:lang w:val="en-US"/>
              </w:rPr>
              <w:t>SDQ Total Problems</w:t>
            </w:r>
          </w:p>
        </w:tc>
        <w:tc>
          <w:tcPr>
            <w:tcW w:w="3010" w:type="dxa"/>
          </w:tcPr>
          <w:p w14:paraId="731E7803" w14:textId="77777777" w:rsidR="00703321" w:rsidRPr="00117228" w:rsidRDefault="00703321" w:rsidP="008C6782">
            <w:pPr>
              <w:pStyle w:val="BODY2nd"/>
              <w:spacing w:line="480" w:lineRule="auto"/>
              <w:ind w:firstLine="0"/>
              <w:rPr>
                <w:i/>
                <w:szCs w:val="24"/>
                <w:lang w:val="en-US"/>
              </w:rPr>
            </w:pPr>
            <w:r w:rsidRPr="00117228">
              <w:rPr>
                <w:i/>
                <w:szCs w:val="24"/>
                <w:lang w:val="en-US"/>
              </w:rPr>
              <w:t>M</w:t>
            </w:r>
            <w:r w:rsidRPr="00117228">
              <w:rPr>
                <w:szCs w:val="24"/>
                <w:lang w:val="en-US"/>
              </w:rPr>
              <w:t xml:space="preserve"> = 6.50,  </w:t>
            </w:r>
            <w:r w:rsidRPr="00117228">
              <w:rPr>
                <w:i/>
                <w:szCs w:val="24"/>
                <w:lang w:val="en-US"/>
              </w:rPr>
              <w:t>SD</w:t>
            </w:r>
            <w:r w:rsidRPr="00117228">
              <w:rPr>
                <w:szCs w:val="24"/>
                <w:lang w:val="en-US"/>
              </w:rPr>
              <w:t xml:space="preserve"> = 5.57</w:t>
            </w:r>
          </w:p>
        </w:tc>
      </w:tr>
    </w:tbl>
    <w:p w14:paraId="5585E587" w14:textId="7737377F" w:rsidR="00703321" w:rsidRPr="008C6782" w:rsidRDefault="00703321" w:rsidP="00703321">
      <w:pPr>
        <w:spacing w:line="480" w:lineRule="auto"/>
        <w:rPr>
          <w:lang w:val="en-US"/>
        </w:rPr>
      </w:pPr>
      <w:r w:rsidRPr="008C6782">
        <w:rPr>
          <w:i/>
          <w:lang w:val="en-US"/>
        </w:rPr>
        <w:t>Note.</w:t>
      </w:r>
      <w:r>
        <w:rPr>
          <w:i/>
          <w:lang w:val="en-US"/>
        </w:rPr>
        <w:t xml:space="preserve"> </w:t>
      </w:r>
      <w:r>
        <w:rPr>
          <w:vertAlign w:val="superscript"/>
          <w:lang w:val="en-US"/>
        </w:rPr>
        <w:t xml:space="preserve">1 </w:t>
      </w:r>
      <w:r w:rsidR="005A5D5B">
        <w:rPr>
          <w:lang w:val="en-US"/>
        </w:rPr>
        <w:t>Higher scores reflect higher quality of the environment.</w:t>
      </w:r>
      <w:r w:rsidR="005A5D5B">
        <w:rPr>
          <w:bCs/>
          <w:lang w:val="en-US"/>
        </w:rPr>
        <w:t xml:space="preserve"> The Environmental Quality score ranges from 8 = lowest quality to 18 = highest quality</w:t>
      </w:r>
      <w:r w:rsidR="005A5D5B">
        <w:rPr>
          <w:lang w:val="en-US"/>
        </w:rPr>
        <w:t>.</w:t>
      </w:r>
    </w:p>
    <w:p w14:paraId="0CC3619C" w14:textId="77777777" w:rsidR="00703321" w:rsidRPr="00117228" w:rsidRDefault="00703321" w:rsidP="00703321">
      <w:pPr>
        <w:spacing w:line="480" w:lineRule="auto"/>
        <w:contextualSpacing/>
        <w:rPr>
          <w:lang w:val="en-US"/>
        </w:rPr>
      </w:pPr>
    </w:p>
    <w:p w14:paraId="77AF3E42" w14:textId="77777777" w:rsidR="00703321" w:rsidRDefault="00703321" w:rsidP="00FA4588">
      <w:pPr>
        <w:spacing w:line="480" w:lineRule="auto"/>
        <w:contextualSpacing/>
        <w:jc w:val="center"/>
        <w:rPr>
          <w:b/>
          <w:lang w:val="en-US"/>
        </w:rPr>
        <w:sectPr w:rsidR="00703321" w:rsidSect="004D1F78">
          <w:pgSz w:w="11906" w:h="16838" w:code="9"/>
          <w:pgMar w:top="1440" w:right="1797" w:bottom="1440" w:left="1797" w:header="709" w:footer="709" w:gutter="0"/>
          <w:cols w:space="708"/>
          <w:docGrid w:linePitch="360"/>
        </w:sectPr>
      </w:pPr>
    </w:p>
    <w:p w14:paraId="3144CDE5" w14:textId="6242456B" w:rsidR="00D52691" w:rsidRPr="00BC5CA7" w:rsidRDefault="00175CCC" w:rsidP="00FA4588">
      <w:pPr>
        <w:spacing w:line="480" w:lineRule="auto"/>
        <w:contextualSpacing/>
        <w:jc w:val="center"/>
        <w:rPr>
          <w:b/>
          <w:lang w:val="en-US"/>
        </w:rPr>
      </w:pPr>
      <w:r w:rsidRPr="00BC5CA7">
        <w:rPr>
          <w:b/>
          <w:lang w:val="en-US"/>
        </w:rPr>
        <w:lastRenderedPageBreak/>
        <w:t>References</w:t>
      </w:r>
    </w:p>
    <w:p w14:paraId="4BAC5120" w14:textId="77777777" w:rsidR="00596129" w:rsidRPr="00596129" w:rsidRDefault="001A4E2B" w:rsidP="00596129">
      <w:pPr>
        <w:pStyle w:val="EndNoteBibliography"/>
        <w:ind w:left="720" w:hanging="720"/>
      </w:pPr>
      <w:r w:rsidRPr="00117228">
        <w:rPr>
          <w:lang w:val="en-US"/>
        </w:rPr>
        <w:fldChar w:fldCharType="begin"/>
      </w:r>
      <w:r w:rsidRPr="00117228">
        <w:rPr>
          <w:lang w:val="en-US"/>
        </w:rPr>
        <w:instrText xml:space="preserve"> ADDIN EN.REFLIST </w:instrText>
      </w:r>
      <w:r w:rsidRPr="00117228">
        <w:rPr>
          <w:lang w:val="en-US"/>
        </w:rPr>
        <w:fldChar w:fldCharType="separate"/>
      </w:r>
      <w:bookmarkStart w:id="0" w:name="_ENREF_1"/>
      <w:r w:rsidR="00596129" w:rsidRPr="00596129">
        <w:t xml:space="preserve">Deater‐Deckard, K. (2000). Parenting and child behavioral adjustment in early childhood: A quantitative genetic approach to studying family processes. </w:t>
      </w:r>
      <w:r w:rsidR="00596129" w:rsidRPr="00596129">
        <w:rPr>
          <w:i/>
        </w:rPr>
        <w:t>Child Development, 71</w:t>
      </w:r>
      <w:r w:rsidR="00596129" w:rsidRPr="00596129">
        <w:t xml:space="preserve">(2), 468-484. </w:t>
      </w:r>
      <w:bookmarkEnd w:id="0"/>
    </w:p>
    <w:p w14:paraId="1DF2D833" w14:textId="77777777" w:rsidR="00596129" w:rsidRPr="00596129" w:rsidRDefault="00596129" w:rsidP="00596129">
      <w:pPr>
        <w:pStyle w:val="EndNoteBibliography"/>
        <w:ind w:left="720" w:hanging="720"/>
      </w:pPr>
      <w:bookmarkStart w:id="1" w:name="_ENREF_2"/>
      <w:r w:rsidRPr="00596129">
        <w:t xml:space="preserve">Deater–Deckard, K., Dodge, K. A., Bates, J. E., &amp; Pettit, G. S. (1998). Multiple risk factors in the development of externalizing behavior problems: Group and individual differences. </w:t>
      </w:r>
      <w:r w:rsidRPr="00596129">
        <w:rPr>
          <w:i/>
        </w:rPr>
        <w:t>Development and Psychopathology, 10</w:t>
      </w:r>
      <w:r w:rsidRPr="00596129">
        <w:t xml:space="preserve">(03), 469-493. </w:t>
      </w:r>
      <w:bookmarkEnd w:id="1"/>
    </w:p>
    <w:p w14:paraId="3990FA11" w14:textId="77777777" w:rsidR="00596129" w:rsidRPr="00596129" w:rsidRDefault="00596129" w:rsidP="00596129">
      <w:pPr>
        <w:pStyle w:val="EndNoteBibliography"/>
        <w:ind w:left="720" w:hanging="720"/>
      </w:pPr>
      <w:bookmarkStart w:id="2" w:name="_ENREF_3"/>
      <w:r w:rsidRPr="00596129">
        <w:t xml:space="preserve">Matheny, A. P., Wachs, T. D., Ludwig, J. L., &amp; Phillips, K. (1995). Bringing order out of chaos: Psychometric characteristics of the confusion, hubbub, and order scale. </w:t>
      </w:r>
      <w:r w:rsidRPr="00596129">
        <w:rPr>
          <w:i/>
        </w:rPr>
        <w:t>Journal of Applied Developmental Psychology, 16</w:t>
      </w:r>
      <w:r w:rsidRPr="00596129">
        <w:t xml:space="preserve">(3), 429-444. </w:t>
      </w:r>
      <w:bookmarkEnd w:id="2"/>
    </w:p>
    <w:p w14:paraId="34C4A5E5" w14:textId="77777777" w:rsidR="00596129" w:rsidRPr="00596129" w:rsidRDefault="00596129" w:rsidP="00596129">
      <w:pPr>
        <w:pStyle w:val="EndNoteBibliography"/>
        <w:ind w:left="720" w:hanging="720"/>
      </w:pPr>
      <w:bookmarkStart w:id="3" w:name="_ENREF_4"/>
      <w:r w:rsidRPr="00596129">
        <w:t xml:space="preserve">Preacher, K. J., Curran, P. J., &amp; Bauer, D. J. (2006). Computational Tools for Probing Interactions in Multiple Linear Regressions, Multilevel Modeling, and Latent Curve Analysis. </w:t>
      </w:r>
      <w:r w:rsidRPr="00596129">
        <w:rPr>
          <w:i/>
        </w:rPr>
        <w:t>Journal of Educational and Behavioral Statistics, 31</w:t>
      </w:r>
      <w:r w:rsidRPr="00596129">
        <w:t xml:space="preserve">(4), 437-448. </w:t>
      </w:r>
      <w:bookmarkEnd w:id="3"/>
    </w:p>
    <w:p w14:paraId="252DCD5C" w14:textId="77777777" w:rsidR="00596129" w:rsidRPr="00596129" w:rsidRDefault="00596129" w:rsidP="00596129">
      <w:pPr>
        <w:pStyle w:val="EndNoteBibliography"/>
        <w:ind w:left="720" w:hanging="720"/>
      </w:pPr>
      <w:bookmarkStart w:id="4" w:name="_ENREF_5"/>
      <w:r w:rsidRPr="00596129">
        <w:t xml:space="preserve">Roisman, G. I., Newman, D. A., Fraley, R. C., Haltigan, J. D., Groh, A. M., &amp; Haydon, K. C. (2012). Distinguishing differential susceptibility from diathesis-stress: Recommendations for evaluating interaction effects. </w:t>
      </w:r>
      <w:r w:rsidRPr="00596129">
        <w:rPr>
          <w:i/>
        </w:rPr>
        <w:t>Development and Psychopathology, 24</w:t>
      </w:r>
      <w:r w:rsidRPr="00596129">
        <w:t>(2), 389-409. doi:10.1017/S0954579412000065</w:t>
      </w:r>
      <w:bookmarkEnd w:id="4"/>
    </w:p>
    <w:p w14:paraId="1F2E102C" w14:textId="2E73A280" w:rsidR="00BE59B8" w:rsidRPr="00117228" w:rsidRDefault="001A4E2B" w:rsidP="00596129">
      <w:pPr>
        <w:spacing w:line="480" w:lineRule="auto"/>
        <w:contextualSpacing/>
        <w:rPr>
          <w:b/>
          <w:lang w:val="en-US"/>
        </w:rPr>
        <w:sectPr w:rsidR="00BE59B8" w:rsidRPr="00117228" w:rsidSect="004D1F78">
          <w:pgSz w:w="11906" w:h="16838" w:code="9"/>
          <w:pgMar w:top="1440" w:right="1797" w:bottom="1440" w:left="1797" w:header="709" w:footer="709" w:gutter="0"/>
          <w:cols w:space="708"/>
          <w:docGrid w:linePitch="360"/>
        </w:sectPr>
      </w:pPr>
      <w:r w:rsidRPr="00117228">
        <w:rPr>
          <w:lang w:val="en-US"/>
        </w:rPr>
        <w:fldChar w:fldCharType="end"/>
      </w:r>
    </w:p>
    <w:p w14:paraId="6EFAF9F9" w14:textId="0B256F90" w:rsidR="00703321" w:rsidRPr="00117228" w:rsidRDefault="00703321" w:rsidP="00703321">
      <w:pPr>
        <w:tabs>
          <w:tab w:val="center" w:pos="12283"/>
        </w:tabs>
        <w:autoSpaceDE w:val="0"/>
        <w:autoSpaceDN w:val="0"/>
        <w:adjustRightInd w:val="0"/>
        <w:rPr>
          <w:b/>
          <w:bCs/>
          <w:color w:val="000000"/>
          <w:lang w:val="en-US"/>
        </w:rPr>
      </w:pPr>
      <w:r w:rsidRPr="00117228">
        <w:rPr>
          <w:b/>
          <w:bCs/>
          <w:color w:val="000000"/>
          <w:lang w:val="en-US"/>
        </w:rPr>
        <w:lastRenderedPageBreak/>
        <w:t xml:space="preserve">Table </w:t>
      </w:r>
      <w:r w:rsidR="0014556F">
        <w:rPr>
          <w:b/>
          <w:bCs/>
          <w:color w:val="000000"/>
          <w:lang w:val="en-US"/>
        </w:rPr>
        <w:t>S</w:t>
      </w:r>
      <w:r w:rsidRPr="00117228">
        <w:rPr>
          <w:b/>
          <w:bCs/>
          <w:color w:val="000000"/>
          <w:lang w:val="en-US"/>
        </w:rPr>
        <w:t xml:space="preserve">2 </w:t>
      </w:r>
    </w:p>
    <w:p w14:paraId="2D54B241" w14:textId="77777777" w:rsidR="00703321" w:rsidRPr="00117228" w:rsidRDefault="00703321" w:rsidP="00703321">
      <w:pPr>
        <w:tabs>
          <w:tab w:val="center" w:pos="12283"/>
        </w:tabs>
        <w:autoSpaceDE w:val="0"/>
        <w:autoSpaceDN w:val="0"/>
        <w:adjustRightInd w:val="0"/>
        <w:rPr>
          <w:b/>
          <w:bCs/>
          <w:color w:val="000000"/>
          <w:lang w:val="en-US"/>
        </w:rPr>
      </w:pPr>
    </w:p>
    <w:p w14:paraId="25473790" w14:textId="77777777" w:rsidR="00703321" w:rsidRPr="00117228" w:rsidRDefault="00703321" w:rsidP="00703321">
      <w:pPr>
        <w:tabs>
          <w:tab w:val="center" w:pos="12283"/>
        </w:tabs>
        <w:autoSpaceDE w:val="0"/>
        <w:autoSpaceDN w:val="0"/>
        <w:adjustRightInd w:val="0"/>
        <w:rPr>
          <w:bCs/>
          <w:i/>
          <w:color w:val="000000"/>
          <w:lang w:val="en-US"/>
        </w:rPr>
      </w:pPr>
      <w:r w:rsidRPr="00117228">
        <w:rPr>
          <w:bCs/>
          <w:i/>
          <w:color w:val="000000"/>
          <w:lang w:val="en-US"/>
        </w:rPr>
        <w:t xml:space="preserve">Unadjusted Associations between Variables </w:t>
      </w:r>
      <w:r w:rsidRPr="00117228">
        <w:rPr>
          <w:lang w:val="en-US"/>
        </w:rPr>
        <w:t>(</w:t>
      </w:r>
      <w:r w:rsidRPr="00117228">
        <w:rPr>
          <w:i/>
          <w:lang w:val="en-US"/>
        </w:rPr>
        <w:t xml:space="preserve">N </w:t>
      </w:r>
      <w:r w:rsidRPr="00117228">
        <w:rPr>
          <w:lang w:val="en-US"/>
        </w:rPr>
        <w:t>= 62)</w:t>
      </w:r>
    </w:p>
    <w:p w14:paraId="382B61E2" w14:textId="77777777" w:rsidR="00703321" w:rsidRPr="00117228" w:rsidRDefault="00703321" w:rsidP="00703321">
      <w:pPr>
        <w:rPr>
          <w:i/>
          <w:sz w:val="20"/>
          <w:szCs w:val="22"/>
          <w:lang w:val="en-US"/>
        </w:rPr>
      </w:pPr>
    </w:p>
    <w:tbl>
      <w:tblPr>
        <w:tblW w:w="13973" w:type="dxa"/>
        <w:tblInd w:w="93" w:type="dxa"/>
        <w:tblLayout w:type="fixed"/>
        <w:tblLook w:val="04A0" w:firstRow="1" w:lastRow="0" w:firstColumn="1" w:lastColumn="0" w:noHBand="0" w:noVBand="1"/>
      </w:tblPr>
      <w:tblGrid>
        <w:gridCol w:w="582"/>
        <w:gridCol w:w="3544"/>
        <w:gridCol w:w="851"/>
        <w:gridCol w:w="818"/>
        <w:gridCol w:w="818"/>
        <w:gridCol w:w="818"/>
        <w:gridCol w:w="817"/>
        <w:gridCol w:w="818"/>
        <w:gridCol w:w="818"/>
        <w:gridCol w:w="818"/>
        <w:gridCol w:w="817"/>
        <w:gridCol w:w="818"/>
        <w:gridCol w:w="818"/>
        <w:gridCol w:w="818"/>
      </w:tblGrid>
      <w:tr w:rsidR="00703321" w:rsidRPr="00117228" w14:paraId="3AAEDD1F" w14:textId="77777777" w:rsidTr="008C6782">
        <w:trPr>
          <w:trHeight w:val="484"/>
        </w:trPr>
        <w:tc>
          <w:tcPr>
            <w:tcW w:w="582" w:type="dxa"/>
            <w:tcBorders>
              <w:top w:val="double" w:sz="4" w:space="0" w:color="auto"/>
              <w:left w:val="nil"/>
              <w:bottom w:val="single" w:sz="4" w:space="0" w:color="auto"/>
              <w:right w:val="nil"/>
            </w:tcBorders>
            <w:shd w:val="clear" w:color="auto" w:fill="auto"/>
            <w:noWrap/>
            <w:vAlign w:val="center"/>
          </w:tcPr>
          <w:p w14:paraId="7356FB62" w14:textId="77777777" w:rsidR="00703321" w:rsidRPr="00117228" w:rsidRDefault="00703321" w:rsidP="008C6782">
            <w:pPr>
              <w:rPr>
                <w:color w:val="000000"/>
                <w:sz w:val="22"/>
                <w:lang w:val="en-US"/>
              </w:rPr>
            </w:pPr>
          </w:p>
        </w:tc>
        <w:tc>
          <w:tcPr>
            <w:tcW w:w="3544" w:type="dxa"/>
            <w:tcBorders>
              <w:top w:val="double" w:sz="4" w:space="0" w:color="auto"/>
              <w:left w:val="nil"/>
              <w:bottom w:val="single" w:sz="4" w:space="0" w:color="auto"/>
              <w:right w:val="nil"/>
            </w:tcBorders>
            <w:shd w:val="clear" w:color="auto" w:fill="auto"/>
            <w:noWrap/>
            <w:vAlign w:val="center"/>
          </w:tcPr>
          <w:p w14:paraId="6AF6C819" w14:textId="77777777" w:rsidR="00703321" w:rsidRPr="00117228" w:rsidRDefault="00703321" w:rsidP="008C6782">
            <w:pPr>
              <w:rPr>
                <w:color w:val="000000"/>
                <w:lang w:val="en-US"/>
              </w:rPr>
            </w:pPr>
            <w:r w:rsidRPr="00117228">
              <w:rPr>
                <w:color w:val="000000"/>
                <w:lang w:val="en-US"/>
              </w:rPr>
              <w:t>Variables</w:t>
            </w:r>
          </w:p>
        </w:tc>
        <w:tc>
          <w:tcPr>
            <w:tcW w:w="851" w:type="dxa"/>
            <w:tcBorders>
              <w:top w:val="double" w:sz="4" w:space="0" w:color="auto"/>
              <w:left w:val="nil"/>
              <w:bottom w:val="single" w:sz="4" w:space="0" w:color="auto"/>
              <w:right w:val="nil"/>
            </w:tcBorders>
            <w:shd w:val="clear" w:color="auto" w:fill="auto"/>
            <w:noWrap/>
            <w:vAlign w:val="center"/>
          </w:tcPr>
          <w:p w14:paraId="18675DB2" w14:textId="77777777" w:rsidR="00703321" w:rsidRPr="00117228" w:rsidRDefault="00703321" w:rsidP="008C6782">
            <w:pPr>
              <w:rPr>
                <w:color w:val="000000"/>
                <w:sz w:val="22"/>
                <w:lang w:val="en-US"/>
              </w:rPr>
            </w:pPr>
            <w:r w:rsidRPr="00117228">
              <w:rPr>
                <w:color w:val="000000"/>
                <w:sz w:val="22"/>
                <w:lang w:val="en-US"/>
              </w:rPr>
              <w:t>1</w:t>
            </w:r>
          </w:p>
        </w:tc>
        <w:tc>
          <w:tcPr>
            <w:tcW w:w="818" w:type="dxa"/>
            <w:tcBorders>
              <w:top w:val="double" w:sz="4" w:space="0" w:color="auto"/>
              <w:left w:val="nil"/>
              <w:bottom w:val="single" w:sz="4" w:space="0" w:color="auto"/>
              <w:right w:val="nil"/>
            </w:tcBorders>
            <w:shd w:val="clear" w:color="auto" w:fill="auto"/>
            <w:noWrap/>
            <w:vAlign w:val="center"/>
          </w:tcPr>
          <w:p w14:paraId="50823DD2" w14:textId="77777777" w:rsidR="00703321" w:rsidRPr="00117228" w:rsidRDefault="00703321" w:rsidP="008C6782">
            <w:pPr>
              <w:rPr>
                <w:color w:val="000000"/>
                <w:sz w:val="22"/>
                <w:lang w:val="en-US"/>
              </w:rPr>
            </w:pPr>
            <w:r w:rsidRPr="00117228">
              <w:rPr>
                <w:color w:val="000000"/>
                <w:sz w:val="22"/>
                <w:lang w:val="en-US"/>
              </w:rPr>
              <w:t>2</w:t>
            </w:r>
          </w:p>
        </w:tc>
        <w:tc>
          <w:tcPr>
            <w:tcW w:w="818" w:type="dxa"/>
            <w:tcBorders>
              <w:top w:val="double" w:sz="4" w:space="0" w:color="auto"/>
              <w:left w:val="nil"/>
              <w:bottom w:val="single" w:sz="4" w:space="0" w:color="auto"/>
              <w:right w:val="nil"/>
            </w:tcBorders>
            <w:shd w:val="clear" w:color="auto" w:fill="auto"/>
            <w:noWrap/>
            <w:vAlign w:val="center"/>
          </w:tcPr>
          <w:p w14:paraId="2F8A780F" w14:textId="77777777" w:rsidR="00703321" w:rsidRPr="00117228" w:rsidRDefault="00703321" w:rsidP="008C6782">
            <w:pPr>
              <w:rPr>
                <w:color w:val="000000"/>
                <w:sz w:val="22"/>
                <w:lang w:val="en-US"/>
              </w:rPr>
            </w:pPr>
            <w:r w:rsidRPr="00117228">
              <w:rPr>
                <w:color w:val="000000"/>
                <w:sz w:val="22"/>
                <w:lang w:val="en-US"/>
              </w:rPr>
              <w:t>3</w:t>
            </w:r>
          </w:p>
        </w:tc>
        <w:tc>
          <w:tcPr>
            <w:tcW w:w="818" w:type="dxa"/>
            <w:tcBorders>
              <w:top w:val="double" w:sz="4" w:space="0" w:color="auto"/>
              <w:left w:val="nil"/>
              <w:bottom w:val="single" w:sz="4" w:space="0" w:color="auto"/>
              <w:right w:val="nil"/>
            </w:tcBorders>
            <w:shd w:val="clear" w:color="auto" w:fill="auto"/>
            <w:noWrap/>
            <w:vAlign w:val="center"/>
          </w:tcPr>
          <w:p w14:paraId="6E2C97F6" w14:textId="77777777" w:rsidR="00703321" w:rsidRPr="00117228" w:rsidRDefault="00703321" w:rsidP="008C6782">
            <w:pPr>
              <w:rPr>
                <w:color w:val="000000"/>
                <w:sz w:val="22"/>
                <w:lang w:val="en-US"/>
              </w:rPr>
            </w:pPr>
            <w:r w:rsidRPr="00117228">
              <w:rPr>
                <w:color w:val="000000"/>
                <w:sz w:val="22"/>
                <w:lang w:val="en-US"/>
              </w:rPr>
              <w:t>4</w:t>
            </w:r>
          </w:p>
        </w:tc>
        <w:tc>
          <w:tcPr>
            <w:tcW w:w="817" w:type="dxa"/>
            <w:tcBorders>
              <w:top w:val="double" w:sz="4" w:space="0" w:color="auto"/>
              <w:left w:val="nil"/>
              <w:bottom w:val="single" w:sz="4" w:space="0" w:color="auto"/>
              <w:right w:val="nil"/>
            </w:tcBorders>
            <w:shd w:val="clear" w:color="auto" w:fill="auto"/>
            <w:noWrap/>
            <w:vAlign w:val="center"/>
          </w:tcPr>
          <w:p w14:paraId="3FCEA144" w14:textId="77777777" w:rsidR="00703321" w:rsidRPr="00117228" w:rsidRDefault="00703321" w:rsidP="008C6782">
            <w:pPr>
              <w:rPr>
                <w:color w:val="000000"/>
                <w:sz w:val="22"/>
                <w:lang w:val="en-US"/>
              </w:rPr>
            </w:pPr>
            <w:r w:rsidRPr="00117228">
              <w:rPr>
                <w:color w:val="000000"/>
                <w:sz w:val="22"/>
                <w:lang w:val="en-US"/>
              </w:rPr>
              <w:t>5</w:t>
            </w:r>
          </w:p>
        </w:tc>
        <w:tc>
          <w:tcPr>
            <w:tcW w:w="818" w:type="dxa"/>
            <w:tcBorders>
              <w:top w:val="double" w:sz="4" w:space="0" w:color="auto"/>
              <w:left w:val="nil"/>
              <w:bottom w:val="single" w:sz="4" w:space="0" w:color="auto"/>
              <w:right w:val="nil"/>
            </w:tcBorders>
            <w:shd w:val="clear" w:color="auto" w:fill="auto"/>
            <w:noWrap/>
            <w:vAlign w:val="center"/>
          </w:tcPr>
          <w:p w14:paraId="750D92EE" w14:textId="77777777" w:rsidR="00703321" w:rsidRPr="00117228" w:rsidRDefault="00703321" w:rsidP="008C6782">
            <w:pPr>
              <w:rPr>
                <w:color w:val="000000"/>
                <w:sz w:val="22"/>
                <w:lang w:val="en-US"/>
              </w:rPr>
            </w:pPr>
            <w:r w:rsidRPr="00117228">
              <w:rPr>
                <w:color w:val="000000"/>
                <w:sz w:val="22"/>
                <w:lang w:val="en-US"/>
              </w:rPr>
              <w:t>6</w:t>
            </w:r>
          </w:p>
        </w:tc>
        <w:tc>
          <w:tcPr>
            <w:tcW w:w="818" w:type="dxa"/>
            <w:tcBorders>
              <w:top w:val="double" w:sz="4" w:space="0" w:color="auto"/>
              <w:left w:val="nil"/>
              <w:bottom w:val="single" w:sz="4" w:space="0" w:color="auto"/>
              <w:right w:val="nil"/>
            </w:tcBorders>
            <w:shd w:val="clear" w:color="auto" w:fill="auto"/>
            <w:noWrap/>
            <w:vAlign w:val="center"/>
          </w:tcPr>
          <w:p w14:paraId="24CA9D83" w14:textId="77777777" w:rsidR="00703321" w:rsidRPr="00117228" w:rsidRDefault="00703321" w:rsidP="008C6782">
            <w:pPr>
              <w:rPr>
                <w:color w:val="000000"/>
                <w:sz w:val="22"/>
                <w:lang w:val="en-US"/>
              </w:rPr>
            </w:pPr>
            <w:r w:rsidRPr="00117228">
              <w:rPr>
                <w:color w:val="000000"/>
                <w:sz w:val="22"/>
                <w:lang w:val="en-US"/>
              </w:rPr>
              <w:t>7</w:t>
            </w:r>
          </w:p>
        </w:tc>
        <w:tc>
          <w:tcPr>
            <w:tcW w:w="818" w:type="dxa"/>
            <w:tcBorders>
              <w:top w:val="double" w:sz="4" w:space="0" w:color="auto"/>
              <w:left w:val="nil"/>
              <w:bottom w:val="single" w:sz="4" w:space="0" w:color="auto"/>
              <w:right w:val="nil"/>
            </w:tcBorders>
            <w:shd w:val="clear" w:color="auto" w:fill="auto"/>
            <w:noWrap/>
            <w:vAlign w:val="center"/>
          </w:tcPr>
          <w:p w14:paraId="0C097765" w14:textId="77777777" w:rsidR="00703321" w:rsidRPr="00117228" w:rsidRDefault="00703321" w:rsidP="008C6782">
            <w:pPr>
              <w:rPr>
                <w:color w:val="000000"/>
                <w:sz w:val="22"/>
                <w:lang w:val="en-US"/>
              </w:rPr>
            </w:pPr>
            <w:r w:rsidRPr="00117228">
              <w:rPr>
                <w:color w:val="000000"/>
                <w:sz w:val="22"/>
                <w:lang w:val="en-US"/>
              </w:rPr>
              <w:t>8</w:t>
            </w:r>
          </w:p>
        </w:tc>
        <w:tc>
          <w:tcPr>
            <w:tcW w:w="817" w:type="dxa"/>
            <w:tcBorders>
              <w:top w:val="double" w:sz="4" w:space="0" w:color="auto"/>
              <w:left w:val="nil"/>
              <w:bottom w:val="single" w:sz="4" w:space="0" w:color="auto"/>
              <w:right w:val="nil"/>
            </w:tcBorders>
            <w:shd w:val="clear" w:color="auto" w:fill="auto"/>
            <w:noWrap/>
            <w:vAlign w:val="center"/>
          </w:tcPr>
          <w:p w14:paraId="62361822" w14:textId="77777777" w:rsidR="00703321" w:rsidRPr="00117228" w:rsidRDefault="00703321" w:rsidP="008C6782">
            <w:pPr>
              <w:rPr>
                <w:color w:val="000000"/>
                <w:sz w:val="22"/>
                <w:lang w:val="en-US"/>
              </w:rPr>
            </w:pPr>
            <w:r w:rsidRPr="00117228">
              <w:rPr>
                <w:color w:val="000000"/>
                <w:sz w:val="22"/>
                <w:lang w:val="en-US"/>
              </w:rPr>
              <w:t>9</w:t>
            </w:r>
          </w:p>
        </w:tc>
        <w:tc>
          <w:tcPr>
            <w:tcW w:w="818" w:type="dxa"/>
            <w:tcBorders>
              <w:top w:val="double" w:sz="4" w:space="0" w:color="auto"/>
              <w:left w:val="nil"/>
              <w:bottom w:val="single" w:sz="4" w:space="0" w:color="auto"/>
              <w:right w:val="nil"/>
            </w:tcBorders>
            <w:shd w:val="clear" w:color="auto" w:fill="auto"/>
            <w:noWrap/>
            <w:vAlign w:val="center"/>
          </w:tcPr>
          <w:p w14:paraId="5048C444" w14:textId="77777777" w:rsidR="00703321" w:rsidRPr="00117228" w:rsidRDefault="00703321" w:rsidP="008C6782">
            <w:pPr>
              <w:rPr>
                <w:color w:val="000000"/>
                <w:sz w:val="22"/>
                <w:lang w:val="en-US"/>
              </w:rPr>
            </w:pPr>
            <w:r w:rsidRPr="00117228">
              <w:rPr>
                <w:color w:val="000000"/>
                <w:sz w:val="22"/>
                <w:lang w:val="en-US"/>
              </w:rPr>
              <w:t>10</w:t>
            </w:r>
          </w:p>
        </w:tc>
        <w:tc>
          <w:tcPr>
            <w:tcW w:w="818" w:type="dxa"/>
            <w:tcBorders>
              <w:top w:val="double" w:sz="4" w:space="0" w:color="auto"/>
              <w:left w:val="nil"/>
              <w:bottom w:val="single" w:sz="4" w:space="0" w:color="auto"/>
              <w:right w:val="nil"/>
            </w:tcBorders>
            <w:shd w:val="clear" w:color="auto" w:fill="auto"/>
            <w:noWrap/>
            <w:vAlign w:val="center"/>
          </w:tcPr>
          <w:p w14:paraId="129E3E78" w14:textId="77777777" w:rsidR="00703321" w:rsidRPr="00117228" w:rsidRDefault="00703321" w:rsidP="008C6782">
            <w:pPr>
              <w:rPr>
                <w:color w:val="000000"/>
                <w:sz w:val="22"/>
                <w:lang w:val="en-US"/>
              </w:rPr>
            </w:pPr>
            <w:r w:rsidRPr="00117228">
              <w:rPr>
                <w:color w:val="000000"/>
                <w:sz w:val="22"/>
                <w:lang w:val="en-US"/>
              </w:rPr>
              <w:t>11</w:t>
            </w:r>
          </w:p>
        </w:tc>
        <w:tc>
          <w:tcPr>
            <w:tcW w:w="818" w:type="dxa"/>
            <w:tcBorders>
              <w:top w:val="double" w:sz="4" w:space="0" w:color="auto"/>
              <w:left w:val="nil"/>
              <w:bottom w:val="single" w:sz="4" w:space="0" w:color="auto"/>
              <w:right w:val="nil"/>
            </w:tcBorders>
            <w:shd w:val="clear" w:color="auto" w:fill="auto"/>
            <w:noWrap/>
            <w:vAlign w:val="center"/>
          </w:tcPr>
          <w:p w14:paraId="5BCF4C4C" w14:textId="77777777" w:rsidR="00703321" w:rsidRPr="00117228" w:rsidRDefault="00703321" w:rsidP="008C6782">
            <w:pPr>
              <w:rPr>
                <w:color w:val="000000"/>
                <w:sz w:val="22"/>
                <w:lang w:val="en-US"/>
              </w:rPr>
            </w:pPr>
            <w:r w:rsidRPr="00117228">
              <w:rPr>
                <w:color w:val="000000"/>
                <w:sz w:val="22"/>
                <w:lang w:val="en-US"/>
              </w:rPr>
              <w:t>12</w:t>
            </w:r>
          </w:p>
        </w:tc>
      </w:tr>
      <w:tr w:rsidR="00703321" w:rsidRPr="00117228" w14:paraId="7FD9D398" w14:textId="77777777" w:rsidTr="008C6782">
        <w:trPr>
          <w:trHeight w:val="484"/>
        </w:trPr>
        <w:tc>
          <w:tcPr>
            <w:tcW w:w="582" w:type="dxa"/>
            <w:tcBorders>
              <w:top w:val="single" w:sz="4" w:space="0" w:color="auto"/>
              <w:left w:val="nil"/>
              <w:bottom w:val="nil"/>
              <w:right w:val="nil"/>
            </w:tcBorders>
            <w:shd w:val="clear" w:color="auto" w:fill="auto"/>
            <w:noWrap/>
            <w:vAlign w:val="center"/>
          </w:tcPr>
          <w:p w14:paraId="6165BC1C" w14:textId="77777777" w:rsidR="00703321" w:rsidRPr="00117228" w:rsidRDefault="00703321" w:rsidP="008C6782">
            <w:pPr>
              <w:rPr>
                <w:color w:val="000000"/>
                <w:sz w:val="22"/>
                <w:lang w:val="en-US"/>
              </w:rPr>
            </w:pPr>
            <w:r w:rsidRPr="00117228">
              <w:rPr>
                <w:color w:val="000000"/>
                <w:sz w:val="22"/>
                <w:lang w:val="en-US"/>
              </w:rPr>
              <w:t>1</w:t>
            </w:r>
          </w:p>
        </w:tc>
        <w:tc>
          <w:tcPr>
            <w:tcW w:w="3544" w:type="dxa"/>
            <w:tcBorders>
              <w:top w:val="single" w:sz="4" w:space="0" w:color="auto"/>
              <w:left w:val="nil"/>
              <w:bottom w:val="nil"/>
              <w:right w:val="nil"/>
            </w:tcBorders>
            <w:shd w:val="clear" w:color="auto" w:fill="auto"/>
            <w:noWrap/>
            <w:vAlign w:val="center"/>
          </w:tcPr>
          <w:p w14:paraId="16EE73D0" w14:textId="77777777" w:rsidR="00703321" w:rsidRPr="00117228" w:rsidRDefault="00703321" w:rsidP="008C6782">
            <w:pPr>
              <w:rPr>
                <w:color w:val="000000"/>
                <w:sz w:val="22"/>
                <w:lang w:val="en-US"/>
              </w:rPr>
            </w:pPr>
            <w:r w:rsidRPr="00117228">
              <w:rPr>
                <w:color w:val="000000"/>
                <w:lang w:val="en-US"/>
              </w:rPr>
              <w:t>Amygdala Left Volume</w:t>
            </w:r>
          </w:p>
        </w:tc>
        <w:tc>
          <w:tcPr>
            <w:tcW w:w="851" w:type="dxa"/>
            <w:tcBorders>
              <w:top w:val="single" w:sz="4" w:space="0" w:color="auto"/>
              <w:left w:val="nil"/>
              <w:bottom w:val="nil"/>
              <w:right w:val="nil"/>
            </w:tcBorders>
            <w:shd w:val="clear" w:color="auto" w:fill="auto"/>
            <w:noWrap/>
            <w:vAlign w:val="center"/>
          </w:tcPr>
          <w:p w14:paraId="54DDACC8" w14:textId="77777777" w:rsidR="00703321" w:rsidRPr="00117228" w:rsidRDefault="00703321" w:rsidP="008C6782">
            <w:pPr>
              <w:rPr>
                <w:color w:val="000000"/>
                <w:sz w:val="22"/>
                <w:lang w:val="en-US"/>
              </w:rPr>
            </w:pPr>
            <w:r w:rsidRPr="00117228">
              <w:rPr>
                <w:color w:val="000000"/>
                <w:sz w:val="22"/>
                <w:lang w:val="en-US"/>
              </w:rPr>
              <w:t>—</w:t>
            </w:r>
          </w:p>
        </w:tc>
        <w:tc>
          <w:tcPr>
            <w:tcW w:w="818" w:type="dxa"/>
            <w:tcBorders>
              <w:top w:val="single" w:sz="4" w:space="0" w:color="auto"/>
              <w:left w:val="nil"/>
              <w:bottom w:val="nil"/>
              <w:right w:val="nil"/>
            </w:tcBorders>
            <w:shd w:val="clear" w:color="auto" w:fill="auto"/>
            <w:noWrap/>
            <w:vAlign w:val="center"/>
          </w:tcPr>
          <w:p w14:paraId="573A53AA" w14:textId="77777777" w:rsidR="00703321" w:rsidRPr="00117228" w:rsidRDefault="00703321" w:rsidP="008C6782">
            <w:pPr>
              <w:rPr>
                <w:color w:val="000000"/>
                <w:sz w:val="22"/>
                <w:lang w:val="en-US"/>
              </w:rPr>
            </w:pPr>
          </w:p>
        </w:tc>
        <w:tc>
          <w:tcPr>
            <w:tcW w:w="818" w:type="dxa"/>
            <w:tcBorders>
              <w:top w:val="single" w:sz="4" w:space="0" w:color="auto"/>
              <w:left w:val="nil"/>
              <w:bottom w:val="nil"/>
              <w:right w:val="nil"/>
            </w:tcBorders>
            <w:shd w:val="clear" w:color="auto" w:fill="auto"/>
            <w:noWrap/>
            <w:vAlign w:val="center"/>
          </w:tcPr>
          <w:p w14:paraId="73A886E2" w14:textId="77777777" w:rsidR="00703321" w:rsidRPr="00117228" w:rsidRDefault="00703321" w:rsidP="008C6782">
            <w:pPr>
              <w:rPr>
                <w:color w:val="000000"/>
                <w:sz w:val="22"/>
                <w:lang w:val="en-US"/>
              </w:rPr>
            </w:pPr>
          </w:p>
        </w:tc>
        <w:tc>
          <w:tcPr>
            <w:tcW w:w="818" w:type="dxa"/>
            <w:tcBorders>
              <w:top w:val="single" w:sz="4" w:space="0" w:color="auto"/>
              <w:left w:val="nil"/>
              <w:bottom w:val="nil"/>
              <w:right w:val="nil"/>
            </w:tcBorders>
            <w:shd w:val="clear" w:color="auto" w:fill="auto"/>
            <w:noWrap/>
            <w:vAlign w:val="center"/>
          </w:tcPr>
          <w:p w14:paraId="234B7C0C" w14:textId="77777777" w:rsidR="00703321" w:rsidRPr="00117228" w:rsidRDefault="00703321" w:rsidP="008C6782">
            <w:pPr>
              <w:rPr>
                <w:color w:val="000000"/>
                <w:sz w:val="22"/>
                <w:lang w:val="en-US"/>
              </w:rPr>
            </w:pPr>
          </w:p>
        </w:tc>
        <w:tc>
          <w:tcPr>
            <w:tcW w:w="817" w:type="dxa"/>
            <w:tcBorders>
              <w:top w:val="single" w:sz="4" w:space="0" w:color="auto"/>
              <w:left w:val="nil"/>
              <w:bottom w:val="nil"/>
              <w:right w:val="nil"/>
            </w:tcBorders>
            <w:shd w:val="clear" w:color="auto" w:fill="auto"/>
            <w:noWrap/>
            <w:vAlign w:val="center"/>
          </w:tcPr>
          <w:p w14:paraId="21E29A13" w14:textId="77777777" w:rsidR="00703321" w:rsidRPr="00117228" w:rsidRDefault="00703321" w:rsidP="008C6782">
            <w:pPr>
              <w:rPr>
                <w:color w:val="000000"/>
                <w:sz w:val="22"/>
                <w:lang w:val="en-US"/>
              </w:rPr>
            </w:pPr>
          </w:p>
        </w:tc>
        <w:tc>
          <w:tcPr>
            <w:tcW w:w="818" w:type="dxa"/>
            <w:tcBorders>
              <w:top w:val="single" w:sz="4" w:space="0" w:color="auto"/>
              <w:left w:val="nil"/>
              <w:bottom w:val="nil"/>
              <w:right w:val="nil"/>
            </w:tcBorders>
            <w:shd w:val="clear" w:color="auto" w:fill="auto"/>
            <w:noWrap/>
            <w:vAlign w:val="center"/>
          </w:tcPr>
          <w:p w14:paraId="0D3D89D8" w14:textId="77777777" w:rsidR="00703321" w:rsidRPr="00117228" w:rsidRDefault="00703321" w:rsidP="008C6782">
            <w:pPr>
              <w:rPr>
                <w:color w:val="000000"/>
                <w:sz w:val="22"/>
                <w:lang w:val="en-US"/>
              </w:rPr>
            </w:pPr>
          </w:p>
        </w:tc>
        <w:tc>
          <w:tcPr>
            <w:tcW w:w="818" w:type="dxa"/>
            <w:tcBorders>
              <w:top w:val="single" w:sz="4" w:space="0" w:color="auto"/>
              <w:left w:val="nil"/>
              <w:bottom w:val="nil"/>
              <w:right w:val="nil"/>
            </w:tcBorders>
            <w:shd w:val="clear" w:color="auto" w:fill="auto"/>
            <w:noWrap/>
            <w:vAlign w:val="center"/>
          </w:tcPr>
          <w:p w14:paraId="0CDDED20" w14:textId="77777777" w:rsidR="00703321" w:rsidRPr="00117228" w:rsidRDefault="00703321" w:rsidP="008C6782">
            <w:pPr>
              <w:rPr>
                <w:color w:val="000000"/>
                <w:sz w:val="22"/>
                <w:lang w:val="en-US"/>
              </w:rPr>
            </w:pPr>
          </w:p>
        </w:tc>
        <w:tc>
          <w:tcPr>
            <w:tcW w:w="818" w:type="dxa"/>
            <w:tcBorders>
              <w:top w:val="single" w:sz="4" w:space="0" w:color="auto"/>
              <w:left w:val="nil"/>
              <w:bottom w:val="nil"/>
              <w:right w:val="nil"/>
            </w:tcBorders>
            <w:shd w:val="clear" w:color="auto" w:fill="auto"/>
            <w:noWrap/>
            <w:vAlign w:val="center"/>
          </w:tcPr>
          <w:p w14:paraId="38DEAD4E" w14:textId="77777777" w:rsidR="00703321" w:rsidRPr="00117228" w:rsidRDefault="00703321" w:rsidP="008C6782">
            <w:pPr>
              <w:rPr>
                <w:color w:val="000000"/>
                <w:sz w:val="22"/>
                <w:lang w:val="en-US"/>
              </w:rPr>
            </w:pPr>
          </w:p>
        </w:tc>
        <w:tc>
          <w:tcPr>
            <w:tcW w:w="817" w:type="dxa"/>
            <w:tcBorders>
              <w:top w:val="single" w:sz="4" w:space="0" w:color="auto"/>
              <w:left w:val="nil"/>
              <w:bottom w:val="nil"/>
              <w:right w:val="nil"/>
            </w:tcBorders>
            <w:shd w:val="clear" w:color="auto" w:fill="auto"/>
            <w:noWrap/>
            <w:vAlign w:val="center"/>
          </w:tcPr>
          <w:p w14:paraId="51AB6A84" w14:textId="77777777" w:rsidR="00703321" w:rsidRPr="00117228" w:rsidRDefault="00703321" w:rsidP="008C6782">
            <w:pPr>
              <w:rPr>
                <w:color w:val="000000"/>
                <w:sz w:val="22"/>
                <w:lang w:val="en-US"/>
              </w:rPr>
            </w:pPr>
          </w:p>
        </w:tc>
        <w:tc>
          <w:tcPr>
            <w:tcW w:w="818" w:type="dxa"/>
            <w:tcBorders>
              <w:top w:val="single" w:sz="4" w:space="0" w:color="auto"/>
              <w:left w:val="nil"/>
              <w:bottom w:val="nil"/>
              <w:right w:val="nil"/>
            </w:tcBorders>
            <w:shd w:val="clear" w:color="auto" w:fill="auto"/>
            <w:noWrap/>
            <w:vAlign w:val="center"/>
          </w:tcPr>
          <w:p w14:paraId="38223A59" w14:textId="77777777" w:rsidR="00703321" w:rsidRPr="00117228" w:rsidRDefault="00703321" w:rsidP="008C6782">
            <w:pPr>
              <w:rPr>
                <w:color w:val="000000"/>
                <w:sz w:val="22"/>
                <w:lang w:val="en-US"/>
              </w:rPr>
            </w:pPr>
          </w:p>
        </w:tc>
        <w:tc>
          <w:tcPr>
            <w:tcW w:w="818" w:type="dxa"/>
            <w:tcBorders>
              <w:top w:val="single" w:sz="4" w:space="0" w:color="auto"/>
              <w:left w:val="nil"/>
              <w:bottom w:val="nil"/>
              <w:right w:val="nil"/>
            </w:tcBorders>
            <w:shd w:val="clear" w:color="auto" w:fill="auto"/>
            <w:noWrap/>
            <w:vAlign w:val="center"/>
          </w:tcPr>
          <w:p w14:paraId="14252D7E" w14:textId="77777777" w:rsidR="00703321" w:rsidRPr="00117228" w:rsidRDefault="00703321" w:rsidP="008C6782">
            <w:pPr>
              <w:rPr>
                <w:color w:val="000000"/>
                <w:sz w:val="22"/>
                <w:lang w:val="en-US"/>
              </w:rPr>
            </w:pPr>
          </w:p>
        </w:tc>
        <w:tc>
          <w:tcPr>
            <w:tcW w:w="818" w:type="dxa"/>
            <w:tcBorders>
              <w:top w:val="single" w:sz="4" w:space="0" w:color="auto"/>
              <w:left w:val="nil"/>
              <w:bottom w:val="nil"/>
              <w:right w:val="nil"/>
            </w:tcBorders>
            <w:shd w:val="clear" w:color="auto" w:fill="auto"/>
            <w:noWrap/>
            <w:vAlign w:val="center"/>
          </w:tcPr>
          <w:p w14:paraId="714F0759" w14:textId="77777777" w:rsidR="00703321" w:rsidRPr="00117228" w:rsidRDefault="00703321" w:rsidP="008C6782">
            <w:pPr>
              <w:rPr>
                <w:color w:val="000000"/>
                <w:sz w:val="22"/>
                <w:lang w:val="en-US"/>
              </w:rPr>
            </w:pPr>
          </w:p>
        </w:tc>
      </w:tr>
      <w:tr w:rsidR="00703321" w:rsidRPr="00117228" w14:paraId="26E652C2" w14:textId="77777777" w:rsidTr="008C6782">
        <w:trPr>
          <w:trHeight w:val="484"/>
        </w:trPr>
        <w:tc>
          <w:tcPr>
            <w:tcW w:w="582" w:type="dxa"/>
            <w:tcBorders>
              <w:top w:val="nil"/>
              <w:left w:val="nil"/>
              <w:bottom w:val="nil"/>
              <w:right w:val="nil"/>
            </w:tcBorders>
            <w:shd w:val="clear" w:color="auto" w:fill="auto"/>
            <w:noWrap/>
            <w:vAlign w:val="center"/>
          </w:tcPr>
          <w:p w14:paraId="62976E92" w14:textId="77777777" w:rsidR="00703321" w:rsidRPr="00117228" w:rsidRDefault="00703321" w:rsidP="008C6782">
            <w:pPr>
              <w:rPr>
                <w:color w:val="000000"/>
                <w:sz w:val="22"/>
                <w:lang w:val="en-US"/>
              </w:rPr>
            </w:pPr>
            <w:r w:rsidRPr="00117228">
              <w:rPr>
                <w:color w:val="000000"/>
                <w:sz w:val="22"/>
                <w:lang w:val="en-US"/>
              </w:rPr>
              <w:t>2</w:t>
            </w:r>
          </w:p>
        </w:tc>
        <w:tc>
          <w:tcPr>
            <w:tcW w:w="3544" w:type="dxa"/>
            <w:tcBorders>
              <w:top w:val="nil"/>
              <w:left w:val="nil"/>
              <w:bottom w:val="nil"/>
              <w:right w:val="nil"/>
            </w:tcBorders>
            <w:shd w:val="clear" w:color="auto" w:fill="auto"/>
            <w:noWrap/>
            <w:vAlign w:val="center"/>
          </w:tcPr>
          <w:p w14:paraId="6679B6B8" w14:textId="77777777" w:rsidR="00703321" w:rsidRPr="00117228" w:rsidRDefault="00703321" w:rsidP="008C6782">
            <w:pPr>
              <w:rPr>
                <w:color w:val="000000"/>
                <w:sz w:val="22"/>
                <w:lang w:val="en-US"/>
              </w:rPr>
            </w:pPr>
            <w:r w:rsidRPr="00117228">
              <w:rPr>
                <w:color w:val="000000"/>
                <w:lang w:val="en-US"/>
              </w:rPr>
              <w:t>Amygdala Right Volume</w:t>
            </w:r>
          </w:p>
        </w:tc>
        <w:tc>
          <w:tcPr>
            <w:tcW w:w="851" w:type="dxa"/>
            <w:tcBorders>
              <w:top w:val="nil"/>
              <w:left w:val="nil"/>
              <w:bottom w:val="nil"/>
              <w:right w:val="nil"/>
            </w:tcBorders>
            <w:shd w:val="clear" w:color="auto" w:fill="auto"/>
            <w:noWrap/>
            <w:vAlign w:val="center"/>
          </w:tcPr>
          <w:p w14:paraId="6663AF52" w14:textId="77777777" w:rsidR="00703321" w:rsidRPr="00117228" w:rsidRDefault="00703321" w:rsidP="008C6782">
            <w:pPr>
              <w:rPr>
                <w:b/>
                <w:color w:val="000000"/>
                <w:sz w:val="20"/>
                <w:szCs w:val="22"/>
                <w:lang w:val="en-US"/>
              </w:rPr>
            </w:pPr>
            <w:r w:rsidRPr="00117228">
              <w:rPr>
                <w:b/>
                <w:bCs/>
                <w:color w:val="000000"/>
                <w:lang w:val="en-US"/>
              </w:rPr>
              <w:t>.66</w:t>
            </w:r>
            <w:r w:rsidRPr="00117228">
              <w:rPr>
                <w:b/>
                <w:bCs/>
                <w:color w:val="000000"/>
                <w:vertAlign w:val="superscript"/>
                <w:lang w:val="en-US"/>
              </w:rPr>
              <w:t>**</w:t>
            </w:r>
          </w:p>
        </w:tc>
        <w:tc>
          <w:tcPr>
            <w:tcW w:w="818" w:type="dxa"/>
            <w:tcBorders>
              <w:top w:val="nil"/>
              <w:left w:val="nil"/>
              <w:bottom w:val="nil"/>
              <w:right w:val="nil"/>
            </w:tcBorders>
            <w:shd w:val="clear" w:color="auto" w:fill="auto"/>
            <w:noWrap/>
            <w:vAlign w:val="center"/>
          </w:tcPr>
          <w:p w14:paraId="1949CE02" w14:textId="77777777" w:rsidR="00703321" w:rsidRPr="00117228" w:rsidRDefault="00703321" w:rsidP="008C6782">
            <w:pPr>
              <w:rPr>
                <w:color w:val="000000"/>
                <w:sz w:val="22"/>
                <w:lang w:val="en-US"/>
              </w:rPr>
            </w:pPr>
            <w:r w:rsidRPr="00117228">
              <w:rPr>
                <w:color w:val="000000"/>
                <w:sz w:val="22"/>
                <w:lang w:val="en-US"/>
              </w:rPr>
              <w:t>—</w:t>
            </w:r>
          </w:p>
        </w:tc>
        <w:tc>
          <w:tcPr>
            <w:tcW w:w="818" w:type="dxa"/>
            <w:tcBorders>
              <w:top w:val="nil"/>
              <w:left w:val="nil"/>
              <w:bottom w:val="nil"/>
              <w:right w:val="nil"/>
            </w:tcBorders>
            <w:shd w:val="clear" w:color="auto" w:fill="auto"/>
            <w:noWrap/>
            <w:vAlign w:val="center"/>
          </w:tcPr>
          <w:p w14:paraId="3F70E7D0" w14:textId="77777777" w:rsidR="00703321" w:rsidRPr="00117228" w:rsidRDefault="00703321" w:rsidP="008C6782">
            <w:pPr>
              <w:rPr>
                <w:color w:val="000000"/>
                <w:sz w:val="22"/>
                <w:lang w:val="en-US"/>
              </w:rPr>
            </w:pPr>
          </w:p>
        </w:tc>
        <w:tc>
          <w:tcPr>
            <w:tcW w:w="818" w:type="dxa"/>
            <w:tcBorders>
              <w:top w:val="nil"/>
              <w:left w:val="nil"/>
              <w:bottom w:val="nil"/>
              <w:right w:val="nil"/>
            </w:tcBorders>
            <w:shd w:val="clear" w:color="auto" w:fill="auto"/>
            <w:noWrap/>
            <w:vAlign w:val="center"/>
          </w:tcPr>
          <w:p w14:paraId="6979DC2B" w14:textId="77777777" w:rsidR="00703321" w:rsidRPr="00117228" w:rsidRDefault="00703321" w:rsidP="008C6782">
            <w:pPr>
              <w:rPr>
                <w:color w:val="000000"/>
                <w:sz w:val="22"/>
                <w:lang w:val="en-US"/>
              </w:rPr>
            </w:pPr>
          </w:p>
        </w:tc>
        <w:tc>
          <w:tcPr>
            <w:tcW w:w="817" w:type="dxa"/>
            <w:tcBorders>
              <w:top w:val="nil"/>
              <w:left w:val="nil"/>
              <w:bottom w:val="nil"/>
              <w:right w:val="nil"/>
            </w:tcBorders>
            <w:shd w:val="clear" w:color="auto" w:fill="auto"/>
            <w:noWrap/>
            <w:vAlign w:val="center"/>
          </w:tcPr>
          <w:p w14:paraId="03005403" w14:textId="77777777" w:rsidR="00703321" w:rsidRPr="00117228" w:rsidRDefault="00703321" w:rsidP="008C6782">
            <w:pPr>
              <w:rPr>
                <w:color w:val="000000"/>
                <w:sz w:val="22"/>
                <w:lang w:val="en-US"/>
              </w:rPr>
            </w:pPr>
          </w:p>
        </w:tc>
        <w:tc>
          <w:tcPr>
            <w:tcW w:w="818" w:type="dxa"/>
            <w:tcBorders>
              <w:top w:val="nil"/>
              <w:left w:val="nil"/>
              <w:bottom w:val="nil"/>
              <w:right w:val="nil"/>
            </w:tcBorders>
            <w:shd w:val="clear" w:color="auto" w:fill="auto"/>
            <w:noWrap/>
            <w:vAlign w:val="center"/>
          </w:tcPr>
          <w:p w14:paraId="3EA3AA44" w14:textId="77777777" w:rsidR="00703321" w:rsidRPr="00117228" w:rsidRDefault="00703321" w:rsidP="008C6782">
            <w:pPr>
              <w:rPr>
                <w:color w:val="000000"/>
                <w:sz w:val="22"/>
                <w:lang w:val="en-US"/>
              </w:rPr>
            </w:pPr>
          </w:p>
        </w:tc>
        <w:tc>
          <w:tcPr>
            <w:tcW w:w="818" w:type="dxa"/>
            <w:tcBorders>
              <w:top w:val="nil"/>
              <w:left w:val="nil"/>
              <w:bottom w:val="nil"/>
              <w:right w:val="nil"/>
            </w:tcBorders>
            <w:shd w:val="clear" w:color="auto" w:fill="auto"/>
            <w:noWrap/>
            <w:vAlign w:val="center"/>
          </w:tcPr>
          <w:p w14:paraId="27C7CEDE" w14:textId="77777777" w:rsidR="00703321" w:rsidRPr="00117228" w:rsidRDefault="00703321" w:rsidP="008C6782">
            <w:pPr>
              <w:rPr>
                <w:color w:val="000000"/>
                <w:sz w:val="22"/>
                <w:lang w:val="en-US"/>
              </w:rPr>
            </w:pPr>
          </w:p>
        </w:tc>
        <w:tc>
          <w:tcPr>
            <w:tcW w:w="818" w:type="dxa"/>
            <w:tcBorders>
              <w:top w:val="nil"/>
              <w:left w:val="nil"/>
              <w:bottom w:val="nil"/>
              <w:right w:val="nil"/>
            </w:tcBorders>
            <w:shd w:val="clear" w:color="auto" w:fill="auto"/>
            <w:noWrap/>
            <w:vAlign w:val="center"/>
          </w:tcPr>
          <w:p w14:paraId="3757F52A" w14:textId="77777777" w:rsidR="00703321" w:rsidRPr="00117228" w:rsidRDefault="00703321" w:rsidP="008C6782">
            <w:pPr>
              <w:rPr>
                <w:color w:val="000000"/>
                <w:sz w:val="22"/>
                <w:lang w:val="en-US"/>
              </w:rPr>
            </w:pPr>
          </w:p>
        </w:tc>
        <w:tc>
          <w:tcPr>
            <w:tcW w:w="817" w:type="dxa"/>
            <w:tcBorders>
              <w:top w:val="nil"/>
              <w:left w:val="nil"/>
              <w:bottom w:val="nil"/>
              <w:right w:val="nil"/>
            </w:tcBorders>
            <w:shd w:val="clear" w:color="auto" w:fill="auto"/>
            <w:noWrap/>
            <w:vAlign w:val="center"/>
          </w:tcPr>
          <w:p w14:paraId="44650FEB" w14:textId="77777777" w:rsidR="00703321" w:rsidRPr="00117228" w:rsidRDefault="00703321" w:rsidP="008C6782">
            <w:pPr>
              <w:rPr>
                <w:color w:val="000000"/>
                <w:sz w:val="22"/>
                <w:lang w:val="en-US"/>
              </w:rPr>
            </w:pPr>
          </w:p>
        </w:tc>
        <w:tc>
          <w:tcPr>
            <w:tcW w:w="818" w:type="dxa"/>
            <w:tcBorders>
              <w:top w:val="nil"/>
              <w:left w:val="nil"/>
              <w:bottom w:val="nil"/>
              <w:right w:val="nil"/>
            </w:tcBorders>
            <w:shd w:val="clear" w:color="auto" w:fill="auto"/>
            <w:noWrap/>
            <w:vAlign w:val="center"/>
          </w:tcPr>
          <w:p w14:paraId="74208508" w14:textId="77777777" w:rsidR="00703321" w:rsidRPr="00117228" w:rsidRDefault="00703321" w:rsidP="008C6782">
            <w:pPr>
              <w:rPr>
                <w:color w:val="000000"/>
                <w:sz w:val="22"/>
                <w:lang w:val="en-US"/>
              </w:rPr>
            </w:pPr>
          </w:p>
        </w:tc>
        <w:tc>
          <w:tcPr>
            <w:tcW w:w="818" w:type="dxa"/>
            <w:tcBorders>
              <w:top w:val="nil"/>
              <w:left w:val="nil"/>
              <w:bottom w:val="nil"/>
              <w:right w:val="nil"/>
            </w:tcBorders>
            <w:shd w:val="clear" w:color="auto" w:fill="auto"/>
            <w:noWrap/>
            <w:vAlign w:val="center"/>
          </w:tcPr>
          <w:p w14:paraId="1E9C7BDE" w14:textId="77777777" w:rsidR="00703321" w:rsidRPr="00117228" w:rsidRDefault="00703321" w:rsidP="008C6782">
            <w:pPr>
              <w:rPr>
                <w:color w:val="000000"/>
                <w:sz w:val="22"/>
                <w:lang w:val="en-US"/>
              </w:rPr>
            </w:pPr>
          </w:p>
        </w:tc>
        <w:tc>
          <w:tcPr>
            <w:tcW w:w="818" w:type="dxa"/>
            <w:tcBorders>
              <w:top w:val="nil"/>
              <w:left w:val="nil"/>
              <w:bottom w:val="nil"/>
              <w:right w:val="nil"/>
            </w:tcBorders>
            <w:shd w:val="clear" w:color="auto" w:fill="auto"/>
            <w:noWrap/>
            <w:vAlign w:val="center"/>
          </w:tcPr>
          <w:p w14:paraId="7448C624" w14:textId="77777777" w:rsidR="00703321" w:rsidRPr="00117228" w:rsidRDefault="00703321" w:rsidP="008C6782">
            <w:pPr>
              <w:rPr>
                <w:color w:val="000000"/>
                <w:sz w:val="22"/>
                <w:lang w:val="en-US"/>
              </w:rPr>
            </w:pPr>
          </w:p>
        </w:tc>
      </w:tr>
      <w:tr w:rsidR="00703321" w:rsidRPr="00117228" w14:paraId="6B6040B1" w14:textId="77777777" w:rsidTr="008C6782">
        <w:trPr>
          <w:trHeight w:val="484"/>
        </w:trPr>
        <w:tc>
          <w:tcPr>
            <w:tcW w:w="582" w:type="dxa"/>
            <w:tcBorders>
              <w:top w:val="nil"/>
              <w:left w:val="nil"/>
              <w:bottom w:val="nil"/>
              <w:right w:val="nil"/>
            </w:tcBorders>
            <w:shd w:val="clear" w:color="auto" w:fill="auto"/>
            <w:noWrap/>
            <w:vAlign w:val="center"/>
          </w:tcPr>
          <w:p w14:paraId="6D01A3BB" w14:textId="77777777" w:rsidR="00703321" w:rsidRPr="00117228" w:rsidRDefault="00703321" w:rsidP="008C6782">
            <w:pPr>
              <w:rPr>
                <w:color w:val="000000"/>
                <w:sz w:val="22"/>
                <w:lang w:val="en-US"/>
              </w:rPr>
            </w:pPr>
            <w:r w:rsidRPr="00117228">
              <w:rPr>
                <w:color w:val="000000"/>
                <w:sz w:val="22"/>
                <w:lang w:val="en-US"/>
              </w:rPr>
              <w:t>3</w:t>
            </w:r>
          </w:p>
        </w:tc>
        <w:tc>
          <w:tcPr>
            <w:tcW w:w="3544" w:type="dxa"/>
            <w:tcBorders>
              <w:top w:val="nil"/>
              <w:left w:val="nil"/>
              <w:bottom w:val="nil"/>
              <w:right w:val="nil"/>
            </w:tcBorders>
            <w:shd w:val="clear" w:color="auto" w:fill="auto"/>
            <w:noWrap/>
            <w:vAlign w:val="center"/>
          </w:tcPr>
          <w:p w14:paraId="72F3332B" w14:textId="77777777" w:rsidR="00703321" w:rsidRPr="00117228" w:rsidRDefault="00703321" w:rsidP="008C6782">
            <w:pPr>
              <w:rPr>
                <w:color w:val="000000"/>
                <w:sz w:val="22"/>
                <w:lang w:val="en-US"/>
              </w:rPr>
            </w:pPr>
            <w:r w:rsidRPr="00117228">
              <w:rPr>
                <w:color w:val="000000"/>
                <w:lang w:val="en-US"/>
              </w:rPr>
              <w:t>Hippocampus Left Volume</w:t>
            </w:r>
          </w:p>
        </w:tc>
        <w:tc>
          <w:tcPr>
            <w:tcW w:w="851" w:type="dxa"/>
            <w:tcBorders>
              <w:top w:val="nil"/>
              <w:left w:val="nil"/>
              <w:bottom w:val="nil"/>
              <w:right w:val="nil"/>
            </w:tcBorders>
            <w:shd w:val="clear" w:color="auto" w:fill="auto"/>
            <w:noWrap/>
            <w:vAlign w:val="center"/>
          </w:tcPr>
          <w:p w14:paraId="76FEEA96" w14:textId="77777777" w:rsidR="00703321" w:rsidRPr="00117228" w:rsidRDefault="00703321" w:rsidP="008C6782">
            <w:pPr>
              <w:rPr>
                <w:b/>
                <w:color w:val="000000"/>
                <w:sz w:val="20"/>
                <w:szCs w:val="22"/>
                <w:lang w:val="en-US"/>
              </w:rPr>
            </w:pPr>
            <w:r w:rsidRPr="00117228">
              <w:rPr>
                <w:b/>
                <w:bCs/>
                <w:color w:val="000000"/>
                <w:lang w:val="en-US"/>
              </w:rPr>
              <w:t>.52</w:t>
            </w:r>
            <w:r w:rsidRPr="00117228">
              <w:rPr>
                <w:b/>
                <w:bCs/>
                <w:color w:val="000000"/>
                <w:vertAlign w:val="superscript"/>
                <w:lang w:val="en-US"/>
              </w:rPr>
              <w:t>**</w:t>
            </w:r>
          </w:p>
        </w:tc>
        <w:tc>
          <w:tcPr>
            <w:tcW w:w="818" w:type="dxa"/>
            <w:tcBorders>
              <w:top w:val="nil"/>
              <w:left w:val="nil"/>
              <w:bottom w:val="nil"/>
              <w:right w:val="nil"/>
            </w:tcBorders>
            <w:shd w:val="clear" w:color="auto" w:fill="auto"/>
            <w:noWrap/>
            <w:vAlign w:val="center"/>
          </w:tcPr>
          <w:p w14:paraId="2C7A60F9" w14:textId="77777777" w:rsidR="00703321" w:rsidRPr="00117228" w:rsidRDefault="00703321" w:rsidP="008C6782">
            <w:pPr>
              <w:rPr>
                <w:b/>
                <w:color w:val="000000"/>
                <w:sz w:val="20"/>
                <w:szCs w:val="22"/>
                <w:lang w:val="en-US"/>
              </w:rPr>
            </w:pPr>
            <w:r w:rsidRPr="00117228">
              <w:rPr>
                <w:b/>
                <w:bCs/>
                <w:color w:val="000000"/>
                <w:lang w:val="en-US"/>
              </w:rPr>
              <w:t>.46</w:t>
            </w:r>
            <w:r w:rsidRPr="00117228">
              <w:rPr>
                <w:b/>
                <w:bCs/>
                <w:color w:val="000000"/>
                <w:vertAlign w:val="superscript"/>
                <w:lang w:val="en-US"/>
              </w:rPr>
              <w:t>**</w:t>
            </w:r>
          </w:p>
        </w:tc>
        <w:tc>
          <w:tcPr>
            <w:tcW w:w="818" w:type="dxa"/>
            <w:tcBorders>
              <w:top w:val="nil"/>
              <w:left w:val="nil"/>
              <w:bottom w:val="nil"/>
              <w:right w:val="nil"/>
            </w:tcBorders>
            <w:shd w:val="clear" w:color="auto" w:fill="auto"/>
            <w:noWrap/>
            <w:vAlign w:val="center"/>
          </w:tcPr>
          <w:p w14:paraId="6DE6FA42" w14:textId="77777777" w:rsidR="00703321" w:rsidRPr="00117228" w:rsidRDefault="00703321" w:rsidP="008C6782">
            <w:pPr>
              <w:rPr>
                <w:color w:val="000000"/>
                <w:sz w:val="20"/>
                <w:szCs w:val="22"/>
                <w:lang w:val="en-US"/>
              </w:rPr>
            </w:pPr>
            <w:r w:rsidRPr="00117228">
              <w:rPr>
                <w:color w:val="000000"/>
                <w:sz w:val="20"/>
                <w:szCs w:val="22"/>
                <w:lang w:val="en-US"/>
              </w:rPr>
              <w:t>—</w:t>
            </w:r>
          </w:p>
        </w:tc>
        <w:tc>
          <w:tcPr>
            <w:tcW w:w="818" w:type="dxa"/>
            <w:tcBorders>
              <w:top w:val="nil"/>
              <w:left w:val="nil"/>
              <w:bottom w:val="nil"/>
              <w:right w:val="nil"/>
            </w:tcBorders>
            <w:shd w:val="clear" w:color="auto" w:fill="auto"/>
            <w:noWrap/>
            <w:vAlign w:val="center"/>
          </w:tcPr>
          <w:p w14:paraId="511BB2F5" w14:textId="77777777" w:rsidR="00703321" w:rsidRPr="00117228" w:rsidRDefault="00703321" w:rsidP="008C6782">
            <w:pPr>
              <w:rPr>
                <w:color w:val="000000"/>
                <w:sz w:val="20"/>
                <w:szCs w:val="22"/>
                <w:lang w:val="en-US"/>
              </w:rPr>
            </w:pPr>
          </w:p>
        </w:tc>
        <w:tc>
          <w:tcPr>
            <w:tcW w:w="817" w:type="dxa"/>
            <w:tcBorders>
              <w:top w:val="nil"/>
              <w:left w:val="nil"/>
              <w:bottom w:val="nil"/>
              <w:right w:val="nil"/>
            </w:tcBorders>
            <w:shd w:val="clear" w:color="auto" w:fill="auto"/>
            <w:noWrap/>
            <w:vAlign w:val="center"/>
          </w:tcPr>
          <w:p w14:paraId="2EAD39F2"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4694C3B1"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542441C7"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0DFC5F64" w14:textId="77777777" w:rsidR="00703321" w:rsidRPr="00117228" w:rsidRDefault="00703321" w:rsidP="008C6782">
            <w:pPr>
              <w:rPr>
                <w:color w:val="000000"/>
                <w:sz w:val="20"/>
                <w:szCs w:val="22"/>
                <w:lang w:val="en-US"/>
              </w:rPr>
            </w:pPr>
          </w:p>
        </w:tc>
        <w:tc>
          <w:tcPr>
            <w:tcW w:w="817" w:type="dxa"/>
            <w:tcBorders>
              <w:top w:val="nil"/>
              <w:left w:val="nil"/>
              <w:bottom w:val="nil"/>
              <w:right w:val="nil"/>
            </w:tcBorders>
            <w:shd w:val="clear" w:color="auto" w:fill="auto"/>
            <w:noWrap/>
            <w:vAlign w:val="center"/>
          </w:tcPr>
          <w:p w14:paraId="25E4289E"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3CF6EC19"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67CC457C"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22928E0D" w14:textId="77777777" w:rsidR="00703321" w:rsidRPr="00117228" w:rsidRDefault="00703321" w:rsidP="008C6782">
            <w:pPr>
              <w:rPr>
                <w:color w:val="000000"/>
                <w:sz w:val="20"/>
                <w:szCs w:val="22"/>
                <w:lang w:val="en-US"/>
              </w:rPr>
            </w:pPr>
          </w:p>
        </w:tc>
      </w:tr>
      <w:tr w:rsidR="00703321" w:rsidRPr="00117228" w14:paraId="5DA730CE" w14:textId="77777777" w:rsidTr="008C6782">
        <w:trPr>
          <w:trHeight w:val="484"/>
        </w:trPr>
        <w:tc>
          <w:tcPr>
            <w:tcW w:w="582" w:type="dxa"/>
            <w:tcBorders>
              <w:top w:val="nil"/>
              <w:left w:val="nil"/>
              <w:bottom w:val="nil"/>
              <w:right w:val="nil"/>
            </w:tcBorders>
            <w:shd w:val="clear" w:color="auto" w:fill="auto"/>
            <w:noWrap/>
            <w:vAlign w:val="center"/>
          </w:tcPr>
          <w:p w14:paraId="669EBA70" w14:textId="77777777" w:rsidR="00703321" w:rsidRPr="00117228" w:rsidRDefault="00703321" w:rsidP="008C6782">
            <w:pPr>
              <w:rPr>
                <w:color w:val="000000"/>
                <w:sz w:val="22"/>
                <w:lang w:val="en-US"/>
              </w:rPr>
            </w:pPr>
            <w:r w:rsidRPr="00117228">
              <w:rPr>
                <w:color w:val="000000"/>
                <w:sz w:val="22"/>
                <w:lang w:val="en-US"/>
              </w:rPr>
              <w:t>4</w:t>
            </w:r>
          </w:p>
        </w:tc>
        <w:tc>
          <w:tcPr>
            <w:tcW w:w="3544" w:type="dxa"/>
            <w:tcBorders>
              <w:top w:val="nil"/>
              <w:left w:val="nil"/>
              <w:bottom w:val="nil"/>
              <w:right w:val="nil"/>
            </w:tcBorders>
            <w:shd w:val="clear" w:color="auto" w:fill="auto"/>
            <w:noWrap/>
            <w:vAlign w:val="center"/>
          </w:tcPr>
          <w:p w14:paraId="7263495B" w14:textId="77777777" w:rsidR="00703321" w:rsidRPr="00117228" w:rsidRDefault="00703321" w:rsidP="008C6782">
            <w:pPr>
              <w:rPr>
                <w:color w:val="000000"/>
                <w:sz w:val="22"/>
                <w:lang w:val="en-US"/>
              </w:rPr>
            </w:pPr>
            <w:r w:rsidRPr="00117228">
              <w:rPr>
                <w:color w:val="000000"/>
                <w:lang w:val="en-US"/>
              </w:rPr>
              <w:t>Hippocampus Right Volume</w:t>
            </w:r>
          </w:p>
        </w:tc>
        <w:tc>
          <w:tcPr>
            <w:tcW w:w="851" w:type="dxa"/>
            <w:tcBorders>
              <w:top w:val="nil"/>
              <w:left w:val="nil"/>
              <w:bottom w:val="nil"/>
              <w:right w:val="nil"/>
            </w:tcBorders>
            <w:shd w:val="clear" w:color="auto" w:fill="auto"/>
            <w:noWrap/>
            <w:vAlign w:val="center"/>
          </w:tcPr>
          <w:p w14:paraId="66020CC3" w14:textId="77777777" w:rsidR="00703321" w:rsidRPr="00117228" w:rsidRDefault="00703321" w:rsidP="008C6782">
            <w:pPr>
              <w:rPr>
                <w:b/>
                <w:color w:val="000000"/>
                <w:sz w:val="20"/>
                <w:szCs w:val="22"/>
                <w:lang w:val="en-US"/>
              </w:rPr>
            </w:pPr>
            <w:r w:rsidRPr="00117228">
              <w:rPr>
                <w:b/>
                <w:bCs/>
                <w:color w:val="000000"/>
                <w:lang w:val="en-US"/>
              </w:rPr>
              <w:t>.46</w:t>
            </w:r>
            <w:r w:rsidRPr="00117228">
              <w:rPr>
                <w:b/>
                <w:bCs/>
                <w:color w:val="000000"/>
                <w:vertAlign w:val="superscript"/>
                <w:lang w:val="en-US"/>
              </w:rPr>
              <w:t>**</w:t>
            </w:r>
          </w:p>
        </w:tc>
        <w:tc>
          <w:tcPr>
            <w:tcW w:w="818" w:type="dxa"/>
            <w:tcBorders>
              <w:top w:val="nil"/>
              <w:left w:val="nil"/>
              <w:bottom w:val="nil"/>
              <w:right w:val="nil"/>
            </w:tcBorders>
            <w:shd w:val="clear" w:color="auto" w:fill="auto"/>
            <w:noWrap/>
            <w:vAlign w:val="center"/>
          </w:tcPr>
          <w:p w14:paraId="77B07379" w14:textId="77777777" w:rsidR="00703321" w:rsidRPr="00117228" w:rsidRDefault="00703321" w:rsidP="008C6782">
            <w:pPr>
              <w:rPr>
                <w:b/>
                <w:color w:val="000000"/>
                <w:sz w:val="20"/>
                <w:szCs w:val="22"/>
                <w:lang w:val="en-US"/>
              </w:rPr>
            </w:pPr>
            <w:r w:rsidRPr="00117228">
              <w:rPr>
                <w:b/>
                <w:bCs/>
                <w:color w:val="000000"/>
                <w:lang w:val="en-US"/>
              </w:rPr>
              <w:t>.58</w:t>
            </w:r>
            <w:r w:rsidRPr="00117228">
              <w:rPr>
                <w:b/>
                <w:bCs/>
                <w:color w:val="000000"/>
                <w:vertAlign w:val="superscript"/>
                <w:lang w:val="en-US"/>
              </w:rPr>
              <w:t>**</w:t>
            </w:r>
          </w:p>
        </w:tc>
        <w:tc>
          <w:tcPr>
            <w:tcW w:w="818" w:type="dxa"/>
            <w:tcBorders>
              <w:top w:val="nil"/>
              <w:left w:val="nil"/>
              <w:bottom w:val="nil"/>
              <w:right w:val="nil"/>
            </w:tcBorders>
            <w:shd w:val="clear" w:color="auto" w:fill="auto"/>
            <w:noWrap/>
            <w:vAlign w:val="center"/>
          </w:tcPr>
          <w:p w14:paraId="474AD29B" w14:textId="77777777" w:rsidR="00703321" w:rsidRPr="00117228" w:rsidRDefault="00703321" w:rsidP="008C6782">
            <w:pPr>
              <w:rPr>
                <w:b/>
                <w:color w:val="000000"/>
                <w:sz w:val="20"/>
                <w:szCs w:val="22"/>
                <w:lang w:val="en-US"/>
              </w:rPr>
            </w:pPr>
            <w:r w:rsidRPr="00117228">
              <w:rPr>
                <w:b/>
                <w:bCs/>
                <w:color w:val="000000"/>
                <w:lang w:val="en-US"/>
              </w:rPr>
              <w:t>.77</w:t>
            </w:r>
            <w:r w:rsidRPr="00117228">
              <w:rPr>
                <w:b/>
                <w:bCs/>
                <w:color w:val="000000"/>
                <w:vertAlign w:val="superscript"/>
                <w:lang w:val="en-US"/>
              </w:rPr>
              <w:t>**</w:t>
            </w:r>
          </w:p>
        </w:tc>
        <w:tc>
          <w:tcPr>
            <w:tcW w:w="818" w:type="dxa"/>
            <w:tcBorders>
              <w:top w:val="nil"/>
              <w:left w:val="nil"/>
              <w:bottom w:val="nil"/>
              <w:right w:val="nil"/>
            </w:tcBorders>
            <w:shd w:val="clear" w:color="auto" w:fill="auto"/>
            <w:noWrap/>
            <w:vAlign w:val="center"/>
          </w:tcPr>
          <w:p w14:paraId="1C7E627F" w14:textId="77777777" w:rsidR="00703321" w:rsidRPr="00117228" w:rsidRDefault="00703321" w:rsidP="008C6782">
            <w:pPr>
              <w:rPr>
                <w:color w:val="000000"/>
                <w:sz w:val="20"/>
                <w:szCs w:val="22"/>
                <w:lang w:val="en-US"/>
              </w:rPr>
            </w:pPr>
            <w:r w:rsidRPr="00117228">
              <w:rPr>
                <w:color w:val="000000"/>
                <w:sz w:val="20"/>
                <w:szCs w:val="22"/>
                <w:lang w:val="en-US"/>
              </w:rPr>
              <w:t>—</w:t>
            </w:r>
          </w:p>
        </w:tc>
        <w:tc>
          <w:tcPr>
            <w:tcW w:w="817" w:type="dxa"/>
            <w:tcBorders>
              <w:top w:val="nil"/>
              <w:left w:val="nil"/>
              <w:bottom w:val="nil"/>
              <w:right w:val="nil"/>
            </w:tcBorders>
            <w:shd w:val="clear" w:color="auto" w:fill="auto"/>
            <w:noWrap/>
            <w:vAlign w:val="center"/>
          </w:tcPr>
          <w:p w14:paraId="379561FA"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78DC845D"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3ECEEE1A"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23914120" w14:textId="77777777" w:rsidR="00703321" w:rsidRPr="00117228" w:rsidRDefault="00703321" w:rsidP="008C6782">
            <w:pPr>
              <w:rPr>
                <w:color w:val="000000"/>
                <w:sz w:val="20"/>
                <w:szCs w:val="22"/>
                <w:lang w:val="en-US"/>
              </w:rPr>
            </w:pPr>
          </w:p>
        </w:tc>
        <w:tc>
          <w:tcPr>
            <w:tcW w:w="817" w:type="dxa"/>
            <w:tcBorders>
              <w:top w:val="nil"/>
              <w:left w:val="nil"/>
              <w:bottom w:val="nil"/>
              <w:right w:val="nil"/>
            </w:tcBorders>
            <w:shd w:val="clear" w:color="auto" w:fill="auto"/>
            <w:noWrap/>
            <w:vAlign w:val="center"/>
          </w:tcPr>
          <w:p w14:paraId="167C2EC3"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351AA2EA"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59E8CE10"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53361A99" w14:textId="77777777" w:rsidR="00703321" w:rsidRPr="00117228" w:rsidRDefault="00703321" w:rsidP="008C6782">
            <w:pPr>
              <w:rPr>
                <w:color w:val="000000"/>
                <w:sz w:val="20"/>
                <w:szCs w:val="22"/>
                <w:lang w:val="en-US"/>
              </w:rPr>
            </w:pPr>
          </w:p>
        </w:tc>
      </w:tr>
      <w:tr w:rsidR="00703321" w:rsidRPr="00117228" w14:paraId="1F6E3B37" w14:textId="77777777" w:rsidTr="008C6782">
        <w:trPr>
          <w:trHeight w:val="484"/>
        </w:trPr>
        <w:tc>
          <w:tcPr>
            <w:tcW w:w="582" w:type="dxa"/>
            <w:tcBorders>
              <w:top w:val="nil"/>
              <w:left w:val="nil"/>
              <w:bottom w:val="nil"/>
              <w:right w:val="nil"/>
            </w:tcBorders>
            <w:shd w:val="clear" w:color="auto" w:fill="auto"/>
            <w:noWrap/>
            <w:vAlign w:val="center"/>
          </w:tcPr>
          <w:p w14:paraId="720824C7" w14:textId="77777777" w:rsidR="00703321" w:rsidRPr="00117228" w:rsidRDefault="00703321" w:rsidP="008C6782">
            <w:pPr>
              <w:rPr>
                <w:color w:val="000000"/>
                <w:sz w:val="22"/>
                <w:lang w:val="en-US"/>
              </w:rPr>
            </w:pPr>
            <w:r w:rsidRPr="00117228">
              <w:rPr>
                <w:color w:val="000000"/>
                <w:sz w:val="22"/>
                <w:lang w:val="en-US"/>
              </w:rPr>
              <w:t>5</w:t>
            </w:r>
          </w:p>
        </w:tc>
        <w:tc>
          <w:tcPr>
            <w:tcW w:w="3544" w:type="dxa"/>
            <w:tcBorders>
              <w:top w:val="nil"/>
              <w:left w:val="nil"/>
              <w:bottom w:val="nil"/>
              <w:right w:val="nil"/>
            </w:tcBorders>
            <w:shd w:val="clear" w:color="auto" w:fill="auto"/>
            <w:noWrap/>
            <w:vAlign w:val="center"/>
          </w:tcPr>
          <w:p w14:paraId="3D77CD3F" w14:textId="2125C6A5" w:rsidR="00703321" w:rsidRPr="00117228" w:rsidRDefault="00703321" w:rsidP="008C6782">
            <w:pPr>
              <w:rPr>
                <w:color w:val="000000"/>
                <w:sz w:val="22"/>
                <w:lang w:val="en-US"/>
              </w:rPr>
            </w:pPr>
            <w:r w:rsidRPr="00117228">
              <w:rPr>
                <w:color w:val="000000"/>
                <w:lang w:val="en-US"/>
              </w:rPr>
              <w:t>Social Environment</w:t>
            </w:r>
            <w:r>
              <w:rPr>
                <w:color w:val="000000"/>
                <w:lang w:val="en-US"/>
              </w:rPr>
              <w:t xml:space="preserve"> Subscale</w:t>
            </w:r>
            <w:r>
              <w:rPr>
                <w:color w:val="000000"/>
                <w:vertAlign w:val="superscript"/>
                <w:lang w:val="en-US"/>
              </w:rPr>
              <w:t>1</w:t>
            </w:r>
          </w:p>
        </w:tc>
        <w:tc>
          <w:tcPr>
            <w:tcW w:w="851" w:type="dxa"/>
            <w:tcBorders>
              <w:top w:val="nil"/>
              <w:left w:val="nil"/>
              <w:bottom w:val="nil"/>
              <w:right w:val="nil"/>
            </w:tcBorders>
            <w:shd w:val="clear" w:color="auto" w:fill="auto"/>
            <w:noWrap/>
            <w:vAlign w:val="center"/>
          </w:tcPr>
          <w:p w14:paraId="3809B364" w14:textId="77777777" w:rsidR="00703321" w:rsidRPr="00117228" w:rsidRDefault="00703321" w:rsidP="008C6782">
            <w:pPr>
              <w:rPr>
                <w:b/>
                <w:color w:val="000000"/>
                <w:sz w:val="20"/>
                <w:szCs w:val="22"/>
                <w:lang w:val="en-US"/>
              </w:rPr>
            </w:pPr>
            <w:r w:rsidRPr="00117228">
              <w:rPr>
                <w:color w:val="000000"/>
                <w:lang w:val="en-US"/>
              </w:rPr>
              <w:t>-.12</w:t>
            </w:r>
          </w:p>
        </w:tc>
        <w:tc>
          <w:tcPr>
            <w:tcW w:w="818" w:type="dxa"/>
            <w:tcBorders>
              <w:top w:val="nil"/>
              <w:left w:val="nil"/>
              <w:bottom w:val="nil"/>
              <w:right w:val="nil"/>
            </w:tcBorders>
            <w:shd w:val="clear" w:color="auto" w:fill="auto"/>
            <w:noWrap/>
            <w:vAlign w:val="center"/>
          </w:tcPr>
          <w:p w14:paraId="6733E46F" w14:textId="77777777" w:rsidR="00703321" w:rsidRPr="00117228" w:rsidRDefault="00703321" w:rsidP="008C6782">
            <w:pPr>
              <w:rPr>
                <w:b/>
                <w:color w:val="000000"/>
                <w:sz w:val="20"/>
                <w:szCs w:val="22"/>
                <w:lang w:val="en-US"/>
              </w:rPr>
            </w:pPr>
            <w:r w:rsidRPr="00117228">
              <w:rPr>
                <w:b/>
                <w:bCs/>
                <w:color w:val="000000"/>
                <w:lang w:val="en-US"/>
              </w:rPr>
              <w:t>-.26</w:t>
            </w:r>
            <w:r w:rsidRPr="00117228">
              <w:rPr>
                <w:b/>
                <w:bCs/>
                <w:color w:val="000000"/>
                <w:vertAlign w:val="superscript"/>
                <w:lang w:val="en-US"/>
              </w:rPr>
              <w:t>*</w:t>
            </w:r>
          </w:p>
        </w:tc>
        <w:tc>
          <w:tcPr>
            <w:tcW w:w="818" w:type="dxa"/>
            <w:tcBorders>
              <w:top w:val="nil"/>
              <w:left w:val="nil"/>
              <w:bottom w:val="nil"/>
              <w:right w:val="nil"/>
            </w:tcBorders>
            <w:shd w:val="clear" w:color="auto" w:fill="auto"/>
            <w:noWrap/>
            <w:vAlign w:val="center"/>
          </w:tcPr>
          <w:p w14:paraId="4CCF5FBF" w14:textId="77777777" w:rsidR="00703321" w:rsidRPr="00117228" w:rsidRDefault="00703321" w:rsidP="008C6782">
            <w:pPr>
              <w:rPr>
                <w:b/>
                <w:color w:val="000000"/>
                <w:sz w:val="20"/>
                <w:szCs w:val="22"/>
                <w:lang w:val="en-US"/>
              </w:rPr>
            </w:pPr>
            <w:r w:rsidRPr="00117228">
              <w:rPr>
                <w:color w:val="000000"/>
                <w:lang w:val="en-US"/>
              </w:rPr>
              <w:t>.06</w:t>
            </w:r>
          </w:p>
        </w:tc>
        <w:tc>
          <w:tcPr>
            <w:tcW w:w="818" w:type="dxa"/>
            <w:tcBorders>
              <w:top w:val="nil"/>
              <w:left w:val="nil"/>
              <w:bottom w:val="nil"/>
              <w:right w:val="nil"/>
            </w:tcBorders>
            <w:shd w:val="clear" w:color="auto" w:fill="auto"/>
            <w:noWrap/>
            <w:vAlign w:val="center"/>
          </w:tcPr>
          <w:p w14:paraId="4A991208" w14:textId="77777777" w:rsidR="00703321" w:rsidRPr="00117228" w:rsidRDefault="00703321" w:rsidP="008C6782">
            <w:pPr>
              <w:rPr>
                <w:b/>
                <w:color w:val="000000"/>
                <w:sz w:val="20"/>
                <w:szCs w:val="22"/>
                <w:lang w:val="en-US"/>
              </w:rPr>
            </w:pPr>
            <w:r w:rsidRPr="00117228">
              <w:rPr>
                <w:color w:val="000000"/>
                <w:lang w:val="en-US"/>
              </w:rPr>
              <w:t>-.02</w:t>
            </w:r>
          </w:p>
        </w:tc>
        <w:tc>
          <w:tcPr>
            <w:tcW w:w="817" w:type="dxa"/>
            <w:tcBorders>
              <w:top w:val="nil"/>
              <w:left w:val="nil"/>
              <w:bottom w:val="nil"/>
              <w:right w:val="nil"/>
            </w:tcBorders>
            <w:shd w:val="clear" w:color="auto" w:fill="auto"/>
            <w:noWrap/>
            <w:vAlign w:val="center"/>
          </w:tcPr>
          <w:p w14:paraId="6D55891B" w14:textId="77777777" w:rsidR="00703321" w:rsidRPr="00117228" w:rsidRDefault="00703321" w:rsidP="008C6782">
            <w:pPr>
              <w:rPr>
                <w:color w:val="000000"/>
                <w:sz w:val="20"/>
                <w:szCs w:val="22"/>
                <w:lang w:val="en-US"/>
              </w:rPr>
            </w:pPr>
            <w:r w:rsidRPr="00117228">
              <w:rPr>
                <w:color w:val="000000"/>
                <w:sz w:val="20"/>
                <w:szCs w:val="22"/>
                <w:lang w:val="en-US"/>
              </w:rPr>
              <w:t>—</w:t>
            </w:r>
          </w:p>
        </w:tc>
        <w:tc>
          <w:tcPr>
            <w:tcW w:w="818" w:type="dxa"/>
            <w:tcBorders>
              <w:top w:val="nil"/>
              <w:left w:val="nil"/>
              <w:bottom w:val="nil"/>
              <w:right w:val="nil"/>
            </w:tcBorders>
            <w:shd w:val="clear" w:color="auto" w:fill="auto"/>
            <w:noWrap/>
            <w:vAlign w:val="center"/>
          </w:tcPr>
          <w:p w14:paraId="0579C69A"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2BC4A3BD"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31CA606E" w14:textId="77777777" w:rsidR="00703321" w:rsidRPr="00117228" w:rsidRDefault="00703321" w:rsidP="008C6782">
            <w:pPr>
              <w:rPr>
                <w:color w:val="000000"/>
                <w:sz w:val="20"/>
                <w:szCs w:val="22"/>
                <w:lang w:val="en-US"/>
              </w:rPr>
            </w:pPr>
          </w:p>
        </w:tc>
        <w:tc>
          <w:tcPr>
            <w:tcW w:w="817" w:type="dxa"/>
            <w:tcBorders>
              <w:top w:val="nil"/>
              <w:left w:val="nil"/>
              <w:bottom w:val="nil"/>
              <w:right w:val="nil"/>
            </w:tcBorders>
            <w:shd w:val="clear" w:color="auto" w:fill="auto"/>
            <w:noWrap/>
            <w:vAlign w:val="center"/>
          </w:tcPr>
          <w:p w14:paraId="3BE21C7A"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6C6B36DB"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682454C9"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54D58C25" w14:textId="77777777" w:rsidR="00703321" w:rsidRPr="00117228" w:rsidRDefault="00703321" w:rsidP="008C6782">
            <w:pPr>
              <w:rPr>
                <w:color w:val="000000"/>
                <w:sz w:val="20"/>
                <w:szCs w:val="22"/>
                <w:lang w:val="en-US"/>
              </w:rPr>
            </w:pPr>
          </w:p>
        </w:tc>
      </w:tr>
      <w:tr w:rsidR="00703321" w:rsidRPr="00117228" w14:paraId="0F002994" w14:textId="77777777" w:rsidTr="008C6782">
        <w:trPr>
          <w:trHeight w:val="484"/>
        </w:trPr>
        <w:tc>
          <w:tcPr>
            <w:tcW w:w="582" w:type="dxa"/>
            <w:tcBorders>
              <w:top w:val="nil"/>
              <w:left w:val="nil"/>
              <w:bottom w:val="nil"/>
              <w:right w:val="nil"/>
            </w:tcBorders>
            <w:shd w:val="clear" w:color="auto" w:fill="auto"/>
            <w:noWrap/>
            <w:vAlign w:val="center"/>
          </w:tcPr>
          <w:p w14:paraId="62E2634D" w14:textId="77777777" w:rsidR="00703321" w:rsidRPr="00117228" w:rsidRDefault="00703321" w:rsidP="008C6782">
            <w:pPr>
              <w:rPr>
                <w:color w:val="000000"/>
                <w:sz w:val="22"/>
                <w:lang w:val="en-US"/>
              </w:rPr>
            </w:pPr>
            <w:r w:rsidRPr="00117228">
              <w:rPr>
                <w:color w:val="000000"/>
                <w:sz w:val="22"/>
                <w:lang w:val="en-US"/>
              </w:rPr>
              <w:t>6</w:t>
            </w:r>
          </w:p>
        </w:tc>
        <w:tc>
          <w:tcPr>
            <w:tcW w:w="3544" w:type="dxa"/>
            <w:tcBorders>
              <w:top w:val="nil"/>
              <w:left w:val="nil"/>
              <w:bottom w:val="nil"/>
              <w:right w:val="nil"/>
            </w:tcBorders>
            <w:shd w:val="clear" w:color="auto" w:fill="auto"/>
            <w:noWrap/>
            <w:vAlign w:val="center"/>
          </w:tcPr>
          <w:p w14:paraId="22087543" w14:textId="4142659C" w:rsidR="00703321" w:rsidRPr="008C6782" w:rsidRDefault="00703321" w:rsidP="008C6782">
            <w:pPr>
              <w:rPr>
                <w:color w:val="000000"/>
                <w:sz w:val="22"/>
                <w:vertAlign w:val="superscript"/>
                <w:lang w:val="en-US"/>
              </w:rPr>
            </w:pPr>
            <w:r w:rsidRPr="00117228">
              <w:rPr>
                <w:color w:val="000000"/>
                <w:lang w:val="en-US"/>
              </w:rPr>
              <w:t>Material Environment</w:t>
            </w:r>
            <w:r>
              <w:rPr>
                <w:color w:val="000000"/>
                <w:lang w:val="en-US"/>
              </w:rPr>
              <w:t xml:space="preserve"> Subscale</w:t>
            </w:r>
            <w:r>
              <w:rPr>
                <w:color w:val="000000"/>
                <w:vertAlign w:val="superscript"/>
                <w:lang w:val="en-US"/>
              </w:rPr>
              <w:t>1</w:t>
            </w:r>
          </w:p>
        </w:tc>
        <w:tc>
          <w:tcPr>
            <w:tcW w:w="851" w:type="dxa"/>
            <w:tcBorders>
              <w:top w:val="nil"/>
              <w:left w:val="nil"/>
              <w:bottom w:val="nil"/>
              <w:right w:val="nil"/>
            </w:tcBorders>
            <w:shd w:val="clear" w:color="auto" w:fill="auto"/>
            <w:noWrap/>
            <w:vAlign w:val="center"/>
          </w:tcPr>
          <w:p w14:paraId="39876195" w14:textId="77777777" w:rsidR="00703321" w:rsidRPr="00117228" w:rsidRDefault="00703321" w:rsidP="008C6782">
            <w:pPr>
              <w:rPr>
                <w:b/>
                <w:color w:val="000000"/>
                <w:sz w:val="20"/>
                <w:szCs w:val="22"/>
                <w:lang w:val="en-US"/>
              </w:rPr>
            </w:pPr>
            <w:r w:rsidRPr="00117228">
              <w:rPr>
                <w:color w:val="000000"/>
                <w:lang w:val="en-US"/>
              </w:rPr>
              <w:t>-.03</w:t>
            </w:r>
          </w:p>
        </w:tc>
        <w:tc>
          <w:tcPr>
            <w:tcW w:w="818" w:type="dxa"/>
            <w:tcBorders>
              <w:top w:val="nil"/>
              <w:left w:val="nil"/>
              <w:bottom w:val="nil"/>
              <w:right w:val="nil"/>
            </w:tcBorders>
            <w:shd w:val="clear" w:color="auto" w:fill="auto"/>
            <w:noWrap/>
            <w:vAlign w:val="center"/>
          </w:tcPr>
          <w:p w14:paraId="19B76D98" w14:textId="77777777" w:rsidR="00703321" w:rsidRPr="00117228" w:rsidRDefault="00703321" w:rsidP="008C6782">
            <w:pPr>
              <w:rPr>
                <w:b/>
                <w:color w:val="000000"/>
                <w:sz w:val="20"/>
                <w:szCs w:val="22"/>
                <w:lang w:val="en-US"/>
              </w:rPr>
            </w:pPr>
            <w:r w:rsidRPr="00117228">
              <w:rPr>
                <w:color w:val="000000"/>
                <w:lang w:val="en-US"/>
              </w:rPr>
              <w:t>-02</w:t>
            </w:r>
          </w:p>
        </w:tc>
        <w:tc>
          <w:tcPr>
            <w:tcW w:w="818" w:type="dxa"/>
            <w:tcBorders>
              <w:top w:val="nil"/>
              <w:left w:val="nil"/>
              <w:bottom w:val="nil"/>
              <w:right w:val="nil"/>
            </w:tcBorders>
            <w:shd w:val="clear" w:color="auto" w:fill="auto"/>
            <w:noWrap/>
            <w:vAlign w:val="center"/>
          </w:tcPr>
          <w:p w14:paraId="2CF4193E" w14:textId="77777777" w:rsidR="00703321" w:rsidRPr="00117228" w:rsidRDefault="00703321" w:rsidP="008C6782">
            <w:pPr>
              <w:rPr>
                <w:color w:val="000000"/>
                <w:sz w:val="20"/>
                <w:szCs w:val="22"/>
                <w:lang w:val="en-US"/>
              </w:rPr>
            </w:pPr>
            <w:r w:rsidRPr="00117228">
              <w:rPr>
                <w:color w:val="000000"/>
                <w:lang w:val="en-US"/>
              </w:rPr>
              <w:t>.10</w:t>
            </w:r>
          </w:p>
        </w:tc>
        <w:tc>
          <w:tcPr>
            <w:tcW w:w="818" w:type="dxa"/>
            <w:tcBorders>
              <w:top w:val="nil"/>
              <w:left w:val="nil"/>
              <w:bottom w:val="nil"/>
              <w:right w:val="nil"/>
            </w:tcBorders>
            <w:shd w:val="clear" w:color="auto" w:fill="auto"/>
            <w:noWrap/>
            <w:vAlign w:val="center"/>
          </w:tcPr>
          <w:p w14:paraId="2B791BC4" w14:textId="77777777" w:rsidR="00703321" w:rsidRPr="00117228" w:rsidRDefault="00703321" w:rsidP="008C6782">
            <w:pPr>
              <w:rPr>
                <w:b/>
                <w:color w:val="000000"/>
                <w:sz w:val="20"/>
                <w:szCs w:val="22"/>
                <w:lang w:val="en-US"/>
              </w:rPr>
            </w:pPr>
            <w:r w:rsidRPr="00117228">
              <w:rPr>
                <w:color w:val="000000"/>
                <w:lang w:val="en-US"/>
              </w:rPr>
              <w:t>.12</w:t>
            </w:r>
          </w:p>
        </w:tc>
        <w:tc>
          <w:tcPr>
            <w:tcW w:w="817" w:type="dxa"/>
            <w:tcBorders>
              <w:top w:val="nil"/>
              <w:left w:val="nil"/>
              <w:bottom w:val="nil"/>
              <w:right w:val="nil"/>
            </w:tcBorders>
            <w:shd w:val="clear" w:color="auto" w:fill="auto"/>
            <w:noWrap/>
            <w:vAlign w:val="center"/>
          </w:tcPr>
          <w:p w14:paraId="602B098A" w14:textId="77777777" w:rsidR="00703321" w:rsidRPr="00117228" w:rsidRDefault="00703321" w:rsidP="008C6782">
            <w:pPr>
              <w:rPr>
                <w:b/>
                <w:color w:val="000000"/>
                <w:sz w:val="20"/>
                <w:szCs w:val="22"/>
                <w:lang w:val="en-US"/>
              </w:rPr>
            </w:pPr>
            <w:r w:rsidRPr="00117228">
              <w:rPr>
                <w:color w:val="000000"/>
                <w:lang w:val="en-US"/>
              </w:rPr>
              <w:t>.02</w:t>
            </w:r>
          </w:p>
        </w:tc>
        <w:tc>
          <w:tcPr>
            <w:tcW w:w="818" w:type="dxa"/>
            <w:tcBorders>
              <w:top w:val="nil"/>
              <w:left w:val="nil"/>
              <w:bottom w:val="nil"/>
              <w:right w:val="nil"/>
            </w:tcBorders>
            <w:shd w:val="clear" w:color="auto" w:fill="auto"/>
            <w:noWrap/>
            <w:vAlign w:val="center"/>
          </w:tcPr>
          <w:p w14:paraId="6E19DD14" w14:textId="77777777" w:rsidR="00703321" w:rsidRPr="00117228" w:rsidRDefault="00703321" w:rsidP="008C6782">
            <w:pPr>
              <w:rPr>
                <w:color w:val="000000"/>
                <w:sz w:val="20"/>
                <w:szCs w:val="22"/>
                <w:lang w:val="en-US"/>
              </w:rPr>
            </w:pPr>
            <w:r w:rsidRPr="00117228">
              <w:rPr>
                <w:color w:val="000000"/>
                <w:sz w:val="20"/>
                <w:szCs w:val="22"/>
                <w:lang w:val="en-US"/>
              </w:rPr>
              <w:t>—</w:t>
            </w:r>
          </w:p>
        </w:tc>
        <w:tc>
          <w:tcPr>
            <w:tcW w:w="818" w:type="dxa"/>
            <w:tcBorders>
              <w:top w:val="nil"/>
              <w:left w:val="nil"/>
              <w:bottom w:val="nil"/>
              <w:right w:val="nil"/>
            </w:tcBorders>
            <w:shd w:val="clear" w:color="auto" w:fill="auto"/>
            <w:noWrap/>
            <w:vAlign w:val="center"/>
          </w:tcPr>
          <w:p w14:paraId="71434252"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3C543FF2" w14:textId="77777777" w:rsidR="00703321" w:rsidRPr="00117228" w:rsidRDefault="00703321" w:rsidP="008C6782">
            <w:pPr>
              <w:rPr>
                <w:color w:val="000000"/>
                <w:sz w:val="20"/>
                <w:szCs w:val="22"/>
                <w:lang w:val="en-US"/>
              </w:rPr>
            </w:pPr>
          </w:p>
        </w:tc>
        <w:tc>
          <w:tcPr>
            <w:tcW w:w="817" w:type="dxa"/>
            <w:tcBorders>
              <w:top w:val="nil"/>
              <w:left w:val="nil"/>
              <w:bottom w:val="nil"/>
              <w:right w:val="nil"/>
            </w:tcBorders>
            <w:shd w:val="clear" w:color="auto" w:fill="auto"/>
            <w:noWrap/>
            <w:vAlign w:val="center"/>
          </w:tcPr>
          <w:p w14:paraId="07260002"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57DAFF14"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07787E82"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3499E558" w14:textId="77777777" w:rsidR="00703321" w:rsidRPr="00117228" w:rsidRDefault="00703321" w:rsidP="008C6782">
            <w:pPr>
              <w:rPr>
                <w:color w:val="000000"/>
                <w:sz w:val="20"/>
                <w:szCs w:val="22"/>
                <w:lang w:val="en-US"/>
              </w:rPr>
            </w:pPr>
          </w:p>
        </w:tc>
      </w:tr>
      <w:tr w:rsidR="00703321" w:rsidRPr="00117228" w14:paraId="3DFB2910" w14:textId="77777777" w:rsidTr="008C6782">
        <w:trPr>
          <w:trHeight w:val="484"/>
        </w:trPr>
        <w:tc>
          <w:tcPr>
            <w:tcW w:w="582" w:type="dxa"/>
            <w:tcBorders>
              <w:top w:val="nil"/>
              <w:left w:val="nil"/>
              <w:bottom w:val="nil"/>
              <w:right w:val="nil"/>
            </w:tcBorders>
            <w:shd w:val="clear" w:color="auto" w:fill="auto"/>
            <w:noWrap/>
            <w:vAlign w:val="center"/>
          </w:tcPr>
          <w:p w14:paraId="1447C69E" w14:textId="77777777" w:rsidR="00703321" w:rsidRPr="00117228" w:rsidRDefault="00703321" w:rsidP="008C6782">
            <w:pPr>
              <w:rPr>
                <w:color w:val="000000"/>
                <w:sz w:val="22"/>
                <w:lang w:val="en-US"/>
              </w:rPr>
            </w:pPr>
            <w:r w:rsidRPr="00117228">
              <w:rPr>
                <w:color w:val="000000"/>
                <w:sz w:val="22"/>
                <w:lang w:val="en-US"/>
              </w:rPr>
              <w:t>7</w:t>
            </w:r>
          </w:p>
        </w:tc>
        <w:tc>
          <w:tcPr>
            <w:tcW w:w="3544" w:type="dxa"/>
            <w:tcBorders>
              <w:top w:val="nil"/>
              <w:left w:val="nil"/>
              <w:bottom w:val="nil"/>
              <w:right w:val="nil"/>
            </w:tcBorders>
            <w:shd w:val="clear" w:color="auto" w:fill="auto"/>
            <w:noWrap/>
            <w:vAlign w:val="center"/>
          </w:tcPr>
          <w:p w14:paraId="209B698D" w14:textId="1284D68E" w:rsidR="00703321" w:rsidRPr="008C6782" w:rsidRDefault="00703321" w:rsidP="008C6782">
            <w:pPr>
              <w:rPr>
                <w:color w:val="000000"/>
                <w:sz w:val="22"/>
                <w:vertAlign w:val="superscript"/>
                <w:lang w:val="en-US"/>
              </w:rPr>
            </w:pPr>
            <w:r w:rsidRPr="00117228">
              <w:rPr>
                <w:color w:val="000000"/>
                <w:lang w:val="en-US"/>
              </w:rPr>
              <w:t>Environment</w:t>
            </w:r>
            <w:r>
              <w:rPr>
                <w:color w:val="000000"/>
                <w:lang w:val="en-US"/>
              </w:rPr>
              <w:t xml:space="preserve"> Quality</w:t>
            </w:r>
            <w:r>
              <w:rPr>
                <w:color w:val="000000"/>
                <w:vertAlign w:val="superscript"/>
                <w:lang w:val="en-US"/>
              </w:rPr>
              <w:t>1</w:t>
            </w:r>
          </w:p>
        </w:tc>
        <w:tc>
          <w:tcPr>
            <w:tcW w:w="851" w:type="dxa"/>
            <w:tcBorders>
              <w:top w:val="nil"/>
              <w:left w:val="nil"/>
              <w:bottom w:val="nil"/>
              <w:right w:val="nil"/>
            </w:tcBorders>
            <w:shd w:val="clear" w:color="auto" w:fill="auto"/>
            <w:noWrap/>
            <w:vAlign w:val="center"/>
          </w:tcPr>
          <w:p w14:paraId="052D0B03" w14:textId="77777777" w:rsidR="00703321" w:rsidRPr="00117228" w:rsidRDefault="00703321" w:rsidP="008C6782">
            <w:pPr>
              <w:rPr>
                <w:b/>
                <w:color w:val="000000"/>
                <w:sz w:val="20"/>
                <w:szCs w:val="22"/>
                <w:lang w:val="en-US"/>
              </w:rPr>
            </w:pPr>
            <w:r w:rsidRPr="00117228">
              <w:rPr>
                <w:color w:val="000000"/>
                <w:lang w:val="en-US"/>
              </w:rPr>
              <w:t>-.10</w:t>
            </w:r>
          </w:p>
        </w:tc>
        <w:tc>
          <w:tcPr>
            <w:tcW w:w="818" w:type="dxa"/>
            <w:tcBorders>
              <w:top w:val="nil"/>
              <w:left w:val="nil"/>
              <w:bottom w:val="nil"/>
              <w:right w:val="nil"/>
            </w:tcBorders>
            <w:shd w:val="clear" w:color="auto" w:fill="auto"/>
            <w:noWrap/>
            <w:vAlign w:val="center"/>
          </w:tcPr>
          <w:p w14:paraId="2C0C1BD4" w14:textId="77777777" w:rsidR="00703321" w:rsidRPr="00117228" w:rsidRDefault="00703321" w:rsidP="008C6782">
            <w:pPr>
              <w:rPr>
                <w:b/>
                <w:color w:val="000000"/>
                <w:sz w:val="20"/>
                <w:szCs w:val="22"/>
                <w:lang w:val="en-US"/>
              </w:rPr>
            </w:pPr>
            <w:r w:rsidRPr="00117228">
              <w:rPr>
                <w:color w:val="000000"/>
                <w:lang w:val="en-US"/>
              </w:rPr>
              <w:t>-.13</w:t>
            </w:r>
          </w:p>
        </w:tc>
        <w:tc>
          <w:tcPr>
            <w:tcW w:w="818" w:type="dxa"/>
            <w:tcBorders>
              <w:top w:val="nil"/>
              <w:left w:val="nil"/>
              <w:bottom w:val="nil"/>
              <w:right w:val="nil"/>
            </w:tcBorders>
            <w:shd w:val="clear" w:color="auto" w:fill="auto"/>
            <w:noWrap/>
            <w:vAlign w:val="center"/>
          </w:tcPr>
          <w:p w14:paraId="67944E28" w14:textId="77777777" w:rsidR="00703321" w:rsidRPr="00117228" w:rsidRDefault="00703321" w:rsidP="008C6782">
            <w:pPr>
              <w:rPr>
                <w:b/>
                <w:color w:val="000000"/>
                <w:sz w:val="20"/>
                <w:szCs w:val="22"/>
                <w:lang w:val="en-US"/>
              </w:rPr>
            </w:pPr>
            <w:r w:rsidRPr="00117228">
              <w:rPr>
                <w:color w:val="000000"/>
                <w:lang w:val="en-US"/>
              </w:rPr>
              <w:t>.12</w:t>
            </w:r>
          </w:p>
        </w:tc>
        <w:tc>
          <w:tcPr>
            <w:tcW w:w="818" w:type="dxa"/>
            <w:tcBorders>
              <w:top w:val="nil"/>
              <w:left w:val="nil"/>
              <w:bottom w:val="nil"/>
              <w:right w:val="nil"/>
            </w:tcBorders>
            <w:shd w:val="clear" w:color="auto" w:fill="auto"/>
            <w:noWrap/>
            <w:vAlign w:val="center"/>
          </w:tcPr>
          <w:p w14:paraId="3F8752F0" w14:textId="77777777" w:rsidR="00703321" w:rsidRPr="00117228" w:rsidRDefault="00703321" w:rsidP="008C6782">
            <w:pPr>
              <w:rPr>
                <w:b/>
                <w:color w:val="000000"/>
                <w:sz w:val="20"/>
                <w:szCs w:val="22"/>
                <w:lang w:val="en-US"/>
              </w:rPr>
            </w:pPr>
            <w:r w:rsidRPr="00117228">
              <w:rPr>
                <w:color w:val="000000"/>
                <w:lang w:val="en-US"/>
              </w:rPr>
              <w:t>.08</w:t>
            </w:r>
          </w:p>
        </w:tc>
        <w:tc>
          <w:tcPr>
            <w:tcW w:w="817" w:type="dxa"/>
            <w:tcBorders>
              <w:top w:val="nil"/>
              <w:left w:val="nil"/>
              <w:bottom w:val="nil"/>
              <w:right w:val="nil"/>
            </w:tcBorders>
            <w:shd w:val="clear" w:color="auto" w:fill="auto"/>
            <w:noWrap/>
            <w:vAlign w:val="center"/>
          </w:tcPr>
          <w:p w14:paraId="45858513" w14:textId="77777777" w:rsidR="00703321" w:rsidRPr="00117228" w:rsidRDefault="00703321" w:rsidP="008C6782">
            <w:pPr>
              <w:rPr>
                <w:b/>
                <w:color w:val="000000"/>
                <w:sz w:val="20"/>
                <w:szCs w:val="22"/>
                <w:lang w:val="en-US"/>
              </w:rPr>
            </w:pPr>
            <w:r w:rsidRPr="00117228">
              <w:rPr>
                <w:b/>
                <w:bCs/>
                <w:color w:val="000000"/>
                <w:lang w:val="en-US"/>
              </w:rPr>
              <w:t>.58</w:t>
            </w:r>
            <w:r w:rsidRPr="00117228">
              <w:rPr>
                <w:b/>
                <w:bCs/>
                <w:color w:val="000000"/>
                <w:vertAlign w:val="superscript"/>
                <w:lang w:val="en-US"/>
              </w:rPr>
              <w:t>**</w:t>
            </w:r>
          </w:p>
        </w:tc>
        <w:tc>
          <w:tcPr>
            <w:tcW w:w="818" w:type="dxa"/>
            <w:tcBorders>
              <w:top w:val="nil"/>
              <w:left w:val="nil"/>
              <w:bottom w:val="nil"/>
              <w:right w:val="nil"/>
            </w:tcBorders>
            <w:shd w:val="clear" w:color="auto" w:fill="auto"/>
            <w:noWrap/>
            <w:vAlign w:val="center"/>
          </w:tcPr>
          <w:p w14:paraId="2E4EF31C" w14:textId="77777777" w:rsidR="00703321" w:rsidRPr="00117228" w:rsidRDefault="00703321" w:rsidP="008C6782">
            <w:pPr>
              <w:rPr>
                <w:color w:val="000000"/>
                <w:sz w:val="20"/>
                <w:szCs w:val="22"/>
                <w:lang w:val="en-US"/>
              </w:rPr>
            </w:pPr>
            <w:r w:rsidRPr="00117228">
              <w:rPr>
                <w:b/>
                <w:bCs/>
                <w:color w:val="000000"/>
                <w:lang w:val="en-US"/>
              </w:rPr>
              <w:t>.82</w:t>
            </w:r>
            <w:r w:rsidRPr="00117228">
              <w:rPr>
                <w:b/>
                <w:bCs/>
                <w:color w:val="000000"/>
                <w:vertAlign w:val="superscript"/>
                <w:lang w:val="en-US"/>
              </w:rPr>
              <w:t>**</w:t>
            </w:r>
          </w:p>
        </w:tc>
        <w:tc>
          <w:tcPr>
            <w:tcW w:w="818" w:type="dxa"/>
            <w:tcBorders>
              <w:top w:val="nil"/>
              <w:left w:val="nil"/>
              <w:bottom w:val="nil"/>
              <w:right w:val="nil"/>
            </w:tcBorders>
            <w:shd w:val="clear" w:color="auto" w:fill="auto"/>
            <w:noWrap/>
            <w:vAlign w:val="center"/>
          </w:tcPr>
          <w:p w14:paraId="25D13E68" w14:textId="77777777" w:rsidR="00703321" w:rsidRPr="00117228" w:rsidRDefault="00703321" w:rsidP="008C6782">
            <w:pPr>
              <w:rPr>
                <w:color w:val="000000"/>
                <w:sz w:val="20"/>
                <w:szCs w:val="22"/>
                <w:lang w:val="en-US"/>
              </w:rPr>
            </w:pPr>
            <w:r w:rsidRPr="00117228">
              <w:rPr>
                <w:color w:val="000000"/>
                <w:sz w:val="20"/>
                <w:szCs w:val="22"/>
                <w:lang w:val="en-US"/>
              </w:rPr>
              <w:t>—</w:t>
            </w:r>
          </w:p>
        </w:tc>
        <w:tc>
          <w:tcPr>
            <w:tcW w:w="818" w:type="dxa"/>
            <w:tcBorders>
              <w:top w:val="nil"/>
              <w:left w:val="nil"/>
              <w:bottom w:val="nil"/>
              <w:right w:val="nil"/>
            </w:tcBorders>
            <w:shd w:val="clear" w:color="auto" w:fill="auto"/>
            <w:noWrap/>
            <w:vAlign w:val="center"/>
          </w:tcPr>
          <w:p w14:paraId="6753EF53" w14:textId="77777777" w:rsidR="00703321" w:rsidRPr="00117228" w:rsidRDefault="00703321" w:rsidP="008C6782">
            <w:pPr>
              <w:rPr>
                <w:color w:val="000000"/>
                <w:sz w:val="20"/>
                <w:szCs w:val="22"/>
                <w:lang w:val="en-US"/>
              </w:rPr>
            </w:pPr>
          </w:p>
        </w:tc>
        <w:tc>
          <w:tcPr>
            <w:tcW w:w="817" w:type="dxa"/>
            <w:tcBorders>
              <w:top w:val="nil"/>
              <w:left w:val="nil"/>
              <w:bottom w:val="nil"/>
              <w:right w:val="nil"/>
            </w:tcBorders>
            <w:shd w:val="clear" w:color="auto" w:fill="auto"/>
            <w:noWrap/>
            <w:vAlign w:val="center"/>
          </w:tcPr>
          <w:p w14:paraId="1A11314D"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209D0AE6"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43B7EEAC"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024C2384" w14:textId="77777777" w:rsidR="00703321" w:rsidRPr="00117228" w:rsidRDefault="00703321" w:rsidP="008C6782">
            <w:pPr>
              <w:rPr>
                <w:color w:val="000000"/>
                <w:sz w:val="20"/>
                <w:szCs w:val="22"/>
                <w:lang w:val="en-US"/>
              </w:rPr>
            </w:pPr>
          </w:p>
        </w:tc>
      </w:tr>
      <w:tr w:rsidR="00703321" w:rsidRPr="00117228" w14:paraId="578CFC2E" w14:textId="77777777" w:rsidTr="008C6782">
        <w:trPr>
          <w:trHeight w:val="484"/>
        </w:trPr>
        <w:tc>
          <w:tcPr>
            <w:tcW w:w="582" w:type="dxa"/>
            <w:tcBorders>
              <w:top w:val="nil"/>
              <w:left w:val="nil"/>
              <w:bottom w:val="nil"/>
              <w:right w:val="nil"/>
            </w:tcBorders>
            <w:shd w:val="clear" w:color="auto" w:fill="auto"/>
            <w:noWrap/>
            <w:vAlign w:val="center"/>
          </w:tcPr>
          <w:p w14:paraId="676327CC" w14:textId="77777777" w:rsidR="00703321" w:rsidRPr="00117228" w:rsidRDefault="00703321" w:rsidP="008C6782">
            <w:pPr>
              <w:rPr>
                <w:color w:val="000000"/>
                <w:sz w:val="22"/>
                <w:lang w:val="en-US"/>
              </w:rPr>
            </w:pPr>
            <w:r w:rsidRPr="00117228">
              <w:rPr>
                <w:color w:val="000000"/>
                <w:sz w:val="22"/>
                <w:lang w:val="en-US"/>
              </w:rPr>
              <w:t>8</w:t>
            </w:r>
          </w:p>
        </w:tc>
        <w:tc>
          <w:tcPr>
            <w:tcW w:w="3544" w:type="dxa"/>
            <w:tcBorders>
              <w:top w:val="nil"/>
              <w:left w:val="nil"/>
              <w:bottom w:val="nil"/>
              <w:right w:val="nil"/>
            </w:tcBorders>
            <w:shd w:val="clear" w:color="auto" w:fill="auto"/>
            <w:noWrap/>
            <w:vAlign w:val="center"/>
          </w:tcPr>
          <w:p w14:paraId="61FABDE9" w14:textId="77777777" w:rsidR="00703321" w:rsidRPr="00117228" w:rsidRDefault="00703321" w:rsidP="008C6782">
            <w:pPr>
              <w:rPr>
                <w:color w:val="000000"/>
                <w:sz w:val="22"/>
                <w:lang w:val="en-US"/>
              </w:rPr>
            </w:pPr>
            <w:r w:rsidRPr="00117228">
              <w:rPr>
                <w:color w:val="000000"/>
                <w:lang w:val="en-US"/>
              </w:rPr>
              <w:t>Prosocial Behavior</w:t>
            </w:r>
          </w:p>
        </w:tc>
        <w:tc>
          <w:tcPr>
            <w:tcW w:w="851" w:type="dxa"/>
            <w:tcBorders>
              <w:top w:val="nil"/>
              <w:left w:val="nil"/>
              <w:bottom w:val="nil"/>
              <w:right w:val="nil"/>
            </w:tcBorders>
            <w:shd w:val="clear" w:color="auto" w:fill="auto"/>
            <w:noWrap/>
            <w:vAlign w:val="center"/>
          </w:tcPr>
          <w:p w14:paraId="6B5476B3" w14:textId="77777777" w:rsidR="00703321" w:rsidRPr="00117228" w:rsidRDefault="00703321" w:rsidP="008C6782">
            <w:pPr>
              <w:rPr>
                <w:b/>
                <w:color w:val="000000"/>
                <w:sz w:val="20"/>
                <w:szCs w:val="22"/>
                <w:lang w:val="en-US"/>
              </w:rPr>
            </w:pPr>
            <w:r w:rsidRPr="00117228">
              <w:rPr>
                <w:color w:val="000000"/>
                <w:lang w:val="en-US"/>
              </w:rPr>
              <w:t>.14</w:t>
            </w:r>
          </w:p>
        </w:tc>
        <w:tc>
          <w:tcPr>
            <w:tcW w:w="818" w:type="dxa"/>
            <w:tcBorders>
              <w:top w:val="nil"/>
              <w:left w:val="nil"/>
              <w:bottom w:val="nil"/>
              <w:right w:val="nil"/>
            </w:tcBorders>
            <w:shd w:val="clear" w:color="auto" w:fill="auto"/>
            <w:noWrap/>
            <w:vAlign w:val="center"/>
          </w:tcPr>
          <w:p w14:paraId="225A8FD0" w14:textId="77777777" w:rsidR="00703321" w:rsidRPr="00117228" w:rsidRDefault="00703321" w:rsidP="008C6782">
            <w:pPr>
              <w:rPr>
                <w:b/>
                <w:color w:val="000000"/>
                <w:sz w:val="20"/>
                <w:szCs w:val="22"/>
                <w:lang w:val="en-US"/>
              </w:rPr>
            </w:pPr>
            <w:r w:rsidRPr="00117228">
              <w:rPr>
                <w:color w:val="000000"/>
                <w:lang w:val="en-US"/>
              </w:rPr>
              <w:t>.18</w:t>
            </w:r>
          </w:p>
        </w:tc>
        <w:tc>
          <w:tcPr>
            <w:tcW w:w="818" w:type="dxa"/>
            <w:tcBorders>
              <w:top w:val="nil"/>
              <w:left w:val="nil"/>
              <w:bottom w:val="nil"/>
              <w:right w:val="nil"/>
            </w:tcBorders>
            <w:shd w:val="clear" w:color="auto" w:fill="auto"/>
            <w:noWrap/>
            <w:vAlign w:val="center"/>
          </w:tcPr>
          <w:p w14:paraId="074BEFDD" w14:textId="77777777" w:rsidR="00703321" w:rsidRPr="00117228" w:rsidRDefault="00703321" w:rsidP="008C6782">
            <w:pPr>
              <w:rPr>
                <w:b/>
                <w:color w:val="000000"/>
                <w:sz w:val="20"/>
                <w:szCs w:val="22"/>
                <w:lang w:val="en-US"/>
              </w:rPr>
            </w:pPr>
            <w:r w:rsidRPr="00117228">
              <w:rPr>
                <w:color w:val="000000"/>
                <w:lang w:val="en-US"/>
              </w:rPr>
              <w:t>.03</w:t>
            </w:r>
          </w:p>
        </w:tc>
        <w:tc>
          <w:tcPr>
            <w:tcW w:w="818" w:type="dxa"/>
            <w:tcBorders>
              <w:top w:val="nil"/>
              <w:left w:val="nil"/>
              <w:bottom w:val="nil"/>
              <w:right w:val="nil"/>
            </w:tcBorders>
            <w:shd w:val="clear" w:color="auto" w:fill="auto"/>
            <w:noWrap/>
            <w:vAlign w:val="center"/>
          </w:tcPr>
          <w:p w14:paraId="073DA7D6" w14:textId="77777777" w:rsidR="00703321" w:rsidRPr="00117228" w:rsidRDefault="00703321" w:rsidP="008C6782">
            <w:pPr>
              <w:rPr>
                <w:b/>
                <w:color w:val="000000"/>
                <w:sz w:val="20"/>
                <w:szCs w:val="22"/>
                <w:lang w:val="en-US"/>
              </w:rPr>
            </w:pPr>
            <w:r w:rsidRPr="00117228">
              <w:rPr>
                <w:color w:val="000000"/>
                <w:lang w:val="en-US"/>
              </w:rPr>
              <w:t>-.01</w:t>
            </w:r>
          </w:p>
        </w:tc>
        <w:tc>
          <w:tcPr>
            <w:tcW w:w="817" w:type="dxa"/>
            <w:tcBorders>
              <w:top w:val="nil"/>
              <w:left w:val="nil"/>
              <w:bottom w:val="nil"/>
              <w:right w:val="nil"/>
            </w:tcBorders>
            <w:shd w:val="clear" w:color="auto" w:fill="auto"/>
            <w:noWrap/>
            <w:vAlign w:val="center"/>
          </w:tcPr>
          <w:p w14:paraId="635C7935" w14:textId="77777777" w:rsidR="00703321" w:rsidRPr="00117228" w:rsidRDefault="00703321" w:rsidP="008C6782">
            <w:pPr>
              <w:rPr>
                <w:b/>
                <w:color w:val="000000"/>
                <w:sz w:val="20"/>
                <w:szCs w:val="22"/>
                <w:lang w:val="en-US"/>
              </w:rPr>
            </w:pPr>
            <w:r w:rsidRPr="00117228">
              <w:rPr>
                <w:color w:val="000000"/>
                <w:lang w:val="en-US"/>
              </w:rPr>
              <w:t>.01</w:t>
            </w:r>
          </w:p>
        </w:tc>
        <w:tc>
          <w:tcPr>
            <w:tcW w:w="818" w:type="dxa"/>
            <w:tcBorders>
              <w:top w:val="nil"/>
              <w:left w:val="nil"/>
              <w:bottom w:val="nil"/>
              <w:right w:val="nil"/>
            </w:tcBorders>
            <w:shd w:val="clear" w:color="auto" w:fill="auto"/>
            <w:noWrap/>
            <w:vAlign w:val="center"/>
          </w:tcPr>
          <w:p w14:paraId="6DA2D67E" w14:textId="77777777" w:rsidR="00703321" w:rsidRPr="00117228" w:rsidRDefault="00703321" w:rsidP="008C6782">
            <w:pPr>
              <w:rPr>
                <w:color w:val="000000"/>
                <w:sz w:val="20"/>
                <w:szCs w:val="22"/>
                <w:lang w:val="en-US"/>
              </w:rPr>
            </w:pPr>
            <w:r w:rsidRPr="00117228">
              <w:rPr>
                <w:color w:val="000000"/>
                <w:lang w:val="en-US"/>
              </w:rPr>
              <w:t>.10</w:t>
            </w:r>
          </w:p>
        </w:tc>
        <w:tc>
          <w:tcPr>
            <w:tcW w:w="818" w:type="dxa"/>
            <w:tcBorders>
              <w:top w:val="nil"/>
              <w:left w:val="nil"/>
              <w:bottom w:val="nil"/>
              <w:right w:val="nil"/>
            </w:tcBorders>
            <w:shd w:val="clear" w:color="auto" w:fill="auto"/>
            <w:noWrap/>
            <w:vAlign w:val="center"/>
          </w:tcPr>
          <w:p w14:paraId="1B0BA3BA" w14:textId="77777777" w:rsidR="00703321" w:rsidRPr="00117228" w:rsidRDefault="00703321" w:rsidP="008C6782">
            <w:pPr>
              <w:rPr>
                <w:b/>
                <w:color w:val="000000"/>
                <w:sz w:val="20"/>
                <w:szCs w:val="22"/>
                <w:lang w:val="en-US"/>
              </w:rPr>
            </w:pPr>
            <w:r w:rsidRPr="00117228">
              <w:rPr>
                <w:color w:val="000000"/>
                <w:lang w:val="en-US"/>
              </w:rPr>
              <w:t>.09</w:t>
            </w:r>
          </w:p>
        </w:tc>
        <w:tc>
          <w:tcPr>
            <w:tcW w:w="818" w:type="dxa"/>
            <w:tcBorders>
              <w:top w:val="nil"/>
              <w:left w:val="nil"/>
              <w:bottom w:val="nil"/>
              <w:right w:val="nil"/>
            </w:tcBorders>
            <w:shd w:val="clear" w:color="auto" w:fill="auto"/>
            <w:noWrap/>
            <w:vAlign w:val="center"/>
          </w:tcPr>
          <w:p w14:paraId="2894C51A" w14:textId="77777777" w:rsidR="00703321" w:rsidRPr="00117228" w:rsidRDefault="00703321" w:rsidP="008C6782">
            <w:pPr>
              <w:rPr>
                <w:color w:val="000000"/>
                <w:sz w:val="20"/>
                <w:szCs w:val="22"/>
                <w:lang w:val="en-US"/>
              </w:rPr>
            </w:pPr>
            <w:r w:rsidRPr="00117228">
              <w:rPr>
                <w:color w:val="000000"/>
                <w:sz w:val="20"/>
                <w:szCs w:val="22"/>
                <w:lang w:val="en-US"/>
              </w:rPr>
              <w:t>—</w:t>
            </w:r>
          </w:p>
        </w:tc>
        <w:tc>
          <w:tcPr>
            <w:tcW w:w="817" w:type="dxa"/>
            <w:tcBorders>
              <w:top w:val="nil"/>
              <w:left w:val="nil"/>
              <w:bottom w:val="nil"/>
              <w:right w:val="nil"/>
            </w:tcBorders>
            <w:shd w:val="clear" w:color="auto" w:fill="auto"/>
            <w:noWrap/>
            <w:vAlign w:val="center"/>
          </w:tcPr>
          <w:p w14:paraId="6E5A4890"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189EBF84"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1D25E088"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51237003" w14:textId="77777777" w:rsidR="00703321" w:rsidRPr="00117228" w:rsidRDefault="00703321" w:rsidP="008C6782">
            <w:pPr>
              <w:rPr>
                <w:color w:val="000000"/>
                <w:sz w:val="20"/>
                <w:szCs w:val="22"/>
                <w:lang w:val="en-US"/>
              </w:rPr>
            </w:pPr>
          </w:p>
        </w:tc>
      </w:tr>
      <w:tr w:rsidR="00703321" w:rsidRPr="00117228" w14:paraId="035F9049" w14:textId="77777777" w:rsidTr="008C6782">
        <w:trPr>
          <w:trHeight w:val="484"/>
        </w:trPr>
        <w:tc>
          <w:tcPr>
            <w:tcW w:w="582" w:type="dxa"/>
            <w:tcBorders>
              <w:top w:val="nil"/>
              <w:left w:val="nil"/>
              <w:bottom w:val="nil"/>
              <w:right w:val="nil"/>
            </w:tcBorders>
            <w:shd w:val="clear" w:color="auto" w:fill="auto"/>
            <w:noWrap/>
            <w:vAlign w:val="center"/>
          </w:tcPr>
          <w:p w14:paraId="56B3496D" w14:textId="77777777" w:rsidR="00703321" w:rsidRPr="00117228" w:rsidRDefault="00703321" w:rsidP="008C6782">
            <w:pPr>
              <w:rPr>
                <w:color w:val="000000"/>
                <w:sz w:val="22"/>
                <w:lang w:val="en-US"/>
              </w:rPr>
            </w:pPr>
            <w:r w:rsidRPr="00117228">
              <w:rPr>
                <w:color w:val="000000"/>
                <w:sz w:val="22"/>
                <w:lang w:val="en-US"/>
              </w:rPr>
              <w:t>9</w:t>
            </w:r>
          </w:p>
        </w:tc>
        <w:tc>
          <w:tcPr>
            <w:tcW w:w="3544" w:type="dxa"/>
            <w:tcBorders>
              <w:top w:val="nil"/>
              <w:left w:val="nil"/>
              <w:bottom w:val="nil"/>
              <w:right w:val="nil"/>
            </w:tcBorders>
            <w:shd w:val="clear" w:color="auto" w:fill="auto"/>
            <w:noWrap/>
            <w:vAlign w:val="center"/>
          </w:tcPr>
          <w:p w14:paraId="3714B6D6" w14:textId="77777777" w:rsidR="00703321" w:rsidRPr="00117228" w:rsidRDefault="00703321" w:rsidP="008C6782">
            <w:pPr>
              <w:rPr>
                <w:color w:val="000000"/>
                <w:sz w:val="22"/>
                <w:lang w:val="en-US"/>
              </w:rPr>
            </w:pPr>
            <w:r w:rsidRPr="00117228">
              <w:rPr>
                <w:color w:val="000000"/>
                <w:lang w:val="en-US"/>
              </w:rPr>
              <w:t>Hyperactivity/Inattention</w:t>
            </w:r>
          </w:p>
        </w:tc>
        <w:tc>
          <w:tcPr>
            <w:tcW w:w="851" w:type="dxa"/>
            <w:tcBorders>
              <w:top w:val="nil"/>
              <w:left w:val="nil"/>
              <w:bottom w:val="nil"/>
              <w:right w:val="nil"/>
            </w:tcBorders>
            <w:shd w:val="clear" w:color="auto" w:fill="auto"/>
            <w:noWrap/>
            <w:vAlign w:val="center"/>
          </w:tcPr>
          <w:p w14:paraId="30B6FA39" w14:textId="77777777" w:rsidR="00703321" w:rsidRPr="00117228" w:rsidRDefault="00703321" w:rsidP="008C6782">
            <w:pPr>
              <w:rPr>
                <w:b/>
                <w:color w:val="000000"/>
                <w:sz w:val="20"/>
                <w:szCs w:val="22"/>
                <w:lang w:val="en-US"/>
              </w:rPr>
            </w:pPr>
            <w:r w:rsidRPr="00117228">
              <w:rPr>
                <w:color w:val="000000"/>
                <w:lang w:val="en-US"/>
              </w:rPr>
              <w:t>-.05</w:t>
            </w:r>
          </w:p>
        </w:tc>
        <w:tc>
          <w:tcPr>
            <w:tcW w:w="818" w:type="dxa"/>
            <w:tcBorders>
              <w:top w:val="nil"/>
              <w:left w:val="nil"/>
              <w:bottom w:val="nil"/>
              <w:right w:val="nil"/>
            </w:tcBorders>
            <w:shd w:val="clear" w:color="auto" w:fill="auto"/>
            <w:noWrap/>
            <w:vAlign w:val="center"/>
          </w:tcPr>
          <w:p w14:paraId="76AA254F" w14:textId="77777777" w:rsidR="00703321" w:rsidRPr="00117228" w:rsidRDefault="00703321" w:rsidP="008C6782">
            <w:pPr>
              <w:rPr>
                <w:b/>
                <w:color w:val="000000"/>
                <w:sz w:val="20"/>
                <w:szCs w:val="22"/>
                <w:lang w:val="en-US"/>
              </w:rPr>
            </w:pPr>
            <w:r w:rsidRPr="00117228">
              <w:rPr>
                <w:color w:val="000000"/>
                <w:lang w:val="en-US"/>
              </w:rPr>
              <w:t>-.02</w:t>
            </w:r>
          </w:p>
        </w:tc>
        <w:tc>
          <w:tcPr>
            <w:tcW w:w="818" w:type="dxa"/>
            <w:tcBorders>
              <w:top w:val="nil"/>
              <w:left w:val="nil"/>
              <w:bottom w:val="nil"/>
              <w:right w:val="nil"/>
            </w:tcBorders>
            <w:shd w:val="clear" w:color="auto" w:fill="auto"/>
            <w:noWrap/>
            <w:vAlign w:val="center"/>
          </w:tcPr>
          <w:p w14:paraId="78664846" w14:textId="77777777" w:rsidR="00703321" w:rsidRPr="00117228" w:rsidRDefault="00703321" w:rsidP="008C6782">
            <w:pPr>
              <w:rPr>
                <w:b/>
                <w:color w:val="000000"/>
                <w:sz w:val="20"/>
                <w:szCs w:val="22"/>
                <w:lang w:val="en-US"/>
              </w:rPr>
            </w:pPr>
            <w:r w:rsidRPr="00117228">
              <w:rPr>
                <w:color w:val="000000"/>
                <w:lang w:val="en-US"/>
              </w:rPr>
              <w:t>.09</w:t>
            </w:r>
          </w:p>
        </w:tc>
        <w:tc>
          <w:tcPr>
            <w:tcW w:w="818" w:type="dxa"/>
            <w:tcBorders>
              <w:top w:val="nil"/>
              <w:left w:val="nil"/>
              <w:bottom w:val="nil"/>
              <w:right w:val="nil"/>
            </w:tcBorders>
            <w:shd w:val="clear" w:color="auto" w:fill="auto"/>
            <w:noWrap/>
            <w:vAlign w:val="center"/>
          </w:tcPr>
          <w:p w14:paraId="06EF99F2" w14:textId="77777777" w:rsidR="00703321" w:rsidRPr="00117228" w:rsidRDefault="00703321" w:rsidP="008C6782">
            <w:pPr>
              <w:rPr>
                <w:b/>
                <w:color w:val="000000"/>
                <w:sz w:val="20"/>
                <w:szCs w:val="22"/>
                <w:lang w:val="en-US"/>
              </w:rPr>
            </w:pPr>
            <w:r w:rsidRPr="00117228">
              <w:rPr>
                <w:color w:val="000000"/>
                <w:lang w:val="en-US"/>
              </w:rPr>
              <w:t>.14</w:t>
            </w:r>
          </w:p>
        </w:tc>
        <w:tc>
          <w:tcPr>
            <w:tcW w:w="817" w:type="dxa"/>
            <w:tcBorders>
              <w:top w:val="nil"/>
              <w:left w:val="nil"/>
              <w:bottom w:val="nil"/>
              <w:right w:val="nil"/>
            </w:tcBorders>
            <w:shd w:val="clear" w:color="auto" w:fill="auto"/>
            <w:noWrap/>
            <w:vAlign w:val="center"/>
          </w:tcPr>
          <w:p w14:paraId="30F19DC6" w14:textId="77777777" w:rsidR="00703321" w:rsidRPr="00117228" w:rsidRDefault="00703321" w:rsidP="008C6782">
            <w:pPr>
              <w:rPr>
                <w:b/>
                <w:color w:val="000000"/>
                <w:sz w:val="20"/>
                <w:szCs w:val="22"/>
                <w:lang w:val="en-US"/>
              </w:rPr>
            </w:pPr>
            <w:r w:rsidRPr="00117228">
              <w:rPr>
                <w:color w:val="000000"/>
                <w:lang w:val="en-US"/>
              </w:rPr>
              <w:t>.01</w:t>
            </w:r>
          </w:p>
        </w:tc>
        <w:tc>
          <w:tcPr>
            <w:tcW w:w="818" w:type="dxa"/>
            <w:tcBorders>
              <w:top w:val="nil"/>
              <w:left w:val="nil"/>
              <w:bottom w:val="nil"/>
              <w:right w:val="nil"/>
            </w:tcBorders>
            <w:shd w:val="clear" w:color="auto" w:fill="auto"/>
            <w:noWrap/>
            <w:vAlign w:val="center"/>
          </w:tcPr>
          <w:p w14:paraId="403E8BFF" w14:textId="77777777" w:rsidR="00703321" w:rsidRPr="00117228" w:rsidRDefault="00703321" w:rsidP="008C6782">
            <w:pPr>
              <w:rPr>
                <w:color w:val="000000"/>
                <w:sz w:val="20"/>
                <w:szCs w:val="22"/>
                <w:lang w:val="en-US"/>
              </w:rPr>
            </w:pPr>
            <w:r w:rsidRPr="00117228">
              <w:rPr>
                <w:color w:val="000000"/>
                <w:lang w:val="en-US"/>
              </w:rPr>
              <w:t>-.19</w:t>
            </w:r>
          </w:p>
        </w:tc>
        <w:tc>
          <w:tcPr>
            <w:tcW w:w="818" w:type="dxa"/>
            <w:tcBorders>
              <w:top w:val="nil"/>
              <w:left w:val="nil"/>
              <w:bottom w:val="nil"/>
              <w:right w:val="nil"/>
            </w:tcBorders>
            <w:shd w:val="clear" w:color="auto" w:fill="auto"/>
            <w:noWrap/>
            <w:vAlign w:val="center"/>
          </w:tcPr>
          <w:p w14:paraId="3A8D9206" w14:textId="77777777" w:rsidR="00703321" w:rsidRPr="00117228" w:rsidRDefault="00703321" w:rsidP="008C6782">
            <w:pPr>
              <w:rPr>
                <w:b/>
                <w:color w:val="000000"/>
                <w:sz w:val="20"/>
                <w:szCs w:val="22"/>
                <w:lang w:val="en-US"/>
              </w:rPr>
            </w:pPr>
            <w:r w:rsidRPr="00117228">
              <w:rPr>
                <w:color w:val="000000"/>
                <w:lang w:val="en-US"/>
              </w:rPr>
              <w:t>-.15</w:t>
            </w:r>
          </w:p>
        </w:tc>
        <w:tc>
          <w:tcPr>
            <w:tcW w:w="818" w:type="dxa"/>
            <w:tcBorders>
              <w:top w:val="nil"/>
              <w:left w:val="nil"/>
              <w:bottom w:val="nil"/>
              <w:right w:val="nil"/>
            </w:tcBorders>
            <w:shd w:val="clear" w:color="auto" w:fill="auto"/>
            <w:noWrap/>
            <w:vAlign w:val="center"/>
          </w:tcPr>
          <w:p w14:paraId="6427C898" w14:textId="77777777" w:rsidR="00703321" w:rsidRPr="00117228" w:rsidRDefault="00703321" w:rsidP="008C6782">
            <w:pPr>
              <w:rPr>
                <w:b/>
                <w:color w:val="000000"/>
                <w:sz w:val="20"/>
                <w:szCs w:val="22"/>
                <w:lang w:val="en-US"/>
              </w:rPr>
            </w:pPr>
            <w:r w:rsidRPr="00117228">
              <w:rPr>
                <w:b/>
                <w:bCs/>
                <w:color w:val="000000"/>
                <w:lang w:val="en-US"/>
              </w:rPr>
              <w:t>-.61</w:t>
            </w:r>
            <w:r w:rsidRPr="00117228">
              <w:rPr>
                <w:b/>
                <w:bCs/>
                <w:color w:val="000000"/>
                <w:vertAlign w:val="superscript"/>
                <w:lang w:val="en-US"/>
              </w:rPr>
              <w:t>**</w:t>
            </w:r>
          </w:p>
        </w:tc>
        <w:tc>
          <w:tcPr>
            <w:tcW w:w="817" w:type="dxa"/>
            <w:tcBorders>
              <w:top w:val="nil"/>
              <w:left w:val="nil"/>
              <w:bottom w:val="nil"/>
              <w:right w:val="nil"/>
            </w:tcBorders>
            <w:shd w:val="clear" w:color="auto" w:fill="auto"/>
            <w:noWrap/>
            <w:vAlign w:val="center"/>
          </w:tcPr>
          <w:p w14:paraId="654755F2" w14:textId="77777777" w:rsidR="00703321" w:rsidRPr="00117228" w:rsidRDefault="00703321" w:rsidP="008C6782">
            <w:pPr>
              <w:rPr>
                <w:color w:val="000000"/>
                <w:sz w:val="20"/>
                <w:szCs w:val="22"/>
                <w:lang w:val="en-US"/>
              </w:rPr>
            </w:pPr>
            <w:r w:rsidRPr="00117228">
              <w:rPr>
                <w:color w:val="000000"/>
                <w:sz w:val="20"/>
                <w:szCs w:val="22"/>
                <w:lang w:val="en-US"/>
              </w:rPr>
              <w:t>—</w:t>
            </w:r>
          </w:p>
        </w:tc>
        <w:tc>
          <w:tcPr>
            <w:tcW w:w="818" w:type="dxa"/>
            <w:tcBorders>
              <w:top w:val="nil"/>
              <w:left w:val="nil"/>
              <w:bottom w:val="nil"/>
              <w:right w:val="nil"/>
            </w:tcBorders>
            <w:shd w:val="clear" w:color="auto" w:fill="auto"/>
            <w:noWrap/>
            <w:vAlign w:val="center"/>
          </w:tcPr>
          <w:p w14:paraId="7CB8FFE0"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603D21D8"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244843D9" w14:textId="77777777" w:rsidR="00703321" w:rsidRPr="00117228" w:rsidRDefault="00703321" w:rsidP="008C6782">
            <w:pPr>
              <w:rPr>
                <w:color w:val="000000"/>
                <w:sz w:val="20"/>
                <w:szCs w:val="22"/>
                <w:lang w:val="en-US"/>
              </w:rPr>
            </w:pPr>
          </w:p>
        </w:tc>
      </w:tr>
      <w:tr w:rsidR="00703321" w:rsidRPr="00117228" w14:paraId="6B5717AE" w14:textId="77777777" w:rsidTr="008C6782">
        <w:trPr>
          <w:trHeight w:val="484"/>
        </w:trPr>
        <w:tc>
          <w:tcPr>
            <w:tcW w:w="582" w:type="dxa"/>
            <w:tcBorders>
              <w:top w:val="nil"/>
              <w:left w:val="nil"/>
              <w:bottom w:val="nil"/>
              <w:right w:val="nil"/>
            </w:tcBorders>
            <w:shd w:val="clear" w:color="auto" w:fill="auto"/>
            <w:noWrap/>
            <w:vAlign w:val="center"/>
          </w:tcPr>
          <w:p w14:paraId="042EF9B2" w14:textId="77777777" w:rsidR="00703321" w:rsidRPr="00117228" w:rsidRDefault="00703321" w:rsidP="008C6782">
            <w:pPr>
              <w:rPr>
                <w:color w:val="000000"/>
                <w:sz w:val="22"/>
                <w:lang w:val="en-US"/>
              </w:rPr>
            </w:pPr>
            <w:r w:rsidRPr="00117228">
              <w:rPr>
                <w:color w:val="000000"/>
                <w:sz w:val="22"/>
                <w:lang w:val="en-US"/>
              </w:rPr>
              <w:t>10</w:t>
            </w:r>
          </w:p>
        </w:tc>
        <w:tc>
          <w:tcPr>
            <w:tcW w:w="3544" w:type="dxa"/>
            <w:tcBorders>
              <w:top w:val="nil"/>
              <w:left w:val="nil"/>
              <w:bottom w:val="nil"/>
              <w:right w:val="nil"/>
            </w:tcBorders>
            <w:shd w:val="clear" w:color="auto" w:fill="auto"/>
            <w:noWrap/>
            <w:vAlign w:val="center"/>
          </w:tcPr>
          <w:p w14:paraId="192DC57C" w14:textId="77777777" w:rsidR="00703321" w:rsidRPr="00117228" w:rsidRDefault="00703321" w:rsidP="008C6782">
            <w:pPr>
              <w:rPr>
                <w:color w:val="000000"/>
                <w:sz w:val="22"/>
                <w:lang w:val="en-US"/>
              </w:rPr>
            </w:pPr>
            <w:r w:rsidRPr="00117228">
              <w:rPr>
                <w:color w:val="000000"/>
                <w:lang w:val="en-US"/>
              </w:rPr>
              <w:t>Conduct Problems</w:t>
            </w:r>
          </w:p>
        </w:tc>
        <w:tc>
          <w:tcPr>
            <w:tcW w:w="851" w:type="dxa"/>
            <w:tcBorders>
              <w:top w:val="nil"/>
              <w:left w:val="nil"/>
              <w:bottom w:val="nil"/>
              <w:right w:val="nil"/>
            </w:tcBorders>
            <w:shd w:val="clear" w:color="auto" w:fill="auto"/>
            <w:noWrap/>
            <w:vAlign w:val="center"/>
          </w:tcPr>
          <w:p w14:paraId="0BFDD2C8" w14:textId="77777777" w:rsidR="00703321" w:rsidRPr="00117228" w:rsidRDefault="00703321" w:rsidP="008C6782">
            <w:pPr>
              <w:rPr>
                <w:color w:val="000000"/>
                <w:sz w:val="20"/>
                <w:szCs w:val="22"/>
                <w:lang w:val="en-US"/>
              </w:rPr>
            </w:pPr>
            <w:r w:rsidRPr="00117228">
              <w:rPr>
                <w:color w:val="000000"/>
                <w:lang w:val="en-US"/>
              </w:rPr>
              <w:t>.14</w:t>
            </w:r>
          </w:p>
        </w:tc>
        <w:tc>
          <w:tcPr>
            <w:tcW w:w="818" w:type="dxa"/>
            <w:tcBorders>
              <w:top w:val="nil"/>
              <w:left w:val="nil"/>
              <w:bottom w:val="nil"/>
              <w:right w:val="nil"/>
            </w:tcBorders>
            <w:shd w:val="clear" w:color="auto" w:fill="auto"/>
            <w:noWrap/>
            <w:vAlign w:val="center"/>
          </w:tcPr>
          <w:p w14:paraId="238C06FE" w14:textId="77777777" w:rsidR="00703321" w:rsidRPr="00117228" w:rsidRDefault="00703321" w:rsidP="008C6782">
            <w:pPr>
              <w:rPr>
                <w:color w:val="000000"/>
                <w:sz w:val="20"/>
                <w:szCs w:val="22"/>
                <w:lang w:val="en-US"/>
              </w:rPr>
            </w:pPr>
            <w:r w:rsidRPr="00117228">
              <w:rPr>
                <w:color w:val="000000"/>
                <w:lang w:val="en-US"/>
              </w:rPr>
              <w:t>.08</w:t>
            </w:r>
          </w:p>
        </w:tc>
        <w:tc>
          <w:tcPr>
            <w:tcW w:w="818" w:type="dxa"/>
            <w:tcBorders>
              <w:top w:val="nil"/>
              <w:left w:val="nil"/>
              <w:bottom w:val="nil"/>
              <w:right w:val="nil"/>
            </w:tcBorders>
            <w:shd w:val="clear" w:color="auto" w:fill="auto"/>
            <w:noWrap/>
            <w:vAlign w:val="center"/>
          </w:tcPr>
          <w:p w14:paraId="4DF50AED" w14:textId="77777777" w:rsidR="00703321" w:rsidRPr="00117228" w:rsidRDefault="00703321" w:rsidP="008C6782">
            <w:pPr>
              <w:rPr>
                <w:color w:val="000000"/>
                <w:sz w:val="20"/>
                <w:szCs w:val="22"/>
                <w:lang w:val="en-US"/>
              </w:rPr>
            </w:pPr>
            <w:r w:rsidRPr="00117228">
              <w:rPr>
                <w:color w:val="000000"/>
                <w:lang w:val="en-US"/>
              </w:rPr>
              <w:t>.24</w:t>
            </w:r>
          </w:p>
        </w:tc>
        <w:tc>
          <w:tcPr>
            <w:tcW w:w="818" w:type="dxa"/>
            <w:tcBorders>
              <w:top w:val="nil"/>
              <w:left w:val="nil"/>
              <w:bottom w:val="nil"/>
              <w:right w:val="nil"/>
            </w:tcBorders>
            <w:shd w:val="clear" w:color="auto" w:fill="auto"/>
            <w:noWrap/>
            <w:vAlign w:val="center"/>
          </w:tcPr>
          <w:p w14:paraId="4CB0F8F8" w14:textId="77777777" w:rsidR="00703321" w:rsidRPr="00117228" w:rsidRDefault="00703321" w:rsidP="008C6782">
            <w:pPr>
              <w:rPr>
                <w:b/>
                <w:color w:val="000000"/>
                <w:sz w:val="20"/>
                <w:szCs w:val="22"/>
                <w:lang w:val="en-US"/>
              </w:rPr>
            </w:pPr>
            <w:r w:rsidRPr="00117228">
              <w:rPr>
                <w:color w:val="000000"/>
                <w:lang w:val="en-US"/>
              </w:rPr>
              <w:t>.16</w:t>
            </w:r>
          </w:p>
        </w:tc>
        <w:tc>
          <w:tcPr>
            <w:tcW w:w="817" w:type="dxa"/>
            <w:tcBorders>
              <w:top w:val="nil"/>
              <w:left w:val="nil"/>
              <w:bottom w:val="nil"/>
              <w:right w:val="nil"/>
            </w:tcBorders>
            <w:shd w:val="clear" w:color="auto" w:fill="auto"/>
            <w:noWrap/>
            <w:vAlign w:val="center"/>
          </w:tcPr>
          <w:p w14:paraId="3C4C17E3" w14:textId="77777777" w:rsidR="00703321" w:rsidRPr="00117228" w:rsidRDefault="00703321" w:rsidP="008C6782">
            <w:pPr>
              <w:rPr>
                <w:color w:val="000000"/>
                <w:sz w:val="20"/>
                <w:szCs w:val="22"/>
                <w:lang w:val="en-US"/>
              </w:rPr>
            </w:pPr>
            <w:r w:rsidRPr="00117228">
              <w:rPr>
                <w:color w:val="000000"/>
                <w:lang w:val="en-US"/>
              </w:rPr>
              <w:t>-.02</w:t>
            </w:r>
          </w:p>
        </w:tc>
        <w:tc>
          <w:tcPr>
            <w:tcW w:w="818" w:type="dxa"/>
            <w:tcBorders>
              <w:top w:val="nil"/>
              <w:left w:val="nil"/>
              <w:bottom w:val="nil"/>
              <w:right w:val="nil"/>
            </w:tcBorders>
            <w:shd w:val="clear" w:color="auto" w:fill="auto"/>
            <w:noWrap/>
            <w:vAlign w:val="center"/>
          </w:tcPr>
          <w:p w14:paraId="4E3D387B" w14:textId="77777777" w:rsidR="00703321" w:rsidRPr="00117228" w:rsidRDefault="00703321" w:rsidP="008C6782">
            <w:pPr>
              <w:rPr>
                <w:color w:val="000000"/>
                <w:sz w:val="20"/>
                <w:szCs w:val="22"/>
                <w:lang w:val="en-US"/>
              </w:rPr>
            </w:pPr>
            <w:r w:rsidRPr="00117228">
              <w:rPr>
                <w:color w:val="000000"/>
                <w:lang w:val="en-US"/>
              </w:rPr>
              <w:t>-.04</w:t>
            </w:r>
          </w:p>
        </w:tc>
        <w:tc>
          <w:tcPr>
            <w:tcW w:w="818" w:type="dxa"/>
            <w:tcBorders>
              <w:top w:val="nil"/>
              <w:left w:val="nil"/>
              <w:bottom w:val="nil"/>
              <w:right w:val="nil"/>
            </w:tcBorders>
            <w:shd w:val="clear" w:color="auto" w:fill="auto"/>
            <w:noWrap/>
            <w:vAlign w:val="center"/>
          </w:tcPr>
          <w:p w14:paraId="1DAC986F" w14:textId="77777777" w:rsidR="00703321" w:rsidRPr="00117228" w:rsidRDefault="00703321" w:rsidP="008C6782">
            <w:pPr>
              <w:rPr>
                <w:color w:val="000000"/>
                <w:sz w:val="20"/>
                <w:szCs w:val="22"/>
                <w:lang w:val="en-US"/>
              </w:rPr>
            </w:pPr>
            <w:r w:rsidRPr="00117228">
              <w:rPr>
                <w:color w:val="000000"/>
                <w:lang w:val="en-US"/>
              </w:rPr>
              <w:t>-.05</w:t>
            </w:r>
          </w:p>
        </w:tc>
        <w:tc>
          <w:tcPr>
            <w:tcW w:w="818" w:type="dxa"/>
            <w:tcBorders>
              <w:top w:val="nil"/>
              <w:left w:val="nil"/>
              <w:bottom w:val="nil"/>
              <w:right w:val="nil"/>
            </w:tcBorders>
            <w:shd w:val="clear" w:color="auto" w:fill="auto"/>
            <w:noWrap/>
            <w:vAlign w:val="center"/>
          </w:tcPr>
          <w:p w14:paraId="01609453" w14:textId="77777777" w:rsidR="00703321" w:rsidRPr="00117228" w:rsidRDefault="00703321" w:rsidP="008C6782">
            <w:pPr>
              <w:rPr>
                <w:color w:val="000000"/>
                <w:sz w:val="20"/>
                <w:szCs w:val="22"/>
                <w:lang w:val="en-US"/>
              </w:rPr>
            </w:pPr>
            <w:r w:rsidRPr="00117228">
              <w:rPr>
                <w:b/>
                <w:bCs/>
                <w:color w:val="000000"/>
                <w:lang w:val="en-US"/>
              </w:rPr>
              <w:t>-.56</w:t>
            </w:r>
            <w:r w:rsidRPr="00117228">
              <w:rPr>
                <w:b/>
                <w:bCs/>
                <w:color w:val="000000"/>
                <w:vertAlign w:val="superscript"/>
                <w:lang w:val="en-US"/>
              </w:rPr>
              <w:t>**</w:t>
            </w:r>
          </w:p>
        </w:tc>
        <w:tc>
          <w:tcPr>
            <w:tcW w:w="817" w:type="dxa"/>
            <w:tcBorders>
              <w:top w:val="nil"/>
              <w:left w:val="nil"/>
              <w:bottom w:val="nil"/>
              <w:right w:val="nil"/>
            </w:tcBorders>
            <w:shd w:val="clear" w:color="auto" w:fill="auto"/>
            <w:noWrap/>
            <w:vAlign w:val="center"/>
          </w:tcPr>
          <w:p w14:paraId="7126D7E4" w14:textId="77777777" w:rsidR="00703321" w:rsidRPr="00117228" w:rsidRDefault="00703321" w:rsidP="008C6782">
            <w:pPr>
              <w:rPr>
                <w:b/>
                <w:color w:val="000000"/>
                <w:sz w:val="20"/>
                <w:szCs w:val="22"/>
                <w:lang w:val="en-US"/>
              </w:rPr>
            </w:pPr>
            <w:r w:rsidRPr="00117228">
              <w:rPr>
                <w:b/>
                <w:bCs/>
                <w:color w:val="000000"/>
                <w:lang w:val="en-US"/>
              </w:rPr>
              <w:t>.63</w:t>
            </w:r>
            <w:r w:rsidRPr="00117228">
              <w:rPr>
                <w:b/>
                <w:bCs/>
                <w:color w:val="000000"/>
                <w:vertAlign w:val="superscript"/>
                <w:lang w:val="en-US"/>
              </w:rPr>
              <w:t>**</w:t>
            </w:r>
          </w:p>
        </w:tc>
        <w:tc>
          <w:tcPr>
            <w:tcW w:w="818" w:type="dxa"/>
            <w:tcBorders>
              <w:top w:val="nil"/>
              <w:left w:val="nil"/>
              <w:bottom w:val="nil"/>
              <w:right w:val="nil"/>
            </w:tcBorders>
            <w:shd w:val="clear" w:color="auto" w:fill="auto"/>
            <w:noWrap/>
            <w:vAlign w:val="center"/>
          </w:tcPr>
          <w:p w14:paraId="7A353851" w14:textId="77777777" w:rsidR="00703321" w:rsidRPr="00117228" w:rsidRDefault="00703321" w:rsidP="008C6782">
            <w:pPr>
              <w:rPr>
                <w:color w:val="000000"/>
                <w:sz w:val="20"/>
                <w:szCs w:val="22"/>
                <w:lang w:val="en-US"/>
              </w:rPr>
            </w:pPr>
            <w:r w:rsidRPr="00117228">
              <w:rPr>
                <w:color w:val="000000"/>
                <w:sz w:val="20"/>
                <w:szCs w:val="22"/>
                <w:lang w:val="en-US"/>
              </w:rPr>
              <w:t>—</w:t>
            </w:r>
          </w:p>
        </w:tc>
        <w:tc>
          <w:tcPr>
            <w:tcW w:w="818" w:type="dxa"/>
            <w:tcBorders>
              <w:top w:val="nil"/>
              <w:left w:val="nil"/>
              <w:bottom w:val="nil"/>
              <w:right w:val="nil"/>
            </w:tcBorders>
            <w:shd w:val="clear" w:color="auto" w:fill="auto"/>
            <w:noWrap/>
            <w:vAlign w:val="center"/>
          </w:tcPr>
          <w:p w14:paraId="66BE75C8" w14:textId="77777777" w:rsidR="00703321" w:rsidRPr="00117228" w:rsidRDefault="00703321" w:rsidP="008C6782">
            <w:pPr>
              <w:rPr>
                <w:color w:val="000000"/>
                <w:sz w:val="20"/>
                <w:szCs w:val="22"/>
                <w:lang w:val="en-US"/>
              </w:rPr>
            </w:pPr>
          </w:p>
        </w:tc>
        <w:tc>
          <w:tcPr>
            <w:tcW w:w="818" w:type="dxa"/>
            <w:tcBorders>
              <w:top w:val="nil"/>
              <w:left w:val="nil"/>
              <w:bottom w:val="nil"/>
              <w:right w:val="nil"/>
            </w:tcBorders>
            <w:shd w:val="clear" w:color="auto" w:fill="auto"/>
            <w:noWrap/>
            <w:vAlign w:val="center"/>
          </w:tcPr>
          <w:p w14:paraId="33B96B53" w14:textId="77777777" w:rsidR="00703321" w:rsidRPr="00117228" w:rsidRDefault="00703321" w:rsidP="008C6782">
            <w:pPr>
              <w:rPr>
                <w:color w:val="000000"/>
                <w:sz w:val="20"/>
                <w:szCs w:val="22"/>
                <w:lang w:val="en-US"/>
              </w:rPr>
            </w:pPr>
          </w:p>
        </w:tc>
      </w:tr>
      <w:tr w:rsidR="00703321" w:rsidRPr="00117228" w14:paraId="5D0F4F95" w14:textId="77777777" w:rsidTr="008C6782">
        <w:trPr>
          <w:trHeight w:val="484"/>
        </w:trPr>
        <w:tc>
          <w:tcPr>
            <w:tcW w:w="582" w:type="dxa"/>
            <w:tcBorders>
              <w:top w:val="nil"/>
              <w:left w:val="nil"/>
              <w:bottom w:val="nil"/>
              <w:right w:val="nil"/>
            </w:tcBorders>
            <w:shd w:val="clear" w:color="auto" w:fill="auto"/>
            <w:noWrap/>
            <w:vAlign w:val="center"/>
          </w:tcPr>
          <w:p w14:paraId="073467D3" w14:textId="77777777" w:rsidR="00703321" w:rsidRPr="00117228" w:rsidRDefault="00703321" w:rsidP="008C6782">
            <w:pPr>
              <w:rPr>
                <w:color w:val="000000"/>
                <w:sz w:val="22"/>
                <w:lang w:val="en-US"/>
              </w:rPr>
            </w:pPr>
            <w:r w:rsidRPr="00117228">
              <w:rPr>
                <w:color w:val="000000"/>
                <w:sz w:val="22"/>
                <w:lang w:val="en-US"/>
              </w:rPr>
              <w:t>11</w:t>
            </w:r>
          </w:p>
        </w:tc>
        <w:tc>
          <w:tcPr>
            <w:tcW w:w="3544" w:type="dxa"/>
            <w:tcBorders>
              <w:top w:val="nil"/>
              <w:left w:val="nil"/>
              <w:bottom w:val="nil"/>
              <w:right w:val="nil"/>
            </w:tcBorders>
            <w:shd w:val="clear" w:color="auto" w:fill="auto"/>
            <w:noWrap/>
            <w:vAlign w:val="center"/>
          </w:tcPr>
          <w:p w14:paraId="007FB5A4" w14:textId="77777777" w:rsidR="00703321" w:rsidRPr="00117228" w:rsidRDefault="00703321" w:rsidP="008C6782">
            <w:pPr>
              <w:rPr>
                <w:color w:val="000000"/>
                <w:sz w:val="22"/>
                <w:lang w:val="en-US"/>
              </w:rPr>
            </w:pPr>
            <w:r w:rsidRPr="00117228">
              <w:rPr>
                <w:color w:val="000000"/>
                <w:lang w:val="en-US"/>
              </w:rPr>
              <w:t>Peer Problems</w:t>
            </w:r>
          </w:p>
        </w:tc>
        <w:tc>
          <w:tcPr>
            <w:tcW w:w="851" w:type="dxa"/>
            <w:tcBorders>
              <w:top w:val="nil"/>
              <w:left w:val="nil"/>
              <w:bottom w:val="nil"/>
              <w:right w:val="nil"/>
            </w:tcBorders>
            <w:shd w:val="clear" w:color="auto" w:fill="auto"/>
            <w:noWrap/>
            <w:vAlign w:val="center"/>
          </w:tcPr>
          <w:p w14:paraId="3E67F998" w14:textId="77777777" w:rsidR="00703321" w:rsidRPr="00117228" w:rsidRDefault="00703321" w:rsidP="008C6782">
            <w:pPr>
              <w:rPr>
                <w:color w:val="000000"/>
                <w:sz w:val="20"/>
                <w:szCs w:val="22"/>
                <w:lang w:val="en-US"/>
              </w:rPr>
            </w:pPr>
            <w:r w:rsidRPr="00117228">
              <w:rPr>
                <w:b/>
                <w:bCs/>
                <w:color w:val="000000"/>
                <w:lang w:val="en-US"/>
              </w:rPr>
              <w:t>-.34</w:t>
            </w:r>
            <w:r w:rsidRPr="00117228">
              <w:rPr>
                <w:b/>
                <w:bCs/>
                <w:color w:val="000000"/>
                <w:vertAlign w:val="superscript"/>
                <w:lang w:val="en-US"/>
              </w:rPr>
              <w:t>**</w:t>
            </w:r>
          </w:p>
        </w:tc>
        <w:tc>
          <w:tcPr>
            <w:tcW w:w="818" w:type="dxa"/>
            <w:tcBorders>
              <w:top w:val="nil"/>
              <w:left w:val="nil"/>
              <w:bottom w:val="nil"/>
              <w:right w:val="nil"/>
            </w:tcBorders>
            <w:shd w:val="clear" w:color="auto" w:fill="auto"/>
            <w:noWrap/>
            <w:vAlign w:val="center"/>
          </w:tcPr>
          <w:p w14:paraId="35DF0BB8" w14:textId="77777777" w:rsidR="00703321" w:rsidRPr="00117228" w:rsidRDefault="00703321" w:rsidP="008C6782">
            <w:pPr>
              <w:rPr>
                <w:b/>
                <w:color w:val="000000"/>
                <w:sz w:val="20"/>
                <w:szCs w:val="22"/>
                <w:lang w:val="en-US"/>
              </w:rPr>
            </w:pPr>
            <w:r w:rsidRPr="00117228">
              <w:rPr>
                <w:color w:val="000000"/>
                <w:lang w:val="en-US"/>
              </w:rPr>
              <w:t>-.21</w:t>
            </w:r>
          </w:p>
        </w:tc>
        <w:tc>
          <w:tcPr>
            <w:tcW w:w="818" w:type="dxa"/>
            <w:tcBorders>
              <w:top w:val="nil"/>
              <w:left w:val="nil"/>
              <w:bottom w:val="nil"/>
              <w:right w:val="nil"/>
            </w:tcBorders>
            <w:shd w:val="clear" w:color="auto" w:fill="auto"/>
            <w:noWrap/>
            <w:vAlign w:val="center"/>
          </w:tcPr>
          <w:p w14:paraId="48D16C6F" w14:textId="77777777" w:rsidR="00703321" w:rsidRPr="00117228" w:rsidRDefault="00703321" w:rsidP="008C6782">
            <w:pPr>
              <w:rPr>
                <w:color w:val="000000"/>
                <w:sz w:val="20"/>
                <w:szCs w:val="22"/>
                <w:lang w:val="en-US"/>
              </w:rPr>
            </w:pPr>
            <w:r w:rsidRPr="00117228">
              <w:rPr>
                <w:color w:val="000000"/>
                <w:lang w:val="en-US"/>
              </w:rPr>
              <w:t>-.04</w:t>
            </w:r>
          </w:p>
        </w:tc>
        <w:tc>
          <w:tcPr>
            <w:tcW w:w="818" w:type="dxa"/>
            <w:tcBorders>
              <w:top w:val="nil"/>
              <w:left w:val="nil"/>
              <w:bottom w:val="nil"/>
              <w:right w:val="nil"/>
            </w:tcBorders>
            <w:shd w:val="clear" w:color="auto" w:fill="auto"/>
            <w:noWrap/>
            <w:vAlign w:val="center"/>
          </w:tcPr>
          <w:p w14:paraId="2539A8F4" w14:textId="77777777" w:rsidR="00703321" w:rsidRPr="00117228" w:rsidRDefault="00703321" w:rsidP="008C6782">
            <w:pPr>
              <w:rPr>
                <w:color w:val="000000"/>
                <w:sz w:val="20"/>
                <w:szCs w:val="22"/>
                <w:lang w:val="en-US"/>
              </w:rPr>
            </w:pPr>
            <w:r w:rsidRPr="00117228">
              <w:rPr>
                <w:color w:val="000000"/>
                <w:lang w:val="en-US"/>
              </w:rPr>
              <w:t>&gt;.01</w:t>
            </w:r>
          </w:p>
        </w:tc>
        <w:tc>
          <w:tcPr>
            <w:tcW w:w="817" w:type="dxa"/>
            <w:tcBorders>
              <w:top w:val="nil"/>
              <w:left w:val="nil"/>
              <w:bottom w:val="nil"/>
              <w:right w:val="nil"/>
            </w:tcBorders>
            <w:shd w:val="clear" w:color="auto" w:fill="auto"/>
            <w:noWrap/>
            <w:vAlign w:val="center"/>
          </w:tcPr>
          <w:p w14:paraId="30136F2F" w14:textId="77777777" w:rsidR="00703321" w:rsidRPr="00117228" w:rsidRDefault="00703321" w:rsidP="008C6782">
            <w:pPr>
              <w:rPr>
                <w:color w:val="000000"/>
                <w:sz w:val="20"/>
                <w:szCs w:val="22"/>
                <w:lang w:val="en-US"/>
              </w:rPr>
            </w:pPr>
            <w:r w:rsidRPr="00117228">
              <w:rPr>
                <w:color w:val="000000"/>
                <w:lang w:val="en-US"/>
              </w:rPr>
              <w:t>.05</w:t>
            </w:r>
          </w:p>
        </w:tc>
        <w:tc>
          <w:tcPr>
            <w:tcW w:w="818" w:type="dxa"/>
            <w:tcBorders>
              <w:top w:val="nil"/>
              <w:left w:val="nil"/>
              <w:bottom w:val="nil"/>
              <w:right w:val="nil"/>
            </w:tcBorders>
            <w:shd w:val="clear" w:color="auto" w:fill="auto"/>
            <w:noWrap/>
            <w:vAlign w:val="center"/>
          </w:tcPr>
          <w:p w14:paraId="749D300B" w14:textId="77777777" w:rsidR="00703321" w:rsidRPr="00117228" w:rsidRDefault="00703321" w:rsidP="008C6782">
            <w:pPr>
              <w:rPr>
                <w:b/>
                <w:color w:val="000000"/>
                <w:sz w:val="20"/>
                <w:szCs w:val="22"/>
                <w:lang w:val="en-US"/>
              </w:rPr>
            </w:pPr>
            <w:r w:rsidRPr="00117228">
              <w:rPr>
                <w:color w:val="000000"/>
                <w:lang w:val="en-US"/>
              </w:rPr>
              <w:t>-.07</w:t>
            </w:r>
          </w:p>
        </w:tc>
        <w:tc>
          <w:tcPr>
            <w:tcW w:w="818" w:type="dxa"/>
            <w:tcBorders>
              <w:top w:val="nil"/>
              <w:left w:val="nil"/>
              <w:bottom w:val="nil"/>
              <w:right w:val="nil"/>
            </w:tcBorders>
            <w:shd w:val="clear" w:color="auto" w:fill="auto"/>
            <w:noWrap/>
            <w:vAlign w:val="center"/>
          </w:tcPr>
          <w:p w14:paraId="4D490B42" w14:textId="77777777" w:rsidR="00703321" w:rsidRPr="00117228" w:rsidRDefault="00703321" w:rsidP="008C6782">
            <w:pPr>
              <w:rPr>
                <w:color w:val="000000"/>
                <w:sz w:val="20"/>
                <w:szCs w:val="22"/>
                <w:lang w:val="en-US"/>
              </w:rPr>
            </w:pPr>
            <w:r w:rsidRPr="00117228">
              <w:rPr>
                <w:color w:val="000000"/>
                <w:lang w:val="en-US"/>
              </w:rPr>
              <w:t>-.03</w:t>
            </w:r>
          </w:p>
        </w:tc>
        <w:tc>
          <w:tcPr>
            <w:tcW w:w="818" w:type="dxa"/>
            <w:tcBorders>
              <w:top w:val="nil"/>
              <w:left w:val="nil"/>
              <w:bottom w:val="nil"/>
              <w:right w:val="nil"/>
            </w:tcBorders>
            <w:shd w:val="clear" w:color="auto" w:fill="auto"/>
            <w:noWrap/>
            <w:vAlign w:val="center"/>
          </w:tcPr>
          <w:p w14:paraId="0641C729" w14:textId="77777777" w:rsidR="00703321" w:rsidRPr="00117228" w:rsidRDefault="00703321" w:rsidP="008C6782">
            <w:pPr>
              <w:rPr>
                <w:color w:val="000000"/>
                <w:sz w:val="20"/>
                <w:szCs w:val="22"/>
                <w:lang w:val="en-US"/>
              </w:rPr>
            </w:pPr>
            <w:r w:rsidRPr="00117228">
              <w:rPr>
                <w:b/>
                <w:bCs/>
                <w:color w:val="000000"/>
                <w:lang w:val="en-US"/>
              </w:rPr>
              <w:t>-.54</w:t>
            </w:r>
            <w:r w:rsidRPr="00117228">
              <w:rPr>
                <w:b/>
                <w:bCs/>
                <w:color w:val="000000"/>
                <w:vertAlign w:val="superscript"/>
                <w:lang w:val="en-US"/>
              </w:rPr>
              <w:t>**</w:t>
            </w:r>
          </w:p>
        </w:tc>
        <w:tc>
          <w:tcPr>
            <w:tcW w:w="817" w:type="dxa"/>
            <w:tcBorders>
              <w:top w:val="nil"/>
              <w:left w:val="nil"/>
              <w:bottom w:val="nil"/>
              <w:right w:val="nil"/>
            </w:tcBorders>
            <w:shd w:val="clear" w:color="auto" w:fill="auto"/>
            <w:noWrap/>
            <w:vAlign w:val="center"/>
          </w:tcPr>
          <w:p w14:paraId="24821DC1" w14:textId="77777777" w:rsidR="00703321" w:rsidRPr="00117228" w:rsidRDefault="00703321" w:rsidP="008C6782">
            <w:pPr>
              <w:rPr>
                <w:color w:val="000000"/>
                <w:sz w:val="20"/>
                <w:szCs w:val="22"/>
                <w:lang w:val="en-US"/>
              </w:rPr>
            </w:pPr>
            <w:r w:rsidRPr="00117228">
              <w:rPr>
                <w:color w:val="000000"/>
                <w:lang w:val="en-US"/>
              </w:rPr>
              <w:t>.24</w:t>
            </w:r>
          </w:p>
        </w:tc>
        <w:tc>
          <w:tcPr>
            <w:tcW w:w="818" w:type="dxa"/>
            <w:tcBorders>
              <w:top w:val="nil"/>
              <w:left w:val="nil"/>
              <w:bottom w:val="nil"/>
              <w:right w:val="nil"/>
            </w:tcBorders>
            <w:shd w:val="clear" w:color="auto" w:fill="auto"/>
            <w:noWrap/>
            <w:vAlign w:val="center"/>
          </w:tcPr>
          <w:p w14:paraId="2EBC2EE2" w14:textId="77777777" w:rsidR="00703321" w:rsidRPr="00117228" w:rsidRDefault="00703321" w:rsidP="008C6782">
            <w:pPr>
              <w:rPr>
                <w:b/>
                <w:color w:val="000000"/>
                <w:sz w:val="20"/>
                <w:szCs w:val="22"/>
                <w:lang w:val="en-US"/>
              </w:rPr>
            </w:pPr>
            <w:r w:rsidRPr="00117228">
              <w:rPr>
                <w:b/>
                <w:bCs/>
                <w:color w:val="000000"/>
                <w:lang w:val="en-US"/>
              </w:rPr>
              <w:t>.26</w:t>
            </w:r>
            <w:r w:rsidRPr="00117228">
              <w:rPr>
                <w:b/>
                <w:bCs/>
                <w:color w:val="000000"/>
                <w:vertAlign w:val="superscript"/>
                <w:lang w:val="en-US"/>
              </w:rPr>
              <w:t>*</w:t>
            </w:r>
          </w:p>
        </w:tc>
        <w:tc>
          <w:tcPr>
            <w:tcW w:w="818" w:type="dxa"/>
            <w:tcBorders>
              <w:top w:val="nil"/>
              <w:left w:val="nil"/>
              <w:bottom w:val="nil"/>
              <w:right w:val="nil"/>
            </w:tcBorders>
            <w:shd w:val="clear" w:color="auto" w:fill="auto"/>
            <w:noWrap/>
            <w:vAlign w:val="center"/>
          </w:tcPr>
          <w:p w14:paraId="045F6FAB" w14:textId="77777777" w:rsidR="00703321" w:rsidRPr="00117228" w:rsidRDefault="00703321" w:rsidP="008C6782">
            <w:pPr>
              <w:rPr>
                <w:color w:val="000000"/>
                <w:sz w:val="20"/>
                <w:szCs w:val="22"/>
                <w:lang w:val="en-US"/>
              </w:rPr>
            </w:pPr>
            <w:r w:rsidRPr="00117228">
              <w:rPr>
                <w:color w:val="000000"/>
                <w:sz w:val="20"/>
                <w:szCs w:val="22"/>
                <w:lang w:val="en-US"/>
              </w:rPr>
              <w:t>—</w:t>
            </w:r>
          </w:p>
        </w:tc>
        <w:tc>
          <w:tcPr>
            <w:tcW w:w="818" w:type="dxa"/>
            <w:tcBorders>
              <w:top w:val="nil"/>
              <w:left w:val="nil"/>
              <w:bottom w:val="nil"/>
              <w:right w:val="nil"/>
            </w:tcBorders>
            <w:shd w:val="clear" w:color="auto" w:fill="auto"/>
            <w:noWrap/>
            <w:vAlign w:val="center"/>
          </w:tcPr>
          <w:p w14:paraId="5C4BA53F" w14:textId="77777777" w:rsidR="00703321" w:rsidRPr="00117228" w:rsidRDefault="00703321" w:rsidP="008C6782">
            <w:pPr>
              <w:rPr>
                <w:color w:val="000000"/>
                <w:sz w:val="20"/>
                <w:szCs w:val="22"/>
                <w:lang w:val="en-US"/>
              </w:rPr>
            </w:pPr>
          </w:p>
        </w:tc>
      </w:tr>
      <w:tr w:rsidR="00703321" w:rsidRPr="00117228" w14:paraId="30DD0095" w14:textId="77777777" w:rsidTr="008C6782">
        <w:trPr>
          <w:trHeight w:val="484"/>
        </w:trPr>
        <w:tc>
          <w:tcPr>
            <w:tcW w:w="582" w:type="dxa"/>
            <w:tcBorders>
              <w:top w:val="nil"/>
              <w:left w:val="nil"/>
              <w:bottom w:val="nil"/>
              <w:right w:val="nil"/>
            </w:tcBorders>
            <w:shd w:val="clear" w:color="auto" w:fill="auto"/>
            <w:noWrap/>
            <w:vAlign w:val="center"/>
          </w:tcPr>
          <w:p w14:paraId="2F6CDDF9" w14:textId="77777777" w:rsidR="00703321" w:rsidRPr="00117228" w:rsidRDefault="00703321" w:rsidP="008C6782">
            <w:pPr>
              <w:rPr>
                <w:color w:val="000000"/>
                <w:sz w:val="22"/>
                <w:lang w:val="en-US"/>
              </w:rPr>
            </w:pPr>
            <w:r w:rsidRPr="00117228">
              <w:rPr>
                <w:color w:val="000000"/>
                <w:sz w:val="22"/>
                <w:lang w:val="en-US"/>
              </w:rPr>
              <w:t>12</w:t>
            </w:r>
          </w:p>
        </w:tc>
        <w:tc>
          <w:tcPr>
            <w:tcW w:w="3544" w:type="dxa"/>
            <w:tcBorders>
              <w:top w:val="nil"/>
              <w:left w:val="nil"/>
              <w:bottom w:val="nil"/>
              <w:right w:val="nil"/>
            </w:tcBorders>
            <w:shd w:val="clear" w:color="auto" w:fill="auto"/>
            <w:noWrap/>
            <w:vAlign w:val="center"/>
          </w:tcPr>
          <w:p w14:paraId="7E8C60EF" w14:textId="77777777" w:rsidR="00703321" w:rsidRPr="00117228" w:rsidRDefault="00703321" w:rsidP="008C6782">
            <w:pPr>
              <w:rPr>
                <w:color w:val="000000"/>
                <w:sz w:val="22"/>
                <w:lang w:val="en-US"/>
              </w:rPr>
            </w:pPr>
            <w:r w:rsidRPr="00117228">
              <w:rPr>
                <w:color w:val="000000"/>
                <w:lang w:val="en-US"/>
              </w:rPr>
              <w:t>Emotional Symptoms</w:t>
            </w:r>
          </w:p>
        </w:tc>
        <w:tc>
          <w:tcPr>
            <w:tcW w:w="851" w:type="dxa"/>
            <w:tcBorders>
              <w:top w:val="nil"/>
              <w:left w:val="nil"/>
              <w:bottom w:val="nil"/>
              <w:right w:val="nil"/>
            </w:tcBorders>
            <w:shd w:val="clear" w:color="auto" w:fill="auto"/>
            <w:noWrap/>
            <w:vAlign w:val="center"/>
          </w:tcPr>
          <w:p w14:paraId="6A6FBBF7" w14:textId="77777777" w:rsidR="00703321" w:rsidRPr="00117228" w:rsidRDefault="00703321" w:rsidP="008C6782">
            <w:pPr>
              <w:rPr>
                <w:b/>
                <w:color w:val="000000"/>
                <w:sz w:val="20"/>
                <w:szCs w:val="22"/>
                <w:lang w:val="en-US"/>
              </w:rPr>
            </w:pPr>
            <w:r w:rsidRPr="00117228">
              <w:rPr>
                <w:b/>
                <w:bCs/>
                <w:color w:val="000000"/>
                <w:lang w:val="en-US"/>
              </w:rPr>
              <w:t>-.28</w:t>
            </w:r>
            <w:r w:rsidRPr="00117228">
              <w:rPr>
                <w:b/>
                <w:bCs/>
                <w:color w:val="000000"/>
                <w:vertAlign w:val="superscript"/>
                <w:lang w:val="en-US"/>
              </w:rPr>
              <w:t>*</w:t>
            </w:r>
          </w:p>
        </w:tc>
        <w:tc>
          <w:tcPr>
            <w:tcW w:w="818" w:type="dxa"/>
            <w:tcBorders>
              <w:top w:val="nil"/>
              <w:left w:val="nil"/>
              <w:bottom w:val="nil"/>
              <w:right w:val="nil"/>
            </w:tcBorders>
            <w:shd w:val="clear" w:color="auto" w:fill="auto"/>
            <w:noWrap/>
            <w:vAlign w:val="center"/>
          </w:tcPr>
          <w:p w14:paraId="5B8AD868" w14:textId="77777777" w:rsidR="00703321" w:rsidRPr="00117228" w:rsidRDefault="00703321" w:rsidP="008C6782">
            <w:pPr>
              <w:rPr>
                <w:b/>
                <w:color w:val="000000"/>
                <w:sz w:val="20"/>
                <w:szCs w:val="22"/>
                <w:lang w:val="en-US"/>
              </w:rPr>
            </w:pPr>
            <w:r w:rsidRPr="00117228">
              <w:rPr>
                <w:color w:val="000000"/>
                <w:lang w:val="en-US"/>
              </w:rPr>
              <w:t>.01</w:t>
            </w:r>
          </w:p>
        </w:tc>
        <w:tc>
          <w:tcPr>
            <w:tcW w:w="818" w:type="dxa"/>
            <w:tcBorders>
              <w:top w:val="nil"/>
              <w:left w:val="nil"/>
              <w:bottom w:val="nil"/>
              <w:right w:val="nil"/>
            </w:tcBorders>
            <w:shd w:val="clear" w:color="auto" w:fill="auto"/>
            <w:noWrap/>
            <w:vAlign w:val="center"/>
          </w:tcPr>
          <w:p w14:paraId="789CFA46" w14:textId="77777777" w:rsidR="00703321" w:rsidRPr="00117228" w:rsidRDefault="00703321" w:rsidP="008C6782">
            <w:pPr>
              <w:rPr>
                <w:b/>
                <w:color w:val="000000"/>
                <w:sz w:val="20"/>
                <w:szCs w:val="22"/>
                <w:lang w:val="en-US"/>
              </w:rPr>
            </w:pPr>
            <w:r w:rsidRPr="00117228">
              <w:rPr>
                <w:color w:val="000000"/>
                <w:lang w:val="en-US"/>
              </w:rPr>
              <w:t>-.06</w:t>
            </w:r>
          </w:p>
        </w:tc>
        <w:tc>
          <w:tcPr>
            <w:tcW w:w="818" w:type="dxa"/>
            <w:tcBorders>
              <w:top w:val="nil"/>
              <w:left w:val="nil"/>
              <w:bottom w:val="nil"/>
              <w:right w:val="nil"/>
            </w:tcBorders>
            <w:shd w:val="clear" w:color="auto" w:fill="auto"/>
            <w:noWrap/>
            <w:vAlign w:val="center"/>
          </w:tcPr>
          <w:p w14:paraId="393A503B" w14:textId="77777777" w:rsidR="00703321" w:rsidRPr="00117228" w:rsidRDefault="00703321" w:rsidP="008C6782">
            <w:pPr>
              <w:rPr>
                <w:b/>
                <w:color w:val="000000"/>
                <w:sz w:val="20"/>
                <w:szCs w:val="22"/>
                <w:lang w:val="en-US"/>
              </w:rPr>
            </w:pPr>
            <w:r w:rsidRPr="00117228">
              <w:rPr>
                <w:color w:val="000000"/>
                <w:lang w:val="en-US"/>
              </w:rPr>
              <w:t>.07</w:t>
            </w:r>
          </w:p>
        </w:tc>
        <w:tc>
          <w:tcPr>
            <w:tcW w:w="817" w:type="dxa"/>
            <w:tcBorders>
              <w:top w:val="nil"/>
              <w:left w:val="nil"/>
              <w:bottom w:val="nil"/>
              <w:right w:val="nil"/>
            </w:tcBorders>
            <w:shd w:val="clear" w:color="auto" w:fill="auto"/>
            <w:noWrap/>
            <w:vAlign w:val="center"/>
          </w:tcPr>
          <w:p w14:paraId="0D24CA91" w14:textId="77777777" w:rsidR="00703321" w:rsidRPr="00117228" w:rsidRDefault="00703321" w:rsidP="008C6782">
            <w:pPr>
              <w:rPr>
                <w:b/>
                <w:color w:val="000000"/>
                <w:sz w:val="20"/>
                <w:szCs w:val="22"/>
                <w:lang w:val="en-US"/>
              </w:rPr>
            </w:pPr>
            <w:r w:rsidRPr="00117228">
              <w:rPr>
                <w:color w:val="000000"/>
                <w:lang w:val="en-US"/>
              </w:rPr>
              <w:t>-.02</w:t>
            </w:r>
          </w:p>
        </w:tc>
        <w:tc>
          <w:tcPr>
            <w:tcW w:w="818" w:type="dxa"/>
            <w:tcBorders>
              <w:top w:val="nil"/>
              <w:left w:val="nil"/>
              <w:bottom w:val="nil"/>
              <w:right w:val="nil"/>
            </w:tcBorders>
            <w:shd w:val="clear" w:color="auto" w:fill="auto"/>
            <w:noWrap/>
            <w:vAlign w:val="center"/>
          </w:tcPr>
          <w:p w14:paraId="577BDC10" w14:textId="77777777" w:rsidR="00703321" w:rsidRPr="00117228" w:rsidRDefault="00703321" w:rsidP="008C6782">
            <w:pPr>
              <w:rPr>
                <w:color w:val="000000"/>
                <w:sz w:val="20"/>
                <w:szCs w:val="22"/>
                <w:lang w:val="en-US"/>
              </w:rPr>
            </w:pPr>
            <w:r w:rsidRPr="00117228">
              <w:rPr>
                <w:color w:val="000000"/>
                <w:lang w:val="en-US"/>
              </w:rPr>
              <w:t>-.16</w:t>
            </w:r>
          </w:p>
        </w:tc>
        <w:tc>
          <w:tcPr>
            <w:tcW w:w="818" w:type="dxa"/>
            <w:tcBorders>
              <w:top w:val="nil"/>
              <w:left w:val="nil"/>
              <w:bottom w:val="nil"/>
              <w:right w:val="nil"/>
            </w:tcBorders>
            <w:shd w:val="clear" w:color="auto" w:fill="auto"/>
            <w:noWrap/>
            <w:vAlign w:val="center"/>
          </w:tcPr>
          <w:p w14:paraId="45B64547" w14:textId="77777777" w:rsidR="00703321" w:rsidRPr="00117228" w:rsidRDefault="00703321" w:rsidP="008C6782">
            <w:pPr>
              <w:rPr>
                <w:color w:val="000000"/>
                <w:sz w:val="20"/>
                <w:szCs w:val="22"/>
                <w:lang w:val="en-US"/>
              </w:rPr>
            </w:pPr>
            <w:r w:rsidRPr="00117228">
              <w:rPr>
                <w:color w:val="000000"/>
                <w:lang w:val="en-US"/>
              </w:rPr>
              <w:t>-.15</w:t>
            </w:r>
          </w:p>
        </w:tc>
        <w:tc>
          <w:tcPr>
            <w:tcW w:w="818" w:type="dxa"/>
            <w:tcBorders>
              <w:top w:val="nil"/>
              <w:left w:val="nil"/>
              <w:bottom w:val="nil"/>
              <w:right w:val="nil"/>
            </w:tcBorders>
            <w:shd w:val="clear" w:color="auto" w:fill="auto"/>
            <w:noWrap/>
            <w:vAlign w:val="center"/>
          </w:tcPr>
          <w:p w14:paraId="7C8C8B1B" w14:textId="77777777" w:rsidR="00703321" w:rsidRPr="00117228" w:rsidRDefault="00703321" w:rsidP="008C6782">
            <w:pPr>
              <w:rPr>
                <w:color w:val="000000"/>
                <w:sz w:val="20"/>
                <w:szCs w:val="22"/>
                <w:lang w:val="en-US"/>
              </w:rPr>
            </w:pPr>
            <w:r w:rsidRPr="00117228">
              <w:rPr>
                <w:b/>
                <w:bCs/>
                <w:color w:val="000000"/>
                <w:lang w:val="en-US"/>
              </w:rPr>
              <w:t>-.41</w:t>
            </w:r>
            <w:r w:rsidRPr="00117228">
              <w:rPr>
                <w:b/>
                <w:bCs/>
                <w:color w:val="000000"/>
                <w:vertAlign w:val="superscript"/>
                <w:lang w:val="en-US"/>
              </w:rPr>
              <w:t>**</w:t>
            </w:r>
          </w:p>
        </w:tc>
        <w:tc>
          <w:tcPr>
            <w:tcW w:w="817" w:type="dxa"/>
            <w:tcBorders>
              <w:top w:val="nil"/>
              <w:left w:val="nil"/>
              <w:bottom w:val="nil"/>
              <w:right w:val="nil"/>
            </w:tcBorders>
            <w:shd w:val="clear" w:color="auto" w:fill="auto"/>
            <w:noWrap/>
            <w:vAlign w:val="center"/>
          </w:tcPr>
          <w:p w14:paraId="36C1949A" w14:textId="77777777" w:rsidR="00703321" w:rsidRPr="00117228" w:rsidRDefault="00703321" w:rsidP="008C6782">
            <w:pPr>
              <w:rPr>
                <w:color w:val="000000"/>
                <w:sz w:val="20"/>
                <w:szCs w:val="22"/>
                <w:lang w:val="en-US"/>
              </w:rPr>
            </w:pPr>
            <w:r w:rsidRPr="00117228">
              <w:rPr>
                <w:color w:val="000000"/>
                <w:lang w:val="en-US"/>
              </w:rPr>
              <w:t>.22</w:t>
            </w:r>
          </w:p>
        </w:tc>
        <w:tc>
          <w:tcPr>
            <w:tcW w:w="818" w:type="dxa"/>
            <w:tcBorders>
              <w:top w:val="nil"/>
              <w:left w:val="nil"/>
              <w:bottom w:val="nil"/>
              <w:right w:val="nil"/>
            </w:tcBorders>
            <w:shd w:val="clear" w:color="auto" w:fill="auto"/>
            <w:noWrap/>
            <w:vAlign w:val="center"/>
          </w:tcPr>
          <w:p w14:paraId="3B6EB349" w14:textId="77777777" w:rsidR="00703321" w:rsidRPr="00117228" w:rsidRDefault="00703321" w:rsidP="008C6782">
            <w:pPr>
              <w:rPr>
                <w:b/>
                <w:color w:val="000000"/>
                <w:sz w:val="20"/>
                <w:szCs w:val="22"/>
                <w:lang w:val="en-US"/>
              </w:rPr>
            </w:pPr>
            <w:r w:rsidRPr="00117228">
              <w:rPr>
                <w:color w:val="000000"/>
                <w:lang w:val="en-US"/>
              </w:rPr>
              <w:t>.17</w:t>
            </w:r>
          </w:p>
        </w:tc>
        <w:tc>
          <w:tcPr>
            <w:tcW w:w="818" w:type="dxa"/>
            <w:tcBorders>
              <w:top w:val="nil"/>
              <w:left w:val="nil"/>
              <w:bottom w:val="nil"/>
              <w:right w:val="nil"/>
            </w:tcBorders>
            <w:shd w:val="clear" w:color="auto" w:fill="auto"/>
            <w:noWrap/>
            <w:vAlign w:val="center"/>
          </w:tcPr>
          <w:p w14:paraId="20E0BB1B" w14:textId="77777777" w:rsidR="00703321" w:rsidRPr="00117228" w:rsidRDefault="00703321" w:rsidP="008C6782">
            <w:pPr>
              <w:rPr>
                <w:b/>
                <w:color w:val="000000"/>
                <w:sz w:val="20"/>
                <w:szCs w:val="22"/>
                <w:lang w:val="en-US"/>
              </w:rPr>
            </w:pPr>
            <w:r w:rsidRPr="00117228">
              <w:rPr>
                <w:b/>
                <w:bCs/>
                <w:color w:val="000000"/>
                <w:lang w:val="en-US"/>
              </w:rPr>
              <w:t>.62</w:t>
            </w:r>
            <w:r w:rsidRPr="00117228">
              <w:rPr>
                <w:b/>
                <w:bCs/>
                <w:color w:val="000000"/>
                <w:vertAlign w:val="superscript"/>
                <w:lang w:val="en-US"/>
              </w:rPr>
              <w:t>**</w:t>
            </w:r>
          </w:p>
        </w:tc>
        <w:tc>
          <w:tcPr>
            <w:tcW w:w="818" w:type="dxa"/>
            <w:tcBorders>
              <w:top w:val="nil"/>
              <w:left w:val="nil"/>
              <w:bottom w:val="nil"/>
              <w:right w:val="nil"/>
            </w:tcBorders>
            <w:shd w:val="clear" w:color="auto" w:fill="auto"/>
            <w:noWrap/>
            <w:vAlign w:val="center"/>
          </w:tcPr>
          <w:p w14:paraId="6876CE80" w14:textId="77777777" w:rsidR="00703321" w:rsidRPr="00117228" w:rsidRDefault="00703321" w:rsidP="008C6782">
            <w:pPr>
              <w:rPr>
                <w:color w:val="000000"/>
                <w:sz w:val="20"/>
                <w:szCs w:val="22"/>
                <w:lang w:val="en-US"/>
              </w:rPr>
            </w:pPr>
            <w:r w:rsidRPr="00117228">
              <w:rPr>
                <w:color w:val="000000"/>
                <w:sz w:val="20"/>
                <w:szCs w:val="22"/>
                <w:lang w:val="en-US"/>
              </w:rPr>
              <w:t>—</w:t>
            </w:r>
          </w:p>
        </w:tc>
      </w:tr>
      <w:tr w:rsidR="00703321" w:rsidRPr="00117228" w14:paraId="1C787CAA" w14:textId="77777777" w:rsidTr="008C6782">
        <w:trPr>
          <w:trHeight w:val="484"/>
        </w:trPr>
        <w:tc>
          <w:tcPr>
            <w:tcW w:w="582" w:type="dxa"/>
            <w:tcBorders>
              <w:top w:val="nil"/>
              <w:left w:val="nil"/>
              <w:bottom w:val="double" w:sz="4" w:space="0" w:color="auto"/>
              <w:right w:val="nil"/>
            </w:tcBorders>
            <w:shd w:val="clear" w:color="auto" w:fill="auto"/>
            <w:noWrap/>
            <w:vAlign w:val="center"/>
          </w:tcPr>
          <w:p w14:paraId="296C262D" w14:textId="77777777" w:rsidR="00703321" w:rsidRPr="00117228" w:rsidRDefault="00703321" w:rsidP="008C6782">
            <w:pPr>
              <w:rPr>
                <w:color w:val="000000"/>
                <w:sz w:val="22"/>
                <w:lang w:val="en-US"/>
              </w:rPr>
            </w:pPr>
            <w:r w:rsidRPr="00117228">
              <w:rPr>
                <w:color w:val="000000"/>
                <w:sz w:val="22"/>
                <w:lang w:val="en-US"/>
              </w:rPr>
              <w:t>13</w:t>
            </w:r>
          </w:p>
        </w:tc>
        <w:tc>
          <w:tcPr>
            <w:tcW w:w="3544" w:type="dxa"/>
            <w:tcBorders>
              <w:top w:val="nil"/>
              <w:left w:val="nil"/>
              <w:bottom w:val="double" w:sz="4" w:space="0" w:color="auto"/>
              <w:right w:val="nil"/>
            </w:tcBorders>
            <w:shd w:val="clear" w:color="auto" w:fill="auto"/>
            <w:noWrap/>
            <w:vAlign w:val="center"/>
          </w:tcPr>
          <w:p w14:paraId="35016237" w14:textId="77777777" w:rsidR="00703321" w:rsidRPr="00117228" w:rsidRDefault="00703321" w:rsidP="008C6782">
            <w:pPr>
              <w:rPr>
                <w:color w:val="000000"/>
                <w:sz w:val="22"/>
                <w:lang w:val="en-US"/>
              </w:rPr>
            </w:pPr>
            <w:r>
              <w:rPr>
                <w:color w:val="000000"/>
                <w:lang w:val="en-US"/>
              </w:rPr>
              <w:t xml:space="preserve">Total </w:t>
            </w:r>
            <w:r w:rsidRPr="00117228">
              <w:rPr>
                <w:color w:val="000000"/>
                <w:lang w:val="en-US"/>
              </w:rPr>
              <w:t>Problems</w:t>
            </w:r>
          </w:p>
        </w:tc>
        <w:tc>
          <w:tcPr>
            <w:tcW w:w="851" w:type="dxa"/>
            <w:tcBorders>
              <w:top w:val="nil"/>
              <w:left w:val="nil"/>
              <w:bottom w:val="double" w:sz="4" w:space="0" w:color="auto"/>
              <w:right w:val="nil"/>
            </w:tcBorders>
            <w:shd w:val="clear" w:color="auto" w:fill="auto"/>
            <w:noWrap/>
            <w:vAlign w:val="center"/>
          </w:tcPr>
          <w:p w14:paraId="1121B7F7" w14:textId="77777777" w:rsidR="00703321" w:rsidRPr="00117228" w:rsidRDefault="00703321" w:rsidP="008C6782">
            <w:pPr>
              <w:rPr>
                <w:b/>
                <w:color w:val="000000"/>
                <w:sz w:val="20"/>
                <w:szCs w:val="22"/>
                <w:lang w:val="en-US"/>
              </w:rPr>
            </w:pPr>
            <w:r w:rsidRPr="00117228">
              <w:rPr>
                <w:color w:val="000000"/>
                <w:lang w:val="en-US"/>
              </w:rPr>
              <w:t>-.21</w:t>
            </w:r>
          </w:p>
        </w:tc>
        <w:tc>
          <w:tcPr>
            <w:tcW w:w="818" w:type="dxa"/>
            <w:tcBorders>
              <w:top w:val="nil"/>
              <w:left w:val="nil"/>
              <w:bottom w:val="double" w:sz="4" w:space="0" w:color="auto"/>
              <w:right w:val="nil"/>
            </w:tcBorders>
            <w:shd w:val="clear" w:color="auto" w:fill="auto"/>
            <w:noWrap/>
            <w:vAlign w:val="center"/>
          </w:tcPr>
          <w:p w14:paraId="559B4C5B" w14:textId="77777777" w:rsidR="00703321" w:rsidRPr="00117228" w:rsidRDefault="00703321" w:rsidP="008C6782">
            <w:pPr>
              <w:rPr>
                <w:b/>
                <w:color w:val="000000"/>
                <w:sz w:val="20"/>
                <w:szCs w:val="22"/>
                <w:lang w:val="en-US"/>
              </w:rPr>
            </w:pPr>
            <w:r w:rsidRPr="00117228">
              <w:rPr>
                <w:color w:val="000000"/>
                <w:lang w:val="en-US"/>
              </w:rPr>
              <w:t>-.07</w:t>
            </w:r>
          </w:p>
        </w:tc>
        <w:tc>
          <w:tcPr>
            <w:tcW w:w="818" w:type="dxa"/>
            <w:tcBorders>
              <w:top w:val="nil"/>
              <w:left w:val="nil"/>
              <w:bottom w:val="double" w:sz="4" w:space="0" w:color="auto"/>
              <w:right w:val="nil"/>
            </w:tcBorders>
            <w:shd w:val="clear" w:color="auto" w:fill="auto"/>
            <w:noWrap/>
            <w:vAlign w:val="center"/>
          </w:tcPr>
          <w:p w14:paraId="41CD1FCB" w14:textId="77777777" w:rsidR="00703321" w:rsidRPr="00117228" w:rsidRDefault="00703321" w:rsidP="008C6782">
            <w:pPr>
              <w:rPr>
                <w:b/>
                <w:color w:val="000000"/>
                <w:sz w:val="20"/>
                <w:szCs w:val="22"/>
                <w:lang w:val="en-US"/>
              </w:rPr>
            </w:pPr>
            <w:r w:rsidRPr="00117228">
              <w:rPr>
                <w:color w:val="000000"/>
                <w:lang w:val="en-US"/>
              </w:rPr>
              <w:t>.06</w:t>
            </w:r>
          </w:p>
        </w:tc>
        <w:tc>
          <w:tcPr>
            <w:tcW w:w="818" w:type="dxa"/>
            <w:tcBorders>
              <w:top w:val="nil"/>
              <w:left w:val="nil"/>
              <w:bottom w:val="double" w:sz="4" w:space="0" w:color="auto"/>
              <w:right w:val="nil"/>
            </w:tcBorders>
            <w:shd w:val="clear" w:color="auto" w:fill="auto"/>
            <w:noWrap/>
            <w:vAlign w:val="center"/>
          </w:tcPr>
          <w:p w14:paraId="75497553" w14:textId="77777777" w:rsidR="00703321" w:rsidRPr="00117228" w:rsidRDefault="00703321" w:rsidP="008C6782">
            <w:pPr>
              <w:rPr>
                <w:b/>
                <w:color w:val="000000"/>
                <w:sz w:val="20"/>
                <w:szCs w:val="22"/>
                <w:lang w:val="en-US"/>
              </w:rPr>
            </w:pPr>
            <w:r w:rsidRPr="00117228">
              <w:rPr>
                <w:color w:val="000000"/>
                <w:lang w:val="en-US"/>
              </w:rPr>
              <w:t>.12</w:t>
            </w:r>
          </w:p>
        </w:tc>
        <w:tc>
          <w:tcPr>
            <w:tcW w:w="817" w:type="dxa"/>
            <w:tcBorders>
              <w:top w:val="nil"/>
              <w:left w:val="nil"/>
              <w:bottom w:val="double" w:sz="4" w:space="0" w:color="auto"/>
              <w:right w:val="nil"/>
            </w:tcBorders>
            <w:shd w:val="clear" w:color="auto" w:fill="auto"/>
            <w:noWrap/>
            <w:vAlign w:val="center"/>
          </w:tcPr>
          <w:p w14:paraId="1E26F567" w14:textId="77777777" w:rsidR="00703321" w:rsidRPr="00117228" w:rsidRDefault="00703321" w:rsidP="008C6782">
            <w:pPr>
              <w:rPr>
                <w:color w:val="000000"/>
                <w:sz w:val="20"/>
                <w:szCs w:val="22"/>
                <w:lang w:val="en-US"/>
              </w:rPr>
            </w:pPr>
            <w:r w:rsidRPr="00117228">
              <w:rPr>
                <w:color w:val="000000"/>
                <w:lang w:val="en-US"/>
              </w:rPr>
              <w:t>.01</w:t>
            </w:r>
          </w:p>
        </w:tc>
        <w:tc>
          <w:tcPr>
            <w:tcW w:w="818" w:type="dxa"/>
            <w:tcBorders>
              <w:top w:val="nil"/>
              <w:left w:val="nil"/>
              <w:bottom w:val="double" w:sz="4" w:space="0" w:color="auto"/>
              <w:right w:val="nil"/>
            </w:tcBorders>
            <w:shd w:val="clear" w:color="auto" w:fill="auto"/>
            <w:noWrap/>
            <w:vAlign w:val="center"/>
          </w:tcPr>
          <w:p w14:paraId="57A13AD2" w14:textId="77777777" w:rsidR="00703321" w:rsidRPr="00117228" w:rsidRDefault="00703321" w:rsidP="008C6782">
            <w:pPr>
              <w:rPr>
                <w:b/>
                <w:color w:val="000000"/>
                <w:sz w:val="20"/>
                <w:szCs w:val="22"/>
                <w:lang w:val="en-US"/>
              </w:rPr>
            </w:pPr>
            <w:r w:rsidRPr="00117228">
              <w:rPr>
                <w:color w:val="000000"/>
                <w:lang w:val="en-US"/>
              </w:rPr>
              <w:t>-.18</w:t>
            </w:r>
          </w:p>
        </w:tc>
        <w:tc>
          <w:tcPr>
            <w:tcW w:w="818" w:type="dxa"/>
            <w:tcBorders>
              <w:top w:val="nil"/>
              <w:left w:val="nil"/>
              <w:bottom w:val="double" w:sz="4" w:space="0" w:color="auto"/>
              <w:right w:val="nil"/>
            </w:tcBorders>
            <w:shd w:val="clear" w:color="auto" w:fill="auto"/>
            <w:noWrap/>
            <w:vAlign w:val="center"/>
          </w:tcPr>
          <w:p w14:paraId="5F5A724A" w14:textId="77777777" w:rsidR="00703321" w:rsidRPr="00117228" w:rsidRDefault="00703321" w:rsidP="008C6782">
            <w:pPr>
              <w:rPr>
                <w:b/>
                <w:color w:val="000000"/>
                <w:sz w:val="20"/>
                <w:szCs w:val="22"/>
                <w:lang w:val="en-US"/>
              </w:rPr>
            </w:pPr>
            <w:r w:rsidRPr="00117228">
              <w:rPr>
                <w:color w:val="000000"/>
                <w:lang w:val="en-US"/>
              </w:rPr>
              <w:t>-.14</w:t>
            </w:r>
          </w:p>
        </w:tc>
        <w:tc>
          <w:tcPr>
            <w:tcW w:w="818" w:type="dxa"/>
            <w:tcBorders>
              <w:top w:val="nil"/>
              <w:left w:val="nil"/>
              <w:bottom w:val="double" w:sz="4" w:space="0" w:color="auto"/>
              <w:right w:val="nil"/>
            </w:tcBorders>
            <w:shd w:val="clear" w:color="auto" w:fill="auto"/>
            <w:noWrap/>
            <w:vAlign w:val="center"/>
          </w:tcPr>
          <w:p w14:paraId="2BDF5F38" w14:textId="77777777" w:rsidR="00703321" w:rsidRPr="00117228" w:rsidRDefault="00703321" w:rsidP="008C6782">
            <w:pPr>
              <w:rPr>
                <w:b/>
                <w:color w:val="000000"/>
                <w:sz w:val="20"/>
                <w:szCs w:val="22"/>
                <w:lang w:val="en-US"/>
              </w:rPr>
            </w:pPr>
            <w:r w:rsidRPr="00117228">
              <w:rPr>
                <w:b/>
                <w:bCs/>
                <w:color w:val="000000"/>
                <w:lang w:val="en-US"/>
              </w:rPr>
              <w:t>-.74</w:t>
            </w:r>
            <w:r w:rsidRPr="00117228">
              <w:rPr>
                <w:b/>
                <w:bCs/>
                <w:color w:val="000000"/>
                <w:vertAlign w:val="superscript"/>
                <w:lang w:val="en-US"/>
              </w:rPr>
              <w:t>**</w:t>
            </w:r>
          </w:p>
        </w:tc>
        <w:tc>
          <w:tcPr>
            <w:tcW w:w="817" w:type="dxa"/>
            <w:tcBorders>
              <w:top w:val="nil"/>
              <w:left w:val="nil"/>
              <w:bottom w:val="double" w:sz="4" w:space="0" w:color="auto"/>
              <w:right w:val="nil"/>
            </w:tcBorders>
            <w:shd w:val="clear" w:color="auto" w:fill="auto"/>
            <w:noWrap/>
            <w:vAlign w:val="center"/>
          </w:tcPr>
          <w:p w14:paraId="3354B51F" w14:textId="77777777" w:rsidR="00703321" w:rsidRPr="00117228" w:rsidRDefault="00703321" w:rsidP="008C6782">
            <w:pPr>
              <w:rPr>
                <w:b/>
                <w:color w:val="000000"/>
                <w:sz w:val="20"/>
                <w:szCs w:val="22"/>
                <w:lang w:val="en-US"/>
              </w:rPr>
            </w:pPr>
            <w:r w:rsidRPr="00117228">
              <w:rPr>
                <w:b/>
                <w:bCs/>
                <w:color w:val="000000"/>
                <w:lang w:val="en-US"/>
              </w:rPr>
              <w:t>.75</w:t>
            </w:r>
            <w:r w:rsidRPr="00117228">
              <w:rPr>
                <w:b/>
                <w:bCs/>
                <w:color w:val="000000"/>
                <w:vertAlign w:val="superscript"/>
                <w:lang w:val="en-US"/>
              </w:rPr>
              <w:t>**</w:t>
            </w:r>
          </w:p>
        </w:tc>
        <w:tc>
          <w:tcPr>
            <w:tcW w:w="818" w:type="dxa"/>
            <w:tcBorders>
              <w:top w:val="nil"/>
              <w:left w:val="nil"/>
              <w:bottom w:val="double" w:sz="4" w:space="0" w:color="auto"/>
              <w:right w:val="nil"/>
            </w:tcBorders>
            <w:shd w:val="clear" w:color="auto" w:fill="auto"/>
            <w:noWrap/>
            <w:vAlign w:val="center"/>
          </w:tcPr>
          <w:p w14:paraId="53B52E91" w14:textId="77777777" w:rsidR="00703321" w:rsidRPr="00117228" w:rsidRDefault="00703321" w:rsidP="008C6782">
            <w:pPr>
              <w:rPr>
                <w:color w:val="000000"/>
                <w:sz w:val="20"/>
                <w:szCs w:val="22"/>
                <w:lang w:val="en-US"/>
              </w:rPr>
            </w:pPr>
            <w:r w:rsidRPr="00117228">
              <w:rPr>
                <w:b/>
                <w:bCs/>
                <w:color w:val="000000"/>
                <w:lang w:val="en-US"/>
              </w:rPr>
              <w:t>.67</w:t>
            </w:r>
            <w:r w:rsidRPr="00117228">
              <w:rPr>
                <w:b/>
                <w:bCs/>
                <w:color w:val="000000"/>
                <w:vertAlign w:val="superscript"/>
                <w:lang w:val="en-US"/>
              </w:rPr>
              <w:t>**</w:t>
            </w:r>
          </w:p>
        </w:tc>
        <w:tc>
          <w:tcPr>
            <w:tcW w:w="818" w:type="dxa"/>
            <w:tcBorders>
              <w:top w:val="nil"/>
              <w:left w:val="nil"/>
              <w:bottom w:val="double" w:sz="4" w:space="0" w:color="auto"/>
              <w:right w:val="nil"/>
            </w:tcBorders>
            <w:shd w:val="clear" w:color="auto" w:fill="auto"/>
            <w:noWrap/>
            <w:vAlign w:val="center"/>
          </w:tcPr>
          <w:p w14:paraId="68C85561" w14:textId="77777777" w:rsidR="00703321" w:rsidRPr="00117228" w:rsidRDefault="00703321" w:rsidP="008C6782">
            <w:pPr>
              <w:rPr>
                <w:color w:val="000000"/>
                <w:sz w:val="20"/>
                <w:szCs w:val="22"/>
                <w:lang w:val="en-US"/>
              </w:rPr>
            </w:pPr>
            <w:r w:rsidRPr="00117228">
              <w:rPr>
                <w:b/>
                <w:bCs/>
                <w:color w:val="000000"/>
                <w:lang w:val="en-US"/>
              </w:rPr>
              <w:t>.75</w:t>
            </w:r>
            <w:r w:rsidRPr="00117228">
              <w:rPr>
                <w:b/>
                <w:bCs/>
                <w:color w:val="000000"/>
                <w:vertAlign w:val="superscript"/>
                <w:lang w:val="en-US"/>
              </w:rPr>
              <w:t>**</w:t>
            </w:r>
          </w:p>
        </w:tc>
        <w:tc>
          <w:tcPr>
            <w:tcW w:w="818" w:type="dxa"/>
            <w:tcBorders>
              <w:top w:val="nil"/>
              <w:left w:val="nil"/>
              <w:bottom w:val="double" w:sz="4" w:space="0" w:color="auto"/>
              <w:right w:val="nil"/>
            </w:tcBorders>
            <w:shd w:val="clear" w:color="auto" w:fill="auto"/>
            <w:noWrap/>
            <w:vAlign w:val="center"/>
          </w:tcPr>
          <w:p w14:paraId="688048DF" w14:textId="77777777" w:rsidR="00703321" w:rsidRPr="00117228" w:rsidRDefault="00703321" w:rsidP="008C6782">
            <w:pPr>
              <w:rPr>
                <w:color w:val="000000"/>
                <w:sz w:val="20"/>
                <w:szCs w:val="22"/>
                <w:lang w:val="en-US"/>
              </w:rPr>
            </w:pPr>
            <w:r w:rsidRPr="00117228">
              <w:rPr>
                <w:b/>
                <w:bCs/>
                <w:color w:val="000000"/>
                <w:lang w:val="en-US"/>
              </w:rPr>
              <w:t>.70</w:t>
            </w:r>
            <w:r w:rsidRPr="00117228">
              <w:rPr>
                <w:b/>
                <w:bCs/>
                <w:color w:val="000000"/>
                <w:vertAlign w:val="superscript"/>
                <w:lang w:val="en-US"/>
              </w:rPr>
              <w:t>**</w:t>
            </w:r>
          </w:p>
        </w:tc>
      </w:tr>
    </w:tbl>
    <w:p w14:paraId="55533D94" w14:textId="77777777" w:rsidR="00703321" w:rsidRPr="00117228" w:rsidRDefault="00703321" w:rsidP="00703321">
      <w:pPr>
        <w:spacing w:line="480" w:lineRule="auto"/>
        <w:rPr>
          <w:i/>
          <w:sz w:val="8"/>
          <w:szCs w:val="22"/>
          <w:lang w:val="en-US"/>
        </w:rPr>
      </w:pPr>
    </w:p>
    <w:p w14:paraId="756E3CF7" w14:textId="77777777" w:rsidR="00703321" w:rsidRPr="00117228" w:rsidRDefault="00703321" w:rsidP="00703321">
      <w:pPr>
        <w:spacing w:line="480" w:lineRule="auto"/>
        <w:rPr>
          <w:sz w:val="16"/>
          <w:lang w:val="en-US"/>
        </w:rPr>
      </w:pPr>
      <w:r w:rsidRPr="00117228">
        <w:rPr>
          <w:i/>
          <w:sz w:val="22"/>
          <w:szCs w:val="22"/>
          <w:lang w:val="en-US"/>
        </w:rPr>
        <w:t>Note.</w:t>
      </w:r>
      <w:r w:rsidRPr="006D1652">
        <w:rPr>
          <w:vertAlign w:val="superscript"/>
          <w:lang w:val="en-US"/>
        </w:rPr>
        <w:t xml:space="preserve"> </w:t>
      </w:r>
      <w:r>
        <w:rPr>
          <w:vertAlign w:val="superscript"/>
          <w:lang w:val="en-US"/>
        </w:rPr>
        <w:t xml:space="preserve">1 </w:t>
      </w:r>
      <w:r>
        <w:rPr>
          <w:lang w:val="en-US"/>
        </w:rPr>
        <w:t>Higher scores reflect higher quality of the environment.</w:t>
      </w:r>
      <w:r w:rsidRPr="00117228">
        <w:rPr>
          <w:i/>
          <w:sz w:val="22"/>
          <w:szCs w:val="22"/>
          <w:lang w:val="en-US"/>
        </w:rPr>
        <w:t xml:space="preserve"> </w:t>
      </w:r>
      <w:r w:rsidRPr="00117228">
        <w:rPr>
          <w:snapToGrid w:val="0"/>
          <w:color w:val="000000"/>
          <w:sz w:val="22"/>
          <w:szCs w:val="22"/>
          <w:lang w:val="en-US"/>
        </w:rPr>
        <w:t xml:space="preserve">* </w:t>
      </w:r>
      <w:r w:rsidRPr="00117228">
        <w:rPr>
          <w:i/>
          <w:snapToGrid w:val="0"/>
          <w:color w:val="000000"/>
          <w:sz w:val="22"/>
          <w:szCs w:val="22"/>
          <w:lang w:val="en-US"/>
        </w:rPr>
        <w:t>p</w:t>
      </w:r>
      <w:r w:rsidRPr="00117228">
        <w:rPr>
          <w:snapToGrid w:val="0"/>
          <w:color w:val="000000"/>
          <w:sz w:val="22"/>
          <w:szCs w:val="22"/>
          <w:lang w:val="en-US"/>
        </w:rPr>
        <w:t xml:space="preserve"> &lt; .05.  ** </w:t>
      </w:r>
      <w:r w:rsidRPr="00117228">
        <w:rPr>
          <w:i/>
          <w:snapToGrid w:val="0"/>
          <w:color w:val="000000"/>
          <w:sz w:val="22"/>
          <w:szCs w:val="22"/>
          <w:lang w:val="en-US"/>
        </w:rPr>
        <w:t>p</w:t>
      </w:r>
      <w:r w:rsidRPr="00117228">
        <w:rPr>
          <w:snapToGrid w:val="0"/>
          <w:color w:val="000000"/>
          <w:sz w:val="22"/>
          <w:szCs w:val="22"/>
          <w:lang w:val="en-US"/>
        </w:rPr>
        <w:t xml:space="preserve"> &lt; .01.</w:t>
      </w:r>
    </w:p>
    <w:p w14:paraId="3FB4ECE1" w14:textId="44BBE3CF" w:rsidR="003A3863" w:rsidRPr="00117228" w:rsidRDefault="0014556F" w:rsidP="003A3863">
      <w:pPr>
        <w:pStyle w:val="BODY2nd"/>
        <w:spacing w:line="480" w:lineRule="auto"/>
        <w:ind w:firstLine="0"/>
        <w:rPr>
          <w:b/>
          <w:noProof/>
          <w:szCs w:val="24"/>
          <w:lang w:val="en-US"/>
        </w:rPr>
      </w:pPr>
      <w:r>
        <w:rPr>
          <w:b/>
          <w:noProof/>
          <w:szCs w:val="24"/>
          <w:lang w:val="en-US"/>
        </w:rPr>
        <w:lastRenderedPageBreak/>
        <w:t>Table S3</w:t>
      </w:r>
    </w:p>
    <w:p w14:paraId="27AD2F4B" w14:textId="77777777" w:rsidR="003A3863" w:rsidRPr="00117228" w:rsidRDefault="003A3863" w:rsidP="003A3863">
      <w:pPr>
        <w:pStyle w:val="BODY2nd"/>
        <w:spacing w:line="480" w:lineRule="auto"/>
        <w:ind w:firstLine="0"/>
        <w:rPr>
          <w:i/>
          <w:noProof/>
          <w:szCs w:val="24"/>
          <w:lang w:val="en-US"/>
        </w:rPr>
      </w:pPr>
      <w:r w:rsidRPr="00117228">
        <w:rPr>
          <w:i/>
          <w:noProof/>
          <w:szCs w:val="24"/>
          <w:lang w:val="en-US"/>
        </w:rPr>
        <w:t xml:space="preserve">Summary of Hierarchical Linear Models </w:t>
      </w:r>
    </w:p>
    <w:tbl>
      <w:tblPr>
        <w:tblW w:w="0" w:type="auto"/>
        <w:tblInd w:w="93" w:type="dxa"/>
        <w:tblBorders>
          <w:top w:val="double" w:sz="4" w:space="0" w:color="auto"/>
          <w:bottom w:val="double" w:sz="4" w:space="0" w:color="auto"/>
        </w:tblBorders>
        <w:tblLayout w:type="fixed"/>
        <w:tblCellMar>
          <w:left w:w="93" w:type="dxa"/>
          <w:right w:w="93" w:type="dxa"/>
        </w:tblCellMar>
        <w:tblLook w:val="0000" w:firstRow="0" w:lastRow="0" w:firstColumn="0" w:lastColumn="0" w:noHBand="0" w:noVBand="0"/>
      </w:tblPr>
      <w:tblGrid>
        <w:gridCol w:w="851"/>
        <w:gridCol w:w="4252"/>
        <w:gridCol w:w="1276"/>
        <w:gridCol w:w="1276"/>
        <w:gridCol w:w="1134"/>
        <w:gridCol w:w="1134"/>
        <w:gridCol w:w="1134"/>
        <w:gridCol w:w="1134"/>
      </w:tblGrid>
      <w:tr w:rsidR="00E010A8" w:rsidRPr="00117228" w14:paraId="00C7AC0A" w14:textId="77777777" w:rsidTr="00D31173">
        <w:trPr>
          <w:cantSplit/>
          <w:trHeight w:val="622"/>
        </w:trPr>
        <w:tc>
          <w:tcPr>
            <w:tcW w:w="5103" w:type="dxa"/>
            <w:gridSpan w:val="2"/>
            <w:tcBorders>
              <w:top w:val="double" w:sz="4" w:space="0" w:color="auto"/>
              <w:bottom w:val="single" w:sz="4" w:space="0" w:color="auto"/>
            </w:tcBorders>
            <w:shd w:val="clear" w:color="000000" w:fill="FFFFFF"/>
            <w:vAlign w:val="center"/>
          </w:tcPr>
          <w:p w14:paraId="39FC2AE9" w14:textId="77777777" w:rsidR="00E010A8" w:rsidRPr="00117228" w:rsidRDefault="00E010A8" w:rsidP="00A178E0">
            <w:pPr>
              <w:autoSpaceDE w:val="0"/>
              <w:autoSpaceDN w:val="0"/>
              <w:adjustRightInd w:val="0"/>
              <w:rPr>
                <w:lang w:val="en-US"/>
              </w:rPr>
            </w:pPr>
            <w:r w:rsidRPr="00117228">
              <w:rPr>
                <w:lang w:val="en-US"/>
              </w:rPr>
              <w:t>Predictor Variables</w:t>
            </w:r>
          </w:p>
        </w:tc>
        <w:tc>
          <w:tcPr>
            <w:tcW w:w="1276" w:type="dxa"/>
            <w:tcBorders>
              <w:top w:val="double" w:sz="4" w:space="0" w:color="auto"/>
              <w:bottom w:val="single" w:sz="4" w:space="0" w:color="auto"/>
            </w:tcBorders>
            <w:shd w:val="clear" w:color="000000" w:fill="FFFFFF"/>
            <w:vAlign w:val="center"/>
          </w:tcPr>
          <w:p w14:paraId="195462F2" w14:textId="77777777" w:rsidR="00E010A8" w:rsidRPr="00117228" w:rsidRDefault="00E010A8" w:rsidP="00DE3069">
            <w:pPr>
              <w:autoSpaceDE w:val="0"/>
              <w:autoSpaceDN w:val="0"/>
              <w:adjustRightInd w:val="0"/>
              <w:jc w:val="center"/>
              <w:rPr>
                <w:sz w:val="22"/>
                <w:lang w:val="en-US"/>
              </w:rPr>
            </w:pPr>
            <w:r w:rsidRPr="00117228">
              <w:rPr>
                <w:sz w:val="22"/>
                <w:lang w:val="en-US"/>
              </w:rPr>
              <w:t>Conduct Problems</w:t>
            </w:r>
          </w:p>
        </w:tc>
        <w:tc>
          <w:tcPr>
            <w:tcW w:w="1276" w:type="dxa"/>
            <w:tcBorders>
              <w:top w:val="double" w:sz="4" w:space="0" w:color="auto"/>
              <w:bottom w:val="single" w:sz="4" w:space="0" w:color="auto"/>
            </w:tcBorders>
            <w:shd w:val="clear" w:color="000000" w:fill="FFFFFF"/>
            <w:vAlign w:val="center"/>
          </w:tcPr>
          <w:p w14:paraId="5564B042" w14:textId="77777777" w:rsidR="00E010A8" w:rsidRPr="00117228" w:rsidRDefault="00E010A8" w:rsidP="00DE3069">
            <w:pPr>
              <w:autoSpaceDE w:val="0"/>
              <w:autoSpaceDN w:val="0"/>
              <w:adjustRightInd w:val="0"/>
              <w:jc w:val="center"/>
              <w:rPr>
                <w:sz w:val="22"/>
                <w:lang w:val="en-US"/>
              </w:rPr>
            </w:pPr>
            <w:r w:rsidRPr="00117228">
              <w:rPr>
                <w:sz w:val="22"/>
                <w:lang w:val="en-US"/>
              </w:rPr>
              <w:t>Conduct Problems</w:t>
            </w:r>
          </w:p>
        </w:tc>
        <w:tc>
          <w:tcPr>
            <w:tcW w:w="1134" w:type="dxa"/>
            <w:tcBorders>
              <w:top w:val="double" w:sz="4" w:space="0" w:color="auto"/>
              <w:bottom w:val="single" w:sz="4" w:space="0" w:color="auto"/>
            </w:tcBorders>
            <w:shd w:val="clear" w:color="000000" w:fill="FFFFFF"/>
            <w:vAlign w:val="center"/>
          </w:tcPr>
          <w:p w14:paraId="12CAC5B9" w14:textId="77777777" w:rsidR="00E010A8" w:rsidRPr="00117228" w:rsidRDefault="00E010A8" w:rsidP="00DE3069">
            <w:pPr>
              <w:autoSpaceDE w:val="0"/>
              <w:autoSpaceDN w:val="0"/>
              <w:adjustRightInd w:val="0"/>
              <w:jc w:val="center"/>
              <w:rPr>
                <w:sz w:val="22"/>
                <w:lang w:val="en-US"/>
              </w:rPr>
            </w:pPr>
            <w:r w:rsidRPr="00117228">
              <w:rPr>
                <w:sz w:val="22"/>
                <w:lang w:val="en-US"/>
              </w:rPr>
              <w:t>Emotional Symptoms</w:t>
            </w:r>
          </w:p>
        </w:tc>
        <w:tc>
          <w:tcPr>
            <w:tcW w:w="1134" w:type="dxa"/>
            <w:tcBorders>
              <w:top w:val="double" w:sz="4" w:space="0" w:color="auto"/>
              <w:bottom w:val="single" w:sz="4" w:space="0" w:color="auto"/>
            </w:tcBorders>
            <w:shd w:val="clear" w:color="000000" w:fill="FFFFFF"/>
            <w:vAlign w:val="center"/>
          </w:tcPr>
          <w:p w14:paraId="080FF359" w14:textId="77777777" w:rsidR="00E010A8" w:rsidRPr="00117228" w:rsidRDefault="00E010A8" w:rsidP="00DE3069">
            <w:pPr>
              <w:autoSpaceDE w:val="0"/>
              <w:autoSpaceDN w:val="0"/>
              <w:adjustRightInd w:val="0"/>
              <w:jc w:val="center"/>
              <w:rPr>
                <w:sz w:val="22"/>
                <w:lang w:val="en-US"/>
              </w:rPr>
            </w:pPr>
            <w:r w:rsidRPr="00117228">
              <w:rPr>
                <w:sz w:val="22"/>
                <w:lang w:val="en-US"/>
              </w:rPr>
              <w:t>Peer Problems</w:t>
            </w:r>
          </w:p>
        </w:tc>
        <w:tc>
          <w:tcPr>
            <w:tcW w:w="1134" w:type="dxa"/>
            <w:tcBorders>
              <w:top w:val="double" w:sz="4" w:space="0" w:color="auto"/>
              <w:bottom w:val="single" w:sz="4" w:space="0" w:color="auto"/>
            </w:tcBorders>
            <w:shd w:val="clear" w:color="000000" w:fill="FFFFFF"/>
            <w:vAlign w:val="center"/>
          </w:tcPr>
          <w:p w14:paraId="66F74617" w14:textId="77777777" w:rsidR="00E010A8" w:rsidRPr="00117228" w:rsidRDefault="00E010A8" w:rsidP="00DE3069">
            <w:pPr>
              <w:autoSpaceDE w:val="0"/>
              <w:autoSpaceDN w:val="0"/>
              <w:adjustRightInd w:val="0"/>
              <w:jc w:val="center"/>
              <w:rPr>
                <w:sz w:val="22"/>
                <w:lang w:val="en-US"/>
              </w:rPr>
            </w:pPr>
            <w:r w:rsidRPr="00117228">
              <w:rPr>
                <w:sz w:val="22"/>
                <w:lang w:val="en-US"/>
              </w:rPr>
              <w:t>Peer Problems</w:t>
            </w:r>
          </w:p>
        </w:tc>
        <w:tc>
          <w:tcPr>
            <w:tcW w:w="1134" w:type="dxa"/>
            <w:tcBorders>
              <w:top w:val="double" w:sz="4" w:space="0" w:color="auto"/>
              <w:bottom w:val="single" w:sz="4" w:space="0" w:color="auto"/>
            </w:tcBorders>
            <w:shd w:val="clear" w:color="000000" w:fill="FFFFFF"/>
            <w:vAlign w:val="center"/>
          </w:tcPr>
          <w:p w14:paraId="3748D95E" w14:textId="77777777" w:rsidR="00E010A8" w:rsidRPr="00117228" w:rsidRDefault="00E010A8" w:rsidP="00DE3069">
            <w:pPr>
              <w:autoSpaceDE w:val="0"/>
              <w:autoSpaceDN w:val="0"/>
              <w:adjustRightInd w:val="0"/>
              <w:jc w:val="center"/>
              <w:rPr>
                <w:sz w:val="22"/>
                <w:lang w:val="en-US"/>
              </w:rPr>
            </w:pPr>
            <w:r w:rsidRPr="00117228">
              <w:rPr>
                <w:sz w:val="22"/>
                <w:lang w:val="en-US"/>
              </w:rPr>
              <w:t>Prosocial Behavior</w:t>
            </w:r>
          </w:p>
        </w:tc>
      </w:tr>
      <w:tr w:rsidR="00E010A8" w:rsidRPr="00117228" w14:paraId="216D0656" w14:textId="77777777" w:rsidTr="00D31173">
        <w:trPr>
          <w:cantSplit/>
          <w:trHeight w:val="249"/>
        </w:trPr>
        <w:tc>
          <w:tcPr>
            <w:tcW w:w="851" w:type="dxa"/>
            <w:tcBorders>
              <w:top w:val="single" w:sz="4" w:space="0" w:color="auto"/>
            </w:tcBorders>
            <w:shd w:val="clear" w:color="000000" w:fill="FFFFFF"/>
            <w:vAlign w:val="center"/>
          </w:tcPr>
          <w:p w14:paraId="071FBAA7" w14:textId="77777777" w:rsidR="00E010A8" w:rsidRPr="00117228" w:rsidRDefault="00E010A8" w:rsidP="00A178E0">
            <w:pPr>
              <w:spacing w:line="480" w:lineRule="auto"/>
              <w:rPr>
                <w:noProof/>
                <w:snapToGrid w:val="0"/>
                <w:color w:val="000000"/>
                <w:lang w:val="en-US"/>
              </w:rPr>
            </w:pPr>
            <w:r w:rsidRPr="00117228">
              <w:rPr>
                <w:noProof/>
                <w:snapToGrid w:val="0"/>
                <w:color w:val="000000"/>
                <w:lang w:val="en-US"/>
              </w:rPr>
              <w:t>Step 1</w:t>
            </w:r>
          </w:p>
        </w:tc>
        <w:tc>
          <w:tcPr>
            <w:tcW w:w="4252" w:type="dxa"/>
            <w:tcBorders>
              <w:top w:val="single" w:sz="4" w:space="0" w:color="auto"/>
            </w:tcBorders>
            <w:shd w:val="clear" w:color="000000" w:fill="FFFFFF"/>
            <w:vAlign w:val="center"/>
          </w:tcPr>
          <w:p w14:paraId="674842ED" w14:textId="77777777" w:rsidR="00E010A8" w:rsidRPr="00117228" w:rsidRDefault="00E010A8" w:rsidP="00A178E0">
            <w:pPr>
              <w:spacing w:line="480" w:lineRule="auto"/>
              <w:rPr>
                <w:noProof/>
                <w:snapToGrid w:val="0"/>
                <w:color w:val="000000"/>
                <w:lang w:val="en-US"/>
              </w:rPr>
            </w:pPr>
          </w:p>
        </w:tc>
        <w:tc>
          <w:tcPr>
            <w:tcW w:w="1276" w:type="dxa"/>
            <w:tcBorders>
              <w:top w:val="single" w:sz="4" w:space="0" w:color="auto"/>
            </w:tcBorders>
            <w:shd w:val="clear" w:color="000000" w:fill="FFFFFF"/>
            <w:vAlign w:val="center"/>
          </w:tcPr>
          <w:p w14:paraId="5C4F028F" w14:textId="77777777" w:rsidR="00E010A8" w:rsidRPr="00117228" w:rsidRDefault="00E010A8" w:rsidP="00A178E0">
            <w:pPr>
              <w:spacing w:line="480" w:lineRule="auto"/>
              <w:rPr>
                <w:noProof/>
                <w:snapToGrid w:val="0"/>
                <w:color w:val="000000"/>
                <w:lang w:val="en-US"/>
              </w:rPr>
            </w:pPr>
          </w:p>
        </w:tc>
        <w:tc>
          <w:tcPr>
            <w:tcW w:w="1276" w:type="dxa"/>
            <w:tcBorders>
              <w:top w:val="single" w:sz="4" w:space="0" w:color="auto"/>
            </w:tcBorders>
            <w:shd w:val="clear" w:color="000000" w:fill="FFFFFF"/>
            <w:vAlign w:val="center"/>
          </w:tcPr>
          <w:p w14:paraId="5E220588" w14:textId="77777777" w:rsidR="00E010A8" w:rsidRPr="00117228" w:rsidRDefault="00E010A8" w:rsidP="00A178E0">
            <w:pPr>
              <w:spacing w:line="480" w:lineRule="auto"/>
              <w:rPr>
                <w:noProof/>
                <w:snapToGrid w:val="0"/>
                <w:color w:val="000000"/>
                <w:lang w:val="en-US"/>
              </w:rPr>
            </w:pPr>
          </w:p>
        </w:tc>
        <w:tc>
          <w:tcPr>
            <w:tcW w:w="1134" w:type="dxa"/>
            <w:tcBorders>
              <w:top w:val="single" w:sz="4" w:space="0" w:color="auto"/>
            </w:tcBorders>
            <w:shd w:val="clear" w:color="000000" w:fill="FFFFFF"/>
            <w:vAlign w:val="center"/>
          </w:tcPr>
          <w:p w14:paraId="5A3B2D96" w14:textId="77777777" w:rsidR="00E010A8" w:rsidRPr="00117228" w:rsidRDefault="00E010A8" w:rsidP="00A178E0">
            <w:pPr>
              <w:spacing w:line="480" w:lineRule="auto"/>
              <w:rPr>
                <w:noProof/>
                <w:snapToGrid w:val="0"/>
                <w:color w:val="000000"/>
                <w:lang w:val="en-US"/>
              </w:rPr>
            </w:pPr>
          </w:p>
        </w:tc>
        <w:tc>
          <w:tcPr>
            <w:tcW w:w="1134" w:type="dxa"/>
            <w:tcBorders>
              <w:top w:val="single" w:sz="4" w:space="0" w:color="auto"/>
            </w:tcBorders>
            <w:shd w:val="clear" w:color="000000" w:fill="FFFFFF"/>
            <w:vAlign w:val="center"/>
          </w:tcPr>
          <w:p w14:paraId="2B50C503" w14:textId="77777777" w:rsidR="00E010A8" w:rsidRPr="00117228" w:rsidRDefault="00E010A8" w:rsidP="00A178E0">
            <w:pPr>
              <w:spacing w:line="480" w:lineRule="auto"/>
              <w:rPr>
                <w:noProof/>
                <w:snapToGrid w:val="0"/>
                <w:color w:val="000000"/>
                <w:lang w:val="en-US"/>
              </w:rPr>
            </w:pPr>
          </w:p>
        </w:tc>
        <w:tc>
          <w:tcPr>
            <w:tcW w:w="1134" w:type="dxa"/>
            <w:tcBorders>
              <w:top w:val="single" w:sz="4" w:space="0" w:color="auto"/>
            </w:tcBorders>
            <w:shd w:val="clear" w:color="000000" w:fill="FFFFFF"/>
            <w:vAlign w:val="center"/>
          </w:tcPr>
          <w:p w14:paraId="54A2BEAF" w14:textId="77777777" w:rsidR="00E010A8" w:rsidRPr="00117228" w:rsidRDefault="00E010A8" w:rsidP="00A178E0">
            <w:pPr>
              <w:spacing w:line="480" w:lineRule="auto"/>
              <w:rPr>
                <w:noProof/>
                <w:snapToGrid w:val="0"/>
                <w:color w:val="000000"/>
                <w:lang w:val="en-US"/>
              </w:rPr>
            </w:pPr>
          </w:p>
        </w:tc>
        <w:tc>
          <w:tcPr>
            <w:tcW w:w="1134" w:type="dxa"/>
            <w:tcBorders>
              <w:top w:val="single" w:sz="4" w:space="0" w:color="auto"/>
            </w:tcBorders>
            <w:shd w:val="clear" w:color="000000" w:fill="FFFFFF"/>
            <w:vAlign w:val="center"/>
          </w:tcPr>
          <w:p w14:paraId="027A1B11" w14:textId="77777777" w:rsidR="00E010A8" w:rsidRPr="00117228" w:rsidRDefault="00E010A8" w:rsidP="00A178E0">
            <w:pPr>
              <w:spacing w:line="480" w:lineRule="auto"/>
              <w:rPr>
                <w:noProof/>
                <w:snapToGrid w:val="0"/>
                <w:color w:val="000000"/>
                <w:lang w:val="en-US"/>
              </w:rPr>
            </w:pPr>
          </w:p>
        </w:tc>
      </w:tr>
      <w:tr w:rsidR="00E010A8" w:rsidRPr="00117228" w14:paraId="29B73BAA" w14:textId="77777777" w:rsidTr="00D31173">
        <w:trPr>
          <w:cantSplit/>
          <w:trHeight w:val="249"/>
        </w:trPr>
        <w:tc>
          <w:tcPr>
            <w:tcW w:w="851" w:type="dxa"/>
            <w:shd w:val="clear" w:color="000000" w:fill="FFFFFF"/>
            <w:vAlign w:val="center"/>
          </w:tcPr>
          <w:p w14:paraId="6E98DCB2" w14:textId="77777777" w:rsidR="00E010A8" w:rsidRPr="00117228" w:rsidRDefault="00E010A8" w:rsidP="00A178E0">
            <w:pPr>
              <w:spacing w:line="480" w:lineRule="auto"/>
              <w:rPr>
                <w:noProof/>
                <w:snapToGrid w:val="0"/>
                <w:color w:val="000000"/>
                <w:lang w:val="en-US"/>
              </w:rPr>
            </w:pPr>
          </w:p>
        </w:tc>
        <w:tc>
          <w:tcPr>
            <w:tcW w:w="4252" w:type="dxa"/>
            <w:shd w:val="clear" w:color="000000" w:fill="FFFFFF"/>
            <w:vAlign w:val="center"/>
          </w:tcPr>
          <w:p w14:paraId="79578622" w14:textId="77777777" w:rsidR="00E010A8" w:rsidRPr="00117228" w:rsidRDefault="00E010A8" w:rsidP="00A178E0">
            <w:pPr>
              <w:spacing w:line="480" w:lineRule="auto"/>
              <w:rPr>
                <w:noProof/>
                <w:snapToGrid w:val="0"/>
                <w:color w:val="000000"/>
                <w:lang w:val="en-US"/>
              </w:rPr>
            </w:pPr>
            <w:r w:rsidRPr="00117228">
              <w:rPr>
                <w:noProof/>
                <w:snapToGrid w:val="0"/>
                <w:color w:val="000000"/>
                <w:lang w:val="en-US"/>
              </w:rPr>
              <w:t>Amygdala Left Volume</w:t>
            </w:r>
          </w:p>
        </w:tc>
        <w:tc>
          <w:tcPr>
            <w:tcW w:w="1276" w:type="dxa"/>
            <w:shd w:val="clear" w:color="000000" w:fill="FFFFFF"/>
            <w:vAlign w:val="center"/>
          </w:tcPr>
          <w:p w14:paraId="7A58F075"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3.81</w:t>
            </w:r>
          </w:p>
        </w:tc>
        <w:tc>
          <w:tcPr>
            <w:tcW w:w="1276" w:type="dxa"/>
            <w:shd w:val="clear" w:color="000000" w:fill="FFFFFF"/>
            <w:vAlign w:val="center"/>
          </w:tcPr>
          <w:p w14:paraId="410D9F02"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3.84</w:t>
            </w:r>
          </w:p>
        </w:tc>
        <w:tc>
          <w:tcPr>
            <w:tcW w:w="1134" w:type="dxa"/>
            <w:shd w:val="clear" w:color="000000" w:fill="FFFFFF"/>
            <w:vAlign w:val="center"/>
          </w:tcPr>
          <w:p w14:paraId="4299D5C9" w14:textId="77777777" w:rsidR="00E010A8" w:rsidRPr="00117228" w:rsidRDefault="00E010A8" w:rsidP="00A178E0">
            <w:pPr>
              <w:spacing w:line="480" w:lineRule="auto"/>
              <w:jc w:val="center"/>
              <w:rPr>
                <w:b/>
                <w:noProof/>
                <w:snapToGrid w:val="0"/>
                <w:color w:val="000000"/>
                <w:lang w:val="en-US"/>
              </w:rPr>
            </w:pPr>
            <w:r w:rsidRPr="00117228">
              <w:rPr>
                <w:b/>
                <w:noProof/>
                <w:snapToGrid w:val="0"/>
                <w:color w:val="000000"/>
                <w:lang w:val="en-US"/>
              </w:rPr>
              <w:t>-7.01*</w:t>
            </w:r>
          </w:p>
        </w:tc>
        <w:tc>
          <w:tcPr>
            <w:tcW w:w="1134" w:type="dxa"/>
            <w:shd w:val="clear" w:color="000000" w:fill="FFFFFF"/>
            <w:vAlign w:val="center"/>
          </w:tcPr>
          <w:p w14:paraId="22AB537E" w14:textId="77777777" w:rsidR="00E010A8" w:rsidRPr="00117228" w:rsidRDefault="00E010A8" w:rsidP="00A178E0">
            <w:pPr>
              <w:spacing w:line="480" w:lineRule="auto"/>
              <w:jc w:val="center"/>
              <w:rPr>
                <w:b/>
                <w:noProof/>
                <w:snapToGrid w:val="0"/>
                <w:color w:val="000000"/>
                <w:lang w:val="en-US"/>
              </w:rPr>
            </w:pPr>
            <w:r w:rsidRPr="00117228">
              <w:rPr>
                <w:b/>
                <w:noProof/>
                <w:snapToGrid w:val="0"/>
                <w:color w:val="000000"/>
                <w:lang w:val="en-US"/>
              </w:rPr>
              <w:t>-9.44**</w:t>
            </w:r>
          </w:p>
        </w:tc>
        <w:tc>
          <w:tcPr>
            <w:tcW w:w="1134" w:type="dxa"/>
            <w:shd w:val="clear" w:color="000000" w:fill="FFFFFF"/>
            <w:vAlign w:val="center"/>
          </w:tcPr>
          <w:p w14:paraId="21AEC997" w14:textId="77777777" w:rsidR="00E010A8" w:rsidRPr="00117228" w:rsidRDefault="00E010A8" w:rsidP="00A178E0">
            <w:pPr>
              <w:spacing w:line="480" w:lineRule="auto"/>
              <w:jc w:val="center"/>
              <w:rPr>
                <w:b/>
                <w:noProof/>
                <w:snapToGrid w:val="0"/>
                <w:color w:val="000000"/>
                <w:lang w:val="en-US"/>
              </w:rPr>
            </w:pPr>
            <w:r w:rsidRPr="00117228">
              <w:rPr>
                <w:b/>
                <w:noProof/>
                <w:snapToGrid w:val="0"/>
                <w:color w:val="000000"/>
                <w:lang w:val="en-US"/>
              </w:rPr>
              <w:t>-9.25**</w:t>
            </w:r>
          </w:p>
        </w:tc>
        <w:tc>
          <w:tcPr>
            <w:tcW w:w="1134" w:type="dxa"/>
            <w:shd w:val="clear" w:color="000000" w:fill="FFFFFF"/>
            <w:vAlign w:val="center"/>
          </w:tcPr>
          <w:p w14:paraId="49785DE7"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3.75</w:t>
            </w:r>
          </w:p>
        </w:tc>
      </w:tr>
      <w:tr w:rsidR="00E010A8" w:rsidRPr="00117228" w14:paraId="6DE108E9" w14:textId="77777777" w:rsidTr="00D31173">
        <w:trPr>
          <w:cantSplit/>
          <w:trHeight w:val="249"/>
        </w:trPr>
        <w:tc>
          <w:tcPr>
            <w:tcW w:w="851" w:type="dxa"/>
            <w:shd w:val="clear" w:color="000000" w:fill="FFFFFF"/>
            <w:vAlign w:val="center"/>
          </w:tcPr>
          <w:p w14:paraId="7578ACF1" w14:textId="77777777" w:rsidR="00E010A8" w:rsidRPr="00117228" w:rsidRDefault="00E010A8" w:rsidP="00A178E0">
            <w:pPr>
              <w:spacing w:line="480" w:lineRule="auto"/>
              <w:rPr>
                <w:noProof/>
                <w:snapToGrid w:val="0"/>
                <w:color w:val="000000"/>
                <w:lang w:val="en-US"/>
              </w:rPr>
            </w:pPr>
          </w:p>
        </w:tc>
        <w:tc>
          <w:tcPr>
            <w:tcW w:w="4252" w:type="dxa"/>
            <w:shd w:val="clear" w:color="000000" w:fill="FFFFFF"/>
            <w:vAlign w:val="center"/>
          </w:tcPr>
          <w:p w14:paraId="318F7EA1" w14:textId="0A0A9E19" w:rsidR="00E010A8" w:rsidRPr="00117228" w:rsidRDefault="00E010A8" w:rsidP="00A178E0">
            <w:pPr>
              <w:spacing w:line="480" w:lineRule="auto"/>
              <w:rPr>
                <w:noProof/>
                <w:snapToGrid w:val="0"/>
                <w:color w:val="000000"/>
                <w:lang w:val="en-US"/>
              </w:rPr>
            </w:pPr>
            <w:r w:rsidRPr="00117228">
              <w:rPr>
                <w:noProof/>
                <w:snapToGrid w:val="0"/>
                <w:color w:val="000000"/>
                <w:lang w:val="en-US"/>
              </w:rPr>
              <w:t>Social Environment</w:t>
            </w:r>
            <w:r>
              <w:rPr>
                <w:noProof/>
                <w:snapToGrid w:val="0"/>
                <w:color w:val="000000"/>
                <w:lang w:val="en-US"/>
              </w:rPr>
              <w:t xml:space="preserve"> Subscale</w:t>
            </w:r>
          </w:p>
        </w:tc>
        <w:tc>
          <w:tcPr>
            <w:tcW w:w="1276" w:type="dxa"/>
            <w:shd w:val="clear" w:color="000000" w:fill="FFFFFF"/>
            <w:vAlign w:val="center"/>
          </w:tcPr>
          <w:p w14:paraId="5087E5DC"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c>
          <w:tcPr>
            <w:tcW w:w="1276" w:type="dxa"/>
            <w:shd w:val="clear" w:color="000000" w:fill="FFFFFF"/>
            <w:vAlign w:val="center"/>
          </w:tcPr>
          <w:p w14:paraId="088A04DD"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c>
          <w:tcPr>
            <w:tcW w:w="1134" w:type="dxa"/>
            <w:shd w:val="clear" w:color="000000" w:fill="FFFFFF"/>
            <w:vAlign w:val="center"/>
          </w:tcPr>
          <w:p w14:paraId="31E940E4"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-.05</w:t>
            </w:r>
          </w:p>
        </w:tc>
        <w:tc>
          <w:tcPr>
            <w:tcW w:w="1134" w:type="dxa"/>
            <w:shd w:val="clear" w:color="000000" w:fill="FFFFFF"/>
            <w:vAlign w:val="center"/>
          </w:tcPr>
          <w:p w14:paraId="5C6B43EB"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c>
          <w:tcPr>
            <w:tcW w:w="1134" w:type="dxa"/>
            <w:shd w:val="clear" w:color="000000" w:fill="FFFFFF"/>
            <w:vAlign w:val="center"/>
          </w:tcPr>
          <w:p w14:paraId="1A196717"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.01</w:t>
            </w:r>
          </w:p>
        </w:tc>
        <w:tc>
          <w:tcPr>
            <w:tcW w:w="1134" w:type="dxa"/>
            <w:shd w:val="clear" w:color="000000" w:fill="FFFFFF"/>
            <w:vAlign w:val="center"/>
          </w:tcPr>
          <w:p w14:paraId="5B94933A"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r>
      <w:tr w:rsidR="00E010A8" w:rsidRPr="00117228" w14:paraId="4E5A0112" w14:textId="77777777" w:rsidTr="00D31173">
        <w:trPr>
          <w:cantSplit/>
          <w:trHeight w:val="249"/>
        </w:trPr>
        <w:tc>
          <w:tcPr>
            <w:tcW w:w="851" w:type="dxa"/>
            <w:shd w:val="clear" w:color="000000" w:fill="FFFFFF"/>
            <w:vAlign w:val="center"/>
          </w:tcPr>
          <w:p w14:paraId="6D1FC19C" w14:textId="77777777" w:rsidR="00E010A8" w:rsidRPr="00117228" w:rsidRDefault="00E010A8" w:rsidP="00A178E0">
            <w:pPr>
              <w:spacing w:line="480" w:lineRule="auto"/>
              <w:rPr>
                <w:noProof/>
                <w:snapToGrid w:val="0"/>
                <w:color w:val="000000"/>
                <w:lang w:val="en-US"/>
              </w:rPr>
            </w:pPr>
          </w:p>
        </w:tc>
        <w:tc>
          <w:tcPr>
            <w:tcW w:w="4252" w:type="dxa"/>
            <w:shd w:val="clear" w:color="000000" w:fill="FFFFFF"/>
            <w:vAlign w:val="center"/>
          </w:tcPr>
          <w:p w14:paraId="76537E52" w14:textId="545FE31F" w:rsidR="00E010A8" w:rsidRPr="00117228" w:rsidRDefault="00E010A8" w:rsidP="00A178E0">
            <w:pPr>
              <w:spacing w:line="480" w:lineRule="auto"/>
              <w:rPr>
                <w:noProof/>
                <w:snapToGrid w:val="0"/>
                <w:color w:val="000000"/>
                <w:lang w:val="en-US"/>
              </w:rPr>
            </w:pPr>
            <w:r w:rsidRPr="00117228">
              <w:rPr>
                <w:noProof/>
                <w:snapToGrid w:val="0"/>
                <w:color w:val="000000"/>
                <w:lang w:val="en-US"/>
              </w:rPr>
              <w:t>Material Environment</w:t>
            </w:r>
            <w:r>
              <w:rPr>
                <w:noProof/>
                <w:snapToGrid w:val="0"/>
                <w:color w:val="000000"/>
                <w:lang w:val="en-US"/>
              </w:rPr>
              <w:t xml:space="preserve"> Subscale</w:t>
            </w:r>
          </w:p>
        </w:tc>
        <w:tc>
          <w:tcPr>
            <w:tcW w:w="1276" w:type="dxa"/>
            <w:shd w:val="clear" w:color="000000" w:fill="FFFFFF"/>
            <w:vAlign w:val="center"/>
          </w:tcPr>
          <w:p w14:paraId="411A1D0A"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c>
          <w:tcPr>
            <w:tcW w:w="1276" w:type="dxa"/>
            <w:shd w:val="clear" w:color="000000" w:fill="FFFFFF"/>
            <w:vAlign w:val="center"/>
          </w:tcPr>
          <w:p w14:paraId="21D8DC08"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.001</w:t>
            </w:r>
          </w:p>
        </w:tc>
        <w:tc>
          <w:tcPr>
            <w:tcW w:w="1134" w:type="dxa"/>
            <w:shd w:val="clear" w:color="000000" w:fill="FFFFFF"/>
            <w:vAlign w:val="center"/>
          </w:tcPr>
          <w:p w14:paraId="177DD8C1"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c>
          <w:tcPr>
            <w:tcW w:w="1134" w:type="dxa"/>
            <w:shd w:val="clear" w:color="000000" w:fill="FFFFFF"/>
            <w:vAlign w:val="center"/>
          </w:tcPr>
          <w:p w14:paraId="51F12048"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c>
          <w:tcPr>
            <w:tcW w:w="1134" w:type="dxa"/>
            <w:shd w:val="clear" w:color="000000" w:fill="FFFFFF"/>
            <w:vAlign w:val="center"/>
          </w:tcPr>
          <w:p w14:paraId="2A703E87"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c>
          <w:tcPr>
            <w:tcW w:w="1134" w:type="dxa"/>
            <w:shd w:val="clear" w:color="000000" w:fill="FFFFFF"/>
            <w:vAlign w:val="center"/>
          </w:tcPr>
          <w:p w14:paraId="2F1B88C0"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.06</w:t>
            </w:r>
          </w:p>
        </w:tc>
      </w:tr>
      <w:tr w:rsidR="00E010A8" w:rsidRPr="00117228" w14:paraId="100E3D65" w14:textId="77777777" w:rsidTr="00D31173">
        <w:trPr>
          <w:cantSplit/>
          <w:trHeight w:val="249"/>
        </w:trPr>
        <w:tc>
          <w:tcPr>
            <w:tcW w:w="851" w:type="dxa"/>
            <w:shd w:val="clear" w:color="000000" w:fill="FFFFFF"/>
            <w:vAlign w:val="center"/>
          </w:tcPr>
          <w:p w14:paraId="6DE7E8C7" w14:textId="77777777" w:rsidR="00E010A8" w:rsidRPr="00117228" w:rsidRDefault="00E010A8" w:rsidP="00A178E0">
            <w:pPr>
              <w:spacing w:line="480" w:lineRule="auto"/>
              <w:rPr>
                <w:noProof/>
                <w:snapToGrid w:val="0"/>
                <w:color w:val="000000"/>
                <w:lang w:val="en-US"/>
              </w:rPr>
            </w:pPr>
          </w:p>
        </w:tc>
        <w:tc>
          <w:tcPr>
            <w:tcW w:w="4252" w:type="dxa"/>
            <w:shd w:val="clear" w:color="000000" w:fill="FFFFFF"/>
            <w:vAlign w:val="center"/>
          </w:tcPr>
          <w:p w14:paraId="74DA00F1" w14:textId="01B78288" w:rsidR="00E010A8" w:rsidRPr="00117228" w:rsidRDefault="00E010A8" w:rsidP="00A178E0">
            <w:pPr>
              <w:spacing w:line="480" w:lineRule="auto"/>
              <w:rPr>
                <w:noProof/>
                <w:snapToGrid w:val="0"/>
                <w:color w:val="000000"/>
                <w:lang w:val="en-US"/>
              </w:rPr>
            </w:pPr>
            <w:r w:rsidRPr="00117228">
              <w:rPr>
                <w:noProof/>
                <w:snapToGrid w:val="0"/>
                <w:color w:val="000000"/>
                <w:lang w:val="en-US"/>
              </w:rPr>
              <w:t>Environment</w:t>
            </w:r>
            <w:r>
              <w:rPr>
                <w:noProof/>
                <w:snapToGrid w:val="0"/>
                <w:color w:val="000000"/>
                <w:lang w:val="en-US"/>
              </w:rPr>
              <w:t>al Quality</w:t>
            </w:r>
          </w:p>
        </w:tc>
        <w:tc>
          <w:tcPr>
            <w:tcW w:w="1276" w:type="dxa"/>
            <w:shd w:val="clear" w:color="000000" w:fill="FFFFFF"/>
            <w:vAlign w:val="center"/>
          </w:tcPr>
          <w:p w14:paraId="769910F2"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-.01</w:t>
            </w:r>
          </w:p>
        </w:tc>
        <w:tc>
          <w:tcPr>
            <w:tcW w:w="1276" w:type="dxa"/>
            <w:shd w:val="clear" w:color="000000" w:fill="FFFFFF"/>
            <w:vAlign w:val="center"/>
          </w:tcPr>
          <w:p w14:paraId="692C02CE"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c>
          <w:tcPr>
            <w:tcW w:w="1134" w:type="dxa"/>
            <w:shd w:val="clear" w:color="000000" w:fill="FFFFFF"/>
            <w:vAlign w:val="center"/>
          </w:tcPr>
          <w:p w14:paraId="58749272"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c>
          <w:tcPr>
            <w:tcW w:w="1134" w:type="dxa"/>
            <w:shd w:val="clear" w:color="000000" w:fill="FFFFFF"/>
            <w:vAlign w:val="center"/>
          </w:tcPr>
          <w:p w14:paraId="0B22F1B0"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-.07</w:t>
            </w:r>
          </w:p>
        </w:tc>
        <w:tc>
          <w:tcPr>
            <w:tcW w:w="1134" w:type="dxa"/>
            <w:shd w:val="clear" w:color="000000" w:fill="FFFFFF"/>
            <w:vAlign w:val="center"/>
          </w:tcPr>
          <w:p w14:paraId="569EB159"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c>
          <w:tcPr>
            <w:tcW w:w="1134" w:type="dxa"/>
            <w:shd w:val="clear" w:color="000000" w:fill="FFFFFF"/>
            <w:vAlign w:val="center"/>
          </w:tcPr>
          <w:p w14:paraId="210676F4"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r>
      <w:tr w:rsidR="00E010A8" w:rsidRPr="00117228" w14:paraId="4DA45160" w14:textId="77777777" w:rsidTr="00D31173">
        <w:trPr>
          <w:cantSplit/>
          <w:trHeight w:val="249"/>
        </w:trPr>
        <w:tc>
          <w:tcPr>
            <w:tcW w:w="851" w:type="dxa"/>
            <w:tcBorders>
              <w:bottom w:val="nil"/>
            </w:tcBorders>
            <w:shd w:val="clear" w:color="000000" w:fill="FFFFFF"/>
            <w:vAlign w:val="center"/>
          </w:tcPr>
          <w:p w14:paraId="0D55FB80" w14:textId="77777777" w:rsidR="00E010A8" w:rsidRPr="00117228" w:rsidRDefault="00E010A8" w:rsidP="00A178E0">
            <w:pPr>
              <w:spacing w:line="480" w:lineRule="auto"/>
              <w:rPr>
                <w:noProof/>
                <w:snapToGrid w:val="0"/>
                <w:color w:val="000000"/>
                <w:lang w:val="en-US"/>
              </w:rPr>
            </w:pPr>
            <w:r w:rsidRPr="00117228">
              <w:rPr>
                <w:noProof/>
                <w:snapToGrid w:val="0"/>
                <w:color w:val="000000"/>
                <w:lang w:val="en-US"/>
              </w:rPr>
              <w:t>Step 2</w:t>
            </w:r>
          </w:p>
        </w:tc>
        <w:tc>
          <w:tcPr>
            <w:tcW w:w="4252" w:type="dxa"/>
            <w:tcBorders>
              <w:bottom w:val="nil"/>
            </w:tcBorders>
            <w:shd w:val="clear" w:color="000000" w:fill="FFFFFF"/>
            <w:vAlign w:val="center"/>
          </w:tcPr>
          <w:p w14:paraId="369E0CA1" w14:textId="77777777" w:rsidR="00E010A8" w:rsidRPr="00117228" w:rsidRDefault="00E010A8" w:rsidP="00A178E0">
            <w:pPr>
              <w:spacing w:line="480" w:lineRule="auto"/>
              <w:rPr>
                <w:noProof/>
                <w:snapToGrid w:val="0"/>
                <w:color w:val="000000"/>
                <w:lang w:val="en-US"/>
              </w:rPr>
            </w:pPr>
          </w:p>
        </w:tc>
        <w:tc>
          <w:tcPr>
            <w:tcW w:w="1276" w:type="dxa"/>
            <w:tcBorders>
              <w:bottom w:val="nil"/>
            </w:tcBorders>
            <w:shd w:val="clear" w:color="000000" w:fill="FFFFFF"/>
            <w:vAlign w:val="center"/>
          </w:tcPr>
          <w:p w14:paraId="7B0A7580" w14:textId="77777777" w:rsidR="00E010A8" w:rsidRPr="00117228" w:rsidRDefault="00E010A8" w:rsidP="00A178E0">
            <w:pPr>
              <w:spacing w:line="480" w:lineRule="auto"/>
              <w:jc w:val="center"/>
              <w:rPr>
                <w:noProof/>
                <w:snapToGrid w:val="0"/>
                <w:color w:val="000000"/>
                <w:lang w:val="en-US"/>
              </w:rPr>
            </w:pPr>
          </w:p>
        </w:tc>
        <w:tc>
          <w:tcPr>
            <w:tcW w:w="1276" w:type="dxa"/>
            <w:tcBorders>
              <w:bottom w:val="nil"/>
            </w:tcBorders>
            <w:shd w:val="clear" w:color="000000" w:fill="FFFFFF"/>
            <w:vAlign w:val="center"/>
          </w:tcPr>
          <w:p w14:paraId="5B4AB4B9" w14:textId="77777777" w:rsidR="00E010A8" w:rsidRPr="00117228" w:rsidRDefault="00E010A8" w:rsidP="00A178E0">
            <w:pPr>
              <w:spacing w:line="480" w:lineRule="auto"/>
              <w:jc w:val="center"/>
              <w:rPr>
                <w:noProof/>
                <w:snapToGrid w:val="0"/>
                <w:color w:val="000000"/>
                <w:lang w:val="en-US"/>
              </w:rPr>
            </w:pPr>
          </w:p>
        </w:tc>
        <w:tc>
          <w:tcPr>
            <w:tcW w:w="1134" w:type="dxa"/>
            <w:tcBorders>
              <w:bottom w:val="nil"/>
            </w:tcBorders>
            <w:shd w:val="clear" w:color="000000" w:fill="FFFFFF"/>
            <w:vAlign w:val="center"/>
          </w:tcPr>
          <w:p w14:paraId="5C03F565" w14:textId="77777777" w:rsidR="00E010A8" w:rsidRPr="00117228" w:rsidRDefault="00E010A8" w:rsidP="00A178E0">
            <w:pPr>
              <w:spacing w:line="480" w:lineRule="auto"/>
              <w:jc w:val="center"/>
              <w:rPr>
                <w:noProof/>
                <w:snapToGrid w:val="0"/>
                <w:color w:val="000000"/>
                <w:lang w:val="en-US"/>
              </w:rPr>
            </w:pPr>
          </w:p>
        </w:tc>
        <w:tc>
          <w:tcPr>
            <w:tcW w:w="1134" w:type="dxa"/>
            <w:tcBorders>
              <w:bottom w:val="nil"/>
            </w:tcBorders>
            <w:shd w:val="clear" w:color="000000" w:fill="FFFFFF"/>
            <w:vAlign w:val="center"/>
          </w:tcPr>
          <w:p w14:paraId="1EEA1BE1" w14:textId="77777777" w:rsidR="00E010A8" w:rsidRPr="00117228" w:rsidRDefault="00E010A8" w:rsidP="00A178E0">
            <w:pPr>
              <w:spacing w:line="480" w:lineRule="auto"/>
              <w:jc w:val="center"/>
              <w:rPr>
                <w:noProof/>
                <w:snapToGrid w:val="0"/>
                <w:color w:val="000000"/>
                <w:lang w:val="en-US"/>
              </w:rPr>
            </w:pPr>
          </w:p>
        </w:tc>
        <w:tc>
          <w:tcPr>
            <w:tcW w:w="1134" w:type="dxa"/>
            <w:tcBorders>
              <w:bottom w:val="nil"/>
            </w:tcBorders>
            <w:shd w:val="clear" w:color="000000" w:fill="FFFFFF"/>
            <w:vAlign w:val="center"/>
          </w:tcPr>
          <w:p w14:paraId="163C47B4" w14:textId="77777777" w:rsidR="00E010A8" w:rsidRPr="00117228" w:rsidRDefault="00E010A8" w:rsidP="00A178E0">
            <w:pPr>
              <w:spacing w:line="480" w:lineRule="auto"/>
              <w:jc w:val="center"/>
              <w:rPr>
                <w:noProof/>
                <w:snapToGrid w:val="0"/>
                <w:color w:val="000000"/>
                <w:lang w:val="en-US"/>
              </w:rPr>
            </w:pPr>
          </w:p>
        </w:tc>
        <w:tc>
          <w:tcPr>
            <w:tcW w:w="1134" w:type="dxa"/>
            <w:tcBorders>
              <w:bottom w:val="nil"/>
            </w:tcBorders>
            <w:shd w:val="clear" w:color="000000" w:fill="FFFFFF"/>
            <w:vAlign w:val="center"/>
          </w:tcPr>
          <w:p w14:paraId="21978A60" w14:textId="77777777" w:rsidR="00E010A8" w:rsidRPr="00117228" w:rsidRDefault="00E010A8" w:rsidP="00A178E0">
            <w:pPr>
              <w:spacing w:line="480" w:lineRule="auto"/>
              <w:jc w:val="center"/>
              <w:rPr>
                <w:noProof/>
                <w:snapToGrid w:val="0"/>
                <w:color w:val="000000"/>
                <w:lang w:val="en-US"/>
              </w:rPr>
            </w:pPr>
          </w:p>
        </w:tc>
      </w:tr>
      <w:tr w:rsidR="00E010A8" w:rsidRPr="00117228" w14:paraId="0A364602" w14:textId="77777777" w:rsidTr="00D31173">
        <w:trPr>
          <w:trHeight w:val="91"/>
        </w:trPr>
        <w:tc>
          <w:tcPr>
            <w:tcW w:w="851" w:type="dxa"/>
            <w:shd w:val="clear" w:color="000000" w:fill="FFFFFF"/>
            <w:vAlign w:val="center"/>
          </w:tcPr>
          <w:p w14:paraId="33D2BB2C" w14:textId="77777777" w:rsidR="00E010A8" w:rsidRPr="00117228" w:rsidRDefault="00E010A8" w:rsidP="00A178E0">
            <w:pPr>
              <w:spacing w:line="480" w:lineRule="auto"/>
              <w:rPr>
                <w:noProof/>
                <w:snapToGrid w:val="0"/>
                <w:color w:val="000000"/>
                <w:lang w:val="en-US"/>
              </w:rPr>
            </w:pPr>
          </w:p>
        </w:tc>
        <w:tc>
          <w:tcPr>
            <w:tcW w:w="4252" w:type="dxa"/>
            <w:shd w:val="clear" w:color="000000" w:fill="FFFFFF"/>
            <w:vAlign w:val="center"/>
          </w:tcPr>
          <w:p w14:paraId="36636505" w14:textId="77777777" w:rsidR="00E010A8" w:rsidRPr="00117228" w:rsidRDefault="00E010A8" w:rsidP="00A178E0">
            <w:pPr>
              <w:spacing w:line="480" w:lineRule="auto"/>
              <w:rPr>
                <w:noProof/>
                <w:snapToGrid w:val="0"/>
                <w:color w:val="000000"/>
                <w:lang w:val="en-US"/>
              </w:rPr>
            </w:pPr>
            <w:r w:rsidRPr="00117228">
              <w:rPr>
                <w:noProof/>
                <w:snapToGrid w:val="0"/>
                <w:color w:val="000000"/>
                <w:lang w:val="en-US"/>
              </w:rPr>
              <w:t>Amygdala</w:t>
            </w:r>
            <w:r>
              <w:rPr>
                <w:noProof/>
                <w:snapToGrid w:val="0"/>
                <w:color w:val="000000"/>
                <w:lang w:val="en-US"/>
              </w:rPr>
              <w:t xml:space="preserve"> Left</w:t>
            </w:r>
            <w:r w:rsidRPr="00117228">
              <w:rPr>
                <w:noProof/>
                <w:snapToGrid w:val="0"/>
                <w:color w:val="000000"/>
                <w:lang w:val="en-US"/>
              </w:rPr>
              <w:t xml:space="preserve"> X Social Environment</w:t>
            </w:r>
          </w:p>
        </w:tc>
        <w:tc>
          <w:tcPr>
            <w:tcW w:w="1276" w:type="dxa"/>
            <w:shd w:val="clear" w:color="000000" w:fill="FFFFFF"/>
            <w:vAlign w:val="center"/>
          </w:tcPr>
          <w:p w14:paraId="642B836B"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c>
          <w:tcPr>
            <w:tcW w:w="1276" w:type="dxa"/>
            <w:shd w:val="clear" w:color="000000" w:fill="FFFFFF"/>
            <w:vAlign w:val="center"/>
          </w:tcPr>
          <w:p w14:paraId="745D8313"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c>
          <w:tcPr>
            <w:tcW w:w="1134" w:type="dxa"/>
            <w:shd w:val="clear" w:color="000000" w:fill="FFFFFF"/>
            <w:vAlign w:val="center"/>
          </w:tcPr>
          <w:p w14:paraId="427A5CA0" w14:textId="77777777" w:rsidR="00E010A8" w:rsidRPr="00117228" w:rsidRDefault="00E010A8" w:rsidP="00A178E0">
            <w:pPr>
              <w:spacing w:line="480" w:lineRule="auto"/>
              <w:jc w:val="center"/>
              <w:rPr>
                <w:b/>
                <w:noProof/>
                <w:snapToGrid w:val="0"/>
                <w:color w:val="000000"/>
                <w:lang w:val="en-US"/>
              </w:rPr>
            </w:pPr>
            <w:r w:rsidRPr="00117228">
              <w:rPr>
                <w:b/>
                <w:noProof/>
                <w:snapToGrid w:val="0"/>
                <w:color w:val="000000"/>
                <w:lang w:val="en-US"/>
              </w:rPr>
              <w:t>-3.65*</w:t>
            </w:r>
          </w:p>
        </w:tc>
        <w:tc>
          <w:tcPr>
            <w:tcW w:w="1134" w:type="dxa"/>
            <w:shd w:val="clear" w:color="000000" w:fill="FFFFFF"/>
            <w:vAlign w:val="center"/>
          </w:tcPr>
          <w:p w14:paraId="6B402F2E" w14:textId="77777777" w:rsidR="00E010A8" w:rsidRPr="00B949F8" w:rsidRDefault="00E010A8" w:rsidP="00A178E0">
            <w:pPr>
              <w:spacing w:line="480" w:lineRule="auto"/>
              <w:jc w:val="center"/>
              <w:rPr>
                <w:noProof/>
                <w:snapToGrid w:val="0"/>
                <w:color w:val="000000"/>
                <w:lang w:val="en-US"/>
              </w:rPr>
            </w:pPr>
            <w:r w:rsidRPr="00B949F8">
              <w:rPr>
                <w:noProof/>
                <w:snapToGrid w:val="0"/>
                <w:color w:val="000000"/>
                <w:lang w:val="en-US"/>
              </w:rPr>
              <w:t>—</w:t>
            </w:r>
          </w:p>
        </w:tc>
        <w:tc>
          <w:tcPr>
            <w:tcW w:w="1134" w:type="dxa"/>
            <w:shd w:val="clear" w:color="000000" w:fill="FFFFFF"/>
            <w:vAlign w:val="center"/>
          </w:tcPr>
          <w:p w14:paraId="185ED560" w14:textId="77777777" w:rsidR="00E010A8" w:rsidRPr="00117228" w:rsidRDefault="00E010A8" w:rsidP="00A178E0">
            <w:pPr>
              <w:spacing w:line="480" w:lineRule="auto"/>
              <w:jc w:val="center"/>
              <w:rPr>
                <w:noProof/>
                <w:snapToGrid w:val="0"/>
                <w:color w:val="000000"/>
                <w:lang w:val="en-US"/>
              </w:rPr>
            </w:pPr>
            <w:r w:rsidRPr="00117228">
              <w:rPr>
                <w:b/>
                <w:noProof/>
                <w:snapToGrid w:val="0"/>
                <w:color w:val="000000"/>
                <w:lang w:val="en-US"/>
              </w:rPr>
              <w:t>-4.41*</w:t>
            </w:r>
          </w:p>
        </w:tc>
        <w:tc>
          <w:tcPr>
            <w:tcW w:w="1134" w:type="dxa"/>
            <w:shd w:val="clear" w:color="000000" w:fill="FFFFFF"/>
            <w:vAlign w:val="center"/>
          </w:tcPr>
          <w:p w14:paraId="092C794D" w14:textId="77777777" w:rsidR="00E010A8" w:rsidRPr="00B949F8" w:rsidRDefault="00E010A8" w:rsidP="00A178E0">
            <w:pPr>
              <w:spacing w:line="480" w:lineRule="auto"/>
              <w:jc w:val="center"/>
              <w:rPr>
                <w:noProof/>
                <w:snapToGrid w:val="0"/>
                <w:color w:val="000000"/>
                <w:lang w:val="en-US"/>
              </w:rPr>
            </w:pPr>
            <w:r w:rsidRPr="00B949F8">
              <w:rPr>
                <w:noProof/>
                <w:snapToGrid w:val="0"/>
                <w:color w:val="000000"/>
                <w:lang w:val="en-US"/>
              </w:rPr>
              <w:t>—</w:t>
            </w:r>
          </w:p>
        </w:tc>
      </w:tr>
      <w:tr w:rsidR="00E010A8" w:rsidRPr="00117228" w14:paraId="1F62E39C" w14:textId="77777777" w:rsidTr="00D31173">
        <w:trPr>
          <w:trHeight w:val="91"/>
        </w:trPr>
        <w:tc>
          <w:tcPr>
            <w:tcW w:w="851" w:type="dxa"/>
            <w:shd w:val="clear" w:color="000000" w:fill="FFFFFF"/>
            <w:vAlign w:val="center"/>
          </w:tcPr>
          <w:p w14:paraId="5F2875B2" w14:textId="77777777" w:rsidR="00E010A8" w:rsidRPr="00117228" w:rsidRDefault="00E010A8" w:rsidP="00A178E0">
            <w:pPr>
              <w:spacing w:line="480" w:lineRule="auto"/>
              <w:rPr>
                <w:noProof/>
                <w:snapToGrid w:val="0"/>
                <w:color w:val="000000"/>
                <w:lang w:val="en-US"/>
              </w:rPr>
            </w:pPr>
          </w:p>
        </w:tc>
        <w:tc>
          <w:tcPr>
            <w:tcW w:w="4252" w:type="dxa"/>
            <w:shd w:val="clear" w:color="000000" w:fill="FFFFFF"/>
            <w:vAlign w:val="center"/>
          </w:tcPr>
          <w:p w14:paraId="2E3805A2" w14:textId="77777777" w:rsidR="00E010A8" w:rsidRPr="00117228" w:rsidRDefault="00E010A8" w:rsidP="00A178E0">
            <w:pPr>
              <w:spacing w:line="480" w:lineRule="auto"/>
              <w:rPr>
                <w:noProof/>
                <w:snapToGrid w:val="0"/>
                <w:color w:val="000000"/>
                <w:lang w:val="en-US"/>
              </w:rPr>
            </w:pPr>
            <w:r w:rsidRPr="00117228">
              <w:rPr>
                <w:noProof/>
                <w:snapToGrid w:val="0"/>
                <w:color w:val="000000"/>
                <w:lang w:val="en-US"/>
              </w:rPr>
              <w:t xml:space="preserve">Amygdala </w:t>
            </w:r>
            <w:r>
              <w:rPr>
                <w:noProof/>
                <w:snapToGrid w:val="0"/>
                <w:color w:val="000000"/>
                <w:lang w:val="en-US"/>
              </w:rPr>
              <w:t xml:space="preserve">Left </w:t>
            </w:r>
            <w:r w:rsidRPr="00117228">
              <w:rPr>
                <w:noProof/>
                <w:snapToGrid w:val="0"/>
                <w:color w:val="000000"/>
                <w:lang w:val="en-US"/>
              </w:rPr>
              <w:t>X Material Environment</w:t>
            </w:r>
          </w:p>
        </w:tc>
        <w:tc>
          <w:tcPr>
            <w:tcW w:w="1276" w:type="dxa"/>
            <w:shd w:val="clear" w:color="000000" w:fill="FFFFFF"/>
            <w:vAlign w:val="center"/>
          </w:tcPr>
          <w:p w14:paraId="56BB56E4"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c>
          <w:tcPr>
            <w:tcW w:w="1276" w:type="dxa"/>
            <w:shd w:val="clear" w:color="000000" w:fill="FFFFFF"/>
            <w:vAlign w:val="center"/>
          </w:tcPr>
          <w:p w14:paraId="6C01540C" w14:textId="77777777" w:rsidR="00E010A8" w:rsidRPr="00117228" w:rsidRDefault="00E010A8" w:rsidP="00A178E0">
            <w:pPr>
              <w:spacing w:line="480" w:lineRule="auto"/>
              <w:jc w:val="center"/>
              <w:rPr>
                <w:b/>
                <w:noProof/>
                <w:snapToGrid w:val="0"/>
                <w:color w:val="000000"/>
                <w:lang w:val="en-US"/>
              </w:rPr>
            </w:pPr>
            <w:r w:rsidRPr="00117228">
              <w:rPr>
                <w:b/>
                <w:noProof/>
                <w:snapToGrid w:val="0"/>
                <w:color w:val="000000"/>
                <w:lang w:val="en-US"/>
              </w:rPr>
              <w:t>-2.43*</w:t>
            </w:r>
          </w:p>
        </w:tc>
        <w:tc>
          <w:tcPr>
            <w:tcW w:w="1134" w:type="dxa"/>
            <w:shd w:val="clear" w:color="000000" w:fill="FFFFFF"/>
            <w:vAlign w:val="center"/>
          </w:tcPr>
          <w:p w14:paraId="0A024DCB"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c>
          <w:tcPr>
            <w:tcW w:w="1134" w:type="dxa"/>
            <w:shd w:val="clear" w:color="000000" w:fill="FFFFFF"/>
            <w:vAlign w:val="center"/>
          </w:tcPr>
          <w:p w14:paraId="156F1AC6"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c>
          <w:tcPr>
            <w:tcW w:w="1134" w:type="dxa"/>
            <w:shd w:val="clear" w:color="000000" w:fill="FFFFFF"/>
            <w:vAlign w:val="center"/>
          </w:tcPr>
          <w:p w14:paraId="6262CFFB" w14:textId="77777777" w:rsidR="00E010A8" w:rsidRPr="00117228" w:rsidRDefault="00E010A8" w:rsidP="00A178E0">
            <w:pPr>
              <w:spacing w:line="480" w:lineRule="auto"/>
              <w:jc w:val="center"/>
              <w:rPr>
                <w:noProof/>
                <w:snapToGrid w:val="0"/>
                <w:color w:val="000000"/>
                <w:lang w:val="en-US"/>
              </w:rPr>
            </w:pPr>
            <w:r w:rsidRPr="00117228">
              <w:rPr>
                <w:noProof/>
                <w:snapToGrid w:val="0"/>
                <w:color w:val="000000"/>
                <w:lang w:val="en-US"/>
              </w:rPr>
              <w:t>—</w:t>
            </w:r>
          </w:p>
        </w:tc>
        <w:tc>
          <w:tcPr>
            <w:tcW w:w="1134" w:type="dxa"/>
            <w:shd w:val="clear" w:color="000000" w:fill="FFFFFF"/>
            <w:vAlign w:val="center"/>
          </w:tcPr>
          <w:p w14:paraId="03D1B6EA" w14:textId="77777777" w:rsidR="00E010A8" w:rsidRPr="00117228" w:rsidRDefault="00E010A8" w:rsidP="00A178E0">
            <w:pPr>
              <w:spacing w:line="480" w:lineRule="auto"/>
              <w:jc w:val="center"/>
              <w:rPr>
                <w:b/>
                <w:noProof/>
                <w:snapToGrid w:val="0"/>
                <w:color w:val="000000"/>
                <w:lang w:val="en-US"/>
              </w:rPr>
            </w:pPr>
            <w:r w:rsidRPr="00117228">
              <w:rPr>
                <w:b/>
                <w:noProof/>
                <w:snapToGrid w:val="0"/>
                <w:color w:val="000000"/>
                <w:lang w:val="en-US"/>
              </w:rPr>
              <w:t>3.18*</w:t>
            </w:r>
          </w:p>
        </w:tc>
      </w:tr>
      <w:tr w:rsidR="00E010A8" w:rsidRPr="00117228" w14:paraId="02D01ACB" w14:textId="77777777" w:rsidTr="00D31173">
        <w:trPr>
          <w:trHeight w:val="91"/>
        </w:trPr>
        <w:tc>
          <w:tcPr>
            <w:tcW w:w="851" w:type="dxa"/>
            <w:shd w:val="clear" w:color="000000" w:fill="FFFFFF"/>
            <w:vAlign w:val="center"/>
          </w:tcPr>
          <w:p w14:paraId="2FC29EC8" w14:textId="77777777" w:rsidR="00E010A8" w:rsidRPr="00117228" w:rsidRDefault="00E010A8" w:rsidP="00A178E0">
            <w:pPr>
              <w:spacing w:line="480" w:lineRule="auto"/>
              <w:rPr>
                <w:noProof/>
                <w:snapToGrid w:val="0"/>
                <w:color w:val="000000"/>
                <w:lang w:val="en-US"/>
              </w:rPr>
            </w:pPr>
          </w:p>
        </w:tc>
        <w:tc>
          <w:tcPr>
            <w:tcW w:w="4252" w:type="dxa"/>
            <w:shd w:val="clear" w:color="000000" w:fill="FFFFFF"/>
            <w:vAlign w:val="center"/>
          </w:tcPr>
          <w:p w14:paraId="58522098" w14:textId="325F3896" w:rsidR="00E010A8" w:rsidRPr="00117228" w:rsidRDefault="00E010A8">
            <w:pPr>
              <w:spacing w:line="480" w:lineRule="auto"/>
              <w:rPr>
                <w:noProof/>
                <w:snapToGrid w:val="0"/>
                <w:color w:val="000000"/>
                <w:lang w:val="en-US"/>
              </w:rPr>
            </w:pPr>
            <w:r w:rsidRPr="00117228">
              <w:rPr>
                <w:noProof/>
                <w:snapToGrid w:val="0"/>
                <w:color w:val="000000"/>
                <w:lang w:val="en-US"/>
              </w:rPr>
              <w:t xml:space="preserve">Amygdala </w:t>
            </w:r>
            <w:r>
              <w:rPr>
                <w:noProof/>
                <w:snapToGrid w:val="0"/>
                <w:color w:val="000000"/>
                <w:lang w:val="en-US"/>
              </w:rPr>
              <w:t xml:space="preserve">Left </w:t>
            </w:r>
            <w:r w:rsidRPr="00117228">
              <w:rPr>
                <w:noProof/>
                <w:snapToGrid w:val="0"/>
                <w:color w:val="000000"/>
                <w:lang w:val="en-US"/>
              </w:rPr>
              <w:t>X Environment</w:t>
            </w:r>
            <w:r>
              <w:rPr>
                <w:noProof/>
                <w:snapToGrid w:val="0"/>
                <w:color w:val="000000"/>
                <w:lang w:val="en-US"/>
              </w:rPr>
              <w:t>al Quality</w:t>
            </w:r>
          </w:p>
        </w:tc>
        <w:tc>
          <w:tcPr>
            <w:tcW w:w="1276" w:type="dxa"/>
            <w:shd w:val="clear" w:color="000000" w:fill="FFFFFF"/>
            <w:vAlign w:val="center"/>
          </w:tcPr>
          <w:p w14:paraId="1A1BB878" w14:textId="77777777" w:rsidR="00E010A8" w:rsidRPr="00117228" w:rsidRDefault="00E010A8" w:rsidP="00A178E0">
            <w:pPr>
              <w:spacing w:line="480" w:lineRule="auto"/>
              <w:jc w:val="center"/>
              <w:rPr>
                <w:b/>
                <w:noProof/>
                <w:snapToGrid w:val="0"/>
                <w:color w:val="000000"/>
                <w:lang w:val="en-US"/>
              </w:rPr>
            </w:pPr>
            <w:r w:rsidRPr="00117228">
              <w:rPr>
                <w:b/>
                <w:noProof/>
                <w:snapToGrid w:val="0"/>
                <w:color w:val="000000"/>
                <w:lang w:val="en-US"/>
              </w:rPr>
              <w:t>-3.73*</w:t>
            </w:r>
          </w:p>
        </w:tc>
        <w:tc>
          <w:tcPr>
            <w:tcW w:w="1276" w:type="dxa"/>
            <w:shd w:val="clear" w:color="000000" w:fill="FFFFFF"/>
            <w:vAlign w:val="center"/>
          </w:tcPr>
          <w:p w14:paraId="34809D66" w14:textId="77777777" w:rsidR="00E010A8" w:rsidRPr="00B949F8" w:rsidRDefault="00E010A8" w:rsidP="00A178E0">
            <w:pPr>
              <w:spacing w:line="480" w:lineRule="auto"/>
              <w:jc w:val="center"/>
              <w:rPr>
                <w:noProof/>
                <w:snapToGrid w:val="0"/>
                <w:color w:val="000000"/>
                <w:lang w:val="en-US"/>
              </w:rPr>
            </w:pPr>
            <w:r w:rsidRPr="00B949F8">
              <w:rPr>
                <w:noProof/>
                <w:snapToGrid w:val="0"/>
                <w:color w:val="000000"/>
                <w:lang w:val="en-US"/>
              </w:rPr>
              <w:t>—</w:t>
            </w:r>
          </w:p>
        </w:tc>
        <w:tc>
          <w:tcPr>
            <w:tcW w:w="1134" w:type="dxa"/>
            <w:shd w:val="clear" w:color="000000" w:fill="FFFFFF"/>
            <w:vAlign w:val="center"/>
          </w:tcPr>
          <w:p w14:paraId="452328AC" w14:textId="77777777" w:rsidR="00E010A8" w:rsidRPr="00B949F8" w:rsidRDefault="00E010A8" w:rsidP="00A178E0">
            <w:pPr>
              <w:spacing w:line="480" w:lineRule="auto"/>
              <w:jc w:val="center"/>
              <w:rPr>
                <w:noProof/>
                <w:snapToGrid w:val="0"/>
                <w:color w:val="000000"/>
                <w:lang w:val="en-US"/>
              </w:rPr>
            </w:pPr>
            <w:r w:rsidRPr="00B949F8">
              <w:rPr>
                <w:noProof/>
                <w:snapToGrid w:val="0"/>
                <w:color w:val="000000"/>
                <w:lang w:val="en-US"/>
              </w:rPr>
              <w:t>—</w:t>
            </w:r>
          </w:p>
        </w:tc>
        <w:tc>
          <w:tcPr>
            <w:tcW w:w="1134" w:type="dxa"/>
            <w:shd w:val="clear" w:color="000000" w:fill="FFFFFF"/>
            <w:vAlign w:val="center"/>
          </w:tcPr>
          <w:p w14:paraId="70DC276C" w14:textId="77777777" w:rsidR="00E010A8" w:rsidRPr="00117228" w:rsidRDefault="00E010A8" w:rsidP="00A178E0">
            <w:pPr>
              <w:spacing w:line="480" w:lineRule="auto"/>
              <w:jc w:val="center"/>
              <w:rPr>
                <w:b/>
                <w:noProof/>
                <w:snapToGrid w:val="0"/>
                <w:color w:val="000000"/>
                <w:lang w:val="en-US"/>
              </w:rPr>
            </w:pPr>
            <w:r w:rsidRPr="00117228">
              <w:rPr>
                <w:b/>
                <w:noProof/>
                <w:snapToGrid w:val="0"/>
                <w:color w:val="000000"/>
                <w:lang w:val="en-US"/>
              </w:rPr>
              <w:t>-6.05*</w:t>
            </w:r>
          </w:p>
        </w:tc>
        <w:tc>
          <w:tcPr>
            <w:tcW w:w="1134" w:type="dxa"/>
            <w:shd w:val="clear" w:color="000000" w:fill="FFFFFF"/>
            <w:vAlign w:val="center"/>
          </w:tcPr>
          <w:p w14:paraId="48E14B60" w14:textId="77777777" w:rsidR="00E010A8" w:rsidRPr="00B949F8" w:rsidRDefault="00E010A8" w:rsidP="00A178E0">
            <w:pPr>
              <w:spacing w:line="480" w:lineRule="auto"/>
              <w:jc w:val="center"/>
              <w:rPr>
                <w:noProof/>
                <w:snapToGrid w:val="0"/>
                <w:color w:val="000000"/>
                <w:lang w:val="en-US"/>
              </w:rPr>
            </w:pPr>
            <w:r w:rsidRPr="00B949F8">
              <w:rPr>
                <w:noProof/>
                <w:snapToGrid w:val="0"/>
                <w:color w:val="000000"/>
                <w:lang w:val="en-US"/>
              </w:rPr>
              <w:t>—</w:t>
            </w:r>
          </w:p>
        </w:tc>
        <w:tc>
          <w:tcPr>
            <w:tcW w:w="1134" w:type="dxa"/>
            <w:shd w:val="clear" w:color="000000" w:fill="FFFFFF"/>
            <w:vAlign w:val="center"/>
          </w:tcPr>
          <w:p w14:paraId="0615865C" w14:textId="77777777" w:rsidR="00E010A8" w:rsidRPr="00B949F8" w:rsidRDefault="00E010A8" w:rsidP="00A178E0">
            <w:pPr>
              <w:spacing w:line="480" w:lineRule="auto"/>
              <w:jc w:val="center"/>
              <w:rPr>
                <w:noProof/>
                <w:snapToGrid w:val="0"/>
                <w:color w:val="000000"/>
                <w:lang w:val="en-US"/>
              </w:rPr>
            </w:pPr>
            <w:r w:rsidRPr="00B949F8">
              <w:rPr>
                <w:noProof/>
                <w:snapToGrid w:val="0"/>
                <w:color w:val="000000"/>
                <w:lang w:val="en-US"/>
              </w:rPr>
              <w:t>—</w:t>
            </w:r>
          </w:p>
        </w:tc>
      </w:tr>
    </w:tbl>
    <w:p w14:paraId="04A08709" w14:textId="77777777" w:rsidR="003A3863" w:rsidRPr="00117228" w:rsidRDefault="003A3863" w:rsidP="003A3863">
      <w:pPr>
        <w:spacing w:line="480" w:lineRule="auto"/>
        <w:rPr>
          <w:i/>
          <w:noProof/>
          <w:sz w:val="10"/>
          <w:lang w:val="en-US"/>
        </w:rPr>
      </w:pPr>
    </w:p>
    <w:p w14:paraId="1D691AF9" w14:textId="77777777" w:rsidR="003A3863" w:rsidRPr="00117228" w:rsidRDefault="003A3863" w:rsidP="003A3863">
      <w:pPr>
        <w:spacing w:line="480" w:lineRule="auto"/>
        <w:rPr>
          <w:noProof/>
          <w:lang w:val="en-US"/>
        </w:rPr>
      </w:pPr>
      <w:r w:rsidRPr="00117228">
        <w:rPr>
          <w:i/>
          <w:noProof/>
          <w:snapToGrid w:val="0"/>
          <w:color w:val="000000"/>
          <w:lang w:val="en-US"/>
        </w:rPr>
        <w:t xml:space="preserve">Note. </w:t>
      </w:r>
      <w:r w:rsidRPr="00117228">
        <w:rPr>
          <w:noProof/>
          <w:snapToGrid w:val="0"/>
          <w:color w:val="000000"/>
          <w:vertAlign w:val="superscript"/>
          <w:lang w:val="en-US"/>
        </w:rPr>
        <w:t xml:space="preserve"> </w:t>
      </w:r>
      <w:r w:rsidRPr="00117228">
        <w:rPr>
          <w:noProof/>
          <w:snapToGrid w:val="0"/>
          <w:color w:val="000000"/>
          <w:lang w:val="en-US"/>
        </w:rPr>
        <w:t>The displayed coefficients of variables at step 1 represent the values before inclusion of interaction term at step 2;</w:t>
      </w:r>
    </w:p>
    <w:p w14:paraId="643C7D7E" w14:textId="77777777" w:rsidR="003A3863" w:rsidRPr="00117228" w:rsidRDefault="003A3863" w:rsidP="003A3863">
      <w:pPr>
        <w:spacing w:line="480" w:lineRule="auto"/>
        <w:rPr>
          <w:lang w:val="en-US"/>
        </w:rPr>
      </w:pPr>
      <w:r w:rsidRPr="00117228">
        <w:rPr>
          <w:noProof/>
          <w:snapToGrid w:val="0"/>
          <w:color w:val="000000"/>
          <w:lang w:val="en-US"/>
        </w:rPr>
        <w:t xml:space="preserve">* </w:t>
      </w:r>
      <w:r w:rsidRPr="00117228">
        <w:rPr>
          <w:i/>
          <w:noProof/>
          <w:snapToGrid w:val="0"/>
          <w:color w:val="000000"/>
          <w:lang w:val="en-US"/>
        </w:rPr>
        <w:t>p</w:t>
      </w:r>
      <w:r w:rsidRPr="00117228">
        <w:rPr>
          <w:noProof/>
          <w:snapToGrid w:val="0"/>
          <w:color w:val="000000"/>
          <w:lang w:val="en-US"/>
        </w:rPr>
        <w:t xml:space="preserve"> &lt; .05.  ** </w:t>
      </w:r>
      <w:r w:rsidRPr="00117228">
        <w:rPr>
          <w:i/>
          <w:noProof/>
          <w:snapToGrid w:val="0"/>
          <w:color w:val="000000"/>
          <w:lang w:val="en-US"/>
        </w:rPr>
        <w:t>p</w:t>
      </w:r>
      <w:r w:rsidRPr="00117228">
        <w:rPr>
          <w:noProof/>
          <w:snapToGrid w:val="0"/>
          <w:color w:val="000000"/>
          <w:lang w:val="en-US"/>
        </w:rPr>
        <w:t xml:space="preserve"> &lt; .01.</w:t>
      </w:r>
    </w:p>
    <w:p w14:paraId="16481004" w14:textId="77777777" w:rsidR="007160F3" w:rsidRPr="00117228" w:rsidRDefault="007160F3" w:rsidP="00FA4588">
      <w:pPr>
        <w:spacing w:line="480" w:lineRule="auto"/>
        <w:contextualSpacing/>
        <w:rPr>
          <w:lang w:val="en-US"/>
        </w:rPr>
        <w:sectPr w:rsidR="007160F3" w:rsidRPr="00117228" w:rsidSect="00A01767">
          <w:pgSz w:w="16838" w:h="11906" w:orient="landscape" w:code="9"/>
          <w:pgMar w:top="1560" w:right="1440" w:bottom="1797" w:left="1440" w:header="709" w:footer="709" w:gutter="0"/>
          <w:cols w:space="708"/>
          <w:docGrid w:linePitch="360"/>
        </w:sectPr>
      </w:pPr>
    </w:p>
    <w:p w14:paraId="03869CD1" w14:textId="087F4BF2" w:rsidR="00AA2604" w:rsidRPr="00AA2604" w:rsidRDefault="00AA2604" w:rsidP="00FA4588">
      <w:pPr>
        <w:spacing w:line="480" w:lineRule="auto"/>
        <w:contextualSpacing/>
        <w:rPr>
          <w:b/>
          <w:lang w:val="en-US"/>
        </w:rPr>
      </w:pPr>
      <w:r w:rsidRPr="00AA2604">
        <w:rPr>
          <w:b/>
          <w:lang w:val="en-US"/>
        </w:rPr>
        <w:lastRenderedPageBreak/>
        <w:t xml:space="preserve">Figure </w:t>
      </w:r>
      <w:r w:rsidR="0014556F">
        <w:rPr>
          <w:b/>
          <w:lang w:val="en-US"/>
        </w:rPr>
        <w:t>S2</w:t>
      </w:r>
      <w:r w:rsidRPr="00AA2604">
        <w:rPr>
          <w:b/>
          <w:lang w:val="en-US"/>
        </w:rPr>
        <w:t>.</w:t>
      </w:r>
    </w:p>
    <w:p w14:paraId="3456D150" w14:textId="3D28709C" w:rsidR="00AA2604" w:rsidRDefault="00AA2604" w:rsidP="00FA4588">
      <w:pPr>
        <w:spacing w:line="480" w:lineRule="auto"/>
        <w:contextualSpacing/>
        <w:rPr>
          <w:lang w:val="en-US"/>
        </w:rPr>
      </w:pPr>
      <w:r>
        <w:rPr>
          <w:lang w:val="en-US"/>
        </w:rPr>
        <w:t xml:space="preserve">Simple slopes of significant interactions. The sample was divided into small and large amygdala by medium split. Shaded areas reflect regions of significance. In these regions the association between amygdala </w:t>
      </w:r>
      <w:r w:rsidR="006D1652">
        <w:rPr>
          <w:lang w:val="en-US"/>
        </w:rPr>
        <w:t xml:space="preserve">left </w:t>
      </w:r>
      <w:r>
        <w:rPr>
          <w:lang w:val="en-US"/>
        </w:rPr>
        <w:t>volume and outcome is significant.</w:t>
      </w:r>
      <w:r>
        <w:rPr>
          <w:lang w:val="en-US"/>
        </w:rPr>
        <w:br w:type="page"/>
      </w:r>
    </w:p>
    <w:p w14:paraId="02A683C0" w14:textId="1C703C72" w:rsidR="001A4E2B" w:rsidRPr="00117228" w:rsidRDefault="00E52BC1" w:rsidP="00FA4588">
      <w:pPr>
        <w:spacing w:line="480" w:lineRule="auto"/>
        <w:contextualSpacing/>
        <w:rPr>
          <w:lang w:val="en-US"/>
        </w:rPr>
      </w:pPr>
      <w:r>
        <w:rPr>
          <w:lang w:val="en-US"/>
        </w:rPr>
        <w:lastRenderedPageBreak/>
        <w:t xml:space="preserve">Figure </w:t>
      </w:r>
      <w:r w:rsidR="00E010A8">
        <w:rPr>
          <w:lang w:val="en-US"/>
        </w:rPr>
        <w:t>S</w:t>
      </w:r>
      <w:r>
        <w:rPr>
          <w:lang w:val="en-US"/>
        </w:rPr>
        <w:t>2</w:t>
      </w:r>
    </w:p>
    <w:p w14:paraId="53565D71" w14:textId="4400A6E8" w:rsidR="002704C3" w:rsidRPr="00117228" w:rsidRDefault="00652DDC" w:rsidP="00FA4588">
      <w:pPr>
        <w:spacing w:line="480" w:lineRule="auto"/>
        <w:contextualSpacing/>
        <w:rPr>
          <w:lang w:val="en-US"/>
        </w:rPr>
      </w:pPr>
      <w:r>
        <w:rPr>
          <w:noProof/>
        </w:rPr>
        <w:drawing>
          <wp:anchor distT="0" distB="0" distL="114300" distR="114300" simplePos="0" relativeHeight="251680256" behindDoc="0" locked="0" layoutInCell="1" allowOverlap="1" wp14:anchorId="46111522" wp14:editId="581F724F">
            <wp:simplePos x="0" y="0"/>
            <wp:positionH relativeFrom="column">
              <wp:posOffset>223240</wp:posOffset>
            </wp:positionH>
            <wp:positionV relativeFrom="paragraph">
              <wp:posOffset>5192014</wp:posOffset>
            </wp:positionV>
            <wp:extent cx="2135505" cy="2377440"/>
            <wp:effectExtent l="0" t="0" r="0" b="3810"/>
            <wp:wrapThrough wrapText="bothSides">
              <wp:wrapPolygon edited="0">
                <wp:start x="0" y="0"/>
                <wp:lineTo x="0" y="21462"/>
                <wp:lineTo x="21388" y="21462"/>
                <wp:lineTo x="2138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35505" cy="2377440"/>
                    </a:xfrm>
                    <a:prstGeom prst="rect">
                      <a:avLst/>
                    </a:prstGeom>
                  </pic:spPr>
                </pic:pic>
              </a:graphicData>
            </a:graphic>
            <wp14:sizeRelH relativeFrom="margin">
              <wp14:pctWidth>0</wp14:pctWidth>
            </wp14:sizeRelH>
            <wp14:sizeRelV relativeFrom="margin">
              <wp14:pctHeight>0</wp14:pctHeight>
            </wp14:sizeRelV>
          </wp:anchor>
        </w:drawing>
      </w:r>
      <w:r w:rsidR="00F97537">
        <w:rPr>
          <w:noProof/>
        </w:rPr>
        <w:drawing>
          <wp:anchor distT="0" distB="0" distL="114300" distR="114300" simplePos="0" relativeHeight="251679232" behindDoc="0" locked="0" layoutInCell="1" allowOverlap="1" wp14:anchorId="6654D3E9" wp14:editId="5F0F95C6">
            <wp:simplePos x="0" y="0"/>
            <wp:positionH relativeFrom="column">
              <wp:posOffset>222580</wp:posOffset>
            </wp:positionH>
            <wp:positionV relativeFrom="paragraph">
              <wp:posOffset>2677795</wp:posOffset>
            </wp:positionV>
            <wp:extent cx="2091055" cy="2308225"/>
            <wp:effectExtent l="0" t="0" r="4445" b="0"/>
            <wp:wrapThrough wrapText="bothSides">
              <wp:wrapPolygon edited="0">
                <wp:start x="0" y="0"/>
                <wp:lineTo x="0" y="21392"/>
                <wp:lineTo x="21449" y="21392"/>
                <wp:lineTo x="214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91055" cy="2308225"/>
                    </a:xfrm>
                    <a:prstGeom prst="rect">
                      <a:avLst/>
                    </a:prstGeom>
                  </pic:spPr>
                </pic:pic>
              </a:graphicData>
            </a:graphic>
            <wp14:sizeRelH relativeFrom="margin">
              <wp14:pctWidth>0</wp14:pctWidth>
            </wp14:sizeRelH>
            <wp14:sizeRelV relativeFrom="margin">
              <wp14:pctHeight>0</wp14:pctHeight>
            </wp14:sizeRelV>
          </wp:anchor>
        </w:drawing>
      </w:r>
      <w:r w:rsidR="00C33BF4">
        <w:rPr>
          <w:noProof/>
        </w:rPr>
        <w:drawing>
          <wp:anchor distT="0" distB="0" distL="114300" distR="114300" simplePos="0" relativeHeight="251678208" behindDoc="0" locked="0" layoutInCell="1" allowOverlap="1" wp14:anchorId="0AFCC82E" wp14:editId="2499E6AC">
            <wp:simplePos x="0" y="0"/>
            <wp:positionH relativeFrom="column">
              <wp:posOffset>201295</wp:posOffset>
            </wp:positionH>
            <wp:positionV relativeFrom="paragraph">
              <wp:posOffset>196520</wp:posOffset>
            </wp:positionV>
            <wp:extent cx="2120900" cy="2351405"/>
            <wp:effectExtent l="0" t="0" r="0" b="0"/>
            <wp:wrapThrough wrapText="bothSides">
              <wp:wrapPolygon edited="0">
                <wp:start x="0" y="0"/>
                <wp:lineTo x="0" y="21349"/>
                <wp:lineTo x="21341" y="21349"/>
                <wp:lineTo x="213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20900" cy="2351405"/>
                    </a:xfrm>
                    <a:prstGeom prst="rect">
                      <a:avLst/>
                    </a:prstGeom>
                  </pic:spPr>
                </pic:pic>
              </a:graphicData>
            </a:graphic>
            <wp14:sizeRelH relativeFrom="margin">
              <wp14:pctWidth>0</wp14:pctWidth>
            </wp14:sizeRelH>
            <wp14:sizeRelV relativeFrom="margin">
              <wp14:pctHeight>0</wp14:pctHeight>
            </wp14:sizeRelV>
          </wp:anchor>
        </w:drawing>
      </w:r>
      <w:r w:rsidR="00C33BF4" w:rsidRPr="00324CC2">
        <w:rPr>
          <w:noProof/>
        </w:rPr>
        <w:t xml:space="preserve"> </w:t>
      </w:r>
      <w:r w:rsidR="00F97537" w:rsidRPr="00324CC2">
        <w:rPr>
          <w:noProof/>
        </w:rPr>
        <w:t xml:space="preserve"> </w:t>
      </w:r>
      <w:r w:rsidRPr="00324CC2">
        <w:rPr>
          <w:noProof/>
        </w:rPr>
        <w:t xml:space="preserve"> </w:t>
      </w:r>
      <w:r w:rsidR="00E010A8" w:rsidRPr="00324CC2">
        <w:rPr>
          <w:noProof/>
        </w:rPr>
        <mc:AlternateContent>
          <mc:Choice Requires="wps">
            <w:drawing>
              <wp:anchor distT="0" distB="0" distL="114300" distR="114300" simplePos="0" relativeHeight="251664896" behindDoc="0" locked="0" layoutInCell="1" allowOverlap="1" wp14:anchorId="1AF53D7F" wp14:editId="5BA57D8A">
                <wp:simplePos x="0" y="0"/>
                <wp:positionH relativeFrom="column">
                  <wp:posOffset>201427</wp:posOffset>
                </wp:positionH>
                <wp:positionV relativeFrom="paragraph">
                  <wp:posOffset>4947824</wp:posOffset>
                </wp:positionV>
                <wp:extent cx="292735" cy="24638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46380"/>
                        </a:xfrm>
                        <a:prstGeom prst="rect">
                          <a:avLst/>
                        </a:prstGeom>
                        <a:noFill/>
                        <a:ln w="9525">
                          <a:noFill/>
                          <a:miter lim="800000"/>
                          <a:headEnd/>
                          <a:tailEnd/>
                        </a:ln>
                      </wps:spPr>
                      <wps:txbx>
                        <w:txbxContent>
                          <w:p w14:paraId="67A16FF3" w14:textId="50F36904" w:rsidR="0043526D" w:rsidRPr="00324CC2" w:rsidRDefault="00E010A8" w:rsidP="00324CC2">
                            <w:pPr>
                              <w:rPr>
                                <w:b/>
                                <w:sz w:val="20"/>
                              </w:rPr>
                            </w:pPr>
                            <w:r>
                              <w:rPr>
                                <w:b/>
                                <w:sz w:val="20"/>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F53D7F" id="_x0000_t202" coordsize="21600,21600" o:spt="202" path="m,l,21600r21600,l21600,xe">
                <v:stroke joinstyle="miter"/>
                <v:path gradientshapeok="t" o:connecttype="rect"/>
              </v:shapetype>
              <v:shape id="Text Box 2" o:spid="_x0000_s1026" type="#_x0000_t202" style="position:absolute;margin-left:15.85pt;margin-top:389.6pt;width:23.05pt;height:19.4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" filled="f" stroked="f">
                <v:textbox style="mso-fit-shape-to-text:t">
                  <w:txbxContent>
                    <w:p w14:paraId="67A16FF3" w14:textId="50F36904" w:rsidR="0043526D" w:rsidRPr="00324CC2" w:rsidRDefault="00E010A8" w:rsidP="00324CC2">
                      <w:pPr>
                        <w:rPr>
                          <w:b/>
                          <w:sz w:val="20"/>
                        </w:rPr>
                      </w:pPr>
                      <w:r>
                        <w:rPr>
                          <w:b/>
                          <w:sz w:val="20"/>
                        </w:rPr>
                        <w:t>C</w:t>
                      </w:r>
                    </w:p>
                  </w:txbxContent>
                </v:textbox>
              </v:shape>
            </w:pict>
          </mc:Fallback>
        </mc:AlternateContent>
      </w:r>
      <w:r w:rsidR="00E010A8" w:rsidRPr="00324CC2">
        <w:rPr>
          <w:noProof/>
        </w:rPr>
        <mc:AlternateContent>
          <mc:Choice Requires="wps">
            <w:drawing>
              <wp:anchor distT="0" distB="0" distL="114300" distR="114300" simplePos="0" relativeHeight="251660800" behindDoc="0" locked="0" layoutInCell="1" allowOverlap="1" wp14:anchorId="5FF09CE8" wp14:editId="6673650F">
                <wp:simplePos x="0" y="0"/>
                <wp:positionH relativeFrom="column">
                  <wp:posOffset>199030</wp:posOffset>
                </wp:positionH>
                <wp:positionV relativeFrom="paragraph">
                  <wp:posOffset>29366</wp:posOffset>
                </wp:positionV>
                <wp:extent cx="292735" cy="24638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46380"/>
                        </a:xfrm>
                        <a:prstGeom prst="rect">
                          <a:avLst/>
                        </a:prstGeom>
                        <a:noFill/>
                        <a:ln w="9525">
                          <a:noFill/>
                          <a:miter lim="800000"/>
                          <a:headEnd/>
                          <a:tailEnd/>
                        </a:ln>
                      </wps:spPr>
                      <wps:txbx>
                        <w:txbxContent>
                          <w:p w14:paraId="5115536F" w14:textId="40CC31D5" w:rsidR="0043526D" w:rsidRPr="00324CC2" w:rsidRDefault="00E010A8" w:rsidP="00324CC2">
                            <w:pPr>
                              <w:rPr>
                                <w:b/>
                                <w:sz w:val="20"/>
                              </w:rPr>
                            </w:pPr>
                            <w:r>
                              <w:rPr>
                                <w:b/>
                                <w:sz w:val="20"/>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F09CE8" id="_x0000_s1027" type="#_x0000_t202" style="position:absolute;margin-left:15.65pt;margin-top:2.3pt;width:23.05pt;height:19.4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" filled="f" stroked="f">
                <v:textbox style="mso-fit-shape-to-text:t">
                  <w:txbxContent>
                    <w:p w14:paraId="5115536F" w14:textId="40CC31D5" w:rsidR="0043526D" w:rsidRPr="00324CC2" w:rsidRDefault="00E010A8" w:rsidP="00324CC2">
                      <w:pPr>
                        <w:rPr>
                          <w:b/>
                          <w:sz w:val="20"/>
                        </w:rPr>
                      </w:pPr>
                      <w:r>
                        <w:rPr>
                          <w:b/>
                          <w:sz w:val="20"/>
                        </w:rPr>
                        <w:t>A</w:t>
                      </w:r>
                    </w:p>
                  </w:txbxContent>
                </v:textbox>
              </v:shape>
            </w:pict>
          </mc:Fallback>
        </mc:AlternateContent>
      </w:r>
      <w:r w:rsidR="00324CC2" w:rsidRPr="00324CC2">
        <w:rPr>
          <w:noProof/>
        </w:rPr>
        <mc:AlternateContent>
          <mc:Choice Requires="wps">
            <w:drawing>
              <wp:anchor distT="0" distB="0" distL="114300" distR="114300" simplePos="0" relativeHeight="251662848" behindDoc="0" locked="0" layoutInCell="1" allowOverlap="1" wp14:anchorId="1D381739" wp14:editId="6F864C89">
                <wp:simplePos x="0" y="0"/>
                <wp:positionH relativeFrom="column">
                  <wp:posOffset>144780</wp:posOffset>
                </wp:positionH>
                <wp:positionV relativeFrom="paragraph">
                  <wp:posOffset>2484120</wp:posOffset>
                </wp:positionV>
                <wp:extent cx="292735" cy="24638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46380"/>
                        </a:xfrm>
                        <a:prstGeom prst="rect">
                          <a:avLst/>
                        </a:prstGeom>
                        <a:noFill/>
                        <a:ln w="9525">
                          <a:noFill/>
                          <a:miter lim="800000"/>
                          <a:headEnd/>
                          <a:tailEnd/>
                        </a:ln>
                      </wps:spPr>
                      <wps:txbx>
                        <w:txbxContent>
                          <w:p w14:paraId="758D1900" w14:textId="4C925CFC" w:rsidR="0043526D" w:rsidRPr="00324CC2" w:rsidRDefault="00E010A8" w:rsidP="00324CC2">
                            <w:pPr>
                              <w:rPr>
                                <w:b/>
                                <w:sz w:val="20"/>
                              </w:rPr>
                            </w:pPr>
                            <w:r>
                              <w:rPr>
                                <w:b/>
                                <w:sz w:val="20"/>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381739" id="_x0000_s1028" type="#_x0000_t202" style="position:absolute;margin-left:11.4pt;margin-top:195.6pt;width:23.05pt;height:19.4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" filled="f" stroked="f">
                <v:textbox style="mso-fit-shape-to-text:t">
                  <w:txbxContent>
                    <w:p w14:paraId="758D1900" w14:textId="4C925CFC" w:rsidR="0043526D" w:rsidRPr="00324CC2" w:rsidRDefault="00E010A8" w:rsidP="00324CC2">
                      <w:pPr>
                        <w:rPr>
                          <w:b/>
                          <w:sz w:val="20"/>
                        </w:rPr>
                      </w:pPr>
                      <w:r>
                        <w:rPr>
                          <w:b/>
                          <w:sz w:val="20"/>
                        </w:rPr>
                        <w:t>B</w:t>
                      </w:r>
                    </w:p>
                  </w:txbxContent>
                </v:textbox>
              </v:shape>
            </w:pict>
          </mc:Fallback>
        </mc:AlternateContent>
      </w:r>
    </w:p>
    <w:sectPr w:rsidR="002704C3" w:rsidRPr="00117228" w:rsidSect="00761E3B">
      <w:pgSz w:w="11906" w:h="16838" w:code="9"/>
      <w:pgMar w:top="1440" w:right="1797"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17521" w14:textId="77777777" w:rsidR="00565449" w:rsidRDefault="00565449">
      <w:r>
        <w:separator/>
      </w:r>
    </w:p>
  </w:endnote>
  <w:endnote w:type="continuationSeparator" w:id="0">
    <w:p w14:paraId="7898635E" w14:textId="77777777" w:rsidR="00565449" w:rsidRDefault="00565449">
      <w:r>
        <w:continuationSeparator/>
      </w:r>
    </w:p>
  </w:endnote>
  <w:endnote w:type="continuationNotice" w:id="1">
    <w:p w14:paraId="060EF196" w14:textId="77777777" w:rsidR="00565449" w:rsidRDefault="00565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9C0BB" w14:textId="77777777" w:rsidR="0043526D" w:rsidRDefault="0043526D" w:rsidP="00EC4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3AED6" w14:textId="77777777" w:rsidR="0043526D" w:rsidRDefault="00435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E88C" w14:textId="77777777" w:rsidR="00565449" w:rsidRDefault="00565449">
      <w:r>
        <w:separator/>
      </w:r>
    </w:p>
  </w:footnote>
  <w:footnote w:type="continuationSeparator" w:id="0">
    <w:p w14:paraId="63459CDB" w14:textId="77777777" w:rsidR="00565449" w:rsidRDefault="00565449">
      <w:r>
        <w:continuationSeparator/>
      </w:r>
    </w:p>
  </w:footnote>
  <w:footnote w:type="continuationNotice" w:id="1">
    <w:p w14:paraId="7C673008" w14:textId="77777777" w:rsidR="00565449" w:rsidRDefault="00565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CD772" w14:textId="5496B767" w:rsidR="0043526D" w:rsidRDefault="0043526D">
    <w:pPr>
      <w:pStyle w:val="Header"/>
      <w:jc w:val="right"/>
    </w:pPr>
    <w:r>
      <w:fldChar w:fldCharType="begin"/>
    </w:r>
    <w:r>
      <w:instrText xml:space="preserve"> PAGE   \* MERGEFORMAT </w:instrText>
    </w:r>
    <w:r>
      <w:fldChar w:fldCharType="separate"/>
    </w:r>
    <w:r w:rsidR="00470DF9">
      <w:rPr>
        <w:noProof/>
      </w:rPr>
      <w:t>11</w:t>
    </w:r>
    <w:r>
      <w:fldChar w:fldCharType="end"/>
    </w:r>
  </w:p>
  <w:p w14:paraId="53A21EEF" w14:textId="77777777" w:rsidR="0043526D" w:rsidRDefault="00435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1117B"/>
    <w:multiLevelType w:val="hybridMultilevel"/>
    <w:tmpl w:val="BFCEC316"/>
    <w:lvl w:ilvl="0" w:tplc="9522C8B0">
      <w:start w:val="1"/>
      <w:numFmt w:val="bullet"/>
      <w:lvlText w:val=""/>
      <w:lvlJc w:val="left"/>
      <w:pPr>
        <w:tabs>
          <w:tab w:val="num" w:pos="720"/>
        </w:tabs>
        <w:ind w:left="720" w:hanging="360"/>
      </w:pPr>
      <w:rPr>
        <w:rFonts w:ascii="Wingdings" w:hAnsi="Wingdings" w:hint="default"/>
      </w:rPr>
    </w:lvl>
    <w:lvl w:ilvl="1" w:tplc="9A96FF9A">
      <w:start w:val="1"/>
      <w:numFmt w:val="decimal"/>
      <w:lvlText w:val="%2."/>
      <w:lvlJc w:val="left"/>
      <w:pPr>
        <w:tabs>
          <w:tab w:val="num" w:pos="1440"/>
        </w:tabs>
        <w:ind w:left="1440" w:hanging="360"/>
      </w:pPr>
    </w:lvl>
    <w:lvl w:ilvl="2" w:tplc="3A262C16" w:tentative="1">
      <w:start w:val="1"/>
      <w:numFmt w:val="bullet"/>
      <w:lvlText w:val=""/>
      <w:lvlJc w:val="left"/>
      <w:pPr>
        <w:tabs>
          <w:tab w:val="num" w:pos="2160"/>
        </w:tabs>
        <w:ind w:left="2160" w:hanging="360"/>
      </w:pPr>
      <w:rPr>
        <w:rFonts w:ascii="Wingdings" w:hAnsi="Wingdings" w:hint="default"/>
      </w:rPr>
    </w:lvl>
    <w:lvl w:ilvl="3" w:tplc="CBAAD294" w:tentative="1">
      <w:start w:val="1"/>
      <w:numFmt w:val="bullet"/>
      <w:lvlText w:val=""/>
      <w:lvlJc w:val="left"/>
      <w:pPr>
        <w:tabs>
          <w:tab w:val="num" w:pos="2880"/>
        </w:tabs>
        <w:ind w:left="2880" w:hanging="360"/>
      </w:pPr>
      <w:rPr>
        <w:rFonts w:ascii="Wingdings" w:hAnsi="Wingdings" w:hint="default"/>
      </w:rPr>
    </w:lvl>
    <w:lvl w:ilvl="4" w:tplc="0144E124" w:tentative="1">
      <w:start w:val="1"/>
      <w:numFmt w:val="bullet"/>
      <w:lvlText w:val=""/>
      <w:lvlJc w:val="left"/>
      <w:pPr>
        <w:tabs>
          <w:tab w:val="num" w:pos="3600"/>
        </w:tabs>
        <w:ind w:left="3600" w:hanging="360"/>
      </w:pPr>
      <w:rPr>
        <w:rFonts w:ascii="Wingdings" w:hAnsi="Wingdings" w:hint="default"/>
      </w:rPr>
    </w:lvl>
    <w:lvl w:ilvl="5" w:tplc="E466BA6C" w:tentative="1">
      <w:start w:val="1"/>
      <w:numFmt w:val="bullet"/>
      <w:lvlText w:val=""/>
      <w:lvlJc w:val="left"/>
      <w:pPr>
        <w:tabs>
          <w:tab w:val="num" w:pos="4320"/>
        </w:tabs>
        <w:ind w:left="4320" w:hanging="360"/>
      </w:pPr>
      <w:rPr>
        <w:rFonts w:ascii="Wingdings" w:hAnsi="Wingdings" w:hint="default"/>
      </w:rPr>
    </w:lvl>
    <w:lvl w:ilvl="6" w:tplc="34668C12" w:tentative="1">
      <w:start w:val="1"/>
      <w:numFmt w:val="bullet"/>
      <w:lvlText w:val=""/>
      <w:lvlJc w:val="left"/>
      <w:pPr>
        <w:tabs>
          <w:tab w:val="num" w:pos="5040"/>
        </w:tabs>
        <w:ind w:left="5040" w:hanging="360"/>
      </w:pPr>
      <w:rPr>
        <w:rFonts w:ascii="Wingdings" w:hAnsi="Wingdings" w:hint="default"/>
      </w:rPr>
    </w:lvl>
    <w:lvl w:ilvl="7" w:tplc="295E78F0" w:tentative="1">
      <w:start w:val="1"/>
      <w:numFmt w:val="bullet"/>
      <w:lvlText w:val=""/>
      <w:lvlJc w:val="left"/>
      <w:pPr>
        <w:tabs>
          <w:tab w:val="num" w:pos="5760"/>
        </w:tabs>
        <w:ind w:left="5760" w:hanging="360"/>
      </w:pPr>
      <w:rPr>
        <w:rFonts w:ascii="Wingdings" w:hAnsi="Wingdings" w:hint="default"/>
      </w:rPr>
    </w:lvl>
    <w:lvl w:ilvl="8" w:tplc="EB12B3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408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7A1747"/>
    <w:multiLevelType w:val="hybridMultilevel"/>
    <w:tmpl w:val="7A50D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C2BDB"/>
    <w:multiLevelType w:val="hybridMultilevel"/>
    <w:tmpl w:val="C980EE0C"/>
    <w:lvl w:ilvl="0" w:tplc="925AFC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357A4"/>
    <w:multiLevelType w:val="hybridMultilevel"/>
    <w:tmpl w:val="40B6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A0F7F"/>
    <w:multiLevelType w:val="hybridMultilevel"/>
    <w:tmpl w:val="4A60B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783638"/>
    <w:multiLevelType w:val="hybridMultilevel"/>
    <w:tmpl w:val="22E2A388"/>
    <w:lvl w:ilvl="0" w:tplc="034EFFE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415EB"/>
    <w:multiLevelType w:val="hybridMultilevel"/>
    <w:tmpl w:val="3444A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33D3F"/>
    <w:multiLevelType w:val="hybridMultilevel"/>
    <w:tmpl w:val="A6C2E2B4"/>
    <w:lvl w:ilvl="0" w:tplc="93D02612">
      <w:start w:val="1"/>
      <w:numFmt w:val="bullet"/>
      <w:lvlText w:val=""/>
      <w:lvlJc w:val="left"/>
      <w:pPr>
        <w:tabs>
          <w:tab w:val="num" w:pos="720"/>
        </w:tabs>
        <w:ind w:left="720" w:hanging="360"/>
      </w:pPr>
      <w:rPr>
        <w:rFonts w:ascii="Wingdings" w:hAnsi="Wingdings" w:hint="default"/>
      </w:rPr>
    </w:lvl>
    <w:lvl w:ilvl="1" w:tplc="E61439F2">
      <w:start w:val="711"/>
      <w:numFmt w:val="bullet"/>
      <w:lvlText w:val="•"/>
      <w:lvlJc w:val="left"/>
      <w:pPr>
        <w:tabs>
          <w:tab w:val="num" w:pos="1440"/>
        </w:tabs>
        <w:ind w:left="1440" w:hanging="360"/>
      </w:pPr>
      <w:rPr>
        <w:rFonts w:ascii="Times New Roman" w:hAnsi="Times New Roman" w:hint="default"/>
      </w:rPr>
    </w:lvl>
    <w:lvl w:ilvl="2" w:tplc="4816DB5C" w:tentative="1">
      <w:start w:val="1"/>
      <w:numFmt w:val="bullet"/>
      <w:lvlText w:val=""/>
      <w:lvlJc w:val="left"/>
      <w:pPr>
        <w:tabs>
          <w:tab w:val="num" w:pos="2160"/>
        </w:tabs>
        <w:ind w:left="2160" w:hanging="360"/>
      </w:pPr>
      <w:rPr>
        <w:rFonts w:ascii="Wingdings" w:hAnsi="Wingdings" w:hint="default"/>
      </w:rPr>
    </w:lvl>
    <w:lvl w:ilvl="3" w:tplc="DDF6D53E" w:tentative="1">
      <w:start w:val="1"/>
      <w:numFmt w:val="bullet"/>
      <w:lvlText w:val=""/>
      <w:lvlJc w:val="left"/>
      <w:pPr>
        <w:tabs>
          <w:tab w:val="num" w:pos="2880"/>
        </w:tabs>
        <w:ind w:left="2880" w:hanging="360"/>
      </w:pPr>
      <w:rPr>
        <w:rFonts w:ascii="Wingdings" w:hAnsi="Wingdings" w:hint="default"/>
      </w:rPr>
    </w:lvl>
    <w:lvl w:ilvl="4" w:tplc="2C7E2862" w:tentative="1">
      <w:start w:val="1"/>
      <w:numFmt w:val="bullet"/>
      <w:lvlText w:val=""/>
      <w:lvlJc w:val="left"/>
      <w:pPr>
        <w:tabs>
          <w:tab w:val="num" w:pos="3600"/>
        </w:tabs>
        <w:ind w:left="3600" w:hanging="360"/>
      </w:pPr>
      <w:rPr>
        <w:rFonts w:ascii="Wingdings" w:hAnsi="Wingdings" w:hint="default"/>
      </w:rPr>
    </w:lvl>
    <w:lvl w:ilvl="5" w:tplc="B5B09A9A" w:tentative="1">
      <w:start w:val="1"/>
      <w:numFmt w:val="bullet"/>
      <w:lvlText w:val=""/>
      <w:lvlJc w:val="left"/>
      <w:pPr>
        <w:tabs>
          <w:tab w:val="num" w:pos="4320"/>
        </w:tabs>
        <w:ind w:left="4320" w:hanging="360"/>
      </w:pPr>
      <w:rPr>
        <w:rFonts w:ascii="Wingdings" w:hAnsi="Wingdings" w:hint="default"/>
      </w:rPr>
    </w:lvl>
    <w:lvl w:ilvl="6" w:tplc="B0D09AD2" w:tentative="1">
      <w:start w:val="1"/>
      <w:numFmt w:val="bullet"/>
      <w:lvlText w:val=""/>
      <w:lvlJc w:val="left"/>
      <w:pPr>
        <w:tabs>
          <w:tab w:val="num" w:pos="5040"/>
        </w:tabs>
        <w:ind w:left="5040" w:hanging="360"/>
      </w:pPr>
      <w:rPr>
        <w:rFonts w:ascii="Wingdings" w:hAnsi="Wingdings" w:hint="default"/>
      </w:rPr>
    </w:lvl>
    <w:lvl w:ilvl="7" w:tplc="D93EB4A6" w:tentative="1">
      <w:start w:val="1"/>
      <w:numFmt w:val="bullet"/>
      <w:lvlText w:val=""/>
      <w:lvlJc w:val="left"/>
      <w:pPr>
        <w:tabs>
          <w:tab w:val="num" w:pos="5760"/>
        </w:tabs>
        <w:ind w:left="5760" w:hanging="360"/>
      </w:pPr>
      <w:rPr>
        <w:rFonts w:ascii="Wingdings" w:hAnsi="Wingdings" w:hint="default"/>
      </w:rPr>
    </w:lvl>
    <w:lvl w:ilvl="8" w:tplc="F98AC0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A6AD4"/>
    <w:multiLevelType w:val="hybridMultilevel"/>
    <w:tmpl w:val="25BC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26CB8"/>
    <w:multiLevelType w:val="hybridMultilevel"/>
    <w:tmpl w:val="4EE2897E"/>
    <w:lvl w:ilvl="0" w:tplc="BDC82A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2F57B8E"/>
    <w:multiLevelType w:val="hybridMultilevel"/>
    <w:tmpl w:val="C8142E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11"/>
  </w:num>
  <w:num w:numId="3">
    <w:abstractNumId w:val="3"/>
  </w:num>
  <w:num w:numId="4">
    <w:abstractNumId w:val="6"/>
  </w:num>
  <w:num w:numId="5">
    <w:abstractNumId w:val="9"/>
  </w:num>
  <w:num w:numId="6">
    <w:abstractNumId w:val="1"/>
  </w:num>
  <w:num w:numId="7">
    <w:abstractNumId w:val="10"/>
  </w:num>
  <w:num w:numId="8">
    <w:abstractNumId w:val="5"/>
  </w:num>
  <w:num w:numId="9">
    <w:abstractNumId w:val="4"/>
  </w:num>
  <w:num w:numId="10">
    <w:abstractNumId w:val="7"/>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9v95se5zdetpstev9rlx9remx9rdv9rd2xwv&quot;&gt;EndnotePluess&lt;record-ids&gt;&lt;item&gt;906&lt;/item&gt;&lt;item&gt;1003&lt;/item&gt;&lt;item&gt;1870&lt;/item&gt;&lt;item&gt;1871&lt;/item&gt;&lt;item&gt;1872&lt;/item&gt;&lt;/record-ids&gt;&lt;/item&gt;&lt;/Libraries&gt;"/>
  </w:docVars>
  <w:rsids>
    <w:rsidRoot w:val="007B4973"/>
    <w:rsid w:val="00000188"/>
    <w:rsid w:val="00000C13"/>
    <w:rsid w:val="00000CBE"/>
    <w:rsid w:val="000010CB"/>
    <w:rsid w:val="00001A0B"/>
    <w:rsid w:val="000024DD"/>
    <w:rsid w:val="0000266D"/>
    <w:rsid w:val="00003040"/>
    <w:rsid w:val="00003824"/>
    <w:rsid w:val="000038BC"/>
    <w:rsid w:val="00005C4F"/>
    <w:rsid w:val="00005E31"/>
    <w:rsid w:val="00006798"/>
    <w:rsid w:val="00006F48"/>
    <w:rsid w:val="0000731A"/>
    <w:rsid w:val="00007350"/>
    <w:rsid w:val="000105A9"/>
    <w:rsid w:val="000112C3"/>
    <w:rsid w:val="000131DF"/>
    <w:rsid w:val="0001367D"/>
    <w:rsid w:val="0001369C"/>
    <w:rsid w:val="000136E3"/>
    <w:rsid w:val="0001445A"/>
    <w:rsid w:val="000144A8"/>
    <w:rsid w:val="0001475C"/>
    <w:rsid w:val="00015DD5"/>
    <w:rsid w:val="00017B9F"/>
    <w:rsid w:val="0002011A"/>
    <w:rsid w:val="00020270"/>
    <w:rsid w:val="000204A7"/>
    <w:rsid w:val="00020B9C"/>
    <w:rsid w:val="00020D63"/>
    <w:rsid w:val="00021226"/>
    <w:rsid w:val="0002144A"/>
    <w:rsid w:val="000226F6"/>
    <w:rsid w:val="0002274D"/>
    <w:rsid w:val="00022B90"/>
    <w:rsid w:val="000233CC"/>
    <w:rsid w:val="00023CEF"/>
    <w:rsid w:val="000244CD"/>
    <w:rsid w:val="00024828"/>
    <w:rsid w:val="0002595B"/>
    <w:rsid w:val="00025C45"/>
    <w:rsid w:val="00025D1A"/>
    <w:rsid w:val="0002604B"/>
    <w:rsid w:val="000266A3"/>
    <w:rsid w:val="0002686F"/>
    <w:rsid w:val="00026998"/>
    <w:rsid w:val="00026E27"/>
    <w:rsid w:val="00027242"/>
    <w:rsid w:val="0003013B"/>
    <w:rsid w:val="0003056B"/>
    <w:rsid w:val="000317DC"/>
    <w:rsid w:val="0003194F"/>
    <w:rsid w:val="0003198C"/>
    <w:rsid w:val="00031B9C"/>
    <w:rsid w:val="00031CA4"/>
    <w:rsid w:val="00031F44"/>
    <w:rsid w:val="00033321"/>
    <w:rsid w:val="000334C2"/>
    <w:rsid w:val="00033618"/>
    <w:rsid w:val="00034557"/>
    <w:rsid w:val="00034F08"/>
    <w:rsid w:val="0003639E"/>
    <w:rsid w:val="000369A8"/>
    <w:rsid w:val="00037A59"/>
    <w:rsid w:val="00037C2E"/>
    <w:rsid w:val="00041778"/>
    <w:rsid w:val="00041BB5"/>
    <w:rsid w:val="0004278B"/>
    <w:rsid w:val="00042E78"/>
    <w:rsid w:val="00044526"/>
    <w:rsid w:val="00044C01"/>
    <w:rsid w:val="00046252"/>
    <w:rsid w:val="00046299"/>
    <w:rsid w:val="0004747F"/>
    <w:rsid w:val="0005088A"/>
    <w:rsid w:val="00050ADD"/>
    <w:rsid w:val="00050F45"/>
    <w:rsid w:val="000515ED"/>
    <w:rsid w:val="000518D7"/>
    <w:rsid w:val="0005223A"/>
    <w:rsid w:val="0005279E"/>
    <w:rsid w:val="00052AD0"/>
    <w:rsid w:val="00052C03"/>
    <w:rsid w:val="00052DC2"/>
    <w:rsid w:val="00053776"/>
    <w:rsid w:val="00053BD8"/>
    <w:rsid w:val="00053E8A"/>
    <w:rsid w:val="00054006"/>
    <w:rsid w:val="000547EB"/>
    <w:rsid w:val="00054E7C"/>
    <w:rsid w:val="00055444"/>
    <w:rsid w:val="00056B0A"/>
    <w:rsid w:val="00057054"/>
    <w:rsid w:val="0006052C"/>
    <w:rsid w:val="00062321"/>
    <w:rsid w:val="000623C5"/>
    <w:rsid w:val="00062AC9"/>
    <w:rsid w:val="00062AF8"/>
    <w:rsid w:val="00063337"/>
    <w:rsid w:val="000634C3"/>
    <w:rsid w:val="00063A0B"/>
    <w:rsid w:val="0006412C"/>
    <w:rsid w:val="0006462F"/>
    <w:rsid w:val="00064C72"/>
    <w:rsid w:val="00065347"/>
    <w:rsid w:val="00065901"/>
    <w:rsid w:val="000664E5"/>
    <w:rsid w:val="00066832"/>
    <w:rsid w:val="00067120"/>
    <w:rsid w:val="000674F3"/>
    <w:rsid w:val="00067504"/>
    <w:rsid w:val="00067BB9"/>
    <w:rsid w:val="000708AE"/>
    <w:rsid w:val="0007111A"/>
    <w:rsid w:val="00072417"/>
    <w:rsid w:val="000731F8"/>
    <w:rsid w:val="00073DB0"/>
    <w:rsid w:val="00074290"/>
    <w:rsid w:val="00075031"/>
    <w:rsid w:val="00075147"/>
    <w:rsid w:val="000756D6"/>
    <w:rsid w:val="0007585F"/>
    <w:rsid w:val="000760F8"/>
    <w:rsid w:val="00076C46"/>
    <w:rsid w:val="00076C56"/>
    <w:rsid w:val="00076EB5"/>
    <w:rsid w:val="000771C3"/>
    <w:rsid w:val="00077A78"/>
    <w:rsid w:val="00077C20"/>
    <w:rsid w:val="00077C59"/>
    <w:rsid w:val="00077C83"/>
    <w:rsid w:val="00077D66"/>
    <w:rsid w:val="0008149A"/>
    <w:rsid w:val="0008171C"/>
    <w:rsid w:val="0008180B"/>
    <w:rsid w:val="00081C15"/>
    <w:rsid w:val="000826BC"/>
    <w:rsid w:val="0008395B"/>
    <w:rsid w:val="00083C23"/>
    <w:rsid w:val="00084BBB"/>
    <w:rsid w:val="00085B8B"/>
    <w:rsid w:val="00086036"/>
    <w:rsid w:val="00086C50"/>
    <w:rsid w:val="00086CAB"/>
    <w:rsid w:val="00086D38"/>
    <w:rsid w:val="00086E54"/>
    <w:rsid w:val="00087267"/>
    <w:rsid w:val="00091622"/>
    <w:rsid w:val="00091AE8"/>
    <w:rsid w:val="00091B41"/>
    <w:rsid w:val="00092224"/>
    <w:rsid w:val="00092376"/>
    <w:rsid w:val="00092FEF"/>
    <w:rsid w:val="00093935"/>
    <w:rsid w:val="00094AEB"/>
    <w:rsid w:val="00094C11"/>
    <w:rsid w:val="000959D4"/>
    <w:rsid w:val="000961DC"/>
    <w:rsid w:val="00096253"/>
    <w:rsid w:val="0009710F"/>
    <w:rsid w:val="00097E15"/>
    <w:rsid w:val="00097FDF"/>
    <w:rsid w:val="000A09C4"/>
    <w:rsid w:val="000A1534"/>
    <w:rsid w:val="000A2174"/>
    <w:rsid w:val="000A227D"/>
    <w:rsid w:val="000A28CD"/>
    <w:rsid w:val="000A2CD1"/>
    <w:rsid w:val="000A2CD4"/>
    <w:rsid w:val="000A2DC7"/>
    <w:rsid w:val="000A30D0"/>
    <w:rsid w:val="000A4B42"/>
    <w:rsid w:val="000A53EC"/>
    <w:rsid w:val="000A5DA9"/>
    <w:rsid w:val="000B02F4"/>
    <w:rsid w:val="000B0B3D"/>
    <w:rsid w:val="000B0D19"/>
    <w:rsid w:val="000B100D"/>
    <w:rsid w:val="000B170F"/>
    <w:rsid w:val="000B1890"/>
    <w:rsid w:val="000B2D71"/>
    <w:rsid w:val="000B39CC"/>
    <w:rsid w:val="000B3A58"/>
    <w:rsid w:val="000B3C6E"/>
    <w:rsid w:val="000B435A"/>
    <w:rsid w:val="000B4877"/>
    <w:rsid w:val="000B4CDA"/>
    <w:rsid w:val="000B5984"/>
    <w:rsid w:val="000B5EAB"/>
    <w:rsid w:val="000B6EA9"/>
    <w:rsid w:val="000B6EAA"/>
    <w:rsid w:val="000B754B"/>
    <w:rsid w:val="000B7A70"/>
    <w:rsid w:val="000C077E"/>
    <w:rsid w:val="000C10E1"/>
    <w:rsid w:val="000C22BD"/>
    <w:rsid w:val="000C2699"/>
    <w:rsid w:val="000C3004"/>
    <w:rsid w:val="000C3813"/>
    <w:rsid w:val="000C4656"/>
    <w:rsid w:val="000C53AA"/>
    <w:rsid w:val="000C6B4C"/>
    <w:rsid w:val="000C6BB5"/>
    <w:rsid w:val="000C74A9"/>
    <w:rsid w:val="000D086E"/>
    <w:rsid w:val="000D0A37"/>
    <w:rsid w:val="000D0FA4"/>
    <w:rsid w:val="000D2614"/>
    <w:rsid w:val="000D27BD"/>
    <w:rsid w:val="000D35CB"/>
    <w:rsid w:val="000D366E"/>
    <w:rsid w:val="000D3B0E"/>
    <w:rsid w:val="000D3D14"/>
    <w:rsid w:val="000D41BC"/>
    <w:rsid w:val="000D4E27"/>
    <w:rsid w:val="000D52CB"/>
    <w:rsid w:val="000D5959"/>
    <w:rsid w:val="000D5E9E"/>
    <w:rsid w:val="000D5ECD"/>
    <w:rsid w:val="000D5FD0"/>
    <w:rsid w:val="000D62FD"/>
    <w:rsid w:val="000D6322"/>
    <w:rsid w:val="000D72C3"/>
    <w:rsid w:val="000D7660"/>
    <w:rsid w:val="000E00E5"/>
    <w:rsid w:val="000E0586"/>
    <w:rsid w:val="000E0D0A"/>
    <w:rsid w:val="000E106E"/>
    <w:rsid w:val="000E111C"/>
    <w:rsid w:val="000E36E9"/>
    <w:rsid w:val="000E3DFF"/>
    <w:rsid w:val="000E4589"/>
    <w:rsid w:val="000E48F3"/>
    <w:rsid w:val="000E4CEF"/>
    <w:rsid w:val="000E4D0F"/>
    <w:rsid w:val="000E5033"/>
    <w:rsid w:val="000E5CEE"/>
    <w:rsid w:val="000E5EEC"/>
    <w:rsid w:val="000E604B"/>
    <w:rsid w:val="000E67B2"/>
    <w:rsid w:val="000E7E24"/>
    <w:rsid w:val="000F00D2"/>
    <w:rsid w:val="000F02CD"/>
    <w:rsid w:val="000F050F"/>
    <w:rsid w:val="000F05C0"/>
    <w:rsid w:val="000F08C8"/>
    <w:rsid w:val="000F0CCE"/>
    <w:rsid w:val="000F0CF6"/>
    <w:rsid w:val="000F13F0"/>
    <w:rsid w:val="000F1AE3"/>
    <w:rsid w:val="000F1C59"/>
    <w:rsid w:val="000F1E6B"/>
    <w:rsid w:val="000F28A8"/>
    <w:rsid w:val="000F385C"/>
    <w:rsid w:val="000F3921"/>
    <w:rsid w:val="000F3F44"/>
    <w:rsid w:val="000F53DD"/>
    <w:rsid w:val="000F5644"/>
    <w:rsid w:val="000F5833"/>
    <w:rsid w:val="000F5AD8"/>
    <w:rsid w:val="000F5DFD"/>
    <w:rsid w:val="000F6077"/>
    <w:rsid w:val="000F621C"/>
    <w:rsid w:val="000F631B"/>
    <w:rsid w:val="000F663F"/>
    <w:rsid w:val="000F6BE1"/>
    <w:rsid w:val="000F7E1B"/>
    <w:rsid w:val="001008FD"/>
    <w:rsid w:val="0010099E"/>
    <w:rsid w:val="00100F28"/>
    <w:rsid w:val="00101A9D"/>
    <w:rsid w:val="001027B7"/>
    <w:rsid w:val="00102C7A"/>
    <w:rsid w:val="00102D50"/>
    <w:rsid w:val="00102EEC"/>
    <w:rsid w:val="001042A4"/>
    <w:rsid w:val="00104980"/>
    <w:rsid w:val="001049D9"/>
    <w:rsid w:val="00104C85"/>
    <w:rsid w:val="00105940"/>
    <w:rsid w:val="00106431"/>
    <w:rsid w:val="00106F65"/>
    <w:rsid w:val="00107D61"/>
    <w:rsid w:val="0011054C"/>
    <w:rsid w:val="00110706"/>
    <w:rsid w:val="001116BC"/>
    <w:rsid w:val="001118AB"/>
    <w:rsid w:val="00112933"/>
    <w:rsid w:val="001137D8"/>
    <w:rsid w:val="00114D4D"/>
    <w:rsid w:val="00115369"/>
    <w:rsid w:val="0011538F"/>
    <w:rsid w:val="00115563"/>
    <w:rsid w:val="00115D1B"/>
    <w:rsid w:val="0011613E"/>
    <w:rsid w:val="00117228"/>
    <w:rsid w:val="0011737B"/>
    <w:rsid w:val="001173C6"/>
    <w:rsid w:val="001177D8"/>
    <w:rsid w:val="00117E87"/>
    <w:rsid w:val="0012103B"/>
    <w:rsid w:val="00122A0E"/>
    <w:rsid w:val="00122D06"/>
    <w:rsid w:val="00122E5D"/>
    <w:rsid w:val="00122F85"/>
    <w:rsid w:val="00123373"/>
    <w:rsid w:val="001236FB"/>
    <w:rsid w:val="00123B0D"/>
    <w:rsid w:val="00123E13"/>
    <w:rsid w:val="00124C5E"/>
    <w:rsid w:val="00124F73"/>
    <w:rsid w:val="0012587C"/>
    <w:rsid w:val="0012607B"/>
    <w:rsid w:val="00126453"/>
    <w:rsid w:val="00126694"/>
    <w:rsid w:val="001269B3"/>
    <w:rsid w:val="00126B1E"/>
    <w:rsid w:val="00131372"/>
    <w:rsid w:val="00131800"/>
    <w:rsid w:val="00132296"/>
    <w:rsid w:val="00132516"/>
    <w:rsid w:val="00132543"/>
    <w:rsid w:val="00132A4A"/>
    <w:rsid w:val="00132B3D"/>
    <w:rsid w:val="00134B8A"/>
    <w:rsid w:val="00136CE5"/>
    <w:rsid w:val="001379F4"/>
    <w:rsid w:val="00137D4D"/>
    <w:rsid w:val="0014242F"/>
    <w:rsid w:val="001427E6"/>
    <w:rsid w:val="001428F0"/>
    <w:rsid w:val="001435B8"/>
    <w:rsid w:val="00143696"/>
    <w:rsid w:val="00144A09"/>
    <w:rsid w:val="0014556F"/>
    <w:rsid w:val="00145A98"/>
    <w:rsid w:val="00145EAC"/>
    <w:rsid w:val="00146AA7"/>
    <w:rsid w:val="00146DEA"/>
    <w:rsid w:val="00147752"/>
    <w:rsid w:val="00147B46"/>
    <w:rsid w:val="0015064F"/>
    <w:rsid w:val="00150E76"/>
    <w:rsid w:val="00150F62"/>
    <w:rsid w:val="00152B9C"/>
    <w:rsid w:val="00152E9F"/>
    <w:rsid w:val="0015313C"/>
    <w:rsid w:val="001533E9"/>
    <w:rsid w:val="0015395E"/>
    <w:rsid w:val="00153A39"/>
    <w:rsid w:val="00154D2D"/>
    <w:rsid w:val="00154EB1"/>
    <w:rsid w:val="00154EC0"/>
    <w:rsid w:val="00155508"/>
    <w:rsid w:val="001555DB"/>
    <w:rsid w:val="00155A38"/>
    <w:rsid w:val="00155FD5"/>
    <w:rsid w:val="001564B7"/>
    <w:rsid w:val="001565F7"/>
    <w:rsid w:val="001572A4"/>
    <w:rsid w:val="001600AB"/>
    <w:rsid w:val="001608D6"/>
    <w:rsid w:val="00161000"/>
    <w:rsid w:val="00161019"/>
    <w:rsid w:val="001613CF"/>
    <w:rsid w:val="00161A8D"/>
    <w:rsid w:val="00161C05"/>
    <w:rsid w:val="00162CEF"/>
    <w:rsid w:val="0016398A"/>
    <w:rsid w:val="00163F6C"/>
    <w:rsid w:val="00164956"/>
    <w:rsid w:val="00165238"/>
    <w:rsid w:val="00165D54"/>
    <w:rsid w:val="00165E62"/>
    <w:rsid w:val="001710BF"/>
    <w:rsid w:val="00172131"/>
    <w:rsid w:val="00172970"/>
    <w:rsid w:val="00173A5D"/>
    <w:rsid w:val="00173FDE"/>
    <w:rsid w:val="0017423D"/>
    <w:rsid w:val="00175CCC"/>
    <w:rsid w:val="00175D3F"/>
    <w:rsid w:val="0017652F"/>
    <w:rsid w:val="00177129"/>
    <w:rsid w:val="001774DD"/>
    <w:rsid w:val="00180D69"/>
    <w:rsid w:val="001812DE"/>
    <w:rsid w:val="00181A2E"/>
    <w:rsid w:val="00182757"/>
    <w:rsid w:val="00182803"/>
    <w:rsid w:val="00183362"/>
    <w:rsid w:val="00183856"/>
    <w:rsid w:val="00183BFF"/>
    <w:rsid w:val="00183DC0"/>
    <w:rsid w:val="001840A7"/>
    <w:rsid w:val="001840BD"/>
    <w:rsid w:val="00184BE7"/>
    <w:rsid w:val="00184CDD"/>
    <w:rsid w:val="00185B41"/>
    <w:rsid w:val="001866DA"/>
    <w:rsid w:val="00186BF2"/>
    <w:rsid w:val="001908F3"/>
    <w:rsid w:val="00190ADF"/>
    <w:rsid w:val="00190C23"/>
    <w:rsid w:val="00191E5F"/>
    <w:rsid w:val="00192946"/>
    <w:rsid w:val="00192D4C"/>
    <w:rsid w:val="00193094"/>
    <w:rsid w:val="00193208"/>
    <w:rsid w:val="00193633"/>
    <w:rsid w:val="00194B82"/>
    <w:rsid w:val="00194EC5"/>
    <w:rsid w:val="001952A8"/>
    <w:rsid w:val="001955D9"/>
    <w:rsid w:val="001957DB"/>
    <w:rsid w:val="00195AE7"/>
    <w:rsid w:val="001962C1"/>
    <w:rsid w:val="00196480"/>
    <w:rsid w:val="001969F8"/>
    <w:rsid w:val="00197C63"/>
    <w:rsid w:val="001A01BA"/>
    <w:rsid w:val="001A05E1"/>
    <w:rsid w:val="001A09FA"/>
    <w:rsid w:val="001A119E"/>
    <w:rsid w:val="001A12F3"/>
    <w:rsid w:val="001A2F8E"/>
    <w:rsid w:val="001A35D6"/>
    <w:rsid w:val="001A377D"/>
    <w:rsid w:val="001A397F"/>
    <w:rsid w:val="001A3E65"/>
    <w:rsid w:val="001A4A00"/>
    <w:rsid w:val="001A4E2B"/>
    <w:rsid w:val="001A5074"/>
    <w:rsid w:val="001A56A0"/>
    <w:rsid w:val="001A5D41"/>
    <w:rsid w:val="001A64C8"/>
    <w:rsid w:val="001A67BD"/>
    <w:rsid w:val="001A6A0B"/>
    <w:rsid w:val="001A6EA6"/>
    <w:rsid w:val="001A703F"/>
    <w:rsid w:val="001A7DD0"/>
    <w:rsid w:val="001B0410"/>
    <w:rsid w:val="001B1399"/>
    <w:rsid w:val="001B19E2"/>
    <w:rsid w:val="001B2A8A"/>
    <w:rsid w:val="001B3019"/>
    <w:rsid w:val="001B31D4"/>
    <w:rsid w:val="001B331F"/>
    <w:rsid w:val="001B3465"/>
    <w:rsid w:val="001B3F16"/>
    <w:rsid w:val="001B46BF"/>
    <w:rsid w:val="001B51C5"/>
    <w:rsid w:val="001B5623"/>
    <w:rsid w:val="001B5B25"/>
    <w:rsid w:val="001B5BF4"/>
    <w:rsid w:val="001B5F4A"/>
    <w:rsid w:val="001B6567"/>
    <w:rsid w:val="001B7E18"/>
    <w:rsid w:val="001B7F86"/>
    <w:rsid w:val="001C1258"/>
    <w:rsid w:val="001C31F0"/>
    <w:rsid w:val="001C3672"/>
    <w:rsid w:val="001C395D"/>
    <w:rsid w:val="001C4ED0"/>
    <w:rsid w:val="001C66E8"/>
    <w:rsid w:val="001C6774"/>
    <w:rsid w:val="001C67BE"/>
    <w:rsid w:val="001C6A5E"/>
    <w:rsid w:val="001D03CD"/>
    <w:rsid w:val="001D0FA9"/>
    <w:rsid w:val="001D13B6"/>
    <w:rsid w:val="001D1FF2"/>
    <w:rsid w:val="001D21AE"/>
    <w:rsid w:val="001D260C"/>
    <w:rsid w:val="001D324B"/>
    <w:rsid w:val="001D3CDB"/>
    <w:rsid w:val="001D41E0"/>
    <w:rsid w:val="001D4753"/>
    <w:rsid w:val="001D4C63"/>
    <w:rsid w:val="001D4F78"/>
    <w:rsid w:val="001D5242"/>
    <w:rsid w:val="001D589C"/>
    <w:rsid w:val="001D6119"/>
    <w:rsid w:val="001D612A"/>
    <w:rsid w:val="001D6146"/>
    <w:rsid w:val="001D6274"/>
    <w:rsid w:val="001D67C5"/>
    <w:rsid w:val="001D6E2A"/>
    <w:rsid w:val="001D77CE"/>
    <w:rsid w:val="001E0071"/>
    <w:rsid w:val="001E0123"/>
    <w:rsid w:val="001E0C87"/>
    <w:rsid w:val="001E0D7C"/>
    <w:rsid w:val="001E1199"/>
    <w:rsid w:val="001E36A3"/>
    <w:rsid w:val="001E3805"/>
    <w:rsid w:val="001E3A3D"/>
    <w:rsid w:val="001E3F63"/>
    <w:rsid w:val="001E40CB"/>
    <w:rsid w:val="001E4583"/>
    <w:rsid w:val="001E4A09"/>
    <w:rsid w:val="001E4BF4"/>
    <w:rsid w:val="001E5D3B"/>
    <w:rsid w:val="001E76B9"/>
    <w:rsid w:val="001F0298"/>
    <w:rsid w:val="001F079D"/>
    <w:rsid w:val="001F08BA"/>
    <w:rsid w:val="001F0DB0"/>
    <w:rsid w:val="001F0E83"/>
    <w:rsid w:val="001F1272"/>
    <w:rsid w:val="001F1ADD"/>
    <w:rsid w:val="001F1B2E"/>
    <w:rsid w:val="001F2126"/>
    <w:rsid w:val="001F26B1"/>
    <w:rsid w:val="001F2F20"/>
    <w:rsid w:val="001F2F98"/>
    <w:rsid w:val="001F2FDD"/>
    <w:rsid w:val="001F3092"/>
    <w:rsid w:val="001F3D8F"/>
    <w:rsid w:val="001F439E"/>
    <w:rsid w:val="001F5B81"/>
    <w:rsid w:val="001F6F8C"/>
    <w:rsid w:val="001F701B"/>
    <w:rsid w:val="001F7274"/>
    <w:rsid w:val="00201299"/>
    <w:rsid w:val="0020144A"/>
    <w:rsid w:val="00201E1E"/>
    <w:rsid w:val="00203676"/>
    <w:rsid w:val="00203ABB"/>
    <w:rsid w:val="00204F7F"/>
    <w:rsid w:val="00205043"/>
    <w:rsid w:val="0020593C"/>
    <w:rsid w:val="00205CDA"/>
    <w:rsid w:val="00206707"/>
    <w:rsid w:val="00207173"/>
    <w:rsid w:val="002072B3"/>
    <w:rsid w:val="00210024"/>
    <w:rsid w:val="002100B2"/>
    <w:rsid w:val="002102C5"/>
    <w:rsid w:val="002119A7"/>
    <w:rsid w:val="00212D37"/>
    <w:rsid w:val="00212F69"/>
    <w:rsid w:val="0021466D"/>
    <w:rsid w:val="00214A5F"/>
    <w:rsid w:val="00214EE7"/>
    <w:rsid w:val="00215692"/>
    <w:rsid w:val="00215EC0"/>
    <w:rsid w:val="00216F9E"/>
    <w:rsid w:val="002172D5"/>
    <w:rsid w:val="00217313"/>
    <w:rsid w:val="00217564"/>
    <w:rsid w:val="002176BA"/>
    <w:rsid w:val="002179E3"/>
    <w:rsid w:val="00220CE0"/>
    <w:rsid w:val="00220E45"/>
    <w:rsid w:val="002210EE"/>
    <w:rsid w:val="00221B5D"/>
    <w:rsid w:val="00222A88"/>
    <w:rsid w:val="0022335B"/>
    <w:rsid w:val="00223458"/>
    <w:rsid w:val="00223A79"/>
    <w:rsid w:val="00223FC2"/>
    <w:rsid w:val="002240B8"/>
    <w:rsid w:val="002261FF"/>
    <w:rsid w:val="002263E2"/>
    <w:rsid w:val="00226820"/>
    <w:rsid w:val="0022768D"/>
    <w:rsid w:val="00227722"/>
    <w:rsid w:val="00227CE5"/>
    <w:rsid w:val="00230AF5"/>
    <w:rsid w:val="0023144F"/>
    <w:rsid w:val="00231F3E"/>
    <w:rsid w:val="00231FBB"/>
    <w:rsid w:val="00232E18"/>
    <w:rsid w:val="0023308C"/>
    <w:rsid w:val="00233269"/>
    <w:rsid w:val="002334EF"/>
    <w:rsid w:val="00233883"/>
    <w:rsid w:val="00233982"/>
    <w:rsid w:val="002339F4"/>
    <w:rsid w:val="0023440D"/>
    <w:rsid w:val="0023583C"/>
    <w:rsid w:val="00235890"/>
    <w:rsid w:val="00235F78"/>
    <w:rsid w:val="00236198"/>
    <w:rsid w:val="0023705A"/>
    <w:rsid w:val="002371A4"/>
    <w:rsid w:val="0023743F"/>
    <w:rsid w:val="0023744C"/>
    <w:rsid w:val="00237FCA"/>
    <w:rsid w:val="00240027"/>
    <w:rsid w:val="0024020C"/>
    <w:rsid w:val="0024044B"/>
    <w:rsid w:val="00241486"/>
    <w:rsid w:val="0024227D"/>
    <w:rsid w:val="00242C8F"/>
    <w:rsid w:val="00243351"/>
    <w:rsid w:val="00244473"/>
    <w:rsid w:val="002451F5"/>
    <w:rsid w:val="0024661B"/>
    <w:rsid w:val="00246ABE"/>
    <w:rsid w:val="00246E79"/>
    <w:rsid w:val="002472C1"/>
    <w:rsid w:val="002473B9"/>
    <w:rsid w:val="00247DC4"/>
    <w:rsid w:val="002502E5"/>
    <w:rsid w:val="00250451"/>
    <w:rsid w:val="00250F7D"/>
    <w:rsid w:val="0025102E"/>
    <w:rsid w:val="00251BDF"/>
    <w:rsid w:val="00251E69"/>
    <w:rsid w:val="0025214F"/>
    <w:rsid w:val="00252679"/>
    <w:rsid w:val="00253A3E"/>
    <w:rsid w:val="002544ED"/>
    <w:rsid w:val="0025450F"/>
    <w:rsid w:val="002545DE"/>
    <w:rsid w:val="00254751"/>
    <w:rsid w:val="00255EB2"/>
    <w:rsid w:val="00256091"/>
    <w:rsid w:val="00257A8E"/>
    <w:rsid w:val="002601AE"/>
    <w:rsid w:val="002605CD"/>
    <w:rsid w:val="002612B9"/>
    <w:rsid w:val="002622A3"/>
    <w:rsid w:val="00263605"/>
    <w:rsid w:val="00263877"/>
    <w:rsid w:val="00263D48"/>
    <w:rsid w:val="00263DE8"/>
    <w:rsid w:val="00264279"/>
    <w:rsid w:val="00264599"/>
    <w:rsid w:val="00264B77"/>
    <w:rsid w:val="002654B4"/>
    <w:rsid w:val="0026550D"/>
    <w:rsid w:val="002655B7"/>
    <w:rsid w:val="00265E7D"/>
    <w:rsid w:val="00266272"/>
    <w:rsid w:val="00266384"/>
    <w:rsid w:val="0026705E"/>
    <w:rsid w:val="00267F7A"/>
    <w:rsid w:val="002704C3"/>
    <w:rsid w:val="00271A83"/>
    <w:rsid w:val="0027309A"/>
    <w:rsid w:val="002735F2"/>
    <w:rsid w:val="00273AAE"/>
    <w:rsid w:val="0027415D"/>
    <w:rsid w:val="002753FA"/>
    <w:rsid w:val="00275E0A"/>
    <w:rsid w:val="002770C8"/>
    <w:rsid w:val="00277A74"/>
    <w:rsid w:val="00277F7F"/>
    <w:rsid w:val="0028003C"/>
    <w:rsid w:val="002803A1"/>
    <w:rsid w:val="002805AA"/>
    <w:rsid w:val="00280993"/>
    <w:rsid w:val="00281C09"/>
    <w:rsid w:val="00281FC3"/>
    <w:rsid w:val="002821AE"/>
    <w:rsid w:val="00282606"/>
    <w:rsid w:val="002828F5"/>
    <w:rsid w:val="00282A80"/>
    <w:rsid w:val="00282D1E"/>
    <w:rsid w:val="00282D95"/>
    <w:rsid w:val="00283673"/>
    <w:rsid w:val="002846B2"/>
    <w:rsid w:val="002848DD"/>
    <w:rsid w:val="0028491E"/>
    <w:rsid w:val="00287F5A"/>
    <w:rsid w:val="002901E6"/>
    <w:rsid w:val="0029020F"/>
    <w:rsid w:val="00290497"/>
    <w:rsid w:val="002921B7"/>
    <w:rsid w:val="00292B9E"/>
    <w:rsid w:val="00292CF1"/>
    <w:rsid w:val="002931C7"/>
    <w:rsid w:val="002931F6"/>
    <w:rsid w:val="002934EB"/>
    <w:rsid w:val="00293666"/>
    <w:rsid w:val="002943CA"/>
    <w:rsid w:val="00294606"/>
    <w:rsid w:val="002948D9"/>
    <w:rsid w:val="00294B5D"/>
    <w:rsid w:val="00294CD2"/>
    <w:rsid w:val="0029567C"/>
    <w:rsid w:val="0029591F"/>
    <w:rsid w:val="00295B5B"/>
    <w:rsid w:val="00295B70"/>
    <w:rsid w:val="00295DA9"/>
    <w:rsid w:val="00296DD6"/>
    <w:rsid w:val="002977FA"/>
    <w:rsid w:val="002A12D3"/>
    <w:rsid w:val="002A1826"/>
    <w:rsid w:val="002A1CA0"/>
    <w:rsid w:val="002A21B7"/>
    <w:rsid w:val="002A261C"/>
    <w:rsid w:val="002A2B98"/>
    <w:rsid w:val="002A2CF5"/>
    <w:rsid w:val="002A2EEA"/>
    <w:rsid w:val="002A3428"/>
    <w:rsid w:val="002A342E"/>
    <w:rsid w:val="002A3786"/>
    <w:rsid w:val="002A3DB3"/>
    <w:rsid w:val="002A405A"/>
    <w:rsid w:val="002A4251"/>
    <w:rsid w:val="002A4629"/>
    <w:rsid w:val="002A46E2"/>
    <w:rsid w:val="002A4D3A"/>
    <w:rsid w:val="002A5251"/>
    <w:rsid w:val="002A588E"/>
    <w:rsid w:val="002A5F93"/>
    <w:rsid w:val="002A6972"/>
    <w:rsid w:val="002A6A5E"/>
    <w:rsid w:val="002A6DDE"/>
    <w:rsid w:val="002A6E27"/>
    <w:rsid w:val="002B0049"/>
    <w:rsid w:val="002B0185"/>
    <w:rsid w:val="002B0CBB"/>
    <w:rsid w:val="002B1190"/>
    <w:rsid w:val="002B12CE"/>
    <w:rsid w:val="002B1CE6"/>
    <w:rsid w:val="002B203A"/>
    <w:rsid w:val="002B3341"/>
    <w:rsid w:val="002B34D2"/>
    <w:rsid w:val="002B41A0"/>
    <w:rsid w:val="002B54C5"/>
    <w:rsid w:val="002B58A1"/>
    <w:rsid w:val="002B5CFE"/>
    <w:rsid w:val="002B693B"/>
    <w:rsid w:val="002B7807"/>
    <w:rsid w:val="002C132D"/>
    <w:rsid w:val="002C14A2"/>
    <w:rsid w:val="002C1988"/>
    <w:rsid w:val="002C1C5F"/>
    <w:rsid w:val="002C35A4"/>
    <w:rsid w:val="002C36A0"/>
    <w:rsid w:val="002C38F6"/>
    <w:rsid w:val="002C3A51"/>
    <w:rsid w:val="002C4C03"/>
    <w:rsid w:val="002C5945"/>
    <w:rsid w:val="002C5DA4"/>
    <w:rsid w:val="002C5EF7"/>
    <w:rsid w:val="002C60CA"/>
    <w:rsid w:val="002C6BB2"/>
    <w:rsid w:val="002D0538"/>
    <w:rsid w:val="002D06A9"/>
    <w:rsid w:val="002D1DC1"/>
    <w:rsid w:val="002D2416"/>
    <w:rsid w:val="002D29FB"/>
    <w:rsid w:val="002D3E10"/>
    <w:rsid w:val="002D4969"/>
    <w:rsid w:val="002D4E14"/>
    <w:rsid w:val="002D4F56"/>
    <w:rsid w:val="002D6A2E"/>
    <w:rsid w:val="002D70E1"/>
    <w:rsid w:val="002D7193"/>
    <w:rsid w:val="002D73F6"/>
    <w:rsid w:val="002D74AB"/>
    <w:rsid w:val="002D77E3"/>
    <w:rsid w:val="002E0A99"/>
    <w:rsid w:val="002E1443"/>
    <w:rsid w:val="002E14C0"/>
    <w:rsid w:val="002E16D8"/>
    <w:rsid w:val="002E1C0F"/>
    <w:rsid w:val="002E23D0"/>
    <w:rsid w:val="002E2898"/>
    <w:rsid w:val="002E317A"/>
    <w:rsid w:val="002E4601"/>
    <w:rsid w:val="002E4CB6"/>
    <w:rsid w:val="002E555D"/>
    <w:rsid w:val="002E558E"/>
    <w:rsid w:val="002E6B46"/>
    <w:rsid w:val="002E789E"/>
    <w:rsid w:val="002E79D2"/>
    <w:rsid w:val="002E7A99"/>
    <w:rsid w:val="002F090F"/>
    <w:rsid w:val="002F1CDE"/>
    <w:rsid w:val="002F219B"/>
    <w:rsid w:val="002F3E5B"/>
    <w:rsid w:val="002F4246"/>
    <w:rsid w:val="002F4486"/>
    <w:rsid w:val="002F452A"/>
    <w:rsid w:val="002F45B1"/>
    <w:rsid w:val="002F486B"/>
    <w:rsid w:val="002F4B36"/>
    <w:rsid w:val="002F5630"/>
    <w:rsid w:val="002F60BE"/>
    <w:rsid w:val="002F633A"/>
    <w:rsid w:val="002F63A6"/>
    <w:rsid w:val="002F6C26"/>
    <w:rsid w:val="002F6F23"/>
    <w:rsid w:val="00300246"/>
    <w:rsid w:val="00300751"/>
    <w:rsid w:val="00300FCB"/>
    <w:rsid w:val="00301BC2"/>
    <w:rsid w:val="003024A5"/>
    <w:rsid w:val="00302711"/>
    <w:rsid w:val="00303532"/>
    <w:rsid w:val="0030353B"/>
    <w:rsid w:val="00303A07"/>
    <w:rsid w:val="00303B21"/>
    <w:rsid w:val="00303FC9"/>
    <w:rsid w:val="0030429D"/>
    <w:rsid w:val="003044A3"/>
    <w:rsid w:val="003047D0"/>
    <w:rsid w:val="0030514E"/>
    <w:rsid w:val="003051E0"/>
    <w:rsid w:val="00305253"/>
    <w:rsid w:val="003061ED"/>
    <w:rsid w:val="00306335"/>
    <w:rsid w:val="00306560"/>
    <w:rsid w:val="00306676"/>
    <w:rsid w:val="00306C79"/>
    <w:rsid w:val="003100A7"/>
    <w:rsid w:val="00310C71"/>
    <w:rsid w:val="0031176A"/>
    <w:rsid w:val="00311D7A"/>
    <w:rsid w:val="00312D1F"/>
    <w:rsid w:val="00312ED9"/>
    <w:rsid w:val="00312F8B"/>
    <w:rsid w:val="003136FE"/>
    <w:rsid w:val="0031372E"/>
    <w:rsid w:val="003146FC"/>
    <w:rsid w:val="0031499E"/>
    <w:rsid w:val="00314D4F"/>
    <w:rsid w:val="00315085"/>
    <w:rsid w:val="00315AB1"/>
    <w:rsid w:val="00315B30"/>
    <w:rsid w:val="00315E5A"/>
    <w:rsid w:val="00317098"/>
    <w:rsid w:val="00317596"/>
    <w:rsid w:val="00320A45"/>
    <w:rsid w:val="0032239D"/>
    <w:rsid w:val="00322699"/>
    <w:rsid w:val="00322741"/>
    <w:rsid w:val="00323736"/>
    <w:rsid w:val="003240FB"/>
    <w:rsid w:val="00324460"/>
    <w:rsid w:val="0032449F"/>
    <w:rsid w:val="003245DC"/>
    <w:rsid w:val="00324CC2"/>
    <w:rsid w:val="00324EFD"/>
    <w:rsid w:val="00325282"/>
    <w:rsid w:val="00325A21"/>
    <w:rsid w:val="00325CE7"/>
    <w:rsid w:val="003267A9"/>
    <w:rsid w:val="00327147"/>
    <w:rsid w:val="00330186"/>
    <w:rsid w:val="003303EB"/>
    <w:rsid w:val="0033075A"/>
    <w:rsid w:val="00330CAD"/>
    <w:rsid w:val="00330DD4"/>
    <w:rsid w:val="00330F89"/>
    <w:rsid w:val="003320A8"/>
    <w:rsid w:val="00333ADF"/>
    <w:rsid w:val="003340EA"/>
    <w:rsid w:val="00334784"/>
    <w:rsid w:val="00334954"/>
    <w:rsid w:val="00334A71"/>
    <w:rsid w:val="00335479"/>
    <w:rsid w:val="00335FEA"/>
    <w:rsid w:val="00336250"/>
    <w:rsid w:val="003364D8"/>
    <w:rsid w:val="00336927"/>
    <w:rsid w:val="00337D0E"/>
    <w:rsid w:val="00337D78"/>
    <w:rsid w:val="00340DC3"/>
    <w:rsid w:val="00341327"/>
    <w:rsid w:val="00341411"/>
    <w:rsid w:val="00342552"/>
    <w:rsid w:val="00342A5E"/>
    <w:rsid w:val="00342C46"/>
    <w:rsid w:val="00342E58"/>
    <w:rsid w:val="00343994"/>
    <w:rsid w:val="003443E0"/>
    <w:rsid w:val="00344428"/>
    <w:rsid w:val="00344673"/>
    <w:rsid w:val="0034494F"/>
    <w:rsid w:val="00345101"/>
    <w:rsid w:val="003452D8"/>
    <w:rsid w:val="003457BD"/>
    <w:rsid w:val="003461C7"/>
    <w:rsid w:val="00346BB1"/>
    <w:rsid w:val="00346E1D"/>
    <w:rsid w:val="00346EB7"/>
    <w:rsid w:val="00347BF2"/>
    <w:rsid w:val="0035026F"/>
    <w:rsid w:val="00350369"/>
    <w:rsid w:val="00350A79"/>
    <w:rsid w:val="0035116E"/>
    <w:rsid w:val="00351940"/>
    <w:rsid w:val="00352A36"/>
    <w:rsid w:val="0035380B"/>
    <w:rsid w:val="0035396D"/>
    <w:rsid w:val="00353DE7"/>
    <w:rsid w:val="003546DB"/>
    <w:rsid w:val="00354C58"/>
    <w:rsid w:val="003555DE"/>
    <w:rsid w:val="0035669C"/>
    <w:rsid w:val="003567E6"/>
    <w:rsid w:val="00357C00"/>
    <w:rsid w:val="003606C9"/>
    <w:rsid w:val="00360B75"/>
    <w:rsid w:val="00361D5A"/>
    <w:rsid w:val="00361DC1"/>
    <w:rsid w:val="00362085"/>
    <w:rsid w:val="0036244D"/>
    <w:rsid w:val="00362ED3"/>
    <w:rsid w:val="00362EF8"/>
    <w:rsid w:val="0036306E"/>
    <w:rsid w:val="00363538"/>
    <w:rsid w:val="00363B2E"/>
    <w:rsid w:val="00364708"/>
    <w:rsid w:val="003651C1"/>
    <w:rsid w:val="00365AD2"/>
    <w:rsid w:val="00366219"/>
    <w:rsid w:val="00366C01"/>
    <w:rsid w:val="00366CF1"/>
    <w:rsid w:val="00367809"/>
    <w:rsid w:val="003705AC"/>
    <w:rsid w:val="00370F2C"/>
    <w:rsid w:val="003718DB"/>
    <w:rsid w:val="00372E6E"/>
    <w:rsid w:val="00373105"/>
    <w:rsid w:val="00374B80"/>
    <w:rsid w:val="00375A1F"/>
    <w:rsid w:val="00376193"/>
    <w:rsid w:val="00376AEE"/>
    <w:rsid w:val="00376E0E"/>
    <w:rsid w:val="00376E75"/>
    <w:rsid w:val="003770A4"/>
    <w:rsid w:val="0037710C"/>
    <w:rsid w:val="003772EC"/>
    <w:rsid w:val="0037744D"/>
    <w:rsid w:val="00377574"/>
    <w:rsid w:val="00377B6F"/>
    <w:rsid w:val="00380506"/>
    <w:rsid w:val="003805B5"/>
    <w:rsid w:val="00380B36"/>
    <w:rsid w:val="00380C41"/>
    <w:rsid w:val="00380E9C"/>
    <w:rsid w:val="00381520"/>
    <w:rsid w:val="00382553"/>
    <w:rsid w:val="00384781"/>
    <w:rsid w:val="003848BC"/>
    <w:rsid w:val="00384AD4"/>
    <w:rsid w:val="003875B9"/>
    <w:rsid w:val="003900AE"/>
    <w:rsid w:val="00391FAD"/>
    <w:rsid w:val="003923AF"/>
    <w:rsid w:val="00392697"/>
    <w:rsid w:val="003927EA"/>
    <w:rsid w:val="003928BE"/>
    <w:rsid w:val="00393208"/>
    <w:rsid w:val="003933B3"/>
    <w:rsid w:val="003938F7"/>
    <w:rsid w:val="00393D50"/>
    <w:rsid w:val="00394B62"/>
    <w:rsid w:val="00395840"/>
    <w:rsid w:val="00395E33"/>
    <w:rsid w:val="00395F6D"/>
    <w:rsid w:val="003961B2"/>
    <w:rsid w:val="003978BC"/>
    <w:rsid w:val="003A116C"/>
    <w:rsid w:val="003A1293"/>
    <w:rsid w:val="003A188B"/>
    <w:rsid w:val="003A2166"/>
    <w:rsid w:val="003A278D"/>
    <w:rsid w:val="003A3863"/>
    <w:rsid w:val="003A436D"/>
    <w:rsid w:val="003A4FC9"/>
    <w:rsid w:val="003A5405"/>
    <w:rsid w:val="003A5CD3"/>
    <w:rsid w:val="003A5DA0"/>
    <w:rsid w:val="003A5E3A"/>
    <w:rsid w:val="003A5E77"/>
    <w:rsid w:val="003A7426"/>
    <w:rsid w:val="003B048B"/>
    <w:rsid w:val="003B0754"/>
    <w:rsid w:val="003B1309"/>
    <w:rsid w:val="003B1E22"/>
    <w:rsid w:val="003B1E71"/>
    <w:rsid w:val="003B203F"/>
    <w:rsid w:val="003B20B8"/>
    <w:rsid w:val="003B372E"/>
    <w:rsid w:val="003B37F9"/>
    <w:rsid w:val="003B3B7F"/>
    <w:rsid w:val="003B47F6"/>
    <w:rsid w:val="003B6679"/>
    <w:rsid w:val="003B686D"/>
    <w:rsid w:val="003B6B6C"/>
    <w:rsid w:val="003B6EAA"/>
    <w:rsid w:val="003B6F3E"/>
    <w:rsid w:val="003B740A"/>
    <w:rsid w:val="003B7A7B"/>
    <w:rsid w:val="003C0580"/>
    <w:rsid w:val="003C146E"/>
    <w:rsid w:val="003C1E28"/>
    <w:rsid w:val="003C23BC"/>
    <w:rsid w:val="003C3403"/>
    <w:rsid w:val="003C3DA1"/>
    <w:rsid w:val="003C4175"/>
    <w:rsid w:val="003C47A8"/>
    <w:rsid w:val="003C4A9E"/>
    <w:rsid w:val="003C4B1C"/>
    <w:rsid w:val="003C4DC1"/>
    <w:rsid w:val="003C522F"/>
    <w:rsid w:val="003C7091"/>
    <w:rsid w:val="003C7572"/>
    <w:rsid w:val="003C7C52"/>
    <w:rsid w:val="003C7E40"/>
    <w:rsid w:val="003D0C29"/>
    <w:rsid w:val="003D0E3C"/>
    <w:rsid w:val="003D1DAC"/>
    <w:rsid w:val="003D2072"/>
    <w:rsid w:val="003D3234"/>
    <w:rsid w:val="003D38B2"/>
    <w:rsid w:val="003D46A3"/>
    <w:rsid w:val="003D52E7"/>
    <w:rsid w:val="003D557C"/>
    <w:rsid w:val="003D5973"/>
    <w:rsid w:val="003D5C59"/>
    <w:rsid w:val="003D6507"/>
    <w:rsid w:val="003E0A93"/>
    <w:rsid w:val="003E0FE6"/>
    <w:rsid w:val="003E21C7"/>
    <w:rsid w:val="003E3389"/>
    <w:rsid w:val="003E405B"/>
    <w:rsid w:val="003E4572"/>
    <w:rsid w:val="003E4E3C"/>
    <w:rsid w:val="003E5033"/>
    <w:rsid w:val="003E52B6"/>
    <w:rsid w:val="003E557A"/>
    <w:rsid w:val="003E62D2"/>
    <w:rsid w:val="003E678B"/>
    <w:rsid w:val="003E6FE4"/>
    <w:rsid w:val="003E7221"/>
    <w:rsid w:val="003F02ED"/>
    <w:rsid w:val="003F0CCF"/>
    <w:rsid w:val="003F126E"/>
    <w:rsid w:val="003F139F"/>
    <w:rsid w:val="003F24D6"/>
    <w:rsid w:val="003F2826"/>
    <w:rsid w:val="003F2D29"/>
    <w:rsid w:val="003F37A1"/>
    <w:rsid w:val="003F4CD5"/>
    <w:rsid w:val="003F524C"/>
    <w:rsid w:val="003F52EF"/>
    <w:rsid w:val="003F5631"/>
    <w:rsid w:val="003F7E16"/>
    <w:rsid w:val="00400E99"/>
    <w:rsid w:val="00401863"/>
    <w:rsid w:val="00401910"/>
    <w:rsid w:val="00401A98"/>
    <w:rsid w:val="0040204F"/>
    <w:rsid w:val="00402B9F"/>
    <w:rsid w:val="00402E24"/>
    <w:rsid w:val="00403740"/>
    <w:rsid w:val="00403CE4"/>
    <w:rsid w:val="00403D08"/>
    <w:rsid w:val="0040495C"/>
    <w:rsid w:val="004052A4"/>
    <w:rsid w:val="00406FCC"/>
    <w:rsid w:val="004075E1"/>
    <w:rsid w:val="00410AA8"/>
    <w:rsid w:val="004119DC"/>
    <w:rsid w:val="00411EB0"/>
    <w:rsid w:val="00412C8D"/>
    <w:rsid w:val="004131AE"/>
    <w:rsid w:val="004135CE"/>
    <w:rsid w:val="00413D37"/>
    <w:rsid w:val="0041429A"/>
    <w:rsid w:val="00414CBA"/>
    <w:rsid w:val="00416064"/>
    <w:rsid w:val="0041614E"/>
    <w:rsid w:val="004163F3"/>
    <w:rsid w:val="00416873"/>
    <w:rsid w:val="00416EE9"/>
    <w:rsid w:val="0041728A"/>
    <w:rsid w:val="00417292"/>
    <w:rsid w:val="004174A2"/>
    <w:rsid w:val="004176AD"/>
    <w:rsid w:val="0041770F"/>
    <w:rsid w:val="004179A5"/>
    <w:rsid w:val="00417C0B"/>
    <w:rsid w:val="00417D4F"/>
    <w:rsid w:val="00420B5E"/>
    <w:rsid w:val="0042267F"/>
    <w:rsid w:val="0042292F"/>
    <w:rsid w:val="004237B9"/>
    <w:rsid w:val="00423823"/>
    <w:rsid w:val="00423D47"/>
    <w:rsid w:val="00424056"/>
    <w:rsid w:val="00425112"/>
    <w:rsid w:val="004251B3"/>
    <w:rsid w:val="00425736"/>
    <w:rsid w:val="004261A1"/>
    <w:rsid w:val="0042671F"/>
    <w:rsid w:val="00430412"/>
    <w:rsid w:val="00430E66"/>
    <w:rsid w:val="00430FDF"/>
    <w:rsid w:val="004316FD"/>
    <w:rsid w:val="00432076"/>
    <w:rsid w:val="00432C3C"/>
    <w:rsid w:val="004331F3"/>
    <w:rsid w:val="0043391E"/>
    <w:rsid w:val="004342D1"/>
    <w:rsid w:val="004346E5"/>
    <w:rsid w:val="004348DA"/>
    <w:rsid w:val="0043526D"/>
    <w:rsid w:val="004358EF"/>
    <w:rsid w:val="00436895"/>
    <w:rsid w:val="004409A4"/>
    <w:rsid w:val="00441390"/>
    <w:rsid w:val="00441CB9"/>
    <w:rsid w:val="00441CFE"/>
    <w:rsid w:val="00442204"/>
    <w:rsid w:val="00442961"/>
    <w:rsid w:val="00442F82"/>
    <w:rsid w:val="004434AB"/>
    <w:rsid w:val="00443575"/>
    <w:rsid w:val="00443772"/>
    <w:rsid w:val="00443A19"/>
    <w:rsid w:val="0044575E"/>
    <w:rsid w:val="00445F78"/>
    <w:rsid w:val="00450770"/>
    <w:rsid w:val="0045102A"/>
    <w:rsid w:val="0045185B"/>
    <w:rsid w:val="00451A49"/>
    <w:rsid w:val="00451EB5"/>
    <w:rsid w:val="00453E35"/>
    <w:rsid w:val="00454156"/>
    <w:rsid w:val="00454571"/>
    <w:rsid w:val="004559D1"/>
    <w:rsid w:val="00456B5C"/>
    <w:rsid w:val="00456B77"/>
    <w:rsid w:val="00456FB7"/>
    <w:rsid w:val="004570F1"/>
    <w:rsid w:val="00457610"/>
    <w:rsid w:val="00457AA1"/>
    <w:rsid w:val="004600AF"/>
    <w:rsid w:val="004610A9"/>
    <w:rsid w:val="00462270"/>
    <w:rsid w:val="00462B70"/>
    <w:rsid w:val="00462FBF"/>
    <w:rsid w:val="004631A8"/>
    <w:rsid w:val="004632EB"/>
    <w:rsid w:val="00463D27"/>
    <w:rsid w:val="004641FF"/>
    <w:rsid w:val="00464F62"/>
    <w:rsid w:val="00465025"/>
    <w:rsid w:val="0046508B"/>
    <w:rsid w:val="00465351"/>
    <w:rsid w:val="00465586"/>
    <w:rsid w:val="00467991"/>
    <w:rsid w:val="00467AFB"/>
    <w:rsid w:val="00467CD0"/>
    <w:rsid w:val="00470DF9"/>
    <w:rsid w:val="00470ECE"/>
    <w:rsid w:val="0047132B"/>
    <w:rsid w:val="0047185B"/>
    <w:rsid w:val="00471CA3"/>
    <w:rsid w:val="004720AA"/>
    <w:rsid w:val="00472C20"/>
    <w:rsid w:val="00472E93"/>
    <w:rsid w:val="00472FE4"/>
    <w:rsid w:val="004737B1"/>
    <w:rsid w:val="004743D0"/>
    <w:rsid w:val="0047510E"/>
    <w:rsid w:val="004763B8"/>
    <w:rsid w:val="00476733"/>
    <w:rsid w:val="0047673A"/>
    <w:rsid w:val="004776F2"/>
    <w:rsid w:val="00477B3E"/>
    <w:rsid w:val="00477B59"/>
    <w:rsid w:val="00481988"/>
    <w:rsid w:val="00481B45"/>
    <w:rsid w:val="00481C4D"/>
    <w:rsid w:val="00483F7F"/>
    <w:rsid w:val="00484469"/>
    <w:rsid w:val="00484933"/>
    <w:rsid w:val="0048494B"/>
    <w:rsid w:val="004858DE"/>
    <w:rsid w:val="004859D2"/>
    <w:rsid w:val="00485D9A"/>
    <w:rsid w:val="00485ECC"/>
    <w:rsid w:val="00486B7A"/>
    <w:rsid w:val="00486C51"/>
    <w:rsid w:val="0048741B"/>
    <w:rsid w:val="00490EC1"/>
    <w:rsid w:val="00492808"/>
    <w:rsid w:val="004943D6"/>
    <w:rsid w:val="004954A6"/>
    <w:rsid w:val="004954D4"/>
    <w:rsid w:val="00495BD7"/>
    <w:rsid w:val="00496C2A"/>
    <w:rsid w:val="00497553"/>
    <w:rsid w:val="00497B6A"/>
    <w:rsid w:val="00497E07"/>
    <w:rsid w:val="004A0224"/>
    <w:rsid w:val="004A1D6E"/>
    <w:rsid w:val="004A1FA3"/>
    <w:rsid w:val="004A2719"/>
    <w:rsid w:val="004A29C0"/>
    <w:rsid w:val="004A34C7"/>
    <w:rsid w:val="004A437C"/>
    <w:rsid w:val="004A493F"/>
    <w:rsid w:val="004A5287"/>
    <w:rsid w:val="004A56A5"/>
    <w:rsid w:val="004A60D8"/>
    <w:rsid w:val="004A7118"/>
    <w:rsid w:val="004A71DA"/>
    <w:rsid w:val="004A728A"/>
    <w:rsid w:val="004A7293"/>
    <w:rsid w:val="004A72AD"/>
    <w:rsid w:val="004A7867"/>
    <w:rsid w:val="004A78BD"/>
    <w:rsid w:val="004B01DE"/>
    <w:rsid w:val="004B0F3D"/>
    <w:rsid w:val="004B0FBA"/>
    <w:rsid w:val="004B1D55"/>
    <w:rsid w:val="004B1E13"/>
    <w:rsid w:val="004B2DD3"/>
    <w:rsid w:val="004B2E8F"/>
    <w:rsid w:val="004B3010"/>
    <w:rsid w:val="004B387C"/>
    <w:rsid w:val="004B4C46"/>
    <w:rsid w:val="004B5176"/>
    <w:rsid w:val="004B611D"/>
    <w:rsid w:val="004B62DD"/>
    <w:rsid w:val="004B69D1"/>
    <w:rsid w:val="004B736B"/>
    <w:rsid w:val="004C030A"/>
    <w:rsid w:val="004C13E4"/>
    <w:rsid w:val="004C2BEF"/>
    <w:rsid w:val="004C3C85"/>
    <w:rsid w:val="004C4E37"/>
    <w:rsid w:val="004C5349"/>
    <w:rsid w:val="004C57F9"/>
    <w:rsid w:val="004C5E9C"/>
    <w:rsid w:val="004C73EE"/>
    <w:rsid w:val="004C74A9"/>
    <w:rsid w:val="004C757C"/>
    <w:rsid w:val="004C7DB4"/>
    <w:rsid w:val="004C7E19"/>
    <w:rsid w:val="004D011E"/>
    <w:rsid w:val="004D0133"/>
    <w:rsid w:val="004D102B"/>
    <w:rsid w:val="004D17B8"/>
    <w:rsid w:val="004D1F78"/>
    <w:rsid w:val="004D31A5"/>
    <w:rsid w:val="004D3402"/>
    <w:rsid w:val="004D3464"/>
    <w:rsid w:val="004D349F"/>
    <w:rsid w:val="004D35F2"/>
    <w:rsid w:val="004D409A"/>
    <w:rsid w:val="004D40A5"/>
    <w:rsid w:val="004D459C"/>
    <w:rsid w:val="004D4878"/>
    <w:rsid w:val="004D4B70"/>
    <w:rsid w:val="004D4D35"/>
    <w:rsid w:val="004D6E84"/>
    <w:rsid w:val="004D70FA"/>
    <w:rsid w:val="004E0F21"/>
    <w:rsid w:val="004E2075"/>
    <w:rsid w:val="004E2849"/>
    <w:rsid w:val="004E28FB"/>
    <w:rsid w:val="004E2DB3"/>
    <w:rsid w:val="004E39E9"/>
    <w:rsid w:val="004E3F46"/>
    <w:rsid w:val="004E42D0"/>
    <w:rsid w:val="004E4415"/>
    <w:rsid w:val="004E53DE"/>
    <w:rsid w:val="004E5823"/>
    <w:rsid w:val="004E5B5C"/>
    <w:rsid w:val="004E65D0"/>
    <w:rsid w:val="004E6B2A"/>
    <w:rsid w:val="004E7676"/>
    <w:rsid w:val="004E7B84"/>
    <w:rsid w:val="004F02AB"/>
    <w:rsid w:val="004F07AE"/>
    <w:rsid w:val="004F1085"/>
    <w:rsid w:val="004F14AD"/>
    <w:rsid w:val="004F19B0"/>
    <w:rsid w:val="004F29DB"/>
    <w:rsid w:val="004F2AE8"/>
    <w:rsid w:val="004F2EBE"/>
    <w:rsid w:val="004F3185"/>
    <w:rsid w:val="004F36E3"/>
    <w:rsid w:val="004F37F4"/>
    <w:rsid w:val="004F53F9"/>
    <w:rsid w:val="004F5442"/>
    <w:rsid w:val="004F5C18"/>
    <w:rsid w:val="004F5CE7"/>
    <w:rsid w:val="004F6468"/>
    <w:rsid w:val="004F6785"/>
    <w:rsid w:val="004F6A6A"/>
    <w:rsid w:val="004F79ED"/>
    <w:rsid w:val="005003DC"/>
    <w:rsid w:val="0050043D"/>
    <w:rsid w:val="005010B2"/>
    <w:rsid w:val="005016D6"/>
    <w:rsid w:val="0050196D"/>
    <w:rsid w:val="00501F55"/>
    <w:rsid w:val="005033A9"/>
    <w:rsid w:val="005038B4"/>
    <w:rsid w:val="00503D9A"/>
    <w:rsid w:val="00504922"/>
    <w:rsid w:val="00504C2C"/>
    <w:rsid w:val="00505320"/>
    <w:rsid w:val="0050599A"/>
    <w:rsid w:val="00505ACA"/>
    <w:rsid w:val="005066E8"/>
    <w:rsid w:val="0050684E"/>
    <w:rsid w:val="00506CA1"/>
    <w:rsid w:val="0050718D"/>
    <w:rsid w:val="005073DF"/>
    <w:rsid w:val="00507DDC"/>
    <w:rsid w:val="00510270"/>
    <w:rsid w:val="00510377"/>
    <w:rsid w:val="00511691"/>
    <w:rsid w:val="00513606"/>
    <w:rsid w:val="00513DAE"/>
    <w:rsid w:val="005145DA"/>
    <w:rsid w:val="005146A6"/>
    <w:rsid w:val="00514D50"/>
    <w:rsid w:val="00515024"/>
    <w:rsid w:val="00515338"/>
    <w:rsid w:val="0051561E"/>
    <w:rsid w:val="00516795"/>
    <w:rsid w:val="0051732A"/>
    <w:rsid w:val="00517519"/>
    <w:rsid w:val="00521BC2"/>
    <w:rsid w:val="00521BE0"/>
    <w:rsid w:val="00521C36"/>
    <w:rsid w:val="00522DEE"/>
    <w:rsid w:val="00522E71"/>
    <w:rsid w:val="00523BC7"/>
    <w:rsid w:val="00524425"/>
    <w:rsid w:val="00524643"/>
    <w:rsid w:val="005260DA"/>
    <w:rsid w:val="005277C3"/>
    <w:rsid w:val="00527AD8"/>
    <w:rsid w:val="00527EE9"/>
    <w:rsid w:val="005303AF"/>
    <w:rsid w:val="005305E8"/>
    <w:rsid w:val="00531090"/>
    <w:rsid w:val="00531516"/>
    <w:rsid w:val="0053196E"/>
    <w:rsid w:val="00531B5B"/>
    <w:rsid w:val="0053209E"/>
    <w:rsid w:val="00532244"/>
    <w:rsid w:val="005336A3"/>
    <w:rsid w:val="00533BB1"/>
    <w:rsid w:val="0053415E"/>
    <w:rsid w:val="00534E32"/>
    <w:rsid w:val="00535478"/>
    <w:rsid w:val="00535916"/>
    <w:rsid w:val="00535E6F"/>
    <w:rsid w:val="00536297"/>
    <w:rsid w:val="005362D4"/>
    <w:rsid w:val="00536384"/>
    <w:rsid w:val="005371DF"/>
    <w:rsid w:val="00537ABD"/>
    <w:rsid w:val="00537DC1"/>
    <w:rsid w:val="005408CC"/>
    <w:rsid w:val="005411C8"/>
    <w:rsid w:val="005418AA"/>
    <w:rsid w:val="00541A4D"/>
    <w:rsid w:val="00541D62"/>
    <w:rsid w:val="00541E8B"/>
    <w:rsid w:val="00541F6B"/>
    <w:rsid w:val="005428B0"/>
    <w:rsid w:val="005434C9"/>
    <w:rsid w:val="00543DEF"/>
    <w:rsid w:val="00543EEA"/>
    <w:rsid w:val="005449E3"/>
    <w:rsid w:val="00545F3E"/>
    <w:rsid w:val="0054612A"/>
    <w:rsid w:val="00546769"/>
    <w:rsid w:val="00546BCE"/>
    <w:rsid w:val="00547342"/>
    <w:rsid w:val="00547BF2"/>
    <w:rsid w:val="005500FD"/>
    <w:rsid w:val="0055047D"/>
    <w:rsid w:val="00551535"/>
    <w:rsid w:val="00551E01"/>
    <w:rsid w:val="00552404"/>
    <w:rsid w:val="005525A7"/>
    <w:rsid w:val="00552C54"/>
    <w:rsid w:val="0055362C"/>
    <w:rsid w:val="00554E04"/>
    <w:rsid w:val="00555325"/>
    <w:rsid w:val="005556F3"/>
    <w:rsid w:val="00555E0E"/>
    <w:rsid w:val="005560E5"/>
    <w:rsid w:val="00556194"/>
    <w:rsid w:val="005564B8"/>
    <w:rsid w:val="00556759"/>
    <w:rsid w:val="00556E4D"/>
    <w:rsid w:val="00557294"/>
    <w:rsid w:val="0056031F"/>
    <w:rsid w:val="0056099C"/>
    <w:rsid w:val="00560B2D"/>
    <w:rsid w:val="0056180D"/>
    <w:rsid w:val="0056264E"/>
    <w:rsid w:val="005645DE"/>
    <w:rsid w:val="00564A02"/>
    <w:rsid w:val="00564BC9"/>
    <w:rsid w:val="00564F3E"/>
    <w:rsid w:val="00565286"/>
    <w:rsid w:val="005653D2"/>
    <w:rsid w:val="00565449"/>
    <w:rsid w:val="005658C4"/>
    <w:rsid w:val="00566011"/>
    <w:rsid w:val="00567D0C"/>
    <w:rsid w:val="00567E2C"/>
    <w:rsid w:val="00567FD9"/>
    <w:rsid w:val="00571109"/>
    <w:rsid w:val="00571517"/>
    <w:rsid w:val="00573897"/>
    <w:rsid w:val="00573A9C"/>
    <w:rsid w:val="005741A5"/>
    <w:rsid w:val="005751E9"/>
    <w:rsid w:val="005754CF"/>
    <w:rsid w:val="005755B3"/>
    <w:rsid w:val="00576622"/>
    <w:rsid w:val="00576792"/>
    <w:rsid w:val="00577101"/>
    <w:rsid w:val="0057783B"/>
    <w:rsid w:val="00580D42"/>
    <w:rsid w:val="0058127F"/>
    <w:rsid w:val="005819CA"/>
    <w:rsid w:val="005827D9"/>
    <w:rsid w:val="00583A57"/>
    <w:rsid w:val="00583FCF"/>
    <w:rsid w:val="00584375"/>
    <w:rsid w:val="00584DE6"/>
    <w:rsid w:val="00585127"/>
    <w:rsid w:val="00585BB3"/>
    <w:rsid w:val="005861DB"/>
    <w:rsid w:val="00586848"/>
    <w:rsid w:val="00587746"/>
    <w:rsid w:val="005878A3"/>
    <w:rsid w:val="0058796A"/>
    <w:rsid w:val="00587A41"/>
    <w:rsid w:val="00587C6C"/>
    <w:rsid w:val="00590091"/>
    <w:rsid w:val="0059030D"/>
    <w:rsid w:val="005903EE"/>
    <w:rsid w:val="00590788"/>
    <w:rsid w:val="00591F7E"/>
    <w:rsid w:val="00592B5E"/>
    <w:rsid w:val="00592B62"/>
    <w:rsid w:val="00592E9E"/>
    <w:rsid w:val="005935D8"/>
    <w:rsid w:val="00593A2C"/>
    <w:rsid w:val="00593C66"/>
    <w:rsid w:val="00596129"/>
    <w:rsid w:val="00596CCB"/>
    <w:rsid w:val="00596F84"/>
    <w:rsid w:val="005977E5"/>
    <w:rsid w:val="00597DEF"/>
    <w:rsid w:val="005A00EA"/>
    <w:rsid w:val="005A0788"/>
    <w:rsid w:val="005A136F"/>
    <w:rsid w:val="005A1476"/>
    <w:rsid w:val="005A1C6C"/>
    <w:rsid w:val="005A2592"/>
    <w:rsid w:val="005A2852"/>
    <w:rsid w:val="005A3936"/>
    <w:rsid w:val="005A3C6B"/>
    <w:rsid w:val="005A3F90"/>
    <w:rsid w:val="005A4464"/>
    <w:rsid w:val="005A4657"/>
    <w:rsid w:val="005A5645"/>
    <w:rsid w:val="005A5A51"/>
    <w:rsid w:val="005A5BA2"/>
    <w:rsid w:val="005A5D5B"/>
    <w:rsid w:val="005A63E3"/>
    <w:rsid w:val="005A64CE"/>
    <w:rsid w:val="005A68B4"/>
    <w:rsid w:val="005A774C"/>
    <w:rsid w:val="005A7A48"/>
    <w:rsid w:val="005A7D33"/>
    <w:rsid w:val="005B0110"/>
    <w:rsid w:val="005B0D11"/>
    <w:rsid w:val="005B0DE9"/>
    <w:rsid w:val="005B1046"/>
    <w:rsid w:val="005B40E8"/>
    <w:rsid w:val="005B4E6A"/>
    <w:rsid w:val="005B579F"/>
    <w:rsid w:val="005B58AB"/>
    <w:rsid w:val="005B5BE2"/>
    <w:rsid w:val="005B6626"/>
    <w:rsid w:val="005B67D5"/>
    <w:rsid w:val="005B6A03"/>
    <w:rsid w:val="005B6DE9"/>
    <w:rsid w:val="005B7903"/>
    <w:rsid w:val="005B79E6"/>
    <w:rsid w:val="005C037B"/>
    <w:rsid w:val="005C0C4D"/>
    <w:rsid w:val="005C0DFE"/>
    <w:rsid w:val="005C0F93"/>
    <w:rsid w:val="005C14EC"/>
    <w:rsid w:val="005C184A"/>
    <w:rsid w:val="005C18AD"/>
    <w:rsid w:val="005C19C3"/>
    <w:rsid w:val="005C27EB"/>
    <w:rsid w:val="005C29E7"/>
    <w:rsid w:val="005C2B05"/>
    <w:rsid w:val="005C2B84"/>
    <w:rsid w:val="005C2C12"/>
    <w:rsid w:val="005C2D2F"/>
    <w:rsid w:val="005C2F94"/>
    <w:rsid w:val="005C4C53"/>
    <w:rsid w:val="005C5235"/>
    <w:rsid w:val="005C571B"/>
    <w:rsid w:val="005C5CF8"/>
    <w:rsid w:val="005C6038"/>
    <w:rsid w:val="005C6117"/>
    <w:rsid w:val="005C62E4"/>
    <w:rsid w:val="005C6815"/>
    <w:rsid w:val="005C6D33"/>
    <w:rsid w:val="005C7CB7"/>
    <w:rsid w:val="005D019A"/>
    <w:rsid w:val="005D09C2"/>
    <w:rsid w:val="005D26A4"/>
    <w:rsid w:val="005D2841"/>
    <w:rsid w:val="005D35FF"/>
    <w:rsid w:val="005D3774"/>
    <w:rsid w:val="005D3954"/>
    <w:rsid w:val="005D4272"/>
    <w:rsid w:val="005D4E28"/>
    <w:rsid w:val="005D5C19"/>
    <w:rsid w:val="005D6926"/>
    <w:rsid w:val="005D6BDC"/>
    <w:rsid w:val="005D6BEF"/>
    <w:rsid w:val="005D7ED6"/>
    <w:rsid w:val="005E0118"/>
    <w:rsid w:val="005E0A13"/>
    <w:rsid w:val="005E1DB4"/>
    <w:rsid w:val="005E378B"/>
    <w:rsid w:val="005E41F1"/>
    <w:rsid w:val="005E4ADC"/>
    <w:rsid w:val="005E595A"/>
    <w:rsid w:val="005E5C0F"/>
    <w:rsid w:val="005E5FA4"/>
    <w:rsid w:val="005E5FF2"/>
    <w:rsid w:val="005E77C5"/>
    <w:rsid w:val="005E7829"/>
    <w:rsid w:val="005E7CBB"/>
    <w:rsid w:val="005F0405"/>
    <w:rsid w:val="005F09A2"/>
    <w:rsid w:val="005F1040"/>
    <w:rsid w:val="005F1086"/>
    <w:rsid w:val="005F15FE"/>
    <w:rsid w:val="005F185B"/>
    <w:rsid w:val="005F1AF2"/>
    <w:rsid w:val="005F1F0F"/>
    <w:rsid w:val="005F235F"/>
    <w:rsid w:val="005F4160"/>
    <w:rsid w:val="005F4E22"/>
    <w:rsid w:val="005F59A1"/>
    <w:rsid w:val="005F6275"/>
    <w:rsid w:val="005F674B"/>
    <w:rsid w:val="005F6DA8"/>
    <w:rsid w:val="005F7371"/>
    <w:rsid w:val="005F7E53"/>
    <w:rsid w:val="0060234A"/>
    <w:rsid w:val="006026C9"/>
    <w:rsid w:val="00603890"/>
    <w:rsid w:val="00603979"/>
    <w:rsid w:val="0060426C"/>
    <w:rsid w:val="00604464"/>
    <w:rsid w:val="00604DA4"/>
    <w:rsid w:val="00606709"/>
    <w:rsid w:val="0060698F"/>
    <w:rsid w:val="00606C9E"/>
    <w:rsid w:val="00606CFF"/>
    <w:rsid w:val="006075DA"/>
    <w:rsid w:val="00610990"/>
    <w:rsid w:val="00610D6C"/>
    <w:rsid w:val="00610E88"/>
    <w:rsid w:val="00611379"/>
    <w:rsid w:val="00611F37"/>
    <w:rsid w:val="006120FB"/>
    <w:rsid w:val="00612307"/>
    <w:rsid w:val="006128F1"/>
    <w:rsid w:val="0061440B"/>
    <w:rsid w:val="006155E3"/>
    <w:rsid w:val="00615C22"/>
    <w:rsid w:val="00617986"/>
    <w:rsid w:val="00617ABB"/>
    <w:rsid w:val="00617B9A"/>
    <w:rsid w:val="0062008A"/>
    <w:rsid w:val="0062067A"/>
    <w:rsid w:val="0062179E"/>
    <w:rsid w:val="006220D3"/>
    <w:rsid w:val="00622A98"/>
    <w:rsid w:val="00622CD8"/>
    <w:rsid w:val="00622E11"/>
    <w:rsid w:val="00623307"/>
    <w:rsid w:val="006242A7"/>
    <w:rsid w:val="00624F63"/>
    <w:rsid w:val="00625BDB"/>
    <w:rsid w:val="00626209"/>
    <w:rsid w:val="0062657E"/>
    <w:rsid w:val="00626C7C"/>
    <w:rsid w:val="00627372"/>
    <w:rsid w:val="00627603"/>
    <w:rsid w:val="00627C1D"/>
    <w:rsid w:val="0063084A"/>
    <w:rsid w:val="00630CB8"/>
    <w:rsid w:val="00630DF8"/>
    <w:rsid w:val="006321C1"/>
    <w:rsid w:val="006325E9"/>
    <w:rsid w:val="00633601"/>
    <w:rsid w:val="006340FC"/>
    <w:rsid w:val="006345C5"/>
    <w:rsid w:val="00634B46"/>
    <w:rsid w:val="00635418"/>
    <w:rsid w:val="00635911"/>
    <w:rsid w:val="0063617F"/>
    <w:rsid w:val="00637961"/>
    <w:rsid w:val="00637BC0"/>
    <w:rsid w:val="00637E9F"/>
    <w:rsid w:val="006401FF"/>
    <w:rsid w:val="00640590"/>
    <w:rsid w:val="00640C0E"/>
    <w:rsid w:val="00640E2C"/>
    <w:rsid w:val="006414A3"/>
    <w:rsid w:val="00642243"/>
    <w:rsid w:val="006426AF"/>
    <w:rsid w:val="0064327D"/>
    <w:rsid w:val="006435B0"/>
    <w:rsid w:val="00643DD7"/>
    <w:rsid w:val="00644498"/>
    <w:rsid w:val="00644609"/>
    <w:rsid w:val="00644A98"/>
    <w:rsid w:val="00644D1C"/>
    <w:rsid w:val="0064522A"/>
    <w:rsid w:val="006454D8"/>
    <w:rsid w:val="00645B3D"/>
    <w:rsid w:val="00645F4B"/>
    <w:rsid w:val="006461AF"/>
    <w:rsid w:val="00646A84"/>
    <w:rsid w:val="006470EF"/>
    <w:rsid w:val="006470F1"/>
    <w:rsid w:val="0064720C"/>
    <w:rsid w:val="00647B8B"/>
    <w:rsid w:val="0065138C"/>
    <w:rsid w:val="006521A9"/>
    <w:rsid w:val="00652618"/>
    <w:rsid w:val="00652DDC"/>
    <w:rsid w:val="00653447"/>
    <w:rsid w:val="00653708"/>
    <w:rsid w:val="0065386B"/>
    <w:rsid w:val="00654510"/>
    <w:rsid w:val="006549D5"/>
    <w:rsid w:val="0065532B"/>
    <w:rsid w:val="006554F6"/>
    <w:rsid w:val="006558CF"/>
    <w:rsid w:val="00655A47"/>
    <w:rsid w:val="00656382"/>
    <w:rsid w:val="006573D5"/>
    <w:rsid w:val="006574F3"/>
    <w:rsid w:val="006610B3"/>
    <w:rsid w:val="0066191F"/>
    <w:rsid w:val="00661E73"/>
    <w:rsid w:val="00661E9F"/>
    <w:rsid w:val="00662132"/>
    <w:rsid w:val="0066294D"/>
    <w:rsid w:val="00663073"/>
    <w:rsid w:val="006636BE"/>
    <w:rsid w:val="00663A00"/>
    <w:rsid w:val="0066424B"/>
    <w:rsid w:val="0066504E"/>
    <w:rsid w:val="0066554F"/>
    <w:rsid w:val="00665765"/>
    <w:rsid w:val="006676D9"/>
    <w:rsid w:val="006715B7"/>
    <w:rsid w:val="00671E5D"/>
    <w:rsid w:val="00672B87"/>
    <w:rsid w:val="006730B9"/>
    <w:rsid w:val="006730FC"/>
    <w:rsid w:val="006753EA"/>
    <w:rsid w:val="0067551F"/>
    <w:rsid w:val="006758EF"/>
    <w:rsid w:val="00675BA8"/>
    <w:rsid w:val="006765A0"/>
    <w:rsid w:val="00676C86"/>
    <w:rsid w:val="006772BE"/>
    <w:rsid w:val="00677600"/>
    <w:rsid w:val="00677B7D"/>
    <w:rsid w:val="0068003C"/>
    <w:rsid w:val="00680C6D"/>
    <w:rsid w:val="00681171"/>
    <w:rsid w:val="00681502"/>
    <w:rsid w:val="00681B86"/>
    <w:rsid w:val="00681D8A"/>
    <w:rsid w:val="00681DE2"/>
    <w:rsid w:val="006820BD"/>
    <w:rsid w:val="0068267E"/>
    <w:rsid w:val="006826A6"/>
    <w:rsid w:val="00682BAB"/>
    <w:rsid w:val="0068437B"/>
    <w:rsid w:val="00684B08"/>
    <w:rsid w:val="006855EC"/>
    <w:rsid w:val="006866A4"/>
    <w:rsid w:val="00686A9B"/>
    <w:rsid w:val="00687589"/>
    <w:rsid w:val="00687BD7"/>
    <w:rsid w:val="00690264"/>
    <w:rsid w:val="00690CAE"/>
    <w:rsid w:val="00691235"/>
    <w:rsid w:val="006913F4"/>
    <w:rsid w:val="006919F2"/>
    <w:rsid w:val="00691A21"/>
    <w:rsid w:val="00691BDE"/>
    <w:rsid w:val="006921D1"/>
    <w:rsid w:val="006921D6"/>
    <w:rsid w:val="006923F1"/>
    <w:rsid w:val="0069322A"/>
    <w:rsid w:val="00693A34"/>
    <w:rsid w:val="00694902"/>
    <w:rsid w:val="00694B53"/>
    <w:rsid w:val="006950C9"/>
    <w:rsid w:val="00695426"/>
    <w:rsid w:val="00695F73"/>
    <w:rsid w:val="006962EB"/>
    <w:rsid w:val="00697C8B"/>
    <w:rsid w:val="006A01C5"/>
    <w:rsid w:val="006A066D"/>
    <w:rsid w:val="006A0893"/>
    <w:rsid w:val="006A0C5A"/>
    <w:rsid w:val="006A145E"/>
    <w:rsid w:val="006A14AD"/>
    <w:rsid w:val="006A3153"/>
    <w:rsid w:val="006A32E7"/>
    <w:rsid w:val="006A3428"/>
    <w:rsid w:val="006A402B"/>
    <w:rsid w:val="006A54D0"/>
    <w:rsid w:val="006A579C"/>
    <w:rsid w:val="006A6187"/>
    <w:rsid w:val="006A6ECC"/>
    <w:rsid w:val="006B05B4"/>
    <w:rsid w:val="006B0AAE"/>
    <w:rsid w:val="006B148B"/>
    <w:rsid w:val="006B1610"/>
    <w:rsid w:val="006B1842"/>
    <w:rsid w:val="006B279D"/>
    <w:rsid w:val="006B29E0"/>
    <w:rsid w:val="006B30D7"/>
    <w:rsid w:val="006B3564"/>
    <w:rsid w:val="006B3982"/>
    <w:rsid w:val="006B3B2E"/>
    <w:rsid w:val="006B4114"/>
    <w:rsid w:val="006B4863"/>
    <w:rsid w:val="006B4B3A"/>
    <w:rsid w:val="006B5B3F"/>
    <w:rsid w:val="006B6778"/>
    <w:rsid w:val="006B6BE7"/>
    <w:rsid w:val="006B700B"/>
    <w:rsid w:val="006B762C"/>
    <w:rsid w:val="006C1165"/>
    <w:rsid w:val="006C139A"/>
    <w:rsid w:val="006C1DA0"/>
    <w:rsid w:val="006C1F90"/>
    <w:rsid w:val="006C2542"/>
    <w:rsid w:val="006C2762"/>
    <w:rsid w:val="006C288E"/>
    <w:rsid w:val="006C356D"/>
    <w:rsid w:val="006C3BF1"/>
    <w:rsid w:val="006C3C31"/>
    <w:rsid w:val="006C3CD3"/>
    <w:rsid w:val="006C51CA"/>
    <w:rsid w:val="006C51DE"/>
    <w:rsid w:val="006C5234"/>
    <w:rsid w:val="006C55F7"/>
    <w:rsid w:val="006C6087"/>
    <w:rsid w:val="006C78F8"/>
    <w:rsid w:val="006D1652"/>
    <w:rsid w:val="006D179C"/>
    <w:rsid w:val="006D17F3"/>
    <w:rsid w:val="006D1C1F"/>
    <w:rsid w:val="006D1E9E"/>
    <w:rsid w:val="006D2650"/>
    <w:rsid w:val="006D2AD4"/>
    <w:rsid w:val="006D319B"/>
    <w:rsid w:val="006D335D"/>
    <w:rsid w:val="006D3784"/>
    <w:rsid w:val="006D4335"/>
    <w:rsid w:val="006D478E"/>
    <w:rsid w:val="006D5EED"/>
    <w:rsid w:val="006D60B9"/>
    <w:rsid w:val="006D7140"/>
    <w:rsid w:val="006D71F6"/>
    <w:rsid w:val="006D75F7"/>
    <w:rsid w:val="006D7681"/>
    <w:rsid w:val="006E0A68"/>
    <w:rsid w:val="006E0EC5"/>
    <w:rsid w:val="006E1029"/>
    <w:rsid w:val="006E108D"/>
    <w:rsid w:val="006E12B4"/>
    <w:rsid w:val="006E14A3"/>
    <w:rsid w:val="006E1685"/>
    <w:rsid w:val="006E18D7"/>
    <w:rsid w:val="006E2026"/>
    <w:rsid w:val="006E2711"/>
    <w:rsid w:val="006E2AE4"/>
    <w:rsid w:val="006E3D16"/>
    <w:rsid w:val="006E4209"/>
    <w:rsid w:val="006E5721"/>
    <w:rsid w:val="006E574E"/>
    <w:rsid w:val="006E5F7D"/>
    <w:rsid w:val="006E640C"/>
    <w:rsid w:val="006E642F"/>
    <w:rsid w:val="006E68C1"/>
    <w:rsid w:val="006E7679"/>
    <w:rsid w:val="006E7831"/>
    <w:rsid w:val="006E7A27"/>
    <w:rsid w:val="006E7C16"/>
    <w:rsid w:val="006E7D9D"/>
    <w:rsid w:val="006E7E15"/>
    <w:rsid w:val="006F0307"/>
    <w:rsid w:val="006F099A"/>
    <w:rsid w:val="006F0BE3"/>
    <w:rsid w:val="006F0E25"/>
    <w:rsid w:val="006F175E"/>
    <w:rsid w:val="006F1DFA"/>
    <w:rsid w:val="006F25D1"/>
    <w:rsid w:val="006F271B"/>
    <w:rsid w:val="006F273B"/>
    <w:rsid w:val="006F2DC0"/>
    <w:rsid w:val="006F3121"/>
    <w:rsid w:val="006F3953"/>
    <w:rsid w:val="006F6048"/>
    <w:rsid w:val="006F619B"/>
    <w:rsid w:val="006F63B5"/>
    <w:rsid w:val="006F682A"/>
    <w:rsid w:val="006F7596"/>
    <w:rsid w:val="0070017C"/>
    <w:rsid w:val="00700A70"/>
    <w:rsid w:val="00701B2C"/>
    <w:rsid w:val="007027A5"/>
    <w:rsid w:val="00702969"/>
    <w:rsid w:val="007030CC"/>
    <w:rsid w:val="00703321"/>
    <w:rsid w:val="00703518"/>
    <w:rsid w:val="007035A7"/>
    <w:rsid w:val="00703691"/>
    <w:rsid w:val="00703EE8"/>
    <w:rsid w:val="007041EA"/>
    <w:rsid w:val="00704DB6"/>
    <w:rsid w:val="00705180"/>
    <w:rsid w:val="00705CB6"/>
    <w:rsid w:val="00706328"/>
    <w:rsid w:val="007063CD"/>
    <w:rsid w:val="00707763"/>
    <w:rsid w:val="007079E3"/>
    <w:rsid w:val="00707BCA"/>
    <w:rsid w:val="00707C0A"/>
    <w:rsid w:val="007111E7"/>
    <w:rsid w:val="0071227B"/>
    <w:rsid w:val="00712316"/>
    <w:rsid w:val="00712FB4"/>
    <w:rsid w:val="00713069"/>
    <w:rsid w:val="00713956"/>
    <w:rsid w:val="00714512"/>
    <w:rsid w:val="00714572"/>
    <w:rsid w:val="00715A04"/>
    <w:rsid w:val="007160F3"/>
    <w:rsid w:val="0071627B"/>
    <w:rsid w:val="007169B3"/>
    <w:rsid w:val="00717F78"/>
    <w:rsid w:val="0072026E"/>
    <w:rsid w:val="0072072C"/>
    <w:rsid w:val="00720888"/>
    <w:rsid w:val="0072127C"/>
    <w:rsid w:val="00722299"/>
    <w:rsid w:val="00723640"/>
    <w:rsid w:val="00723A40"/>
    <w:rsid w:val="00723B07"/>
    <w:rsid w:val="00724500"/>
    <w:rsid w:val="007246F8"/>
    <w:rsid w:val="007247AC"/>
    <w:rsid w:val="0072488F"/>
    <w:rsid w:val="00725439"/>
    <w:rsid w:val="007256D6"/>
    <w:rsid w:val="00727ABB"/>
    <w:rsid w:val="00727AED"/>
    <w:rsid w:val="00730BAB"/>
    <w:rsid w:val="00730F61"/>
    <w:rsid w:val="00732367"/>
    <w:rsid w:val="0073239F"/>
    <w:rsid w:val="00732E64"/>
    <w:rsid w:val="0073352E"/>
    <w:rsid w:val="007336A1"/>
    <w:rsid w:val="00733E22"/>
    <w:rsid w:val="00734073"/>
    <w:rsid w:val="00734092"/>
    <w:rsid w:val="0073435A"/>
    <w:rsid w:val="00734EED"/>
    <w:rsid w:val="00735014"/>
    <w:rsid w:val="0073511D"/>
    <w:rsid w:val="00735958"/>
    <w:rsid w:val="00735E18"/>
    <w:rsid w:val="00735F44"/>
    <w:rsid w:val="007370D5"/>
    <w:rsid w:val="00737BCF"/>
    <w:rsid w:val="0074019A"/>
    <w:rsid w:val="00740539"/>
    <w:rsid w:val="00740863"/>
    <w:rsid w:val="007427F7"/>
    <w:rsid w:val="00742C40"/>
    <w:rsid w:val="00743DB0"/>
    <w:rsid w:val="007457D1"/>
    <w:rsid w:val="0074595C"/>
    <w:rsid w:val="00745FD6"/>
    <w:rsid w:val="00746146"/>
    <w:rsid w:val="0074670A"/>
    <w:rsid w:val="00746802"/>
    <w:rsid w:val="00746B83"/>
    <w:rsid w:val="00747D1C"/>
    <w:rsid w:val="007502C8"/>
    <w:rsid w:val="00750719"/>
    <w:rsid w:val="007518BD"/>
    <w:rsid w:val="00752314"/>
    <w:rsid w:val="00752ADA"/>
    <w:rsid w:val="00754C9F"/>
    <w:rsid w:val="00754E9C"/>
    <w:rsid w:val="00754FE9"/>
    <w:rsid w:val="00755A21"/>
    <w:rsid w:val="00755C5B"/>
    <w:rsid w:val="00756A89"/>
    <w:rsid w:val="00756B38"/>
    <w:rsid w:val="00757210"/>
    <w:rsid w:val="007575B9"/>
    <w:rsid w:val="00757657"/>
    <w:rsid w:val="00757899"/>
    <w:rsid w:val="0076002E"/>
    <w:rsid w:val="007602D1"/>
    <w:rsid w:val="00760561"/>
    <w:rsid w:val="00760A79"/>
    <w:rsid w:val="00760EEB"/>
    <w:rsid w:val="007612C7"/>
    <w:rsid w:val="0076132D"/>
    <w:rsid w:val="007615B7"/>
    <w:rsid w:val="00761670"/>
    <w:rsid w:val="00761980"/>
    <w:rsid w:val="00761E3B"/>
    <w:rsid w:val="00761F6C"/>
    <w:rsid w:val="0076251A"/>
    <w:rsid w:val="007625D4"/>
    <w:rsid w:val="007633D4"/>
    <w:rsid w:val="00763DE3"/>
    <w:rsid w:val="00763F8A"/>
    <w:rsid w:val="007646CB"/>
    <w:rsid w:val="007647FF"/>
    <w:rsid w:val="00764BDF"/>
    <w:rsid w:val="00764D61"/>
    <w:rsid w:val="0076549E"/>
    <w:rsid w:val="0076586E"/>
    <w:rsid w:val="00765BBA"/>
    <w:rsid w:val="007661CA"/>
    <w:rsid w:val="00766492"/>
    <w:rsid w:val="00766E1E"/>
    <w:rsid w:val="00767773"/>
    <w:rsid w:val="0076796A"/>
    <w:rsid w:val="00767E7A"/>
    <w:rsid w:val="00770091"/>
    <w:rsid w:val="0077041F"/>
    <w:rsid w:val="00770477"/>
    <w:rsid w:val="00770AE6"/>
    <w:rsid w:val="007719FD"/>
    <w:rsid w:val="00771E79"/>
    <w:rsid w:val="00772396"/>
    <w:rsid w:val="007725AF"/>
    <w:rsid w:val="00773DB2"/>
    <w:rsid w:val="007747E3"/>
    <w:rsid w:val="00774CB6"/>
    <w:rsid w:val="0077530A"/>
    <w:rsid w:val="007753B6"/>
    <w:rsid w:val="00775CB2"/>
    <w:rsid w:val="007763DC"/>
    <w:rsid w:val="0077645C"/>
    <w:rsid w:val="007764F4"/>
    <w:rsid w:val="007765B5"/>
    <w:rsid w:val="00776A84"/>
    <w:rsid w:val="00776B9C"/>
    <w:rsid w:val="007774A2"/>
    <w:rsid w:val="007774D1"/>
    <w:rsid w:val="00777791"/>
    <w:rsid w:val="00780E86"/>
    <w:rsid w:val="00780FC6"/>
    <w:rsid w:val="00781A36"/>
    <w:rsid w:val="00781AC7"/>
    <w:rsid w:val="00782B68"/>
    <w:rsid w:val="00782CD2"/>
    <w:rsid w:val="007839F2"/>
    <w:rsid w:val="007854D7"/>
    <w:rsid w:val="00785893"/>
    <w:rsid w:val="007859FB"/>
    <w:rsid w:val="00785D20"/>
    <w:rsid w:val="00785F03"/>
    <w:rsid w:val="00786115"/>
    <w:rsid w:val="007861B6"/>
    <w:rsid w:val="007866FC"/>
    <w:rsid w:val="00786B56"/>
    <w:rsid w:val="00787046"/>
    <w:rsid w:val="00787320"/>
    <w:rsid w:val="0079197C"/>
    <w:rsid w:val="00792FD6"/>
    <w:rsid w:val="007937C2"/>
    <w:rsid w:val="00793832"/>
    <w:rsid w:val="00794709"/>
    <w:rsid w:val="00794788"/>
    <w:rsid w:val="007949DD"/>
    <w:rsid w:val="00794ED2"/>
    <w:rsid w:val="007954F8"/>
    <w:rsid w:val="00795E0A"/>
    <w:rsid w:val="00795E6E"/>
    <w:rsid w:val="00796271"/>
    <w:rsid w:val="00796A2A"/>
    <w:rsid w:val="00797D64"/>
    <w:rsid w:val="007A03EF"/>
    <w:rsid w:val="007A0AA7"/>
    <w:rsid w:val="007A0BCF"/>
    <w:rsid w:val="007A0D64"/>
    <w:rsid w:val="007A0DA3"/>
    <w:rsid w:val="007A0E59"/>
    <w:rsid w:val="007A195C"/>
    <w:rsid w:val="007A1FB9"/>
    <w:rsid w:val="007A20EE"/>
    <w:rsid w:val="007A310A"/>
    <w:rsid w:val="007A3607"/>
    <w:rsid w:val="007A3ABC"/>
    <w:rsid w:val="007A3B0A"/>
    <w:rsid w:val="007A3DE1"/>
    <w:rsid w:val="007A4C29"/>
    <w:rsid w:val="007A5870"/>
    <w:rsid w:val="007A6E32"/>
    <w:rsid w:val="007A6EB1"/>
    <w:rsid w:val="007B07CB"/>
    <w:rsid w:val="007B0E41"/>
    <w:rsid w:val="007B0F08"/>
    <w:rsid w:val="007B131D"/>
    <w:rsid w:val="007B1849"/>
    <w:rsid w:val="007B1B32"/>
    <w:rsid w:val="007B1ECD"/>
    <w:rsid w:val="007B1FF1"/>
    <w:rsid w:val="007B258D"/>
    <w:rsid w:val="007B2E97"/>
    <w:rsid w:val="007B360A"/>
    <w:rsid w:val="007B3D5B"/>
    <w:rsid w:val="007B48DA"/>
    <w:rsid w:val="007B4973"/>
    <w:rsid w:val="007B516A"/>
    <w:rsid w:val="007B521E"/>
    <w:rsid w:val="007B62DA"/>
    <w:rsid w:val="007B6603"/>
    <w:rsid w:val="007B69F3"/>
    <w:rsid w:val="007B6FA2"/>
    <w:rsid w:val="007B731A"/>
    <w:rsid w:val="007B75CB"/>
    <w:rsid w:val="007B7D7C"/>
    <w:rsid w:val="007C096C"/>
    <w:rsid w:val="007C09BA"/>
    <w:rsid w:val="007C0E63"/>
    <w:rsid w:val="007C19D8"/>
    <w:rsid w:val="007C27D2"/>
    <w:rsid w:val="007C28F0"/>
    <w:rsid w:val="007C2BD2"/>
    <w:rsid w:val="007C3848"/>
    <w:rsid w:val="007C3849"/>
    <w:rsid w:val="007C3A45"/>
    <w:rsid w:val="007C3F53"/>
    <w:rsid w:val="007C49E3"/>
    <w:rsid w:val="007C4B59"/>
    <w:rsid w:val="007C55C2"/>
    <w:rsid w:val="007C56F2"/>
    <w:rsid w:val="007C6832"/>
    <w:rsid w:val="007C7889"/>
    <w:rsid w:val="007D04B1"/>
    <w:rsid w:val="007D09DE"/>
    <w:rsid w:val="007D0B28"/>
    <w:rsid w:val="007D172A"/>
    <w:rsid w:val="007D1B87"/>
    <w:rsid w:val="007D1DE8"/>
    <w:rsid w:val="007D2412"/>
    <w:rsid w:val="007D24D5"/>
    <w:rsid w:val="007D2539"/>
    <w:rsid w:val="007D25F7"/>
    <w:rsid w:val="007D299F"/>
    <w:rsid w:val="007D4946"/>
    <w:rsid w:val="007D5240"/>
    <w:rsid w:val="007D53C2"/>
    <w:rsid w:val="007D7AAE"/>
    <w:rsid w:val="007D7CFE"/>
    <w:rsid w:val="007E07D4"/>
    <w:rsid w:val="007E13C5"/>
    <w:rsid w:val="007E15CC"/>
    <w:rsid w:val="007E16C4"/>
    <w:rsid w:val="007E2496"/>
    <w:rsid w:val="007E39B1"/>
    <w:rsid w:val="007E3AC1"/>
    <w:rsid w:val="007E4738"/>
    <w:rsid w:val="007E49BB"/>
    <w:rsid w:val="007E64D3"/>
    <w:rsid w:val="007E68D0"/>
    <w:rsid w:val="007E6D6E"/>
    <w:rsid w:val="007E7155"/>
    <w:rsid w:val="007E793E"/>
    <w:rsid w:val="007E7B63"/>
    <w:rsid w:val="007E7C4D"/>
    <w:rsid w:val="007F05A3"/>
    <w:rsid w:val="007F0D51"/>
    <w:rsid w:val="007F18AA"/>
    <w:rsid w:val="007F29E3"/>
    <w:rsid w:val="007F3001"/>
    <w:rsid w:val="007F3842"/>
    <w:rsid w:val="007F39BC"/>
    <w:rsid w:val="007F4F19"/>
    <w:rsid w:val="007F502E"/>
    <w:rsid w:val="007F5873"/>
    <w:rsid w:val="007F7060"/>
    <w:rsid w:val="007F757F"/>
    <w:rsid w:val="0080001A"/>
    <w:rsid w:val="0080013F"/>
    <w:rsid w:val="00800528"/>
    <w:rsid w:val="00800989"/>
    <w:rsid w:val="00801DDE"/>
    <w:rsid w:val="0080206D"/>
    <w:rsid w:val="00803125"/>
    <w:rsid w:val="008032F0"/>
    <w:rsid w:val="008033A1"/>
    <w:rsid w:val="008035BA"/>
    <w:rsid w:val="0080580C"/>
    <w:rsid w:val="00805AD2"/>
    <w:rsid w:val="00807E4C"/>
    <w:rsid w:val="00807EAA"/>
    <w:rsid w:val="00810BC5"/>
    <w:rsid w:val="0081142B"/>
    <w:rsid w:val="00811682"/>
    <w:rsid w:val="00811B5D"/>
    <w:rsid w:val="00812033"/>
    <w:rsid w:val="0081319E"/>
    <w:rsid w:val="00813C4C"/>
    <w:rsid w:val="00813D67"/>
    <w:rsid w:val="0081463E"/>
    <w:rsid w:val="00815A0B"/>
    <w:rsid w:val="00815F6D"/>
    <w:rsid w:val="00817222"/>
    <w:rsid w:val="0081777C"/>
    <w:rsid w:val="008178EF"/>
    <w:rsid w:val="00817F1B"/>
    <w:rsid w:val="00820338"/>
    <w:rsid w:val="0082092B"/>
    <w:rsid w:val="00821448"/>
    <w:rsid w:val="00821998"/>
    <w:rsid w:val="00821C07"/>
    <w:rsid w:val="00821F58"/>
    <w:rsid w:val="00822081"/>
    <w:rsid w:val="00822128"/>
    <w:rsid w:val="0082245B"/>
    <w:rsid w:val="00822629"/>
    <w:rsid w:val="00823A79"/>
    <w:rsid w:val="00824737"/>
    <w:rsid w:val="00824C00"/>
    <w:rsid w:val="00824D16"/>
    <w:rsid w:val="00825729"/>
    <w:rsid w:val="0082798A"/>
    <w:rsid w:val="00827CC8"/>
    <w:rsid w:val="00827D79"/>
    <w:rsid w:val="008300BD"/>
    <w:rsid w:val="00830386"/>
    <w:rsid w:val="0083065A"/>
    <w:rsid w:val="00831227"/>
    <w:rsid w:val="0083183A"/>
    <w:rsid w:val="00831BE0"/>
    <w:rsid w:val="00832EC6"/>
    <w:rsid w:val="008330CF"/>
    <w:rsid w:val="00833D2C"/>
    <w:rsid w:val="0083474A"/>
    <w:rsid w:val="00834CDC"/>
    <w:rsid w:val="0083510E"/>
    <w:rsid w:val="0083607E"/>
    <w:rsid w:val="008368D2"/>
    <w:rsid w:val="00836ED6"/>
    <w:rsid w:val="00836FE0"/>
    <w:rsid w:val="008372D5"/>
    <w:rsid w:val="00837783"/>
    <w:rsid w:val="00837943"/>
    <w:rsid w:val="00840279"/>
    <w:rsid w:val="008418F2"/>
    <w:rsid w:val="00841A69"/>
    <w:rsid w:val="00841BCE"/>
    <w:rsid w:val="00841EAB"/>
    <w:rsid w:val="00841F7A"/>
    <w:rsid w:val="00842B06"/>
    <w:rsid w:val="00842E13"/>
    <w:rsid w:val="0084348D"/>
    <w:rsid w:val="00843F57"/>
    <w:rsid w:val="00844C62"/>
    <w:rsid w:val="00844D66"/>
    <w:rsid w:val="00844EE7"/>
    <w:rsid w:val="00844F26"/>
    <w:rsid w:val="008450D1"/>
    <w:rsid w:val="0084606B"/>
    <w:rsid w:val="008461A2"/>
    <w:rsid w:val="00846A62"/>
    <w:rsid w:val="00846FB3"/>
    <w:rsid w:val="008475AA"/>
    <w:rsid w:val="00850E26"/>
    <w:rsid w:val="008516B6"/>
    <w:rsid w:val="00852120"/>
    <w:rsid w:val="00852F83"/>
    <w:rsid w:val="00853455"/>
    <w:rsid w:val="00853545"/>
    <w:rsid w:val="00853B2A"/>
    <w:rsid w:val="008540DF"/>
    <w:rsid w:val="00854681"/>
    <w:rsid w:val="0085476A"/>
    <w:rsid w:val="00854FC9"/>
    <w:rsid w:val="00855445"/>
    <w:rsid w:val="00857012"/>
    <w:rsid w:val="008571DD"/>
    <w:rsid w:val="008572CC"/>
    <w:rsid w:val="00857CEF"/>
    <w:rsid w:val="0086047B"/>
    <w:rsid w:val="008604E6"/>
    <w:rsid w:val="00860A91"/>
    <w:rsid w:val="00860AF8"/>
    <w:rsid w:val="008611FB"/>
    <w:rsid w:val="008617D3"/>
    <w:rsid w:val="00861BA2"/>
    <w:rsid w:val="00862071"/>
    <w:rsid w:val="00862138"/>
    <w:rsid w:val="008624D2"/>
    <w:rsid w:val="008625EF"/>
    <w:rsid w:val="00862D5F"/>
    <w:rsid w:val="00863472"/>
    <w:rsid w:val="00863A7B"/>
    <w:rsid w:val="00863C90"/>
    <w:rsid w:val="00863FD5"/>
    <w:rsid w:val="00864400"/>
    <w:rsid w:val="008648B9"/>
    <w:rsid w:val="00864A93"/>
    <w:rsid w:val="00864DCE"/>
    <w:rsid w:val="00865A81"/>
    <w:rsid w:val="00865D72"/>
    <w:rsid w:val="00865FE4"/>
    <w:rsid w:val="0086633F"/>
    <w:rsid w:val="00866462"/>
    <w:rsid w:val="0086687E"/>
    <w:rsid w:val="00866FD3"/>
    <w:rsid w:val="00866FD4"/>
    <w:rsid w:val="00867A62"/>
    <w:rsid w:val="00870454"/>
    <w:rsid w:val="00870F34"/>
    <w:rsid w:val="008716B4"/>
    <w:rsid w:val="00871935"/>
    <w:rsid w:val="00871AC4"/>
    <w:rsid w:val="00872435"/>
    <w:rsid w:val="00874234"/>
    <w:rsid w:val="0087430E"/>
    <w:rsid w:val="008749FF"/>
    <w:rsid w:val="00874C47"/>
    <w:rsid w:val="00875036"/>
    <w:rsid w:val="00875584"/>
    <w:rsid w:val="00875C40"/>
    <w:rsid w:val="00876913"/>
    <w:rsid w:val="0087696E"/>
    <w:rsid w:val="0087707A"/>
    <w:rsid w:val="00877A44"/>
    <w:rsid w:val="00877C00"/>
    <w:rsid w:val="00877E33"/>
    <w:rsid w:val="00880AAB"/>
    <w:rsid w:val="00881254"/>
    <w:rsid w:val="008817D5"/>
    <w:rsid w:val="00883064"/>
    <w:rsid w:val="00883135"/>
    <w:rsid w:val="00884627"/>
    <w:rsid w:val="00884EA7"/>
    <w:rsid w:val="008856AF"/>
    <w:rsid w:val="00886371"/>
    <w:rsid w:val="00886D02"/>
    <w:rsid w:val="00887258"/>
    <w:rsid w:val="00887621"/>
    <w:rsid w:val="008878B4"/>
    <w:rsid w:val="008904D4"/>
    <w:rsid w:val="00890523"/>
    <w:rsid w:val="00890663"/>
    <w:rsid w:val="00890933"/>
    <w:rsid w:val="00890C1E"/>
    <w:rsid w:val="00891AC5"/>
    <w:rsid w:val="00891AE0"/>
    <w:rsid w:val="00892055"/>
    <w:rsid w:val="008927D8"/>
    <w:rsid w:val="0089311E"/>
    <w:rsid w:val="00893B40"/>
    <w:rsid w:val="0089418B"/>
    <w:rsid w:val="008941CA"/>
    <w:rsid w:val="008955A4"/>
    <w:rsid w:val="008960F1"/>
    <w:rsid w:val="00896592"/>
    <w:rsid w:val="00896DC3"/>
    <w:rsid w:val="00896F29"/>
    <w:rsid w:val="008A0693"/>
    <w:rsid w:val="008A0B59"/>
    <w:rsid w:val="008A15AE"/>
    <w:rsid w:val="008A18BE"/>
    <w:rsid w:val="008A2632"/>
    <w:rsid w:val="008A3901"/>
    <w:rsid w:val="008A3B67"/>
    <w:rsid w:val="008A46D0"/>
    <w:rsid w:val="008A4D5E"/>
    <w:rsid w:val="008A71FF"/>
    <w:rsid w:val="008A72DC"/>
    <w:rsid w:val="008A748A"/>
    <w:rsid w:val="008A749A"/>
    <w:rsid w:val="008A7984"/>
    <w:rsid w:val="008B0056"/>
    <w:rsid w:val="008B099B"/>
    <w:rsid w:val="008B0B07"/>
    <w:rsid w:val="008B16EA"/>
    <w:rsid w:val="008B1D3A"/>
    <w:rsid w:val="008B20BB"/>
    <w:rsid w:val="008B2A25"/>
    <w:rsid w:val="008B3708"/>
    <w:rsid w:val="008B45C3"/>
    <w:rsid w:val="008B4A56"/>
    <w:rsid w:val="008B4FD5"/>
    <w:rsid w:val="008B60AE"/>
    <w:rsid w:val="008B6E46"/>
    <w:rsid w:val="008B72F4"/>
    <w:rsid w:val="008C0146"/>
    <w:rsid w:val="008C0286"/>
    <w:rsid w:val="008C0D1B"/>
    <w:rsid w:val="008C112D"/>
    <w:rsid w:val="008C15D6"/>
    <w:rsid w:val="008C1728"/>
    <w:rsid w:val="008C19C2"/>
    <w:rsid w:val="008C1E7B"/>
    <w:rsid w:val="008C2ACB"/>
    <w:rsid w:val="008C2AF8"/>
    <w:rsid w:val="008C3948"/>
    <w:rsid w:val="008C3D2F"/>
    <w:rsid w:val="008C3F59"/>
    <w:rsid w:val="008C4D70"/>
    <w:rsid w:val="008C5A1A"/>
    <w:rsid w:val="008C63B8"/>
    <w:rsid w:val="008C6898"/>
    <w:rsid w:val="008C692F"/>
    <w:rsid w:val="008C705C"/>
    <w:rsid w:val="008D0221"/>
    <w:rsid w:val="008D04C8"/>
    <w:rsid w:val="008D0A93"/>
    <w:rsid w:val="008D14F1"/>
    <w:rsid w:val="008D4D8A"/>
    <w:rsid w:val="008D50BB"/>
    <w:rsid w:val="008D58EC"/>
    <w:rsid w:val="008D5AD4"/>
    <w:rsid w:val="008D5C8F"/>
    <w:rsid w:val="008D5DD9"/>
    <w:rsid w:val="008D71BD"/>
    <w:rsid w:val="008D7A58"/>
    <w:rsid w:val="008D7D41"/>
    <w:rsid w:val="008E13D3"/>
    <w:rsid w:val="008E1C7D"/>
    <w:rsid w:val="008E3432"/>
    <w:rsid w:val="008E4217"/>
    <w:rsid w:val="008E4502"/>
    <w:rsid w:val="008E4A60"/>
    <w:rsid w:val="008E4F14"/>
    <w:rsid w:val="008E5037"/>
    <w:rsid w:val="008E5E49"/>
    <w:rsid w:val="008E5F45"/>
    <w:rsid w:val="008E7308"/>
    <w:rsid w:val="008E79F5"/>
    <w:rsid w:val="008E7C24"/>
    <w:rsid w:val="008E7F54"/>
    <w:rsid w:val="008F0C1C"/>
    <w:rsid w:val="008F0DF4"/>
    <w:rsid w:val="008F0F06"/>
    <w:rsid w:val="008F203F"/>
    <w:rsid w:val="008F24E9"/>
    <w:rsid w:val="008F25C6"/>
    <w:rsid w:val="008F25E2"/>
    <w:rsid w:val="008F2B47"/>
    <w:rsid w:val="008F2EBE"/>
    <w:rsid w:val="008F3F47"/>
    <w:rsid w:val="008F41B4"/>
    <w:rsid w:val="008F46CC"/>
    <w:rsid w:val="008F5252"/>
    <w:rsid w:val="008F570C"/>
    <w:rsid w:val="008F5A02"/>
    <w:rsid w:val="008F5B48"/>
    <w:rsid w:val="008F5F7D"/>
    <w:rsid w:val="008F68B4"/>
    <w:rsid w:val="008F6D28"/>
    <w:rsid w:val="008F751B"/>
    <w:rsid w:val="008F7F1B"/>
    <w:rsid w:val="00900B98"/>
    <w:rsid w:val="009027C5"/>
    <w:rsid w:val="00902B00"/>
    <w:rsid w:val="00902CB1"/>
    <w:rsid w:val="00902F4F"/>
    <w:rsid w:val="009032EF"/>
    <w:rsid w:val="009053A1"/>
    <w:rsid w:val="0090541C"/>
    <w:rsid w:val="009066EC"/>
    <w:rsid w:val="00911B83"/>
    <w:rsid w:val="00911F12"/>
    <w:rsid w:val="00913CCB"/>
    <w:rsid w:val="009140A3"/>
    <w:rsid w:val="0091435D"/>
    <w:rsid w:val="009147E1"/>
    <w:rsid w:val="00914E58"/>
    <w:rsid w:val="00915706"/>
    <w:rsid w:val="00916494"/>
    <w:rsid w:val="00916D31"/>
    <w:rsid w:val="00917CFE"/>
    <w:rsid w:val="00917E10"/>
    <w:rsid w:val="00920811"/>
    <w:rsid w:val="00920FB4"/>
    <w:rsid w:val="00921A35"/>
    <w:rsid w:val="00921E68"/>
    <w:rsid w:val="00921FE5"/>
    <w:rsid w:val="00923FFC"/>
    <w:rsid w:val="00925689"/>
    <w:rsid w:val="00925A32"/>
    <w:rsid w:val="00925F3A"/>
    <w:rsid w:val="00926734"/>
    <w:rsid w:val="00927523"/>
    <w:rsid w:val="0093085C"/>
    <w:rsid w:val="0093111C"/>
    <w:rsid w:val="00931412"/>
    <w:rsid w:val="0093155E"/>
    <w:rsid w:val="00931939"/>
    <w:rsid w:val="00932EEF"/>
    <w:rsid w:val="00932F00"/>
    <w:rsid w:val="00933748"/>
    <w:rsid w:val="00933827"/>
    <w:rsid w:val="00933D70"/>
    <w:rsid w:val="009342B7"/>
    <w:rsid w:val="0093460B"/>
    <w:rsid w:val="00934BFC"/>
    <w:rsid w:val="00935410"/>
    <w:rsid w:val="009357AB"/>
    <w:rsid w:val="00935A59"/>
    <w:rsid w:val="00936C13"/>
    <w:rsid w:val="00936EC2"/>
    <w:rsid w:val="009378C1"/>
    <w:rsid w:val="00937ED5"/>
    <w:rsid w:val="00937FAF"/>
    <w:rsid w:val="009403DC"/>
    <w:rsid w:val="009409E6"/>
    <w:rsid w:val="00940E01"/>
    <w:rsid w:val="00942160"/>
    <w:rsid w:val="00942423"/>
    <w:rsid w:val="009427F0"/>
    <w:rsid w:val="00942A74"/>
    <w:rsid w:val="00942AFE"/>
    <w:rsid w:val="00942B3C"/>
    <w:rsid w:val="00942CDA"/>
    <w:rsid w:val="0094345F"/>
    <w:rsid w:val="009437E2"/>
    <w:rsid w:val="009440A8"/>
    <w:rsid w:val="009444C2"/>
    <w:rsid w:val="009448E8"/>
    <w:rsid w:val="00944C10"/>
    <w:rsid w:val="009452AC"/>
    <w:rsid w:val="0094584B"/>
    <w:rsid w:val="00947767"/>
    <w:rsid w:val="00947A3B"/>
    <w:rsid w:val="009507DB"/>
    <w:rsid w:val="00950E14"/>
    <w:rsid w:val="00950FF6"/>
    <w:rsid w:val="009520B1"/>
    <w:rsid w:val="00952669"/>
    <w:rsid w:val="0095325A"/>
    <w:rsid w:val="009532DD"/>
    <w:rsid w:val="00955229"/>
    <w:rsid w:val="00955DD3"/>
    <w:rsid w:val="00955F3D"/>
    <w:rsid w:val="00956589"/>
    <w:rsid w:val="00956DF2"/>
    <w:rsid w:val="00957127"/>
    <w:rsid w:val="00957627"/>
    <w:rsid w:val="0096040B"/>
    <w:rsid w:val="00960E12"/>
    <w:rsid w:val="00961219"/>
    <w:rsid w:val="0096153C"/>
    <w:rsid w:val="00962482"/>
    <w:rsid w:val="00962587"/>
    <w:rsid w:val="0096282C"/>
    <w:rsid w:val="00962BB2"/>
    <w:rsid w:val="00962C51"/>
    <w:rsid w:val="00963F0F"/>
    <w:rsid w:val="00964602"/>
    <w:rsid w:val="009648E6"/>
    <w:rsid w:val="009648EA"/>
    <w:rsid w:val="0096502F"/>
    <w:rsid w:val="009651EB"/>
    <w:rsid w:val="00965E07"/>
    <w:rsid w:val="00967161"/>
    <w:rsid w:val="0097031D"/>
    <w:rsid w:val="0097159E"/>
    <w:rsid w:val="009716AF"/>
    <w:rsid w:val="00971FC9"/>
    <w:rsid w:val="00972375"/>
    <w:rsid w:val="00972C91"/>
    <w:rsid w:val="009731E4"/>
    <w:rsid w:val="009732AD"/>
    <w:rsid w:val="0097332C"/>
    <w:rsid w:val="0097387A"/>
    <w:rsid w:val="009739DC"/>
    <w:rsid w:val="009742FF"/>
    <w:rsid w:val="00974A0B"/>
    <w:rsid w:val="00974B0B"/>
    <w:rsid w:val="0097516D"/>
    <w:rsid w:val="00975250"/>
    <w:rsid w:val="009754C5"/>
    <w:rsid w:val="00975BC1"/>
    <w:rsid w:val="00976074"/>
    <w:rsid w:val="00976E45"/>
    <w:rsid w:val="00976EEB"/>
    <w:rsid w:val="00977E47"/>
    <w:rsid w:val="00982572"/>
    <w:rsid w:val="00982BA7"/>
    <w:rsid w:val="00983113"/>
    <w:rsid w:val="00983D61"/>
    <w:rsid w:val="00983D7B"/>
    <w:rsid w:val="009840B9"/>
    <w:rsid w:val="009841BF"/>
    <w:rsid w:val="00984541"/>
    <w:rsid w:val="009862BF"/>
    <w:rsid w:val="009870A1"/>
    <w:rsid w:val="009871CE"/>
    <w:rsid w:val="00987330"/>
    <w:rsid w:val="0098784B"/>
    <w:rsid w:val="0099013E"/>
    <w:rsid w:val="0099079B"/>
    <w:rsid w:val="00990B75"/>
    <w:rsid w:val="00991BDD"/>
    <w:rsid w:val="00993F7D"/>
    <w:rsid w:val="0099467A"/>
    <w:rsid w:val="00995A91"/>
    <w:rsid w:val="00995B0B"/>
    <w:rsid w:val="00995C44"/>
    <w:rsid w:val="00995CC1"/>
    <w:rsid w:val="00995DF0"/>
    <w:rsid w:val="0099636A"/>
    <w:rsid w:val="00996A56"/>
    <w:rsid w:val="009975D7"/>
    <w:rsid w:val="00997F32"/>
    <w:rsid w:val="009A0434"/>
    <w:rsid w:val="009A04DA"/>
    <w:rsid w:val="009A0591"/>
    <w:rsid w:val="009A0AF4"/>
    <w:rsid w:val="009A28D1"/>
    <w:rsid w:val="009A2C57"/>
    <w:rsid w:val="009A2C9C"/>
    <w:rsid w:val="009A30EC"/>
    <w:rsid w:val="009A46DC"/>
    <w:rsid w:val="009A4AB3"/>
    <w:rsid w:val="009A4AEE"/>
    <w:rsid w:val="009A5019"/>
    <w:rsid w:val="009A5B75"/>
    <w:rsid w:val="009A5DFB"/>
    <w:rsid w:val="009A634A"/>
    <w:rsid w:val="009A6787"/>
    <w:rsid w:val="009A6A9B"/>
    <w:rsid w:val="009A755C"/>
    <w:rsid w:val="009B00E5"/>
    <w:rsid w:val="009B0F3A"/>
    <w:rsid w:val="009B1741"/>
    <w:rsid w:val="009B27AE"/>
    <w:rsid w:val="009B2B5A"/>
    <w:rsid w:val="009B2C63"/>
    <w:rsid w:val="009B42F6"/>
    <w:rsid w:val="009B52E4"/>
    <w:rsid w:val="009B53C1"/>
    <w:rsid w:val="009B54E0"/>
    <w:rsid w:val="009B5ABF"/>
    <w:rsid w:val="009B6364"/>
    <w:rsid w:val="009B65D2"/>
    <w:rsid w:val="009B66DC"/>
    <w:rsid w:val="009B671A"/>
    <w:rsid w:val="009B7742"/>
    <w:rsid w:val="009B7E25"/>
    <w:rsid w:val="009C039F"/>
    <w:rsid w:val="009C0D1F"/>
    <w:rsid w:val="009C1767"/>
    <w:rsid w:val="009C2277"/>
    <w:rsid w:val="009C29D2"/>
    <w:rsid w:val="009C3DEA"/>
    <w:rsid w:val="009C48D8"/>
    <w:rsid w:val="009C56B0"/>
    <w:rsid w:val="009C5778"/>
    <w:rsid w:val="009C58CF"/>
    <w:rsid w:val="009C5B51"/>
    <w:rsid w:val="009C5DC2"/>
    <w:rsid w:val="009C5DCC"/>
    <w:rsid w:val="009C62AD"/>
    <w:rsid w:val="009C6956"/>
    <w:rsid w:val="009C6F11"/>
    <w:rsid w:val="009C762B"/>
    <w:rsid w:val="009C7B69"/>
    <w:rsid w:val="009C7DD4"/>
    <w:rsid w:val="009D0E31"/>
    <w:rsid w:val="009D0E9F"/>
    <w:rsid w:val="009D1915"/>
    <w:rsid w:val="009D21F3"/>
    <w:rsid w:val="009D2CFF"/>
    <w:rsid w:val="009D4907"/>
    <w:rsid w:val="009D4E9B"/>
    <w:rsid w:val="009D528E"/>
    <w:rsid w:val="009D549F"/>
    <w:rsid w:val="009D672A"/>
    <w:rsid w:val="009D6B0F"/>
    <w:rsid w:val="009D79B0"/>
    <w:rsid w:val="009E0553"/>
    <w:rsid w:val="009E0F06"/>
    <w:rsid w:val="009E14EA"/>
    <w:rsid w:val="009E1752"/>
    <w:rsid w:val="009E1C72"/>
    <w:rsid w:val="009E2159"/>
    <w:rsid w:val="009E2DAF"/>
    <w:rsid w:val="009E3B63"/>
    <w:rsid w:val="009E429E"/>
    <w:rsid w:val="009E44CF"/>
    <w:rsid w:val="009E47AB"/>
    <w:rsid w:val="009E4848"/>
    <w:rsid w:val="009E494A"/>
    <w:rsid w:val="009E54D4"/>
    <w:rsid w:val="009E55A7"/>
    <w:rsid w:val="009E6F75"/>
    <w:rsid w:val="009E71A6"/>
    <w:rsid w:val="009E7749"/>
    <w:rsid w:val="009E7D52"/>
    <w:rsid w:val="009F002E"/>
    <w:rsid w:val="009F0D04"/>
    <w:rsid w:val="009F239E"/>
    <w:rsid w:val="009F3052"/>
    <w:rsid w:val="009F309C"/>
    <w:rsid w:val="009F4206"/>
    <w:rsid w:val="009F4C06"/>
    <w:rsid w:val="009F4ED7"/>
    <w:rsid w:val="009F53E1"/>
    <w:rsid w:val="009F55E5"/>
    <w:rsid w:val="009F56BD"/>
    <w:rsid w:val="009F6F94"/>
    <w:rsid w:val="00A00AC7"/>
    <w:rsid w:val="00A00E95"/>
    <w:rsid w:val="00A01030"/>
    <w:rsid w:val="00A01614"/>
    <w:rsid w:val="00A01767"/>
    <w:rsid w:val="00A01D4B"/>
    <w:rsid w:val="00A01F18"/>
    <w:rsid w:val="00A02380"/>
    <w:rsid w:val="00A02622"/>
    <w:rsid w:val="00A03B14"/>
    <w:rsid w:val="00A03B18"/>
    <w:rsid w:val="00A03B5B"/>
    <w:rsid w:val="00A03FB2"/>
    <w:rsid w:val="00A06473"/>
    <w:rsid w:val="00A06F98"/>
    <w:rsid w:val="00A073F1"/>
    <w:rsid w:val="00A07FF0"/>
    <w:rsid w:val="00A11554"/>
    <w:rsid w:val="00A13299"/>
    <w:rsid w:val="00A145F9"/>
    <w:rsid w:val="00A1491B"/>
    <w:rsid w:val="00A14AFB"/>
    <w:rsid w:val="00A14C1D"/>
    <w:rsid w:val="00A14CD8"/>
    <w:rsid w:val="00A1516A"/>
    <w:rsid w:val="00A156F1"/>
    <w:rsid w:val="00A16043"/>
    <w:rsid w:val="00A161FA"/>
    <w:rsid w:val="00A17B5C"/>
    <w:rsid w:val="00A21261"/>
    <w:rsid w:val="00A21383"/>
    <w:rsid w:val="00A213EB"/>
    <w:rsid w:val="00A21D7F"/>
    <w:rsid w:val="00A21F9B"/>
    <w:rsid w:val="00A22914"/>
    <w:rsid w:val="00A22AAF"/>
    <w:rsid w:val="00A22BDD"/>
    <w:rsid w:val="00A23360"/>
    <w:rsid w:val="00A233D3"/>
    <w:rsid w:val="00A23FC0"/>
    <w:rsid w:val="00A253B2"/>
    <w:rsid w:val="00A258F0"/>
    <w:rsid w:val="00A26497"/>
    <w:rsid w:val="00A27B2A"/>
    <w:rsid w:val="00A30141"/>
    <w:rsid w:val="00A30517"/>
    <w:rsid w:val="00A317D1"/>
    <w:rsid w:val="00A32330"/>
    <w:rsid w:val="00A330C9"/>
    <w:rsid w:val="00A333A0"/>
    <w:rsid w:val="00A340EB"/>
    <w:rsid w:val="00A341B2"/>
    <w:rsid w:val="00A34248"/>
    <w:rsid w:val="00A35406"/>
    <w:rsid w:val="00A35670"/>
    <w:rsid w:val="00A358D9"/>
    <w:rsid w:val="00A3637C"/>
    <w:rsid w:val="00A36EAD"/>
    <w:rsid w:val="00A36F22"/>
    <w:rsid w:val="00A37B25"/>
    <w:rsid w:val="00A400D3"/>
    <w:rsid w:val="00A40496"/>
    <w:rsid w:val="00A40BAC"/>
    <w:rsid w:val="00A40F4D"/>
    <w:rsid w:val="00A41229"/>
    <w:rsid w:val="00A4232A"/>
    <w:rsid w:val="00A4237E"/>
    <w:rsid w:val="00A42575"/>
    <w:rsid w:val="00A431E3"/>
    <w:rsid w:val="00A444BE"/>
    <w:rsid w:val="00A44CD6"/>
    <w:rsid w:val="00A452E5"/>
    <w:rsid w:val="00A45447"/>
    <w:rsid w:val="00A467CC"/>
    <w:rsid w:val="00A47496"/>
    <w:rsid w:val="00A4791A"/>
    <w:rsid w:val="00A47E3F"/>
    <w:rsid w:val="00A50BBB"/>
    <w:rsid w:val="00A50CE9"/>
    <w:rsid w:val="00A5115A"/>
    <w:rsid w:val="00A5139A"/>
    <w:rsid w:val="00A51735"/>
    <w:rsid w:val="00A524E0"/>
    <w:rsid w:val="00A52B8D"/>
    <w:rsid w:val="00A52DB7"/>
    <w:rsid w:val="00A53547"/>
    <w:rsid w:val="00A53B9B"/>
    <w:rsid w:val="00A53E45"/>
    <w:rsid w:val="00A542B8"/>
    <w:rsid w:val="00A54557"/>
    <w:rsid w:val="00A54B8B"/>
    <w:rsid w:val="00A5520B"/>
    <w:rsid w:val="00A55739"/>
    <w:rsid w:val="00A560B2"/>
    <w:rsid w:val="00A578BC"/>
    <w:rsid w:val="00A57C51"/>
    <w:rsid w:val="00A57EE6"/>
    <w:rsid w:val="00A6060D"/>
    <w:rsid w:val="00A610D3"/>
    <w:rsid w:val="00A614D9"/>
    <w:rsid w:val="00A61B5D"/>
    <w:rsid w:val="00A6223C"/>
    <w:rsid w:val="00A626A1"/>
    <w:rsid w:val="00A639C6"/>
    <w:rsid w:val="00A63A5D"/>
    <w:rsid w:val="00A63CD7"/>
    <w:rsid w:val="00A63F0F"/>
    <w:rsid w:val="00A64B14"/>
    <w:rsid w:val="00A64F3A"/>
    <w:rsid w:val="00A650C3"/>
    <w:rsid w:val="00A66236"/>
    <w:rsid w:val="00A66B2E"/>
    <w:rsid w:val="00A66F7E"/>
    <w:rsid w:val="00A670F1"/>
    <w:rsid w:val="00A6755C"/>
    <w:rsid w:val="00A67666"/>
    <w:rsid w:val="00A6780C"/>
    <w:rsid w:val="00A70C85"/>
    <w:rsid w:val="00A721D2"/>
    <w:rsid w:val="00A72944"/>
    <w:rsid w:val="00A729A8"/>
    <w:rsid w:val="00A72DFB"/>
    <w:rsid w:val="00A734DB"/>
    <w:rsid w:val="00A737F3"/>
    <w:rsid w:val="00A738A4"/>
    <w:rsid w:val="00A75072"/>
    <w:rsid w:val="00A755DD"/>
    <w:rsid w:val="00A75D7C"/>
    <w:rsid w:val="00A75F88"/>
    <w:rsid w:val="00A76319"/>
    <w:rsid w:val="00A767AD"/>
    <w:rsid w:val="00A76AD6"/>
    <w:rsid w:val="00A76D1E"/>
    <w:rsid w:val="00A76DF8"/>
    <w:rsid w:val="00A77162"/>
    <w:rsid w:val="00A77821"/>
    <w:rsid w:val="00A80013"/>
    <w:rsid w:val="00A8018F"/>
    <w:rsid w:val="00A801A3"/>
    <w:rsid w:val="00A811AE"/>
    <w:rsid w:val="00A81518"/>
    <w:rsid w:val="00A81904"/>
    <w:rsid w:val="00A81DB3"/>
    <w:rsid w:val="00A81E03"/>
    <w:rsid w:val="00A822E1"/>
    <w:rsid w:val="00A8267A"/>
    <w:rsid w:val="00A82886"/>
    <w:rsid w:val="00A82CCB"/>
    <w:rsid w:val="00A831DD"/>
    <w:rsid w:val="00A83683"/>
    <w:rsid w:val="00A85B79"/>
    <w:rsid w:val="00A85C7E"/>
    <w:rsid w:val="00A864CD"/>
    <w:rsid w:val="00A86942"/>
    <w:rsid w:val="00A869E5"/>
    <w:rsid w:val="00A87D6E"/>
    <w:rsid w:val="00A9052D"/>
    <w:rsid w:val="00A90827"/>
    <w:rsid w:val="00A9088B"/>
    <w:rsid w:val="00A9096C"/>
    <w:rsid w:val="00A9155E"/>
    <w:rsid w:val="00A92139"/>
    <w:rsid w:val="00A93747"/>
    <w:rsid w:val="00A93AE9"/>
    <w:rsid w:val="00A94A08"/>
    <w:rsid w:val="00A95527"/>
    <w:rsid w:val="00A95BFC"/>
    <w:rsid w:val="00A96D3C"/>
    <w:rsid w:val="00A9703B"/>
    <w:rsid w:val="00A971F6"/>
    <w:rsid w:val="00AA0125"/>
    <w:rsid w:val="00AA106C"/>
    <w:rsid w:val="00AA216D"/>
    <w:rsid w:val="00AA2604"/>
    <w:rsid w:val="00AA26E7"/>
    <w:rsid w:val="00AA2DDE"/>
    <w:rsid w:val="00AA2E72"/>
    <w:rsid w:val="00AA328F"/>
    <w:rsid w:val="00AA3760"/>
    <w:rsid w:val="00AA37A7"/>
    <w:rsid w:val="00AA4513"/>
    <w:rsid w:val="00AA5106"/>
    <w:rsid w:val="00AA61EE"/>
    <w:rsid w:val="00AA6E06"/>
    <w:rsid w:val="00AB0E8C"/>
    <w:rsid w:val="00AB1A88"/>
    <w:rsid w:val="00AB1EFF"/>
    <w:rsid w:val="00AB221A"/>
    <w:rsid w:val="00AB2515"/>
    <w:rsid w:val="00AB270F"/>
    <w:rsid w:val="00AB2BC1"/>
    <w:rsid w:val="00AB366D"/>
    <w:rsid w:val="00AB53E2"/>
    <w:rsid w:val="00AB57F1"/>
    <w:rsid w:val="00AB652A"/>
    <w:rsid w:val="00AB6D59"/>
    <w:rsid w:val="00AB6FD7"/>
    <w:rsid w:val="00AB7967"/>
    <w:rsid w:val="00AC1031"/>
    <w:rsid w:val="00AC1B23"/>
    <w:rsid w:val="00AC21E9"/>
    <w:rsid w:val="00AC280E"/>
    <w:rsid w:val="00AC2E40"/>
    <w:rsid w:val="00AC3BDC"/>
    <w:rsid w:val="00AC7A7A"/>
    <w:rsid w:val="00AD09DD"/>
    <w:rsid w:val="00AD0FF5"/>
    <w:rsid w:val="00AD137D"/>
    <w:rsid w:val="00AD138E"/>
    <w:rsid w:val="00AD13D0"/>
    <w:rsid w:val="00AD15C0"/>
    <w:rsid w:val="00AD1AD2"/>
    <w:rsid w:val="00AD1C96"/>
    <w:rsid w:val="00AD1EF7"/>
    <w:rsid w:val="00AD241E"/>
    <w:rsid w:val="00AD2AFC"/>
    <w:rsid w:val="00AD2CFF"/>
    <w:rsid w:val="00AD2EF7"/>
    <w:rsid w:val="00AD3252"/>
    <w:rsid w:val="00AD3A29"/>
    <w:rsid w:val="00AD3E93"/>
    <w:rsid w:val="00AD43C3"/>
    <w:rsid w:val="00AD5615"/>
    <w:rsid w:val="00AD6906"/>
    <w:rsid w:val="00AD6A0B"/>
    <w:rsid w:val="00AD6A41"/>
    <w:rsid w:val="00AD7012"/>
    <w:rsid w:val="00AD72F5"/>
    <w:rsid w:val="00AD7517"/>
    <w:rsid w:val="00AE1257"/>
    <w:rsid w:val="00AE12CB"/>
    <w:rsid w:val="00AE1478"/>
    <w:rsid w:val="00AE1D14"/>
    <w:rsid w:val="00AE2E0D"/>
    <w:rsid w:val="00AE35B2"/>
    <w:rsid w:val="00AE38A0"/>
    <w:rsid w:val="00AE3C14"/>
    <w:rsid w:val="00AE4873"/>
    <w:rsid w:val="00AE489C"/>
    <w:rsid w:val="00AE4A6A"/>
    <w:rsid w:val="00AE4B2D"/>
    <w:rsid w:val="00AE4D08"/>
    <w:rsid w:val="00AE5B14"/>
    <w:rsid w:val="00AE6BB6"/>
    <w:rsid w:val="00AE6E96"/>
    <w:rsid w:val="00AE7321"/>
    <w:rsid w:val="00AE73DB"/>
    <w:rsid w:val="00AE7762"/>
    <w:rsid w:val="00AE7DCC"/>
    <w:rsid w:val="00AF0757"/>
    <w:rsid w:val="00AF182E"/>
    <w:rsid w:val="00AF1C2F"/>
    <w:rsid w:val="00AF1F74"/>
    <w:rsid w:val="00AF25E7"/>
    <w:rsid w:val="00AF2D88"/>
    <w:rsid w:val="00AF4052"/>
    <w:rsid w:val="00AF484A"/>
    <w:rsid w:val="00AF4B42"/>
    <w:rsid w:val="00AF52DE"/>
    <w:rsid w:val="00AF570D"/>
    <w:rsid w:val="00AF5DDC"/>
    <w:rsid w:val="00AF75DD"/>
    <w:rsid w:val="00AF7AED"/>
    <w:rsid w:val="00AF7BA0"/>
    <w:rsid w:val="00B00A43"/>
    <w:rsid w:val="00B00E42"/>
    <w:rsid w:val="00B0325D"/>
    <w:rsid w:val="00B03900"/>
    <w:rsid w:val="00B03AE7"/>
    <w:rsid w:val="00B048DB"/>
    <w:rsid w:val="00B04CCC"/>
    <w:rsid w:val="00B04E0C"/>
    <w:rsid w:val="00B04E65"/>
    <w:rsid w:val="00B054BE"/>
    <w:rsid w:val="00B058AD"/>
    <w:rsid w:val="00B05D92"/>
    <w:rsid w:val="00B064C6"/>
    <w:rsid w:val="00B06F93"/>
    <w:rsid w:val="00B07323"/>
    <w:rsid w:val="00B079B5"/>
    <w:rsid w:val="00B07EC2"/>
    <w:rsid w:val="00B10A01"/>
    <w:rsid w:val="00B11461"/>
    <w:rsid w:val="00B11CC4"/>
    <w:rsid w:val="00B12662"/>
    <w:rsid w:val="00B12C49"/>
    <w:rsid w:val="00B12D22"/>
    <w:rsid w:val="00B13FF9"/>
    <w:rsid w:val="00B14607"/>
    <w:rsid w:val="00B14F34"/>
    <w:rsid w:val="00B1689C"/>
    <w:rsid w:val="00B17162"/>
    <w:rsid w:val="00B20DE3"/>
    <w:rsid w:val="00B20E0A"/>
    <w:rsid w:val="00B2152C"/>
    <w:rsid w:val="00B21C15"/>
    <w:rsid w:val="00B21D28"/>
    <w:rsid w:val="00B220FC"/>
    <w:rsid w:val="00B2217D"/>
    <w:rsid w:val="00B22531"/>
    <w:rsid w:val="00B2310E"/>
    <w:rsid w:val="00B23126"/>
    <w:rsid w:val="00B23E45"/>
    <w:rsid w:val="00B2492A"/>
    <w:rsid w:val="00B25123"/>
    <w:rsid w:val="00B25590"/>
    <w:rsid w:val="00B25969"/>
    <w:rsid w:val="00B26A40"/>
    <w:rsid w:val="00B270AF"/>
    <w:rsid w:val="00B27323"/>
    <w:rsid w:val="00B2789D"/>
    <w:rsid w:val="00B27A78"/>
    <w:rsid w:val="00B3013C"/>
    <w:rsid w:val="00B309A6"/>
    <w:rsid w:val="00B310E9"/>
    <w:rsid w:val="00B31234"/>
    <w:rsid w:val="00B314EE"/>
    <w:rsid w:val="00B32582"/>
    <w:rsid w:val="00B32D39"/>
    <w:rsid w:val="00B33A70"/>
    <w:rsid w:val="00B33A9E"/>
    <w:rsid w:val="00B33CBF"/>
    <w:rsid w:val="00B33D79"/>
    <w:rsid w:val="00B345DD"/>
    <w:rsid w:val="00B34CDD"/>
    <w:rsid w:val="00B35AFA"/>
    <w:rsid w:val="00B36C20"/>
    <w:rsid w:val="00B375A3"/>
    <w:rsid w:val="00B40B31"/>
    <w:rsid w:val="00B412DA"/>
    <w:rsid w:val="00B41904"/>
    <w:rsid w:val="00B41B46"/>
    <w:rsid w:val="00B4219D"/>
    <w:rsid w:val="00B42273"/>
    <w:rsid w:val="00B4287B"/>
    <w:rsid w:val="00B42A60"/>
    <w:rsid w:val="00B42DCE"/>
    <w:rsid w:val="00B432BE"/>
    <w:rsid w:val="00B43577"/>
    <w:rsid w:val="00B435F6"/>
    <w:rsid w:val="00B43A1A"/>
    <w:rsid w:val="00B46005"/>
    <w:rsid w:val="00B4725E"/>
    <w:rsid w:val="00B50989"/>
    <w:rsid w:val="00B50F5C"/>
    <w:rsid w:val="00B51222"/>
    <w:rsid w:val="00B516A5"/>
    <w:rsid w:val="00B51886"/>
    <w:rsid w:val="00B52F7A"/>
    <w:rsid w:val="00B5300A"/>
    <w:rsid w:val="00B53532"/>
    <w:rsid w:val="00B53C6C"/>
    <w:rsid w:val="00B53CAF"/>
    <w:rsid w:val="00B53E73"/>
    <w:rsid w:val="00B54320"/>
    <w:rsid w:val="00B5488A"/>
    <w:rsid w:val="00B57C0D"/>
    <w:rsid w:val="00B604B1"/>
    <w:rsid w:val="00B6071E"/>
    <w:rsid w:val="00B61D93"/>
    <w:rsid w:val="00B62662"/>
    <w:rsid w:val="00B62AC5"/>
    <w:rsid w:val="00B63ABC"/>
    <w:rsid w:val="00B6400F"/>
    <w:rsid w:val="00B65D2B"/>
    <w:rsid w:val="00B6727F"/>
    <w:rsid w:val="00B67333"/>
    <w:rsid w:val="00B67489"/>
    <w:rsid w:val="00B67654"/>
    <w:rsid w:val="00B704DC"/>
    <w:rsid w:val="00B707C3"/>
    <w:rsid w:val="00B71498"/>
    <w:rsid w:val="00B71A5D"/>
    <w:rsid w:val="00B71C12"/>
    <w:rsid w:val="00B722BA"/>
    <w:rsid w:val="00B72C7C"/>
    <w:rsid w:val="00B7320E"/>
    <w:rsid w:val="00B732A8"/>
    <w:rsid w:val="00B73486"/>
    <w:rsid w:val="00B73D84"/>
    <w:rsid w:val="00B74337"/>
    <w:rsid w:val="00B746F4"/>
    <w:rsid w:val="00B74C1D"/>
    <w:rsid w:val="00B74FF4"/>
    <w:rsid w:val="00B757FC"/>
    <w:rsid w:val="00B75DDC"/>
    <w:rsid w:val="00B7606D"/>
    <w:rsid w:val="00B76FFC"/>
    <w:rsid w:val="00B77E28"/>
    <w:rsid w:val="00B80421"/>
    <w:rsid w:val="00B815A6"/>
    <w:rsid w:val="00B82285"/>
    <w:rsid w:val="00B830B1"/>
    <w:rsid w:val="00B8405E"/>
    <w:rsid w:val="00B85CAB"/>
    <w:rsid w:val="00B863BD"/>
    <w:rsid w:val="00B86AE9"/>
    <w:rsid w:val="00B86DDB"/>
    <w:rsid w:val="00B90111"/>
    <w:rsid w:val="00B90D1C"/>
    <w:rsid w:val="00B91565"/>
    <w:rsid w:val="00B92FB9"/>
    <w:rsid w:val="00B93713"/>
    <w:rsid w:val="00B938EE"/>
    <w:rsid w:val="00B940D9"/>
    <w:rsid w:val="00B94331"/>
    <w:rsid w:val="00B949F8"/>
    <w:rsid w:val="00B95228"/>
    <w:rsid w:val="00B956B4"/>
    <w:rsid w:val="00B95B06"/>
    <w:rsid w:val="00B95B3F"/>
    <w:rsid w:val="00B97112"/>
    <w:rsid w:val="00B972BA"/>
    <w:rsid w:val="00B972CB"/>
    <w:rsid w:val="00B9751B"/>
    <w:rsid w:val="00BA087A"/>
    <w:rsid w:val="00BA0DEF"/>
    <w:rsid w:val="00BA1844"/>
    <w:rsid w:val="00BA1E41"/>
    <w:rsid w:val="00BA3C1A"/>
    <w:rsid w:val="00BA3D9A"/>
    <w:rsid w:val="00BA4353"/>
    <w:rsid w:val="00BA56B3"/>
    <w:rsid w:val="00BA59E7"/>
    <w:rsid w:val="00BA5AB9"/>
    <w:rsid w:val="00BA5BC4"/>
    <w:rsid w:val="00BA6305"/>
    <w:rsid w:val="00BA7651"/>
    <w:rsid w:val="00BA77C3"/>
    <w:rsid w:val="00BB0225"/>
    <w:rsid w:val="00BB0227"/>
    <w:rsid w:val="00BB101C"/>
    <w:rsid w:val="00BB185B"/>
    <w:rsid w:val="00BB27C3"/>
    <w:rsid w:val="00BB2CA6"/>
    <w:rsid w:val="00BB3229"/>
    <w:rsid w:val="00BB46E3"/>
    <w:rsid w:val="00BB4968"/>
    <w:rsid w:val="00BB4F7A"/>
    <w:rsid w:val="00BB6324"/>
    <w:rsid w:val="00BB6466"/>
    <w:rsid w:val="00BB7EFB"/>
    <w:rsid w:val="00BC12FA"/>
    <w:rsid w:val="00BC18AC"/>
    <w:rsid w:val="00BC1DA9"/>
    <w:rsid w:val="00BC2C6D"/>
    <w:rsid w:val="00BC3238"/>
    <w:rsid w:val="00BC3B0F"/>
    <w:rsid w:val="00BC3CA5"/>
    <w:rsid w:val="00BC4EE1"/>
    <w:rsid w:val="00BC5CA7"/>
    <w:rsid w:val="00BC680F"/>
    <w:rsid w:val="00BC7641"/>
    <w:rsid w:val="00BC7FDE"/>
    <w:rsid w:val="00BD04A3"/>
    <w:rsid w:val="00BD08B2"/>
    <w:rsid w:val="00BD1BD8"/>
    <w:rsid w:val="00BD2831"/>
    <w:rsid w:val="00BD293B"/>
    <w:rsid w:val="00BD2A6D"/>
    <w:rsid w:val="00BD2C74"/>
    <w:rsid w:val="00BD2CA8"/>
    <w:rsid w:val="00BD2E6F"/>
    <w:rsid w:val="00BD307E"/>
    <w:rsid w:val="00BD356E"/>
    <w:rsid w:val="00BD3FA8"/>
    <w:rsid w:val="00BD427A"/>
    <w:rsid w:val="00BD4919"/>
    <w:rsid w:val="00BD4EF1"/>
    <w:rsid w:val="00BD5294"/>
    <w:rsid w:val="00BD6123"/>
    <w:rsid w:val="00BD6243"/>
    <w:rsid w:val="00BD62A0"/>
    <w:rsid w:val="00BD63A4"/>
    <w:rsid w:val="00BD63F9"/>
    <w:rsid w:val="00BD6E88"/>
    <w:rsid w:val="00BD6EC0"/>
    <w:rsid w:val="00BD74D6"/>
    <w:rsid w:val="00BD76DA"/>
    <w:rsid w:val="00BE0236"/>
    <w:rsid w:val="00BE1470"/>
    <w:rsid w:val="00BE28C9"/>
    <w:rsid w:val="00BE2A70"/>
    <w:rsid w:val="00BE2EA6"/>
    <w:rsid w:val="00BE4807"/>
    <w:rsid w:val="00BE4CFB"/>
    <w:rsid w:val="00BE4E04"/>
    <w:rsid w:val="00BE52CD"/>
    <w:rsid w:val="00BE570E"/>
    <w:rsid w:val="00BE59B8"/>
    <w:rsid w:val="00BE7BDE"/>
    <w:rsid w:val="00BF0703"/>
    <w:rsid w:val="00BF0830"/>
    <w:rsid w:val="00BF19A6"/>
    <w:rsid w:val="00BF1F91"/>
    <w:rsid w:val="00BF2A91"/>
    <w:rsid w:val="00BF2C3D"/>
    <w:rsid w:val="00BF2D38"/>
    <w:rsid w:val="00BF30FE"/>
    <w:rsid w:val="00BF35C6"/>
    <w:rsid w:val="00BF399A"/>
    <w:rsid w:val="00BF3F72"/>
    <w:rsid w:val="00BF4B6F"/>
    <w:rsid w:val="00BF5808"/>
    <w:rsid w:val="00BF5811"/>
    <w:rsid w:val="00BF5E8F"/>
    <w:rsid w:val="00BF646D"/>
    <w:rsid w:val="00BF7143"/>
    <w:rsid w:val="00BF7166"/>
    <w:rsid w:val="00BF72DA"/>
    <w:rsid w:val="00BF7740"/>
    <w:rsid w:val="00C00BBB"/>
    <w:rsid w:val="00C01C07"/>
    <w:rsid w:val="00C01E2D"/>
    <w:rsid w:val="00C020BC"/>
    <w:rsid w:val="00C025AD"/>
    <w:rsid w:val="00C043EB"/>
    <w:rsid w:val="00C05995"/>
    <w:rsid w:val="00C0610D"/>
    <w:rsid w:val="00C064ED"/>
    <w:rsid w:val="00C0653A"/>
    <w:rsid w:val="00C0664B"/>
    <w:rsid w:val="00C0665F"/>
    <w:rsid w:val="00C06FBC"/>
    <w:rsid w:val="00C0700C"/>
    <w:rsid w:val="00C07127"/>
    <w:rsid w:val="00C07996"/>
    <w:rsid w:val="00C07AB0"/>
    <w:rsid w:val="00C10002"/>
    <w:rsid w:val="00C10758"/>
    <w:rsid w:val="00C10C4D"/>
    <w:rsid w:val="00C10E88"/>
    <w:rsid w:val="00C1210B"/>
    <w:rsid w:val="00C12D47"/>
    <w:rsid w:val="00C13718"/>
    <w:rsid w:val="00C13A0B"/>
    <w:rsid w:val="00C13BF5"/>
    <w:rsid w:val="00C15FDA"/>
    <w:rsid w:val="00C16088"/>
    <w:rsid w:val="00C16135"/>
    <w:rsid w:val="00C169EC"/>
    <w:rsid w:val="00C170E9"/>
    <w:rsid w:val="00C17A3C"/>
    <w:rsid w:val="00C17E73"/>
    <w:rsid w:val="00C2005B"/>
    <w:rsid w:val="00C20B51"/>
    <w:rsid w:val="00C21022"/>
    <w:rsid w:val="00C2197B"/>
    <w:rsid w:val="00C232FB"/>
    <w:rsid w:val="00C234E7"/>
    <w:rsid w:val="00C234FB"/>
    <w:rsid w:val="00C24B91"/>
    <w:rsid w:val="00C253AD"/>
    <w:rsid w:val="00C26187"/>
    <w:rsid w:val="00C269A9"/>
    <w:rsid w:val="00C26D96"/>
    <w:rsid w:val="00C27BE3"/>
    <w:rsid w:val="00C3082A"/>
    <w:rsid w:val="00C31620"/>
    <w:rsid w:val="00C322DE"/>
    <w:rsid w:val="00C33BF4"/>
    <w:rsid w:val="00C34C5B"/>
    <w:rsid w:val="00C34F0D"/>
    <w:rsid w:val="00C35DCB"/>
    <w:rsid w:val="00C35E08"/>
    <w:rsid w:val="00C36401"/>
    <w:rsid w:val="00C36564"/>
    <w:rsid w:val="00C36652"/>
    <w:rsid w:val="00C372E8"/>
    <w:rsid w:val="00C375BF"/>
    <w:rsid w:val="00C4124B"/>
    <w:rsid w:val="00C41D3E"/>
    <w:rsid w:val="00C4273A"/>
    <w:rsid w:val="00C42C8E"/>
    <w:rsid w:val="00C42DBF"/>
    <w:rsid w:val="00C4310F"/>
    <w:rsid w:val="00C43165"/>
    <w:rsid w:val="00C4382F"/>
    <w:rsid w:val="00C44B56"/>
    <w:rsid w:val="00C44C57"/>
    <w:rsid w:val="00C44D25"/>
    <w:rsid w:val="00C4525C"/>
    <w:rsid w:val="00C45878"/>
    <w:rsid w:val="00C45F95"/>
    <w:rsid w:val="00C45F9D"/>
    <w:rsid w:val="00C461BB"/>
    <w:rsid w:val="00C47DF6"/>
    <w:rsid w:val="00C47F06"/>
    <w:rsid w:val="00C507D1"/>
    <w:rsid w:val="00C509E9"/>
    <w:rsid w:val="00C52395"/>
    <w:rsid w:val="00C5323B"/>
    <w:rsid w:val="00C532B7"/>
    <w:rsid w:val="00C537EA"/>
    <w:rsid w:val="00C54BA8"/>
    <w:rsid w:val="00C54FC0"/>
    <w:rsid w:val="00C55464"/>
    <w:rsid w:val="00C55F20"/>
    <w:rsid w:val="00C566EE"/>
    <w:rsid w:val="00C56B1A"/>
    <w:rsid w:val="00C56C35"/>
    <w:rsid w:val="00C5760E"/>
    <w:rsid w:val="00C57726"/>
    <w:rsid w:val="00C579CC"/>
    <w:rsid w:val="00C60DD7"/>
    <w:rsid w:val="00C60EFB"/>
    <w:rsid w:val="00C61778"/>
    <w:rsid w:val="00C61793"/>
    <w:rsid w:val="00C618EC"/>
    <w:rsid w:val="00C61B2C"/>
    <w:rsid w:val="00C6391C"/>
    <w:rsid w:val="00C63B27"/>
    <w:rsid w:val="00C644F6"/>
    <w:rsid w:val="00C6553D"/>
    <w:rsid w:val="00C65864"/>
    <w:rsid w:val="00C66387"/>
    <w:rsid w:val="00C6679E"/>
    <w:rsid w:val="00C702C2"/>
    <w:rsid w:val="00C703AA"/>
    <w:rsid w:val="00C7102E"/>
    <w:rsid w:val="00C72BFC"/>
    <w:rsid w:val="00C73676"/>
    <w:rsid w:val="00C740F4"/>
    <w:rsid w:val="00C74CA0"/>
    <w:rsid w:val="00C755E9"/>
    <w:rsid w:val="00C7586F"/>
    <w:rsid w:val="00C75A68"/>
    <w:rsid w:val="00C77347"/>
    <w:rsid w:val="00C77906"/>
    <w:rsid w:val="00C80201"/>
    <w:rsid w:val="00C80B06"/>
    <w:rsid w:val="00C814E9"/>
    <w:rsid w:val="00C81525"/>
    <w:rsid w:val="00C829AB"/>
    <w:rsid w:val="00C82C75"/>
    <w:rsid w:val="00C82E99"/>
    <w:rsid w:val="00C84423"/>
    <w:rsid w:val="00C85175"/>
    <w:rsid w:val="00C855AE"/>
    <w:rsid w:val="00C85B16"/>
    <w:rsid w:val="00C8690D"/>
    <w:rsid w:val="00C86F3A"/>
    <w:rsid w:val="00C8795B"/>
    <w:rsid w:val="00C902B4"/>
    <w:rsid w:val="00C91CD8"/>
    <w:rsid w:val="00C91D0F"/>
    <w:rsid w:val="00C92852"/>
    <w:rsid w:val="00C92B3C"/>
    <w:rsid w:val="00C94155"/>
    <w:rsid w:val="00C94A67"/>
    <w:rsid w:val="00C94C1D"/>
    <w:rsid w:val="00C94E62"/>
    <w:rsid w:val="00C95221"/>
    <w:rsid w:val="00C9559C"/>
    <w:rsid w:val="00C95A81"/>
    <w:rsid w:val="00C963B0"/>
    <w:rsid w:val="00C96702"/>
    <w:rsid w:val="00C970B4"/>
    <w:rsid w:val="00C9710D"/>
    <w:rsid w:val="00C97CD0"/>
    <w:rsid w:val="00C97F01"/>
    <w:rsid w:val="00CA0717"/>
    <w:rsid w:val="00CA1133"/>
    <w:rsid w:val="00CA1513"/>
    <w:rsid w:val="00CA2234"/>
    <w:rsid w:val="00CA3800"/>
    <w:rsid w:val="00CA3F37"/>
    <w:rsid w:val="00CA5839"/>
    <w:rsid w:val="00CA5FF0"/>
    <w:rsid w:val="00CA65AD"/>
    <w:rsid w:val="00CA6B1A"/>
    <w:rsid w:val="00CA6BE6"/>
    <w:rsid w:val="00CA6DFA"/>
    <w:rsid w:val="00CA7755"/>
    <w:rsid w:val="00CB038A"/>
    <w:rsid w:val="00CB0AB1"/>
    <w:rsid w:val="00CB148A"/>
    <w:rsid w:val="00CB1EDB"/>
    <w:rsid w:val="00CB1FAD"/>
    <w:rsid w:val="00CB2108"/>
    <w:rsid w:val="00CB238C"/>
    <w:rsid w:val="00CB35AF"/>
    <w:rsid w:val="00CB37D9"/>
    <w:rsid w:val="00CB3A09"/>
    <w:rsid w:val="00CB4781"/>
    <w:rsid w:val="00CB51B9"/>
    <w:rsid w:val="00CB58B7"/>
    <w:rsid w:val="00CB61EA"/>
    <w:rsid w:val="00CB649C"/>
    <w:rsid w:val="00CB73D9"/>
    <w:rsid w:val="00CB7B4D"/>
    <w:rsid w:val="00CC08AC"/>
    <w:rsid w:val="00CC0BE1"/>
    <w:rsid w:val="00CC1977"/>
    <w:rsid w:val="00CC2234"/>
    <w:rsid w:val="00CC2E1C"/>
    <w:rsid w:val="00CC323D"/>
    <w:rsid w:val="00CC3BF6"/>
    <w:rsid w:val="00CC4876"/>
    <w:rsid w:val="00CC5437"/>
    <w:rsid w:val="00CC6651"/>
    <w:rsid w:val="00CC7A89"/>
    <w:rsid w:val="00CC7BF0"/>
    <w:rsid w:val="00CC7D80"/>
    <w:rsid w:val="00CD01C8"/>
    <w:rsid w:val="00CD01D1"/>
    <w:rsid w:val="00CD0E6B"/>
    <w:rsid w:val="00CD114D"/>
    <w:rsid w:val="00CD177E"/>
    <w:rsid w:val="00CD1A88"/>
    <w:rsid w:val="00CD1E1C"/>
    <w:rsid w:val="00CD2596"/>
    <w:rsid w:val="00CD2808"/>
    <w:rsid w:val="00CD2F55"/>
    <w:rsid w:val="00CD39CC"/>
    <w:rsid w:val="00CD404E"/>
    <w:rsid w:val="00CD44C9"/>
    <w:rsid w:val="00CD55A9"/>
    <w:rsid w:val="00CD5708"/>
    <w:rsid w:val="00CD647F"/>
    <w:rsid w:val="00CD65D9"/>
    <w:rsid w:val="00CD7E24"/>
    <w:rsid w:val="00CE0158"/>
    <w:rsid w:val="00CE03C5"/>
    <w:rsid w:val="00CE04E4"/>
    <w:rsid w:val="00CE0E46"/>
    <w:rsid w:val="00CE17B2"/>
    <w:rsid w:val="00CE17DF"/>
    <w:rsid w:val="00CE1A76"/>
    <w:rsid w:val="00CE30AD"/>
    <w:rsid w:val="00CE36D5"/>
    <w:rsid w:val="00CE4184"/>
    <w:rsid w:val="00CE4568"/>
    <w:rsid w:val="00CE467C"/>
    <w:rsid w:val="00CE4683"/>
    <w:rsid w:val="00CE4CAC"/>
    <w:rsid w:val="00CE6033"/>
    <w:rsid w:val="00CE609D"/>
    <w:rsid w:val="00CE68B8"/>
    <w:rsid w:val="00CE71CC"/>
    <w:rsid w:val="00CE7A9C"/>
    <w:rsid w:val="00CF0407"/>
    <w:rsid w:val="00CF0E98"/>
    <w:rsid w:val="00CF215A"/>
    <w:rsid w:val="00CF309B"/>
    <w:rsid w:val="00CF314A"/>
    <w:rsid w:val="00CF31DA"/>
    <w:rsid w:val="00CF3520"/>
    <w:rsid w:val="00CF45FB"/>
    <w:rsid w:val="00CF4C86"/>
    <w:rsid w:val="00CF5051"/>
    <w:rsid w:val="00CF5261"/>
    <w:rsid w:val="00CF5B5C"/>
    <w:rsid w:val="00CF5CB9"/>
    <w:rsid w:val="00CF679B"/>
    <w:rsid w:val="00CF682F"/>
    <w:rsid w:val="00CF75A9"/>
    <w:rsid w:val="00CF7FE6"/>
    <w:rsid w:val="00D003DF"/>
    <w:rsid w:val="00D00ABB"/>
    <w:rsid w:val="00D01652"/>
    <w:rsid w:val="00D01839"/>
    <w:rsid w:val="00D01C94"/>
    <w:rsid w:val="00D02F6C"/>
    <w:rsid w:val="00D02FB7"/>
    <w:rsid w:val="00D03868"/>
    <w:rsid w:val="00D04499"/>
    <w:rsid w:val="00D04B58"/>
    <w:rsid w:val="00D04F1D"/>
    <w:rsid w:val="00D04F6F"/>
    <w:rsid w:val="00D05942"/>
    <w:rsid w:val="00D05BE0"/>
    <w:rsid w:val="00D06630"/>
    <w:rsid w:val="00D066B8"/>
    <w:rsid w:val="00D06F67"/>
    <w:rsid w:val="00D072CC"/>
    <w:rsid w:val="00D108C7"/>
    <w:rsid w:val="00D10C0C"/>
    <w:rsid w:val="00D11089"/>
    <w:rsid w:val="00D119BC"/>
    <w:rsid w:val="00D1234A"/>
    <w:rsid w:val="00D12B3E"/>
    <w:rsid w:val="00D13072"/>
    <w:rsid w:val="00D13849"/>
    <w:rsid w:val="00D13CF5"/>
    <w:rsid w:val="00D13D92"/>
    <w:rsid w:val="00D140F5"/>
    <w:rsid w:val="00D14D1D"/>
    <w:rsid w:val="00D14FC2"/>
    <w:rsid w:val="00D154BC"/>
    <w:rsid w:val="00D15AB1"/>
    <w:rsid w:val="00D15B27"/>
    <w:rsid w:val="00D16469"/>
    <w:rsid w:val="00D16D9E"/>
    <w:rsid w:val="00D17791"/>
    <w:rsid w:val="00D17AC2"/>
    <w:rsid w:val="00D17BEC"/>
    <w:rsid w:val="00D20454"/>
    <w:rsid w:val="00D20716"/>
    <w:rsid w:val="00D20CF7"/>
    <w:rsid w:val="00D217DF"/>
    <w:rsid w:val="00D21AC6"/>
    <w:rsid w:val="00D22CC6"/>
    <w:rsid w:val="00D22F34"/>
    <w:rsid w:val="00D23405"/>
    <w:rsid w:val="00D23FBA"/>
    <w:rsid w:val="00D2420A"/>
    <w:rsid w:val="00D244AE"/>
    <w:rsid w:val="00D24A5C"/>
    <w:rsid w:val="00D24CF6"/>
    <w:rsid w:val="00D2518F"/>
    <w:rsid w:val="00D25AEF"/>
    <w:rsid w:val="00D25F78"/>
    <w:rsid w:val="00D26547"/>
    <w:rsid w:val="00D26559"/>
    <w:rsid w:val="00D30013"/>
    <w:rsid w:val="00D30B62"/>
    <w:rsid w:val="00D31173"/>
    <w:rsid w:val="00D31471"/>
    <w:rsid w:val="00D31EAA"/>
    <w:rsid w:val="00D32458"/>
    <w:rsid w:val="00D32A9C"/>
    <w:rsid w:val="00D34037"/>
    <w:rsid w:val="00D349DC"/>
    <w:rsid w:val="00D34B15"/>
    <w:rsid w:val="00D36429"/>
    <w:rsid w:val="00D36848"/>
    <w:rsid w:val="00D36976"/>
    <w:rsid w:val="00D37C7E"/>
    <w:rsid w:val="00D40292"/>
    <w:rsid w:val="00D404E8"/>
    <w:rsid w:val="00D40D8E"/>
    <w:rsid w:val="00D41CC4"/>
    <w:rsid w:val="00D41DDC"/>
    <w:rsid w:val="00D41EAF"/>
    <w:rsid w:val="00D42FE6"/>
    <w:rsid w:val="00D4346B"/>
    <w:rsid w:val="00D438D5"/>
    <w:rsid w:val="00D43CD9"/>
    <w:rsid w:val="00D43D06"/>
    <w:rsid w:val="00D442AA"/>
    <w:rsid w:val="00D445AD"/>
    <w:rsid w:val="00D45B2E"/>
    <w:rsid w:val="00D460D6"/>
    <w:rsid w:val="00D47F23"/>
    <w:rsid w:val="00D51077"/>
    <w:rsid w:val="00D510E0"/>
    <w:rsid w:val="00D5208F"/>
    <w:rsid w:val="00D52691"/>
    <w:rsid w:val="00D54D47"/>
    <w:rsid w:val="00D54FA5"/>
    <w:rsid w:val="00D5508C"/>
    <w:rsid w:val="00D568ED"/>
    <w:rsid w:val="00D5779B"/>
    <w:rsid w:val="00D57AEC"/>
    <w:rsid w:val="00D57C93"/>
    <w:rsid w:val="00D601A6"/>
    <w:rsid w:val="00D61269"/>
    <w:rsid w:val="00D61FC9"/>
    <w:rsid w:val="00D625DA"/>
    <w:rsid w:val="00D626A7"/>
    <w:rsid w:val="00D63B50"/>
    <w:rsid w:val="00D641C6"/>
    <w:rsid w:val="00D646D7"/>
    <w:rsid w:val="00D64AC8"/>
    <w:rsid w:val="00D65005"/>
    <w:rsid w:val="00D65A3F"/>
    <w:rsid w:val="00D6631C"/>
    <w:rsid w:val="00D66458"/>
    <w:rsid w:val="00D664B3"/>
    <w:rsid w:val="00D66ADC"/>
    <w:rsid w:val="00D66EDC"/>
    <w:rsid w:val="00D676BA"/>
    <w:rsid w:val="00D679BA"/>
    <w:rsid w:val="00D704CC"/>
    <w:rsid w:val="00D71B3F"/>
    <w:rsid w:val="00D7217E"/>
    <w:rsid w:val="00D724F3"/>
    <w:rsid w:val="00D72601"/>
    <w:rsid w:val="00D72D1E"/>
    <w:rsid w:val="00D733C5"/>
    <w:rsid w:val="00D73F48"/>
    <w:rsid w:val="00D74017"/>
    <w:rsid w:val="00D74721"/>
    <w:rsid w:val="00D7479E"/>
    <w:rsid w:val="00D755C6"/>
    <w:rsid w:val="00D75836"/>
    <w:rsid w:val="00D76C3E"/>
    <w:rsid w:val="00D77027"/>
    <w:rsid w:val="00D8002C"/>
    <w:rsid w:val="00D80337"/>
    <w:rsid w:val="00D81DC2"/>
    <w:rsid w:val="00D83203"/>
    <w:rsid w:val="00D83B7B"/>
    <w:rsid w:val="00D83BA3"/>
    <w:rsid w:val="00D847B1"/>
    <w:rsid w:val="00D8632C"/>
    <w:rsid w:val="00D86879"/>
    <w:rsid w:val="00D86A91"/>
    <w:rsid w:val="00D86AC3"/>
    <w:rsid w:val="00D87B8C"/>
    <w:rsid w:val="00D9022C"/>
    <w:rsid w:val="00D905E5"/>
    <w:rsid w:val="00D90FBE"/>
    <w:rsid w:val="00D91E2B"/>
    <w:rsid w:val="00D925C4"/>
    <w:rsid w:val="00D93259"/>
    <w:rsid w:val="00D93906"/>
    <w:rsid w:val="00D93E11"/>
    <w:rsid w:val="00D93E92"/>
    <w:rsid w:val="00D94A00"/>
    <w:rsid w:val="00D961D6"/>
    <w:rsid w:val="00D96343"/>
    <w:rsid w:val="00D96953"/>
    <w:rsid w:val="00D96D73"/>
    <w:rsid w:val="00D97931"/>
    <w:rsid w:val="00D97B80"/>
    <w:rsid w:val="00DA0268"/>
    <w:rsid w:val="00DA038F"/>
    <w:rsid w:val="00DA0D47"/>
    <w:rsid w:val="00DA1725"/>
    <w:rsid w:val="00DA2047"/>
    <w:rsid w:val="00DA232C"/>
    <w:rsid w:val="00DA2A51"/>
    <w:rsid w:val="00DA2CC7"/>
    <w:rsid w:val="00DA2DEE"/>
    <w:rsid w:val="00DA35BF"/>
    <w:rsid w:val="00DA39CF"/>
    <w:rsid w:val="00DA4534"/>
    <w:rsid w:val="00DA45AC"/>
    <w:rsid w:val="00DA556B"/>
    <w:rsid w:val="00DA5ECC"/>
    <w:rsid w:val="00DA6E8C"/>
    <w:rsid w:val="00DA6FF9"/>
    <w:rsid w:val="00DA7ACD"/>
    <w:rsid w:val="00DA7B52"/>
    <w:rsid w:val="00DA7BA7"/>
    <w:rsid w:val="00DB0379"/>
    <w:rsid w:val="00DB090A"/>
    <w:rsid w:val="00DB1B43"/>
    <w:rsid w:val="00DB2459"/>
    <w:rsid w:val="00DB258E"/>
    <w:rsid w:val="00DB2700"/>
    <w:rsid w:val="00DB4606"/>
    <w:rsid w:val="00DB4AFF"/>
    <w:rsid w:val="00DB4D38"/>
    <w:rsid w:val="00DB511B"/>
    <w:rsid w:val="00DB5314"/>
    <w:rsid w:val="00DB59F3"/>
    <w:rsid w:val="00DB64C0"/>
    <w:rsid w:val="00DB6AE0"/>
    <w:rsid w:val="00DB6DFC"/>
    <w:rsid w:val="00DB71D6"/>
    <w:rsid w:val="00DB7555"/>
    <w:rsid w:val="00DB7FA6"/>
    <w:rsid w:val="00DC0018"/>
    <w:rsid w:val="00DC0162"/>
    <w:rsid w:val="00DC0754"/>
    <w:rsid w:val="00DC0975"/>
    <w:rsid w:val="00DC12B2"/>
    <w:rsid w:val="00DC182E"/>
    <w:rsid w:val="00DC1F44"/>
    <w:rsid w:val="00DC2190"/>
    <w:rsid w:val="00DC21D4"/>
    <w:rsid w:val="00DC23DC"/>
    <w:rsid w:val="00DC2570"/>
    <w:rsid w:val="00DC27DA"/>
    <w:rsid w:val="00DC2A70"/>
    <w:rsid w:val="00DC2CBC"/>
    <w:rsid w:val="00DC30F8"/>
    <w:rsid w:val="00DC3B89"/>
    <w:rsid w:val="00DC3F58"/>
    <w:rsid w:val="00DC3FCC"/>
    <w:rsid w:val="00DC420A"/>
    <w:rsid w:val="00DC58A2"/>
    <w:rsid w:val="00DC5F83"/>
    <w:rsid w:val="00DC60BD"/>
    <w:rsid w:val="00DC633F"/>
    <w:rsid w:val="00DC6444"/>
    <w:rsid w:val="00DC6E2C"/>
    <w:rsid w:val="00DC7802"/>
    <w:rsid w:val="00DD0578"/>
    <w:rsid w:val="00DD06AA"/>
    <w:rsid w:val="00DD074D"/>
    <w:rsid w:val="00DD099B"/>
    <w:rsid w:val="00DD1297"/>
    <w:rsid w:val="00DD1A3A"/>
    <w:rsid w:val="00DD2673"/>
    <w:rsid w:val="00DD2FFC"/>
    <w:rsid w:val="00DD36B4"/>
    <w:rsid w:val="00DD40D3"/>
    <w:rsid w:val="00DD41B1"/>
    <w:rsid w:val="00DD4805"/>
    <w:rsid w:val="00DD5BD4"/>
    <w:rsid w:val="00DD6265"/>
    <w:rsid w:val="00DD6714"/>
    <w:rsid w:val="00DD761B"/>
    <w:rsid w:val="00DD7872"/>
    <w:rsid w:val="00DE0221"/>
    <w:rsid w:val="00DE0463"/>
    <w:rsid w:val="00DE0555"/>
    <w:rsid w:val="00DE08F0"/>
    <w:rsid w:val="00DE16F0"/>
    <w:rsid w:val="00DE1ADF"/>
    <w:rsid w:val="00DE1C8B"/>
    <w:rsid w:val="00DE23C1"/>
    <w:rsid w:val="00DE241F"/>
    <w:rsid w:val="00DE2C19"/>
    <w:rsid w:val="00DE3069"/>
    <w:rsid w:val="00DE3C7B"/>
    <w:rsid w:val="00DE3F87"/>
    <w:rsid w:val="00DE46D0"/>
    <w:rsid w:val="00DE50C2"/>
    <w:rsid w:val="00DE55A5"/>
    <w:rsid w:val="00DE5D8A"/>
    <w:rsid w:val="00DE67A4"/>
    <w:rsid w:val="00DE7590"/>
    <w:rsid w:val="00DE7876"/>
    <w:rsid w:val="00DE7D29"/>
    <w:rsid w:val="00DE7E46"/>
    <w:rsid w:val="00DF02F2"/>
    <w:rsid w:val="00DF06A6"/>
    <w:rsid w:val="00DF06B0"/>
    <w:rsid w:val="00DF0A74"/>
    <w:rsid w:val="00DF0DA0"/>
    <w:rsid w:val="00DF0EEC"/>
    <w:rsid w:val="00DF109A"/>
    <w:rsid w:val="00DF1431"/>
    <w:rsid w:val="00DF1576"/>
    <w:rsid w:val="00DF32EF"/>
    <w:rsid w:val="00DF3620"/>
    <w:rsid w:val="00DF4B26"/>
    <w:rsid w:val="00DF53A6"/>
    <w:rsid w:val="00DF5DAF"/>
    <w:rsid w:val="00DF72FC"/>
    <w:rsid w:val="00DF7C18"/>
    <w:rsid w:val="00E000F5"/>
    <w:rsid w:val="00E00781"/>
    <w:rsid w:val="00E010A8"/>
    <w:rsid w:val="00E0124B"/>
    <w:rsid w:val="00E016B8"/>
    <w:rsid w:val="00E01D29"/>
    <w:rsid w:val="00E0242D"/>
    <w:rsid w:val="00E0267B"/>
    <w:rsid w:val="00E02E76"/>
    <w:rsid w:val="00E03F5A"/>
    <w:rsid w:val="00E04560"/>
    <w:rsid w:val="00E0592C"/>
    <w:rsid w:val="00E06065"/>
    <w:rsid w:val="00E06090"/>
    <w:rsid w:val="00E06193"/>
    <w:rsid w:val="00E06BEA"/>
    <w:rsid w:val="00E06C91"/>
    <w:rsid w:val="00E06D61"/>
    <w:rsid w:val="00E06F35"/>
    <w:rsid w:val="00E06FA3"/>
    <w:rsid w:val="00E07D46"/>
    <w:rsid w:val="00E07E21"/>
    <w:rsid w:val="00E10394"/>
    <w:rsid w:val="00E11F95"/>
    <w:rsid w:val="00E122FF"/>
    <w:rsid w:val="00E13238"/>
    <w:rsid w:val="00E13B63"/>
    <w:rsid w:val="00E14531"/>
    <w:rsid w:val="00E1576B"/>
    <w:rsid w:val="00E15B18"/>
    <w:rsid w:val="00E16052"/>
    <w:rsid w:val="00E1656F"/>
    <w:rsid w:val="00E16C2F"/>
    <w:rsid w:val="00E16C78"/>
    <w:rsid w:val="00E172BD"/>
    <w:rsid w:val="00E173E0"/>
    <w:rsid w:val="00E2032D"/>
    <w:rsid w:val="00E2157F"/>
    <w:rsid w:val="00E216A6"/>
    <w:rsid w:val="00E221C6"/>
    <w:rsid w:val="00E22645"/>
    <w:rsid w:val="00E22702"/>
    <w:rsid w:val="00E22E87"/>
    <w:rsid w:val="00E23524"/>
    <w:rsid w:val="00E23BFE"/>
    <w:rsid w:val="00E24CCE"/>
    <w:rsid w:val="00E24FAC"/>
    <w:rsid w:val="00E2559F"/>
    <w:rsid w:val="00E25728"/>
    <w:rsid w:val="00E264E9"/>
    <w:rsid w:val="00E2686D"/>
    <w:rsid w:val="00E268D4"/>
    <w:rsid w:val="00E270C6"/>
    <w:rsid w:val="00E270D2"/>
    <w:rsid w:val="00E2765A"/>
    <w:rsid w:val="00E27EA5"/>
    <w:rsid w:val="00E30045"/>
    <w:rsid w:val="00E30074"/>
    <w:rsid w:val="00E305F5"/>
    <w:rsid w:val="00E31426"/>
    <w:rsid w:val="00E3151F"/>
    <w:rsid w:val="00E31998"/>
    <w:rsid w:val="00E33010"/>
    <w:rsid w:val="00E344B5"/>
    <w:rsid w:val="00E34513"/>
    <w:rsid w:val="00E34B6E"/>
    <w:rsid w:val="00E34BD5"/>
    <w:rsid w:val="00E34CC2"/>
    <w:rsid w:val="00E363B7"/>
    <w:rsid w:val="00E3652C"/>
    <w:rsid w:val="00E36830"/>
    <w:rsid w:val="00E36F5A"/>
    <w:rsid w:val="00E37A6D"/>
    <w:rsid w:val="00E413D7"/>
    <w:rsid w:val="00E41876"/>
    <w:rsid w:val="00E41B75"/>
    <w:rsid w:val="00E428F4"/>
    <w:rsid w:val="00E42B97"/>
    <w:rsid w:val="00E4375E"/>
    <w:rsid w:val="00E43925"/>
    <w:rsid w:val="00E44339"/>
    <w:rsid w:val="00E44AB2"/>
    <w:rsid w:val="00E45375"/>
    <w:rsid w:val="00E46251"/>
    <w:rsid w:val="00E47327"/>
    <w:rsid w:val="00E47D7B"/>
    <w:rsid w:val="00E500F0"/>
    <w:rsid w:val="00E51021"/>
    <w:rsid w:val="00E515B8"/>
    <w:rsid w:val="00E52269"/>
    <w:rsid w:val="00E52386"/>
    <w:rsid w:val="00E528B7"/>
    <w:rsid w:val="00E52BC1"/>
    <w:rsid w:val="00E52CFD"/>
    <w:rsid w:val="00E53074"/>
    <w:rsid w:val="00E53410"/>
    <w:rsid w:val="00E53504"/>
    <w:rsid w:val="00E54EBD"/>
    <w:rsid w:val="00E552B2"/>
    <w:rsid w:val="00E5549B"/>
    <w:rsid w:val="00E554ED"/>
    <w:rsid w:val="00E557CA"/>
    <w:rsid w:val="00E55FD8"/>
    <w:rsid w:val="00E56320"/>
    <w:rsid w:val="00E56F56"/>
    <w:rsid w:val="00E57431"/>
    <w:rsid w:val="00E576EC"/>
    <w:rsid w:val="00E5780F"/>
    <w:rsid w:val="00E5797C"/>
    <w:rsid w:val="00E603D3"/>
    <w:rsid w:val="00E609E9"/>
    <w:rsid w:val="00E6176E"/>
    <w:rsid w:val="00E62700"/>
    <w:rsid w:val="00E627BD"/>
    <w:rsid w:val="00E62B4E"/>
    <w:rsid w:val="00E62EEA"/>
    <w:rsid w:val="00E64610"/>
    <w:rsid w:val="00E648B4"/>
    <w:rsid w:val="00E669CE"/>
    <w:rsid w:val="00E66A4A"/>
    <w:rsid w:val="00E66B0D"/>
    <w:rsid w:val="00E67377"/>
    <w:rsid w:val="00E6753C"/>
    <w:rsid w:val="00E70320"/>
    <w:rsid w:val="00E708A7"/>
    <w:rsid w:val="00E70FDB"/>
    <w:rsid w:val="00E710FE"/>
    <w:rsid w:val="00E71943"/>
    <w:rsid w:val="00E719F6"/>
    <w:rsid w:val="00E72F12"/>
    <w:rsid w:val="00E72F6D"/>
    <w:rsid w:val="00E734AD"/>
    <w:rsid w:val="00E73915"/>
    <w:rsid w:val="00E74352"/>
    <w:rsid w:val="00E74759"/>
    <w:rsid w:val="00E770F9"/>
    <w:rsid w:val="00E77320"/>
    <w:rsid w:val="00E77CC9"/>
    <w:rsid w:val="00E77F94"/>
    <w:rsid w:val="00E80007"/>
    <w:rsid w:val="00E8047C"/>
    <w:rsid w:val="00E80640"/>
    <w:rsid w:val="00E81326"/>
    <w:rsid w:val="00E81424"/>
    <w:rsid w:val="00E815BE"/>
    <w:rsid w:val="00E81841"/>
    <w:rsid w:val="00E81E11"/>
    <w:rsid w:val="00E8249D"/>
    <w:rsid w:val="00E82758"/>
    <w:rsid w:val="00E827D9"/>
    <w:rsid w:val="00E82A35"/>
    <w:rsid w:val="00E82F78"/>
    <w:rsid w:val="00E82FFC"/>
    <w:rsid w:val="00E8334C"/>
    <w:rsid w:val="00E83922"/>
    <w:rsid w:val="00E83EEC"/>
    <w:rsid w:val="00E8473E"/>
    <w:rsid w:val="00E85184"/>
    <w:rsid w:val="00E853A8"/>
    <w:rsid w:val="00E85ABC"/>
    <w:rsid w:val="00E85C79"/>
    <w:rsid w:val="00E86B8F"/>
    <w:rsid w:val="00E90662"/>
    <w:rsid w:val="00E90827"/>
    <w:rsid w:val="00E90DD0"/>
    <w:rsid w:val="00E92596"/>
    <w:rsid w:val="00E92827"/>
    <w:rsid w:val="00E932DB"/>
    <w:rsid w:val="00E937EF"/>
    <w:rsid w:val="00E94093"/>
    <w:rsid w:val="00E94433"/>
    <w:rsid w:val="00E9489B"/>
    <w:rsid w:val="00E94E32"/>
    <w:rsid w:val="00E95246"/>
    <w:rsid w:val="00E9537D"/>
    <w:rsid w:val="00E95E12"/>
    <w:rsid w:val="00E95F43"/>
    <w:rsid w:val="00E96531"/>
    <w:rsid w:val="00E96636"/>
    <w:rsid w:val="00E968C5"/>
    <w:rsid w:val="00E97C0C"/>
    <w:rsid w:val="00EA0222"/>
    <w:rsid w:val="00EA031F"/>
    <w:rsid w:val="00EA0724"/>
    <w:rsid w:val="00EA0920"/>
    <w:rsid w:val="00EA464B"/>
    <w:rsid w:val="00EA4CE3"/>
    <w:rsid w:val="00EA5677"/>
    <w:rsid w:val="00EA56B4"/>
    <w:rsid w:val="00EA6ED8"/>
    <w:rsid w:val="00EA6FF2"/>
    <w:rsid w:val="00EA756D"/>
    <w:rsid w:val="00EA7BF5"/>
    <w:rsid w:val="00EA7F6C"/>
    <w:rsid w:val="00EB05BD"/>
    <w:rsid w:val="00EB08C2"/>
    <w:rsid w:val="00EB0FFE"/>
    <w:rsid w:val="00EB11A4"/>
    <w:rsid w:val="00EB1385"/>
    <w:rsid w:val="00EB1AF6"/>
    <w:rsid w:val="00EB1D59"/>
    <w:rsid w:val="00EB200B"/>
    <w:rsid w:val="00EB2107"/>
    <w:rsid w:val="00EB21F6"/>
    <w:rsid w:val="00EB250A"/>
    <w:rsid w:val="00EB2FA9"/>
    <w:rsid w:val="00EB3175"/>
    <w:rsid w:val="00EB322F"/>
    <w:rsid w:val="00EB393D"/>
    <w:rsid w:val="00EB3985"/>
    <w:rsid w:val="00EB4DD6"/>
    <w:rsid w:val="00EB5D60"/>
    <w:rsid w:val="00EB63A7"/>
    <w:rsid w:val="00EB71DC"/>
    <w:rsid w:val="00EB7511"/>
    <w:rsid w:val="00EB75CC"/>
    <w:rsid w:val="00EB7D0B"/>
    <w:rsid w:val="00EC0510"/>
    <w:rsid w:val="00EC0A7F"/>
    <w:rsid w:val="00EC213B"/>
    <w:rsid w:val="00EC3026"/>
    <w:rsid w:val="00EC351B"/>
    <w:rsid w:val="00EC3569"/>
    <w:rsid w:val="00EC3A3F"/>
    <w:rsid w:val="00EC3EA3"/>
    <w:rsid w:val="00EC404A"/>
    <w:rsid w:val="00EC4299"/>
    <w:rsid w:val="00EC49DC"/>
    <w:rsid w:val="00EC6814"/>
    <w:rsid w:val="00EC76AC"/>
    <w:rsid w:val="00EC7EE3"/>
    <w:rsid w:val="00ED13D0"/>
    <w:rsid w:val="00ED1717"/>
    <w:rsid w:val="00ED177A"/>
    <w:rsid w:val="00ED203B"/>
    <w:rsid w:val="00ED2F8B"/>
    <w:rsid w:val="00ED3308"/>
    <w:rsid w:val="00ED368F"/>
    <w:rsid w:val="00ED3BEC"/>
    <w:rsid w:val="00ED3EA2"/>
    <w:rsid w:val="00ED4B29"/>
    <w:rsid w:val="00ED5A50"/>
    <w:rsid w:val="00ED5C5D"/>
    <w:rsid w:val="00ED618A"/>
    <w:rsid w:val="00ED6B02"/>
    <w:rsid w:val="00ED6DE8"/>
    <w:rsid w:val="00ED768B"/>
    <w:rsid w:val="00ED7E08"/>
    <w:rsid w:val="00EE003C"/>
    <w:rsid w:val="00EE037B"/>
    <w:rsid w:val="00EE096E"/>
    <w:rsid w:val="00EE0D07"/>
    <w:rsid w:val="00EE2315"/>
    <w:rsid w:val="00EE2954"/>
    <w:rsid w:val="00EE2B71"/>
    <w:rsid w:val="00EE3F02"/>
    <w:rsid w:val="00EE459B"/>
    <w:rsid w:val="00EE4DCD"/>
    <w:rsid w:val="00EE5FF0"/>
    <w:rsid w:val="00EE6AE8"/>
    <w:rsid w:val="00EE6BC0"/>
    <w:rsid w:val="00EE779D"/>
    <w:rsid w:val="00EF0817"/>
    <w:rsid w:val="00EF0A15"/>
    <w:rsid w:val="00EF0B22"/>
    <w:rsid w:val="00EF0E80"/>
    <w:rsid w:val="00EF2B25"/>
    <w:rsid w:val="00EF2C17"/>
    <w:rsid w:val="00EF40D0"/>
    <w:rsid w:val="00EF40F7"/>
    <w:rsid w:val="00EF46D4"/>
    <w:rsid w:val="00EF475A"/>
    <w:rsid w:val="00EF5C50"/>
    <w:rsid w:val="00EF602A"/>
    <w:rsid w:val="00EF607A"/>
    <w:rsid w:val="00EF6210"/>
    <w:rsid w:val="00EF6816"/>
    <w:rsid w:val="00EF7C03"/>
    <w:rsid w:val="00F002D5"/>
    <w:rsid w:val="00F0063F"/>
    <w:rsid w:val="00F00DC1"/>
    <w:rsid w:val="00F0111C"/>
    <w:rsid w:val="00F011B0"/>
    <w:rsid w:val="00F0146A"/>
    <w:rsid w:val="00F014AF"/>
    <w:rsid w:val="00F019CE"/>
    <w:rsid w:val="00F01E7F"/>
    <w:rsid w:val="00F0222B"/>
    <w:rsid w:val="00F02560"/>
    <w:rsid w:val="00F02B4A"/>
    <w:rsid w:val="00F037C1"/>
    <w:rsid w:val="00F039FE"/>
    <w:rsid w:val="00F04212"/>
    <w:rsid w:val="00F053EF"/>
    <w:rsid w:val="00F07399"/>
    <w:rsid w:val="00F07519"/>
    <w:rsid w:val="00F07812"/>
    <w:rsid w:val="00F07B0D"/>
    <w:rsid w:val="00F07B92"/>
    <w:rsid w:val="00F10580"/>
    <w:rsid w:val="00F10B70"/>
    <w:rsid w:val="00F10F9E"/>
    <w:rsid w:val="00F11205"/>
    <w:rsid w:val="00F11925"/>
    <w:rsid w:val="00F11B3C"/>
    <w:rsid w:val="00F1232E"/>
    <w:rsid w:val="00F12D3A"/>
    <w:rsid w:val="00F13087"/>
    <w:rsid w:val="00F13D98"/>
    <w:rsid w:val="00F145AC"/>
    <w:rsid w:val="00F15F78"/>
    <w:rsid w:val="00F17CAC"/>
    <w:rsid w:val="00F20369"/>
    <w:rsid w:val="00F20687"/>
    <w:rsid w:val="00F20770"/>
    <w:rsid w:val="00F20CD2"/>
    <w:rsid w:val="00F20FAE"/>
    <w:rsid w:val="00F21B1B"/>
    <w:rsid w:val="00F2254E"/>
    <w:rsid w:val="00F22808"/>
    <w:rsid w:val="00F22A7D"/>
    <w:rsid w:val="00F234C8"/>
    <w:rsid w:val="00F23521"/>
    <w:rsid w:val="00F23B28"/>
    <w:rsid w:val="00F240A3"/>
    <w:rsid w:val="00F242B0"/>
    <w:rsid w:val="00F24A59"/>
    <w:rsid w:val="00F24BFD"/>
    <w:rsid w:val="00F25F89"/>
    <w:rsid w:val="00F25FEF"/>
    <w:rsid w:val="00F27CC7"/>
    <w:rsid w:val="00F27E85"/>
    <w:rsid w:val="00F308C7"/>
    <w:rsid w:val="00F30BBF"/>
    <w:rsid w:val="00F30C86"/>
    <w:rsid w:val="00F316EA"/>
    <w:rsid w:val="00F3178F"/>
    <w:rsid w:val="00F31F12"/>
    <w:rsid w:val="00F334BE"/>
    <w:rsid w:val="00F3396B"/>
    <w:rsid w:val="00F33BC6"/>
    <w:rsid w:val="00F34246"/>
    <w:rsid w:val="00F356C9"/>
    <w:rsid w:val="00F35955"/>
    <w:rsid w:val="00F35D8F"/>
    <w:rsid w:val="00F360DF"/>
    <w:rsid w:val="00F36639"/>
    <w:rsid w:val="00F3680C"/>
    <w:rsid w:val="00F36E29"/>
    <w:rsid w:val="00F373DA"/>
    <w:rsid w:val="00F37A8B"/>
    <w:rsid w:val="00F40175"/>
    <w:rsid w:val="00F410A9"/>
    <w:rsid w:val="00F4130D"/>
    <w:rsid w:val="00F416EF"/>
    <w:rsid w:val="00F41802"/>
    <w:rsid w:val="00F41F78"/>
    <w:rsid w:val="00F4205E"/>
    <w:rsid w:val="00F423BA"/>
    <w:rsid w:val="00F42858"/>
    <w:rsid w:val="00F43209"/>
    <w:rsid w:val="00F435F1"/>
    <w:rsid w:val="00F43C81"/>
    <w:rsid w:val="00F461A3"/>
    <w:rsid w:val="00F466C1"/>
    <w:rsid w:val="00F46801"/>
    <w:rsid w:val="00F46C82"/>
    <w:rsid w:val="00F46DBE"/>
    <w:rsid w:val="00F4740E"/>
    <w:rsid w:val="00F47EB4"/>
    <w:rsid w:val="00F50022"/>
    <w:rsid w:val="00F50C85"/>
    <w:rsid w:val="00F52351"/>
    <w:rsid w:val="00F52F3F"/>
    <w:rsid w:val="00F52F99"/>
    <w:rsid w:val="00F54B28"/>
    <w:rsid w:val="00F54EFB"/>
    <w:rsid w:val="00F553B2"/>
    <w:rsid w:val="00F55CA5"/>
    <w:rsid w:val="00F56A30"/>
    <w:rsid w:val="00F5747C"/>
    <w:rsid w:val="00F60189"/>
    <w:rsid w:val="00F61173"/>
    <w:rsid w:val="00F61BED"/>
    <w:rsid w:val="00F61EAA"/>
    <w:rsid w:val="00F61F84"/>
    <w:rsid w:val="00F6223D"/>
    <w:rsid w:val="00F62610"/>
    <w:rsid w:val="00F62F3B"/>
    <w:rsid w:val="00F63C9B"/>
    <w:rsid w:val="00F63D50"/>
    <w:rsid w:val="00F6470B"/>
    <w:rsid w:val="00F64852"/>
    <w:rsid w:val="00F64FF2"/>
    <w:rsid w:val="00F65698"/>
    <w:rsid w:val="00F656CD"/>
    <w:rsid w:val="00F65B9E"/>
    <w:rsid w:val="00F65C9C"/>
    <w:rsid w:val="00F66161"/>
    <w:rsid w:val="00F66185"/>
    <w:rsid w:val="00F66234"/>
    <w:rsid w:val="00F6677D"/>
    <w:rsid w:val="00F676E6"/>
    <w:rsid w:val="00F677D7"/>
    <w:rsid w:val="00F67CF8"/>
    <w:rsid w:val="00F70309"/>
    <w:rsid w:val="00F70EB7"/>
    <w:rsid w:val="00F70FDC"/>
    <w:rsid w:val="00F7113C"/>
    <w:rsid w:val="00F7243A"/>
    <w:rsid w:val="00F72767"/>
    <w:rsid w:val="00F73018"/>
    <w:rsid w:val="00F732B2"/>
    <w:rsid w:val="00F7426B"/>
    <w:rsid w:val="00F80C11"/>
    <w:rsid w:val="00F81A9A"/>
    <w:rsid w:val="00F82925"/>
    <w:rsid w:val="00F82CDA"/>
    <w:rsid w:val="00F838AB"/>
    <w:rsid w:val="00F83F0F"/>
    <w:rsid w:val="00F841E1"/>
    <w:rsid w:val="00F842E6"/>
    <w:rsid w:val="00F846FF"/>
    <w:rsid w:val="00F8637D"/>
    <w:rsid w:val="00F90980"/>
    <w:rsid w:val="00F90E3A"/>
    <w:rsid w:val="00F91FF7"/>
    <w:rsid w:val="00F92229"/>
    <w:rsid w:val="00F922E2"/>
    <w:rsid w:val="00F9266F"/>
    <w:rsid w:val="00F92FB4"/>
    <w:rsid w:val="00F936AF"/>
    <w:rsid w:val="00F93972"/>
    <w:rsid w:val="00F94307"/>
    <w:rsid w:val="00F94AAA"/>
    <w:rsid w:val="00F95EFD"/>
    <w:rsid w:val="00F9630C"/>
    <w:rsid w:val="00F97537"/>
    <w:rsid w:val="00F97E0D"/>
    <w:rsid w:val="00FA02AC"/>
    <w:rsid w:val="00FA02F2"/>
    <w:rsid w:val="00FA10B9"/>
    <w:rsid w:val="00FA1CB2"/>
    <w:rsid w:val="00FA235C"/>
    <w:rsid w:val="00FA2410"/>
    <w:rsid w:val="00FA3BDE"/>
    <w:rsid w:val="00FA4588"/>
    <w:rsid w:val="00FA4703"/>
    <w:rsid w:val="00FA4B0B"/>
    <w:rsid w:val="00FA6DFB"/>
    <w:rsid w:val="00FA7279"/>
    <w:rsid w:val="00FA7F83"/>
    <w:rsid w:val="00FB0C51"/>
    <w:rsid w:val="00FB0D7E"/>
    <w:rsid w:val="00FB1D21"/>
    <w:rsid w:val="00FB23A9"/>
    <w:rsid w:val="00FB2E2C"/>
    <w:rsid w:val="00FB3E36"/>
    <w:rsid w:val="00FB3E57"/>
    <w:rsid w:val="00FB4804"/>
    <w:rsid w:val="00FB56F7"/>
    <w:rsid w:val="00FB5941"/>
    <w:rsid w:val="00FB5C50"/>
    <w:rsid w:val="00FB68D3"/>
    <w:rsid w:val="00FB7018"/>
    <w:rsid w:val="00FB7285"/>
    <w:rsid w:val="00FB7509"/>
    <w:rsid w:val="00FB76FB"/>
    <w:rsid w:val="00FB7794"/>
    <w:rsid w:val="00FB77B9"/>
    <w:rsid w:val="00FC0468"/>
    <w:rsid w:val="00FC04A2"/>
    <w:rsid w:val="00FC0CEC"/>
    <w:rsid w:val="00FC0D32"/>
    <w:rsid w:val="00FC0EA1"/>
    <w:rsid w:val="00FC182D"/>
    <w:rsid w:val="00FC32BC"/>
    <w:rsid w:val="00FC3651"/>
    <w:rsid w:val="00FC374F"/>
    <w:rsid w:val="00FC3975"/>
    <w:rsid w:val="00FC3F2C"/>
    <w:rsid w:val="00FC51B3"/>
    <w:rsid w:val="00FC5BA4"/>
    <w:rsid w:val="00FC5BF4"/>
    <w:rsid w:val="00FC5C9F"/>
    <w:rsid w:val="00FC6240"/>
    <w:rsid w:val="00FC6246"/>
    <w:rsid w:val="00FC6C9F"/>
    <w:rsid w:val="00FC6DC3"/>
    <w:rsid w:val="00FD09E2"/>
    <w:rsid w:val="00FD126C"/>
    <w:rsid w:val="00FD12A3"/>
    <w:rsid w:val="00FD13E9"/>
    <w:rsid w:val="00FD17E9"/>
    <w:rsid w:val="00FD30FB"/>
    <w:rsid w:val="00FD379A"/>
    <w:rsid w:val="00FD3A6D"/>
    <w:rsid w:val="00FD4619"/>
    <w:rsid w:val="00FD5755"/>
    <w:rsid w:val="00FD5A22"/>
    <w:rsid w:val="00FD5D1B"/>
    <w:rsid w:val="00FD714D"/>
    <w:rsid w:val="00FE1BB8"/>
    <w:rsid w:val="00FE200F"/>
    <w:rsid w:val="00FE260C"/>
    <w:rsid w:val="00FE2679"/>
    <w:rsid w:val="00FE3424"/>
    <w:rsid w:val="00FE4168"/>
    <w:rsid w:val="00FE42F8"/>
    <w:rsid w:val="00FE4403"/>
    <w:rsid w:val="00FE440A"/>
    <w:rsid w:val="00FE47D2"/>
    <w:rsid w:val="00FE5A9E"/>
    <w:rsid w:val="00FE5E9C"/>
    <w:rsid w:val="00FE649B"/>
    <w:rsid w:val="00FE69A3"/>
    <w:rsid w:val="00FE69D0"/>
    <w:rsid w:val="00FE69EC"/>
    <w:rsid w:val="00FE711F"/>
    <w:rsid w:val="00FE71BB"/>
    <w:rsid w:val="00FE74F1"/>
    <w:rsid w:val="00FF0B1C"/>
    <w:rsid w:val="00FF167A"/>
    <w:rsid w:val="00FF24C5"/>
    <w:rsid w:val="00FF2E68"/>
    <w:rsid w:val="00FF2EE3"/>
    <w:rsid w:val="00FF3B68"/>
    <w:rsid w:val="00FF3CF1"/>
    <w:rsid w:val="00FF4AFC"/>
    <w:rsid w:val="00FF4BF2"/>
    <w:rsid w:val="00FF4ED1"/>
    <w:rsid w:val="00FF60D5"/>
    <w:rsid w:val="00FF694F"/>
    <w:rsid w:val="00FF69FD"/>
    <w:rsid w:val="00FF7B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CBF48"/>
  <w15:docId w15:val="{21B4D955-9575-4BF1-8DCB-D43C4A23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510377"/>
    <w:pPr>
      <w:keepNext/>
      <w:spacing w:before="240" w:after="60" w:line="276" w:lineRule="auto"/>
      <w:outlineLvl w:val="1"/>
    </w:pPr>
    <w:rPr>
      <w:rFonts w:ascii="Cambria" w:eastAsia="Calibri" w:hAnsi="Cambria"/>
      <w:b/>
      <w:bCs/>
      <w:i/>
      <w:iCs/>
      <w:sz w:val="28"/>
      <w:szCs w:val="28"/>
      <w:lang w:val="x-none" w:eastAsia="x-none"/>
    </w:rPr>
  </w:style>
  <w:style w:type="paragraph" w:styleId="Heading5">
    <w:name w:val="heading 5"/>
    <w:basedOn w:val="Normal"/>
    <w:next w:val="Normal"/>
    <w:link w:val="Heading5Char"/>
    <w:qFormat/>
    <w:rsid w:val="000C6BB5"/>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81DC2"/>
    <w:rPr>
      <w:sz w:val="16"/>
      <w:szCs w:val="16"/>
    </w:rPr>
  </w:style>
  <w:style w:type="paragraph" w:styleId="CommentText">
    <w:name w:val="annotation text"/>
    <w:basedOn w:val="Normal"/>
    <w:link w:val="CommentTextChar"/>
    <w:rsid w:val="00D81DC2"/>
    <w:rPr>
      <w:sz w:val="20"/>
      <w:szCs w:val="20"/>
    </w:rPr>
  </w:style>
  <w:style w:type="character" w:customStyle="1" w:styleId="CommentTextChar">
    <w:name w:val="Comment Text Char"/>
    <w:link w:val="CommentText"/>
    <w:rsid w:val="00D81DC2"/>
    <w:rPr>
      <w:lang w:val="en-GB" w:eastAsia="en-GB"/>
    </w:rPr>
  </w:style>
  <w:style w:type="paragraph" w:styleId="CommentSubject">
    <w:name w:val="annotation subject"/>
    <w:basedOn w:val="CommentText"/>
    <w:next w:val="CommentText"/>
    <w:link w:val="CommentSubjectChar"/>
    <w:rsid w:val="00D81DC2"/>
    <w:rPr>
      <w:b/>
      <w:bCs/>
    </w:rPr>
  </w:style>
  <w:style w:type="character" w:customStyle="1" w:styleId="CommentSubjectChar">
    <w:name w:val="Comment Subject Char"/>
    <w:link w:val="CommentSubject"/>
    <w:rsid w:val="00D81DC2"/>
    <w:rPr>
      <w:b/>
      <w:bCs/>
      <w:lang w:val="en-GB" w:eastAsia="en-GB"/>
    </w:rPr>
  </w:style>
  <w:style w:type="paragraph" w:styleId="BalloonText">
    <w:name w:val="Balloon Text"/>
    <w:basedOn w:val="Normal"/>
    <w:link w:val="BalloonTextChar"/>
    <w:rsid w:val="00D81DC2"/>
    <w:rPr>
      <w:rFonts w:ascii="Tahoma" w:hAnsi="Tahoma"/>
      <w:sz w:val="16"/>
      <w:szCs w:val="16"/>
    </w:rPr>
  </w:style>
  <w:style w:type="character" w:customStyle="1" w:styleId="BalloonTextChar">
    <w:name w:val="Balloon Text Char"/>
    <w:link w:val="BalloonText"/>
    <w:rsid w:val="00D81DC2"/>
    <w:rPr>
      <w:rFonts w:ascii="Tahoma" w:hAnsi="Tahoma" w:cs="Tahoma"/>
      <w:sz w:val="16"/>
      <w:szCs w:val="16"/>
      <w:lang w:val="en-GB" w:eastAsia="en-GB"/>
    </w:rPr>
  </w:style>
  <w:style w:type="paragraph" w:styleId="Footer">
    <w:name w:val="footer"/>
    <w:basedOn w:val="Normal"/>
    <w:link w:val="FooterChar"/>
    <w:uiPriority w:val="99"/>
    <w:rsid w:val="007C7889"/>
    <w:pPr>
      <w:tabs>
        <w:tab w:val="center" w:pos="4320"/>
        <w:tab w:val="right" w:pos="8640"/>
      </w:tabs>
    </w:pPr>
  </w:style>
  <w:style w:type="character" w:styleId="PageNumber">
    <w:name w:val="page number"/>
    <w:basedOn w:val="DefaultParagraphFont"/>
    <w:rsid w:val="007C7889"/>
  </w:style>
  <w:style w:type="paragraph" w:styleId="Header">
    <w:name w:val="header"/>
    <w:basedOn w:val="Normal"/>
    <w:link w:val="HeaderChar"/>
    <w:uiPriority w:val="99"/>
    <w:rsid w:val="00B33A70"/>
    <w:pPr>
      <w:tabs>
        <w:tab w:val="center" w:pos="4680"/>
        <w:tab w:val="right" w:pos="9360"/>
      </w:tabs>
    </w:pPr>
  </w:style>
  <w:style w:type="character" w:customStyle="1" w:styleId="HeaderChar">
    <w:name w:val="Header Char"/>
    <w:link w:val="Header"/>
    <w:uiPriority w:val="99"/>
    <w:rsid w:val="00B33A70"/>
    <w:rPr>
      <w:sz w:val="24"/>
      <w:szCs w:val="24"/>
      <w:lang w:val="en-GB" w:eastAsia="en-GB"/>
    </w:rPr>
  </w:style>
  <w:style w:type="paragraph" w:customStyle="1" w:styleId="Style1">
    <w:name w:val="Style1"/>
    <w:basedOn w:val="Normal"/>
    <w:link w:val="Style1Char"/>
    <w:qFormat/>
    <w:rsid w:val="001B7F86"/>
    <w:pPr>
      <w:spacing w:line="480" w:lineRule="auto"/>
    </w:pPr>
    <w:rPr>
      <w:rFonts w:eastAsia="Calibri"/>
      <w:lang w:val="x-none" w:eastAsia="x-none"/>
    </w:rPr>
  </w:style>
  <w:style w:type="character" w:customStyle="1" w:styleId="Style1Char">
    <w:name w:val="Style1 Char"/>
    <w:link w:val="Style1"/>
    <w:rsid w:val="001B7F86"/>
    <w:rPr>
      <w:rFonts w:eastAsia="Calibri"/>
      <w:sz w:val="24"/>
      <w:szCs w:val="24"/>
    </w:rPr>
  </w:style>
  <w:style w:type="paragraph" w:customStyle="1" w:styleId="BODY1st">
    <w:name w:val="BODY 1st"/>
    <w:basedOn w:val="Normal"/>
    <w:next w:val="Normal"/>
    <w:rsid w:val="001B7F86"/>
    <w:pPr>
      <w:spacing w:line="360" w:lineRule="auto"/>
    </w:pPr>
    <w:rPr>
      <w:szCs w:val="20"/>
      <w:lang w:val="de-AT" w:eastAsia="de-DE"/>
    </w:rPr>
  </w:style>
  <w:style w:type="paragraph" w:styleId="PlainText">
    <w:name w:val="Plain Text"/>
    <w:basedOn w:val="Normal"/>
    <w:link w:val="PlainTextChar"/>
    <w:uiPriority w:val="99"/>
    <w:unhideWhenUsed/>
    <w:rsid w:val="004F1085"/>
    <w:rPr>
      <w:rFonts w:ascii="Consolas" w:eastAsia="Calibri" w:hAnsi="Consolas"/>
      <w:sz w:val="21"/>
      <w:szCs w:val="21"/>
      <w:lang w:val="x-none" w:eastAsia="x-none"/>
    </w:rPr>
  </w:style>
  <w:style w:type="character" w:customStyle="1" w:styleId="PlainTextChar">
    <w:name w:val="Plain Text Char"/>
    <w:link w:val="PlainText"/>
    <w:uiPriority w:val="99"/>
    <w:rsid w:val="004F1085"/>
    <w:rPr>
      <w:rFonts w:ascii="Consolas" w:eastAsia="Calibri" w:hAnsi="Consolas"/>
      <w:sz w:val="21"/>
      <w:szCs w:val="21"/>
    </w:rPr>
  </w:style>
  <w:style w:type="character" w:customStyle="1" w:styleId="Heading2Char">
    <w:name w:val="Heading 2 Char"/>
    <w:link w:val="Heading2"/>
    <w:uiPriority w:val="9"/>
    <w:semiHidden/>
    <w:rsid w:val="00510377"/>
    <w:rPr>
      <w:rFonts w:ascii="Cambria" w:eastAsia="Calibri" w:hAnsi="Cambria"/>
      <w:b/>
      <w:bCs/>
      <w:i/>
      <w:iCs/>
      <w:sz w:val="28"/>
      <w:szCs w:val="28"/>
    </w:rPr>
  </w:style>
  <w:style w:type="paragraph" w:customStyle="1" w:styleId="APABody">
    <w:name w:val="APA Body"/>
    <w:basedOn w:val="Normal"/>
    <w:rsid w:val="000C6BB5"/>
    <w:pPr>
      <w:spacing w:line="480" w:lineRule="auto"/>
      <w:ind w:firstLine="720"/>
    </w:pPr>
    <w:rPr>
      <w:sz w:val="20"/>
      <w:szCs w:val="20"/>
      <w:lang w:val="en-US" w:eastAsia="en-US"/>
    </w:rPr>
  </w:style>
  <w:style w:type="paragraph" w:customStyle="1" w:styleId="APA2">
    <w:name w:val="APA 2"/>
    <w:basedOn w:val="Heading5"/>
    <w:rsid w:val="000C6BB5"/>
    <w:pPr>
      <w:keepNext/>
      <w:spacing w:before="0" w:after="0" w:line="480" w:lineRule="auto"/>
      <w:jc w:val="center"/>
    </w:pPr>
    <w:rPr>
      <w:rFonts w:ascii="Times New Roman" w:hAnsi="Times New Roman"/>
      <w:b w:val="0"/>
      <w:bCs w:val="0"/>
      <w:i w:val="0"/>
      <w:iCs w:val="0"/>
      <w:sz w:val="20"/>
      <w:szCs w:val="20"/>
      <w:u w:val="single"/>
      <w:lang w:val="en-US" w:eastAsia="en-US"/>
    </w:rPr>
  </w:style>
  <w:style w:type="character" w:customStyle="1" w:styleId="Heading5Char">
    <w:name w:val="Heading 5 Char"/>
    <w:link w:val="Heading5"/>
    <w:semiHidden/>
    <w:rsid w:val="000C6BB5"/>
    <w:rPr>
      <w:rFonts w:ascii="Calibri" w:eastAsia="Times New Roman" w:hAnsi="Calibri" w:cs="Times New Roman"/>
      <w:b/>
      <w:bCs/>
      <w:i/>
      <w:iCs/>
      <w:sz w:val="26"/>
      <w:szCs w:val="26"/>
      <w:lang w:val="en-GB" w:eastAsia="en-GB"/>
    </w:rPr>
  </w:style>
  <w:style w:type="paragraph" w:styleId="BodyText">
    <w:name w:val="Body Text"/>
    <w:basedOn w:val="Normal"/>
    <w:link w:val="BodyTextChar"/>
    <w:uiPriority w:val="99"/>
    <w:rsid w:val="008624D2"/>
    <w:pPr>
      <w:spacing w:line="480" w:lineRule="auto"/>
    </w:pPr>
    <w:rPr>
      <w:rFonts w:ascii="Arial" w:eastAsia="Calibri" w:hAnsi="Arial"/>
      <w:sz w:val="20"/>
      <w:szCs w:val="20"/>
      <w:lang w:val="x-none" w:eastAsia="x-none"/>
    </w:rPr>
  </w:style>
  <w:style w:type="character" w:customStyle="1" w:styleId="BodyTextChar">
    <w:name w:val="Body Text Char"/>
    <w:link w:val="BodyText"/>
    <w:uiPriority w:val="99"/>
    <w:rsid w:val="008624D2"/>
    <w:rPr>
      <w:rFonts w:ascii="Arial" w:eastAsia="Calibri" w:hAnsi="Arial"/>
    </w:rPr>
  </w:style>
  <w:style w:type="character" w:styleId="Hyperlink">
    <w:name w:val="Hyperlink"/>
    <w:rsid w:val="008624D2"/>
    <w:rPr>
      <w:color w:val="0000FF"/>
      <w:u w:val="single"/>
    </w:rPr>
  </w:style>
  <w:style w:type="paragraph" w:customStyle="1" w:styleId="BODY2nd">
    <w:name w:val="BODY 2nd"/>
    <w:basedOn w:val="Normal"/>
    <w:rsid w:val="00C064ED"/>
    <w:pPr>
      <w:spacing w:line="360" w:lineRule="auto"/>
      <w:ind w:firstLine="720"/>
    </w:pPr>
    <w:rPr>
      <w:szCs w:val="20"/>
      <w:lang w:val="de-AT" w:eastAsia="en-US"/>
    </w:rPr>
  </w:style>
  <w:style w:type="paragraph" w:customStyle="1" w:styleId="Default">
    <w:name w:val="Default"/>
    <w:rsid w:val="000B5984"/>
    <w:pPr>
      <w:widowControl w:val="0"/>
      <w:autoSpaceDE w:val="0"/>
      <w:autoSpaceDN w:val="0"/>
      <w:adjustRightInd w:val="0"/>
    </w:pPr>
    <w:rPr>
      <w:color w:val="000000"/>
      <w:sz w:val="24"/>
      <w:szCs w:val="24"/>
      <w:lang w:val="en-US" w:eastAsia="en-US"/>
    </w:rPr>
  </w:style>
  <w:style w:type="paragraph" w:styleId="BodyTextIndent">
    <w:name w:val="Body Text Indent"/>
    <w:basedOn w:val="Normal"/>
    <w:link w:val="BodyTextIndentChar"/>
    <w:rsid w:val="00BF399A"/>
    <w:pPr>
      <w:spacing w:after="120"/>
      <w:ind w:left="360"/>
    </w:pPr>
  </w:style>
  <w:style w:type="character" w:customStyle="1" w:styleId="BodyTextIndentChar">
    <w:name w:val="Body Text Indent Char"/>
    <w:link w:val="BodyTextIndent"/>
    <w:rsid w:val="00BF399A"/>
    <w:rPr>
      <w:sz w:val="24"/>
      <w:szCs w:val="24"/>
      <w:lang w:val="en-GB" w:eastAsia="en-GB"/>
    </w:rPr>
  </w:style>
  <w:style w:type="paragraph" w:customStyle="1" w:styleId="APALevel1">
    <w:name w:val="APA Level 1"/>
    <w:basedOn w:val="Normal"/>
    <w:autoRedefine/>
    <w:rsid w:val="004C7DB4"/>
    <w:pPr>
      <w:widowControl w:val="0"/>
      <w:spacing w:line="480" w:lineRule="auto"/>
    </w:pPr>
    <w:rPr>
      <w:lang w:val="en-US" w:eastAsia="en-US"/>
    </w:rPr>
  </w:style>
  <w:style w:type="character" w:styleId="Strong">
    <w:name w:val="Strong"/>
    <w:qFormat/>
    <w:rsid w:val="00BF399A"/>
    <w:rPr>
      <w:b/>
      <w:bCs/>
    </w:rPr>
  </w:style>
  <w:style w:type="character" w:customStyle="1" w:styleId="FooterChar">
    <w:name w:val="Footer Char"/>
    <w:link w:val="Footer"/>
    <w:uiPriority w:val="99"/>
    <w:rsid w:val="008C0D1B"/>
    <w:rPr>
      <w:sz w:val="24"/>
      <w:szCs w:val="24"/>
      <w:lang w:val="en-GB" w:eastAsia="en-GB"/>
    </w:rPr>
  </w:style>
  <w:style w:type="character" w:customStyle="1" w:styleId="ptbrand">
    <w:name w:val="ptbrand"/>
    <w:rsid w:val="00D925C4"/>
  </w:style>
  <w:style w:type="paragraph" w:customStyle="1" w:styleId="pagecontents">
    <w:name w:val="pagecontents"/>
    <w:basedOn w:val="Normal"/>
    <w:rsid w:val="006E574E"/>
    <w:pPr>
      <w:spacing w:before="100" w:beforeAutospacing="1" w:after="100" w:afterAutospacing="1"/>
    </w:pPr>
    <w:rPr>
      <w:lang w:val="en-US" w:eastAsia="en-US"/>
    </w:rPr>
  </w:style>
  <w:style w:type="paragraph" w:styleId="NormalWeb">
    <w:name w:val="Normal (Web)"/>
    <w:basedOn w:val="Normal"/>
    <w:uiPriority w:val="99"/>
    <w:unhideWhenUsed/>
    <w:rsid w:val="009975D7"/>
    <w:pPr>
      <w:spacing w:before="100" w:beforeAutospacing="1" w:after="100" w:afterAutospacing="1"/>
    </w:pPr>
    <w:rPr>
      <w:lang w:val="en-US" w:eastAsia="en-US"/>
    </w:rPr>
  </w:style>
  <w:style w:type="paragraph" w:styleId="ListParagraph">
    <w:name w:val="List Paragraph"/>
    <w:basedOn w:val="Normal"/>
    <w:link w:val="ListParagraphChar"/>
    <w:uiPriority w:val="34"/>
    <w:qFormat/>
    <w:rsid w:val="00153A39"/>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C2197B"/>
  </w:style>
  <w:style w:type="paragraph" w:styleId="Revision">
    <w:name w:val="Revision"/>
    <w:hidden/>
    <w:uiPriority w:val="99"/>
    <w:semiHidden/>
    <w:rsid w:val="00442204"/>
    <w:rPr>
      <w:sz w:val="24"/>
      <w:szCs w:val="24"/>
    </w:rPr>
  </w:style>
  <w:style w:type="character" w:styleId="FollowedHyperlink">
    <w:name w:val="FollowedHyperlink"/>
    <w:rsid w:val="002821AE"/>
    <w:rPr>
      <w:color w:val="800080"/>
      <w:u w:val="single"/>
    </w:rPr>
  </w:style>
  <w:style w:type="character" w:customStyle="1" w:styleId="FootnoteTextChar">
    <w:name w:val="Footnote Text Char"/>
    <w:aliases w:val=" Char3 Char"/>
    <w:link w:val="FootnoteText"/>
    <w:rsid w:val="0036306E"/>
    <w:rPr>
      <w:rFonts w:ascii="Courier New" w:hAnsi="Courier New"/>
    </w:rPr>
  </w:style>
  <w:style w:type="paragraph" w:styleId="FootnoteText">
    <w:name w:val="footnote text"/>
    <w:aliases w:val=" Char3"/>
    <w:basedOn w:val="Normal"/>
    <w:link w:val="FootnoteTextChar"/>
    <w:rsid w:val="0036306E"/>
    <w:pPr>
      <w:tabs>
        <w:tab w:val="left" w:pos="-1440"/>
        <w:tab w:val="left" w:pos="-720"/>
      </w:tabs>
      <w:suppressAutoHyphens/>
    </w:pPr>
    <w:rPr>
      <w:rFonts w:ascii="Courier New" w:hAnsi="Courier New"/>
      <w:sz w:val="20"/>
      <w:szCs w:val="20"/>
    </w:rPr>
  </w:style>
  <w:style w:type="character" w:customStyle="1" w:styleId="FootnoteTextChar1">
    <w:name w:val="Footnote Text Char1"/>
    <w:basedOn w:val="DefaultParagraphFont"/>
    <w:rsid w:val="0036306E"/>
  </w:style>
  <w:style w:type="character" w:styleId="FootnoteReference">
    <w:name w:val="footnote reference"/>
    <w:rsid w:val="0036306E"/>
    <w:rPr>
      <w:rFonts w:ascii="Courier New" w:hAnsi="Courier New"/>
      <w:noProof w:val="0"/>
      <w:sz w:val="24"/>
      <w:vertAlign w:val="superscript"/>
      <w:lang w:val="en-US"/>
    </w:rPr>
  </w:style>
  <w:style w:type="table" w:styleId="TableGrid">
    <w:name w:val="Table Grid"/>
    <w:basedOn w:val="TableNormal"/>
    <w:rsid w:val="00434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A0DEF"/>
    <w:pPr>
      <w:jc w:val="center"/>
    </w:pPr>
    <w:rPr>
      <w:noProof/>
    </w:rPr>
  </w:style>
  <w:style w:type="character" w:customStyle="1" w:styleId="ListParagraphChar">
    <w:name w:val="List Paragraph Char"/>
    <w:basedOn w:val="DefaultParagraphFont"/>
    <w:link w:val="ListParagraph"/>
    <w:uiPriority w:val="34"/>
    <w:rsid w:val="00BA0DEF"/>
    <w:rPr>
      <w:rFonts w:ascii="Calibri" w:eastAsia="Calibri" w:hAnsi="Calibri"/>
      <w:sz w:val="22"/>
      <w:szCs w:val="22"/>
      <w:lang w:eastAsia="en-US"/>
    </w:rPr>
  </w:style>
  <w:style w:type="character" w:customStyle="1" w:styleId="EndNoteBibliographyTitleChar">
    <w:name w:val="EndNote Bibliography Title Char"/>
    <w:basedOn w:val="ListParagraphChar"/>
    <w:link w:val="EndNoteBibliographyTitle"/>
    <w:rsid w:val="00BA0DEF"/>
    <w:rPr>
      <w:rFonts w:ascii="Calibri" w:eastAsia="Calibri" w:hAnsi="Calibri"/>
      <w:noProof/>
      <w:sz w:val="24"/>
      <w:szCs w:val="24"/>
      <w:lang w:eastAsia="en-US"/>
    </w:rPr>
  </w:style>
  <w:style w:type="paragraph" w:customStyle="1" w:styleId="EndNoteBibliography">
    <w:name w:val="EndNote Bibliography"/>
    <w:basedOn w:val="Normal"/>
    <w:link w:val="EndNoteBibliographyChar"/>
    <w:rsid w:val="00BA0DEF"/>
    <w:pPr>
      <w:spacing w:line="480" w:lineRule="auto"/>
    </w:pPr>
    <w:rPr>
      <w:noProof/>
    </w:rPr>
  </w:style>
  <w:style w:type="character" w:customStyle="1" w:styleId="EndNoteBibliographyChar">
    <w:name w:val="EndNote Bibliography Char"/>
    <w:basedOn w:val="ListParagraphChar"/>
    <w:link w:val="EndNoteBibliography"/>
    <w:rsid w:val="00BA0DEF"/>
    <w:rPr>
      <w:rFonts w:ascii="Calibri" w:eastAsia="Calibri" w:hAnsi="Calibri"/>
      <w:noProof/>
      <w:sz w:val="24"/>
      <w:szCs w:val="24"/>
      <w:lang w:eastAsia="en-US"/>
    </w:rPr>
  </w:style>
  <w:style w:type="character" w:styleId="UnresolvedMention">
    <w:name w:val="Unresolved Mention"/>
    <w:basedOn w:val="DefaultParagraphFont"/>
    <w:uiPriority w:val="99"/>
    <w:semiHidden/>
    <w:unhideWhenUsed/>
    <w:rsid w:val="00596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4014">
      <w:bodyDiv w:val="1"/>
      <w:marLeft w:val="0"/>
      <w:marRight w:val="0"/>
      <w:marTop w:val="0"/>
      <w:marBottom w:val="0"/>
      <w:divBdr>
        <w:top w:val="none" w:sz="0" w:space="0" w:color="auto"/>
        <w:left w:val="none" w:sz="0" w:space="0" w:color="auto"/>
        <w:bottom w:val="none" w:sz="0" w:space="0" w:color="auto"/>
        <w:right w:val="none" w:sz="0" w:space="0" w:color="auto"/>
      </w:divBdr>
    </w:div>
    <w:div w:id="177352544">
      <w:bodyDiv w:val="1"/>
      <w:marLeft w:val="0"/>
      <w:marRight w:val="0"/>
      <w:marTop w:val="0"/>
      <w:marBottom w:val="0"/>
      <w:divBdr>
        <w:top w:val="none" w:sz="0" w:space="0" w:color="auto"/>
        <w:left w:val="none" w:sz="0" w:space="0" w:color="auto"/>
        <w:bottom w:val="none" w:sz="0" w:space="0" w:color="auto"/>
        <w:right w:val="none" w:sz="0" w:space="0" w:color="auto"/>
      </w:divBdr>
    </w:div>
    <w:div w:id="208038264">
      <w:bodyDiv w:val="1"/>
      <w:marLeft w:val="0"/>
      <w:marRight w:val="0"/>
      <w:marTop w:val="0"/>
      <w:marBottom w:val="0"/>
      <w:divBdr>
        <w:top w:val="none" w:sz="0" w:space="0" w:color="auto"/>
        <w:left w:val="none" w:sz="0" w:space="0" w:color="auto"/>
        <w:bottom w:val="none" w:sz="0" w:space="0" w:color="auto"/>
        <w:right w:val="none" w:sz="0" w:space="0" w:color="auto"/>
      </w:divBdr>
    </w:div>
    <w:div w:id="324551130">
      <w:bodyDiv w:val="1"/>
      <w:marLeft w:val="0"/>
      <w:marRight w:val="0"/>
      <w:marTop w:val="0"/>
      <w:marBottom w:val="0"/>
      <w:divBdr>
        <w:top w:val="none" w:sz="0" w:space="0" w:color="auto"/>
        <w:left w:val="none" w:sz="0" w:space="0" w:color="auto"/>
        <w:bottom w:val="none" w:sz="0" w:space="0" w:color="auto"/>
        <w:right w:val="none" w:sz="0" w:space="0" w:color="auto"/>
      </w:divBdr>
    </w:div>
    <w:div w:id="390423633">
      <w:bodyDiv w:val="1"/>
      <w:marLeft w:val="0"/>
      <w:marRight w:val="0"/>
      <w:marTop w:val="0"/>
      <w:marBottom w:val="0"/>
      <w:divBdr>
        <w:top w:val="none" w:sz="0" w:space="0" w:color="auto"/>
        <w:left w:val="none" w:sz="0" w:space="0" w:color="auto"/>
        <w:bottom w:val="none" w:sz="0" w:space="0" w:color="auto"/>
        <w:right w:val="none" w:sz="0" w:space="0" w:color="auto"/>
      </w:divBdr>
      <w:divsChild>
        <w:div w:id="2115979125">
          <w:marLeft w:val="547"/>
          <w:marRight w:val="0"/>
          <w:marTop w:val="115"/>
          <w:marBottom w:val="0"/>
          <w:divBdr>
            <w:top w:val="none" w:sz="0" w:space="0" w:color="auto"/>
            <w:left w:val="none" w:sz="0" w:space="0" w:color="auto"/>
            <w:bottom w:val="none" w:sz="0" w:space="0" w:color="auto"/>
            <w:right w:val="none" w:sz="0" w:space="0" w:color="auto"/>
          </w:divBdr>
        </w:div>
        <w:div w:id="1624536188">
          <w:marLeft w:val="1166"/>
          <w:marRight w:val="0"/>
          <w:marTop w:val="96"/>
          <w:marBottom w:val="0"/>
          <w:divBdr>
            <w:top w:val="none" w:sz="0" w:space="0" w:color="auto"/>
            <w:left w:val="none" w:sz="0" w:space="0" w:color="auto"/>
            <w:bottom w:val="none" w:sz="0" w:space="0" w:color="auto"/>
            <w:right w:val="none" w:sz="0" w:space="0" w:color="auto"/>
          </w:divBdr>
        </w:div>
        <w:div w:id="388453676">
          <w:marLeft w:val="547"/>
          <w:marRight w:val="0"/>
          <w:marTop w:val="115"/>
          <w:marBottom w:val="0"/>
          <w:divBdr>
            <w:top w:val="none" w:sz="0" w:space="0" w:color="auto"/>
            <w:left w:val="none" w:sz="0" w:space="0" w:color="auto"/>
            <w:bottom w:val="none" w:sz="0" w:space="0" w:color="auto"/>
            <w:right w:val="none" w:sz="0" w:space="0" w:color="auto"/>
          </w:divBdr>
        </w:div>
        <w:div w:id="974799613">
          <w:marLeft w:val="1166"/>
          <w:marRight w:val="0"/>
          <w:marTop w:val="96"/>
          <w:marBottom w:val="0"/>
          <w:divBdr>
            <w:top w:val="none" w:sz="0" w:space="0" w:color="auto"/>
            <w:left w:val="none" w:sz="0" w:space="0" w:color="auto"/>
            <w:bottom w:val="none" w:sz="0" w:space="0" w:color="auto"/>
            <w:right w:val="none" w:sz="0" w:space="0" w:color="auto"/>
          </w:divBdr>
        </w:div>
        <w:div w:id="996423509">
          <w:marLeft w:val="547"/>
          <w:marRight w:val="0"/>
          <w:marTop w:val="115"/>
          <w:marBottom w:val="0"/>
          <w:divBdr>
            <w:top w:val="none" w:sz="0" w:space="0" w:color="auto"/>
            <w:left w:val="none" w:sz="0" w:space="0" w:color="auto"/>
            <w:bottom w:val="none" w:sz="0" w:space="0" w:color="auto"/>
            <w:right w:val="none" w:sz="0" w:space="0" w:color="auto"/>
          </w:divBdr>
        </w:div>
        <w:div w:id="2046710610">
          <w:marLeft w:val="1166"/>
          <w:marRight w:val="0"/>
          <w:marTop w:val="96"/>
          <w:marBottom w:val="0"/>
          <w:divBdr>
            <w:top w:val="none" w:sz="0" w:space="0" w:color="auto"/>
            <w:left w:val="none" w:sz="0" w:space="0" w:color="auto"/>
            <w:bottom w:val="none" w:sz="0" w:space="0" w:color="auto"/>
            <w:right w:val="none" w:sz="0" w:space="0" w:color="auto"/>
          </w:divBdr>
        </w:div>
      </w:divsChild>
    </w:div>
    <w:div w:id="442190811">
      <w:bodyDiv w:val="1"/>
      <w:marLeft w:val="0"/>
      <w:marRight w:val="0"/>
      <w:marTop w:val="0"/>
      <w:marBottom w:val="0"/>
      <w:divBdr>
        <w:top w:val="none" w:sz="0" w:space="0" w:color="auto"/>
        <w:left w:val="none" w:sz="0" w:space="0" w:color="auto"/>
        <w:bottom w:val="none" w:sz="0" w:space="0" w:color="auto"/>
        <w:right w:val="none" w:sz="0" w:space="0" w:color="auto"/>
      </w:divBdr>
      <w:divsChild>
        <w:div w:id="1115101886">
          <w:marLeft w:val="547"/>
          <w:marRight w:val="0"/>
          <w:marTop w:val="115"/>
          <w:marBottom w:val="0"/>
          <w:divBdr>
            <w:top w:val="none" w:sz="0" w:space="0" w:color="auto"/>
            <w:left w:val="none" w:sz="0" w:space="0" w:color="auto"/>
            <w:bottom w:val="none" w:sz="0" w:space="0" w:color="auto"/>
            <w:right w:val="none" w:sz="0" w:space="0" w:color="auto"/>
          </w:divBdr>
        </w:div>
        <w:div w:id="1279335364">
          <w:marLeft w:val="1166"/>
          <w:marRight w:val="0"/>
          <w:marTop w:val="96"/>
          <w:marBottom w:val="0"/>
          <w:divBdr>
            <w:top w:val="none" w:sz="0" w:space="0" w:color="auto"/>
            <w:left w:val="none" w:sz="0" w:space="0" w:color="auto"/>
            <w:bottom w:val="none" w:sz="0" w:space="0" w:color="auto"/>
            <w:right w:val="none" w:sz="0" w:space="0" w:color="auto"/>
          </w:divBdr>
        </w:div>
        <w:div w:id="30039626">
          <w:marLeft w:val="547"/>
          <w:marRight w:val="0"/>
          <w:marTop w:val="115"/>
          <w:marBottom w:val="0"/>
          <w:divBdr>
            <w:top w:val="none" w:sz="0" w:space="0" w:color="auto"/>
            <w:left w:val="none" w:sz="0" w:space="0" w:color="auto"/>
            <w:bottom w:val="none" w:sz="0" w:space="0" w:color="auto"/>
            <w:right w:val="none" w:sz="0" w:space="0" w:color="auto"/>
          </w:divBdr>
        </w:div>
        <w:div w:id="745961840">
          <w:marLeft w:val="1166"/>
          <w:marRight w:val="0"/>
          <w:marTop w:val="96"/>
          <w:marBottom w:val="0"/>
          <w:divBdr>
            <w:top w:val="none" w:sz="0" w:space="0" w:color="auto"/>
            <w:left w:val="none" w:sz="0" w:space="0" w:color="auto"/>
            <w:bottom w:val="none" w:sz="0" w:space="0" w:color="auto"/>
            <w:right w:val="none" w:sz="0" w:space="0" w:color="auto"/>
          </w:divBdr>
        </w:div>
        <w:div w:id="419762083">
          <w:marLeft w:val="547"/>
          <w:marRight w:val="0"/>
          <w:marTop w:val="115"/>
          <w:marBottom w:val="0"/>
          <w:divBdr>
            <w:top w:val="none" w:sz="0" w:space="0" w:color="auto"/>
            <w:left w:val="none" w:sz="0" w:space="0" w:color="auto"/>
            <w:bottom w:val="none" w:sz="0" w:space="0" w:color="auto"/>
            <w:right w:val="none" w:sz="0" w:space="0" w:color="auto"/>
          </w:divBdr>
        </w:div>
        <w:div w:id="668405351">
          <w:marLeft w:val="1166"/>
          <w:marRight w:val="0"/>
          <w:marTop w:val="96"/>
          <w:marBottom w:val="0"/>
          <w:divBdr>
            <w:top w:val="none" w:sz="0" w:space="0" w:color="auto"/>
            <w:left w:val="none" w:sz="0" w:space="0" w:color="auto"/>
            <w:bottom w:val="none" w:sz="0" w:space="0" w:color="auto"/>
            <w:right w:val="none" w:sz="0" w:space="0" w:color="auto"/>
          </w:divBdr>
        </w:div>
      </w:divsChild>
    </w:div>
    <w:div w:id="686445159">
      <w:bodyDiv w:val="1"/>
      <w:marLeft w:val="0"/>
      <w:marRight w:val="0"/>
      <w:marTop w:val="0"/>
      <w:marBottom w:val="0"/>
      <w:divBdr>
        <w:top w:val="none" w:sz="0" w:space="0" w:color="auto"/>
        <w:left w:val="none" w:sz="0" w:space="0" w:color="auto"/>
        <w:bottom w:val="none" w:sz="0" w:space="0" w:color="auto"/>
        <w:right w:val="none" w:sz="0" w:space="0" w:color="auto"/>
      </w:divBdr>
    </w:div>
    <w:div w:id="780105417">
      <w:bodyDiv w:val="1"/>
      <w:marLeft w:val="0"/>
      <w:marRight w:val="0"/>
      <w:marTop w:val="0"/>
      <w:marBottom w:val="0"/>
      <w:divBdr>
        <w:top w:val="none" w:sz="0" w:space="0" w:color="auto"/>
        <w:left w:val="none" w:sz="0" w:space="0" w:color="auto"/>
        <w:bottom w:val="none" w:sz="0" w:space="0" w:color="auto"/>
        <w:right w:val="none" w:sz="0" w:space="0" w:color="auto"/>
      </w:divBdr>
    </w:div>
    <w:div w:id="1241479528">
      <w:bodyDiv w:val="1"/>
      <w:marLeft w:val="0"/>
      <w:marRight w:val="0"/>
      <w:marTop w:val="0"/>
      <w:marBottom w:val="0"/>
      <w:divBdr>
        <w:top w:val="none" w:sz="0" w:space="0" w:color="auto"/>
        <w:left w:val="none" w:sz="0" w:space="0" w:color="auto"/>
        <w:bottom w:val="none" w:sz="0" w:space="0" w:color="auto"/>
        <w:right w:val="none" w:sz="0" w:space="0" w:color="auto"/>
      </w:divBdr>
    </w:div>
    <w:div w:id="1431662470">
      <w:bodyDiv w:val="1"/>
      <w:marLeft w:val="0"/>
      <w:marRight w:val="0"/>
      <w:marTop w:val="0"/>
      <w:marBottom w:val="0"/>
      <w:divBdr>
        <w:top w:val="none" w:sz="0" w:space="0" w:color="auto"/>
        <w:left w:val="none" w:sz="0" w:space="0" w:color="auto"/>
        <w:bottom w:val="none" w:sz="0" w:space="0" w:color="auto"/>
        <w:right w:val="none" w:sz="0" w:space="0" w:color="auto"/>
      </w:divBdr>
    </w:div>
    <w:div w:id="1581325455">
      <w:bodyDiv w:val="1"/>
      <w:marLeft w:val="0"/>
      <w:marRight w:val="0"/>
      <w:marTop w:val="0"/>
      <w:marBottom w:val="0"/>
      <w:divBdr>
        <w:top w:val="none" w:sz="0" w:space="0" w:color="auto"/>
        <w:left w:val="none" w:sz="0" w:space="0" w:color="auto"/>
        <w:bottom w:val="none" w:sz="0" w:space="0" w:color="auto"/>
        <w:right w:val="none" w:sz="0" w:space="0" w:color="auto"/>
      </w:divBdr>
    </w:div>
    <w:div w:id="1658413837">
      <w:bodyDiv w:val="1"/>
      <w:marLeft w:val="0"/>
      <w:marRight w:val="0"/>
      <w:marTop w:val="0"/>
      <w:marBottom w:val="0"/>
      <w:divBdr>
        <w:top w:val="none" w:sz="0" w:space="0" w:color="auto"/>
        <w:left w:val="none" w:sz="0" w:space="0" w:color="auto"/>
        <w:bottom w:val="none" w:sz="0" w:space="0" w:color="auto"/>
        <w:right w:val="none" w:sz="0" w:space="0" w:color="auto"/>
      </w:divBdr>
    </w:div>
    <w:div w:id="1711029467">
      <w:bodyDiv w:val="1"/>
      <w:marLeft w:val="0"/>
      <w:marRight w:val="0"/>
      <w:marTop w:val="0"/>
      <w:marBottom w:val="0"/>
      <w:divBdr>
        <w:top w:val="none" w:sz="0" w:space="0" w:color="auto"/>
        <w:left w:val="none" w:sz="0" w:space="0" w:color="auto"/>
        <w:bottom w:val="none" w:sz="0" w:space="0" w:color="auto"/>
        <w:right w:val="none" w:sz="0" w:space="0" w:color="auto"/>
      </w:divBdr>
      <w:divsChild>
        <w:div w:id="183056761">
          <w:marLeft w:val="547"/>
          <w:marRight w:val="0"/>
          <w:marTop w:val="115"/>
          <w:marBottom w:val="0"/>
          <w:divBdr>
            <w:top w:val="none" w:sz="0" w:space="0" w:color="auto"/>
            <w:left w:val="none" w:sz="0" w:space="0" w:color="auto"/>
            <w:bottom w:val="none" w:sz="0" w:space="0" w:color="auto"/>
            <w:right w:val="none" w:sz="0" w:space="0" w:color="auto"/>
          </w:divBdr>
        </w:div>
        <w:div w:id="1038362204">
          <w:marLeft w:val="547"/>
          <w:marRight w:val="0"/>
          <w:marTop w:val="115"/>
          <w:marBottom w:val="0"/>
          <w:divBdr>
            <w:top w:val="none" w:sz="0" w:space="0" w:color="auto"/>
            <w:left w:val="none" w:sz="0" w:space="0" w:color="auto"/>
            <w:bottom w:val="none" w:sz="0" w:space="0" w:color="auto"/>
            <w:right w:val="none" w:sz="0" w:space="0" w:color="auto"/>
          </w:divBdr>
        </w:div>
        <w:div w:id="981158202">
          <w:marLeft w:val="1440"/>
          <w:marRight w:val="0"/>
          <w:marTop w:val="96"/>
          <w:marBottom w:val="0"/>
          <w:divBdr>
            <w:top w:val="none" w:sz="0" w:space="0" w:color="auto"/>
            <w:left w:val="none" w:sz="0" w:space="0" w:color="auto"/>
            <w:bottom w:val="none" w:sz="0" w:space="0" w:color="auto"/>
            <w:right w:val="none" w:sz="0" w:space="0" w:color="auto"/>
          </w:divBdr>
        </w:div>
        <w:div w:id="2056390864">
          <w:marLeft w:val="1440"/>
          <w:marRight w:val="0"/>
          <w:marTop w:val="96"/>
          <w:marBottom w:val="0"/>
          <w:divBdr>
            <w:top w:val="none" w:sz="0" w:space="0" w:color="auto"/>
            <w:left w:val="none" w:sz="0" w:space="0" w:color="auto"/>
            <w:bottom w:val="none" w:sz="0" w:space="0" w:color="auto"/>
            <w:right w:val="none" w:sz="0" w:space="0" w:color="auto"/>
          </w:divBdr>
        </w:div>
        <w:div w:id="576330356">
          <w:marLeft w:val="1440"/>
          <w:marRight w:val="0"/>
          <w:marTop w:val="96"/>
          <w:marBottom w:val="0"/>
          <w:divBdr>
            <w:top w:val="none" w:sz="0" w:space="0" w:color="auto"/>
            <w:left w:val="none" w:sz="0" w:space="0" w:color="auto"/>
            <w:bottom w:val="none" w:sz="0" w:space="0" w:color="auto"/>
            <w:right w:val="none" w:sz="0" w:space="0" w:color="auto"/>
          </w:divBdr>
        </w:div>
      </w:divsChild>
    </w:div>
    <w:div w:id="1859925479">
      <w:bodyDiv w:val="1"/>
      <w:marLeft w:val="0"/>
      <w:marRight w:val="0"/>
      <w:marTop w:val="0"/>
      <w:marBottom w:val="0"/>
      <w:divBdr>
        <w:top w:val="none" w:sz="0" w:space="0" w:color="auto"/>
        <w:left w:val="none" w:sz="0" w:space="0" w:color="auto"/>
        <w:bottom w:val="none" w:sz="0" w:space="0" w:color="auto"/>
        <w:right w:val="none" w:sz="0" w:space="0" w:color="auto"/>
      </w:divBdr>
    </w:div>
    <w:div w:id="1994941548">
      <w:bodyDiv w:val="1"/>
      <w:marLeft w:val="0"/>
      <w:marRight w:val="0"/>
      <w:marTop w:val="0"/>
      <w:marBottom w:val="0"/>
      <w:divBdr>
        <w:top w:val="none" w:sz="0" w:space="0" w:color="auto"/>
        <w:left w:val="none" w:sz="0" w:space="0" w:color="auto"/>
        <w:bottom w:val="none" w:sz="0" w:space="0" w:color="auto"/>
        <w:right w:val="none" w:sz="0" w:space="0" w:color="auto"/>
      </w:divBdr>
    </w:div>
    <w:div w:id="20385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pluess@qmul.ac.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F1CBE-A38C-794F-B990-2E6B890734FD}">
  <ds:schemaRefs>
    <ds:schemaRef ds:uri="http://schemas.openxmlformats.org/officeDocument/2006/bibliography"/>
  </ds:schemaRefs>
</ds:datastoreItem>
</file>

<file path=customXml/itemProps2.xml><?xml version="1.0" encoding="utf-8"?>
<ds:datastoreItem xmlns:ds="http://schemas.openxmlformats.org/officeDocument/2006/customXml" ds:itemID="{5E191797-8F9C-FD41-B33D-EEDFFFAD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The Nature (and Nurture</vt:lpstr>
    </vt:vector>
  </TitlesOfParts>
  <Company>Microsoft</Company>
  <LinksUpToDate>false</LinksUpToDate>
  <CharactersWithSpaces>20997</CharactersWithSpaces>
  <SharedDoc>false</SharedDoc>
  <HLinks>
    <vt:vector size="366" baseType="variant">
      <vt:variant>
        <vt:i4>2162793</vt:i4>
      </vt:variant>
      <vt:variant>
        <vt:i4>357</vt:i4>
      </vt:variant>
      <vt:variant>
        <vt:i4>0</vt:i4>
      </vt:variant>
      <vt:variant>
        <vt:i4>5</vt:i4>
      </vt:variant>
      <vt:variant>
        <vt:lpwstr>http://www.communities.gov.uk/publications/corporate/statistics/indices20102011</vt:lpwstr>
      </vt:variant>
      <vt:variant>
        <vt:lpwstr/>
      </vt:variant>
      <vt:variant>
        <vt:i4>4325387</vt:i4>
      </vt:variant>
      <vt:variant>
        <vt:i4>349</vt:i4>
      </vt:variant>
      <vt:variant>
        <vt:i4>0</vt:i4>
      </vt:variant>
      <vt:variant>
        <vt:i4>5</vt:i4>
      </vt:variant>
      <vt:variant>
        <vt:lpwstr/>
      </vt:variant>
      <vt:variant>
        <vt:lpwstr>_ENREF_32</vt:lpwstr>
      </vt:variant>
      <vt:variant>
        <vt:i4>4521995</vt:i4>
      </vt:variant>
      <vt:variant>
        <vt:i4>343</vt:i4>
      </vt:variant>
      <vt:variant>
        <vt:i4>0</vt:i4>
      </vt:variant>
      <vt:variant>
        <vt:i4>5</vt:i4>
      </vt:variant>
      <vt:variant>
        <vt:lpwstr/>
      </vt:variant>
      <vt:variant>
        <vt:lpwstr>_ENREF_40</vt:lpwstr>
      </vt:variant>
      <vt:variant>
        <vt:i4>4325387</vt:i4>
      </vt:variant>
      <vt:variant>
        <vt:i4>335</vt:i4>
      </vt:variant>
      <vt:variant>
        <vt:i4>0</vt:i4>
      </vt:variant>
      <vt:variant>
        <vt:i4>5</vt:i4>
      </vt:variant>
      <vt:variant>
        <vt:lpwstr/>
      </vt:variant>
      <vt:variant>
        <vt:lpwstr>_ENREF_39</vt:lpwstr>
      </vt:variant>
      <vt:variant>
        <vt:i4>4325387</vt:i4>
      </vt:variant>
      <vt:variant>
        <vt:i4>327</vt:i4>
      </vt:variant>
      <vt:variant>
        <vt:i4>0</vt:i4>
      </vt:variant>
      <vt:variant>
        <vt:i4>5</vt:i4>
      </vt:variant>
      <vt:variant>
        <vt:lpwstr/>
      </vt:variant>
      <vt:variant>
        <vt:lpwstr>_ENREF_38</vt:lpwstr>
      </vt:variant>
      <vt:variant>
        <vt:i4>4390923</vt:i4>
      </vt:variant>
      <vt:variant>
        <vt:i4>323</vt:i4>
      </vt:variant>
      <vt:variant>
        <vt:i4>0</vt:i4>
      </vt:variant>
      <vt:variant>
        <vt:i4>5</vt:i4>
      </vt:variant>
      <vt:variant>
        <vt:lpwstr/>
      </vt:variant>
      <vt:variant>
        <vt:lpwstr>_ENREF_29</vt:lpwstr>
      </vt:variant>
      <vt:variant>
        <vt:i4>4390923</vt:i4>
      </vt:variant>
      <vt:variant>
        <vt:i4>320</vt:i4>
      </vt:variant>
      <vt:variant>
        <vt:i4>0</vt:i4>
      </vt:variant>
      <vt:variant>
        <vt:i4>5</vt:i4>
      </vt:variant>
      <vt:variant>
        <vt:lpwstr/>
      </vt:variant>
      <vt:variant>
        <vt:lpwstr>_ENREF_28</vt:lpwstr>
      </vt:variant>
      <vt:variant>
        <vt:i4>4390923</vt:i4>
      </vt:variant>
      <vt:variant>
        <vt:i4>310</vt:i4>
      </vt:variant>
      <vt:variant>
        <vt:i4>0</vt:i4>
      </vt:variant>
      <vt:variant>
        <vt:i4>5</vt:i4>
      </vt:variant>
      <vt:variant>
        <vt:lpwstr/>
      </vt:variant>
      <vt:variant>
        <vt:lpwstr>_ENREF_24</vt:lpwstr>
      </vt:variant>
      <vt:variant>
        <vt:i4>4325387</vt:i4>
      </vt:variant>
      <vt:variant>
        <vt:i4>304</vt:i4>
      </vt:variant>
      <vt:variant>
        <vt:i4>0</vt:i4>
      </vt:variant>
      <vt:variant>
        <vt:i4>5</vt:i4>
      </vt:variant>
      <vt:variant>
        <vt:lpwstr/>
      </vt:variant>
      <vt:variant>
        <vt:lpwstr>_ENREF_36</vt:lpwstr>
      </vt:variant>
      <vt:variant>
        <vt:i4>4390923</vt:i4>
      </vt:variant>
      <vt:variant>
        <vt:i4>298</vt:i4>
      </vt:variant>
      <vt:variant>
        <vt:i4>0</vt:i4>
      </vt:variant>
      <vt:variant>
        <vt:i4>5</vt:i4>
      </vt:variant>
      <vt:variant>
        <vt:lpwstr/>
      </vt:variant>
      <vt:variant>
        <vt:lpwstr>_ENREF_28</vt:lpwstr>
      </vt:variant>
      <vt:variant>
        <vt:i4>4325387</vt:i4>
      </vt:variant>
      <vt:variant>
        <vt:i4>292</vt:i4>
      </vt:variant>
      <vt:variant>
        <vt:i4>0</vt:i4>
      </vt:variant>
      <vt:variant>
        <vt:i4>5</vt:i4>
      </vt:variant>
      <vt:variant>
        <vt:lpwstr/>
      </vt:variant>
      <vt:variant>
        <vt:lpwstr>_ENREF_37</vt:lpwstr>
      </vt:variant>
      <vt:variant>
        <vt:i4>4325387</vt:i4>
      </vt:variant>
      <vt:variant>
        <vt:i4>286</vt:i4>
      </vt:variant>
      <vt:variant>
        <vt:i4>0</vt:i4>
      </vt:variant>
      <vt:variant>
        <vt:i4>5</vt:i4>
      </vt:variant>
      <vt:variant>
        <vt:lpwstr/>
      </vt:variant>
      <vt:variant>
        <vt:lpwstr>_ENREF_33</vt:lpwstr>
      </vt:variant>
      <vt:variant>
        <vt:i4>4390923</vt:i4>
      </vt:variant>
      <vt:variant>
        <vt:i4>280</vt:i4>
      </vt:variant>
      <vt:variant>
        <vt:i4>0</vt:i4>
      </vt:variant>
      <vt:variant>
        <vt:i4>5</vt:i4>
      </vt:variant>
      <vt:variant>
        <vt:lpwstr/>
      </vt:variant>
      <vt:variant>
        <vt:lpwstr>_ENREF_28</vt:lpwstr>
      </vt:variant>
      <vt:variant>
        <vt:i4>4325387</vt:i4>
      </vt:variant>
      <vt:variant>
        <vt:i4>274</vt:i4>
      </vt:variant>
      <vt:variant>
        <vt:i4>0</vt:i4>
      </vt:variant>
      <vt:variant>
        <vt:i4>5</vt:i4>
      </vt:variant>
      <vt:variant>
        <vt:lpwstr/>
      </vt:variant>
      <vt:variant>
        <vt:lpwstr>_ENREF_36</vt:lpwstr>
      </vt:variant>
      <vt:variant>
        <vt:i4>4325387</vt:i4>
      </vt:variant>
      <vt:variant>
        <vt:i4>268</vt:i4>
      </vt:variant>
      <vt:variant>
        <vt:i4>0</vt:i4>
      </vt:variant>
      <vt:variant>
        <vt:i4>5</vt:i4>
      </vt:variant>
      <vt:variant>
        <vt:lpwstr/>
      </vt:variant>
      <vt:variant>
        <vt:lpwstr>_ENREF_31</vt:lpwstr>
      </vt:variant>
      <vt:variant>
        <vt:i4>4325387</vt:i4>
      </vt:variant>
      <vt:variant>
        <vt:i4>262</vt:i4>
      </vt:variant>
      <vt:variant>
        <vt:i4>0</vt:i4>
      </vt:variant>
      <vt:variant>
        <vt:i4>5</vt:i4>
      </vt:variant>
      <vt:variant>
        <vt:lpwstr/>
      </vt:variant>
      <vt:variant>
        <vt:lpwstr>_ENREF_35</vt:lpwstr>
      </vt:variant>
      <vt:variant>
        <vt:i4>4325387</vt:i4>
      </vt:variant>
      <vt:variant>
        <vt:i4>256</vt:i4>
      </vt:variant>
      <vt:variant>
        <vt:i4>0</vt:i4>
      </vt:variant>
      <vt:variant>
        <vt:i4>5</vt:i4>
      </vt:variant>
      <vt:variant>
        <vt:lpwstr/>
      </vt:variant>
      <vt:variant>
        <vt:lpwstr>_ENREF_32</vt:lpwstr>
      </vt:variant>
      <vt:variant>
        <vt:i4>4390923</vt:i4>
      </vt:variant>
      <vt:variant>
        <vt:i4>250</vt:i4>
      </vt:variant>
      <vt:variant>
        <vt:i4>0</vt:i4>
      </vt:variant>
      <vt:variant>
        <vt:i4>5</vt:i4>
      </vt:variant>
      <vt:variant>
        <vt:lpwstr/>
      </vt:variant>
      <vt:variant>
        <vt:lpwstr>_ENREF_24</vt:lpwstr>
      </vt:variant>
      <vt:variant>
        <vt:i4>4325387</vt:i4>
      </vt:variant>
      <vt:variant>
        <vt:i4>244</vt:i4>
      </vt:variant>
      <vt:variant>
        <vt:i4>0</vt:i4>
      </vt:variant>
      <vt:variant>
        <vt:i4>5</vt:i4>
      </vt:variant>
      <vt:variant>
        <vt:lpwstr/>
      </vt:variant>
      <vt:variant>
        <vt:lpwstr>_ENREF_34</vt:lpwstr>
      </vt:variant>
      <vt:variant>
        <vt:i4>4325387</vt:i4>
      </vt:variant>
      <vt:variant>
        <vt:i4>238</vt:i4>
      </vt:variant>
      <vt:variant>
        <vt:i4>0</vt:i4>
      </vt:variant>
      <vt:variant>
        <vt:i4>5</vt:i4>
      </vt:variant>
      <vt:variant>
        <vt:lpwstr/>
      </vt:variant>
      <vt:variant>
        <vt:lpwstr>_ENREF_33</vt:lpwstr>
      </vt:variant>
      <vt:variant>
        <vt:i4>4325387</vt:i4>
      </vt:variant>
      <vt:variant>
        <vt:i4>232</vt:i4>
      </vt:variant>
      <vt:variant>
        <vt:i4>0</vt:i4>
      </vt:variant>
      <vt:variant>
        <vt:i4>5</vt:i4>
      </vt:variant>
      <vt:variant>
        <vt:lpwstr/>
      </vt:variant>
      <vt:variant>
        <vt:lpwstr>_ENREF_30</vt:lpwstr>
      </vt:variant>
      <vt:variant>
        <vt:i4>4325387</vt:i4>
      </vt:variant>
      <vt:variant>
        <vt:i4>226</vt:i4>
      </vt:variant>
      <vt:variant>
        <vt:i4>0</vt:i4>
      </vt:variant>
      <vt:variant>
        <vt:i4>5</vt:i4>
      </vt:variant>
      <vt:variant>
        <vt:lpwstr/>
      </vt:variant>
      <vt:variant>
        <vt:lpwstr>_ENREF_32</vt:lpwstr>
      </vt:variant>
      <vt:variant>
        <vt:i4>4325387</vt:i4>
      </vt:variant>
      <vt:variant>
        <vt:i4>220</vt:i4>
      </vt:variant>
      <vt:variant>
        <vt:i4>0</vt:i4>
      </vt:variant>
      <vt:variant>
        <vt:i4>5</vt:i4>
      </vt:variant>
      <vt:variant>
        <vt:lpwstr/>
      </vt:variant>
      <vt:variant>
        <vt:lpwstr>_ENREF_31</vt:lpwstr>
      </vt:variant>
      <vt:variant>
        <vt:i4>4325387</vt:i4>
      </vt:variant>
      <vt:variant>
        <vt:i4>214</vt:i4>
      </vt:variant>
      <vt:variant>
        <vt:i4>0</vt:i4>
      </vt:variant>
      <vt:variant>
        <vt:i4>5</vt:i4>
      </vt:variant>
      <vt:variant>
        <vt:lpwstr/>
      </vt:variant>
      <vt:variant>
        <vt:lpwstr>_ENREF_30</vt:lpwstr>
      </vt:variant>
      <vt:variant>
        <vt:i4>4390923</vt:i4>
      </vt:variant>
      <vt:variant>
        <vt:i4>208</vt:i4>
      </vt:variant>
      <vt:variant>
        <vt:i4>0</vt:i4>
      </vt:variant>
      <vt:variant>
        <vt:i4>5</vt:i4>
      </vt:variant>
      <vt:variant>
        <vt:lpwstr/>
      </vt:variant>
      <vt:variant>
        <vt:lpwstr>_ENREF_29</vt:lpwstr>
      </vt:variant>
      <vt:variant>
        <vt:i4>4390923</vt:i4>
      </vt:variant>
      <vt:variant>
        <vt:i4>202</vt:i4>
      </vt:variant>
      <vt:variant>
        <vt:i4>0</vt:i4>
      </vt:variant>
      <vt:variant>
        <vt:i4>5</vt:i4>
      </vt:variant>
      <vt:variant>
        <vt:lpwstr/>
      </vt:variant>
      <vt:variant>
        <vt:lpwstr>_ENREF_28</vt:lpwstr>
      </vt:variant>
      <vt:variant>
        <vt:i4>4390923</vt:i4>
      </vt:variant>
      <vt:variant>
        <vt:i4>199</vt:i4>
      </vt:variant>
      <vt:variant>
        <vt:i4>0</vt:i4>
      </vt:variant>
      <vt:variant>
        <vt:i4>5</vt:i4>
      </vt:variant>
      <vt:variant>
        <vt:lpwstr/>
      </vt:variant>
      <vt:variant>
        <vt:lpwstr>_ENREF_26</vt:lpwstr>
      </vt:variant>
      <vt:variant>
        <vt:i4>4390923</vt:i4>
      </vt:variant>
      <vt:variant>
        <vt:i4>196</vt:i4>
      </vt:variant>
      <vt:variant>
        <vt:i4>0</vt:i4>
      </vt:variant>
      <vt:variant>
        <vt:i4>5</vt:i4>
      </vt:variant>
      <vt:variant>
        <vt:lpwstr/>
      </vt:variant>
      <vt:variant>
        <vt:lpwstr>_ENREF_25</vt:lpwstr>
      </vt:variant>
      <vt:variant>
        <vt:i4>4390923</vt:i4>
      </vt:variant>
      <vt:variant>
        <vt:i4>188</vt:i4>
      </vt:variant>
      <vt:variant>
        <vt:i4>0</vt:i4>
      </vt:variant>
      <vt:variant>
        <vt:i4>5</vt:i4>
      </vt:variant>
      <vt:variant>
        <vt:lpwstr/>
      </vt:variant>
      <vt:variant>
        <vt:lpwstr>_ENREF_25</vt:lpwstr>
      </vt:variant>
      <vt:variant>
        <vt:i4>4390923</vt:i4>
      </vt:variant>
      <vt:variant>
        <vt:i4>182</vt:i4>
      </vt:variant>
      <vt:variant>
        <vt:i4>0</vt:i4>
      </vt:variant>
      <vt:variant>
        <vt:i4>5</vt:i4>
      </vt:variant>
      <vt:variant>
        <vt:lpwstr/>
      </vt:variant>
      <vt:variant>
        <vt:lpwstr>_ENREF_24</vt:lpwstr>
      </vt:variant>
      <vt:variant>
        <vt:i4>4390923</vt:i4>
      </vt:variant>
      <vt:variant>
        <vt:i4>176</vt:i4>
      </vt:variant>
      <vt:variant>
        <vt:i4>0</vt:i4>
      </vt:variant>
      <vt:variant>
        <vt:i4>5</vt:i4>
      </vt:variant>
      <vt:variant>
        <vt:lpwstr/>
      </vt:variant>
      <vt:variant>
        <vt:lpwstr>_ENREF_24</vt:lpwstr>
      </vt:variant>
      <vt:variant>
        <vt:i4>4390923</vt:i4>
      </vt:variant>
      <vt:variant>
        <vt:i4>172</vt:i4>
      </vt:variant>
      <vt:variant>
        <vt:i4>0</vt:i4>
      </vt:variant>
      <vt:variant>
        <vt:i4>5</vt:i4>
      </vt:variant>
      <vt:variant>
        <vt:lpwstr/>
      </vt:variant>
      <vt:variant>
        <vt:lpwstr>_ENREF_23</vt:lpwstr>
      </vt:variant>
      <vt:variant>
        <vt:i4>4390923</vt:i4>
      </vt:variant>
      <vt:variant>
        <vt:i4>169</vt:i4>
      </vt:variant>
      <vt:variant>
        <vt:i4>0</vt:i4>
      </vt:variant>
      <vt:variant>
        <vt:i4>5</vt:i4>
      </vt:variant>
      <vt:variant>
        <vt:lpwstr/>
      </vt:variant>
      <vt:variant>
        <vt:lpwstr>_ENREF_21</vt:lpwstr>
      </vt:variant>
      <vt:variant>
        <vt:i4>4390923</vt:i4>
      </vt:variant>
      <vt:variant>
        <vt:i4>163</vt:i4>
      </vt:variant>
      <vt:variant>
        <vt:i4>0</vt:i4>
      </vt:variant>
      <vt:variant>
        <vt:i4>5</vt:i4>
      </vt:variant>
      <vt:variant>
        <vt:lpwstr/>
      </vt:variant>
      <vt:variant>
        <vt:lpwstr>_ENREF_22</vt:lpwstr>
      </vt:variant>
      <vt:variant>
        <vt:i4>4390923</vt:i4>
      </vt:variant>
      <vt:variant>
        <vt:i4>160</vt:i4>
      </vt:variant>
      <vt:variant>
        <vt:i4>0</vt:i4>
      </vt:variant>
      <vt:variant>
        <vt:i4>5</vt:i4>
      </vt:variant>
      <vt:variant>
        <vt:lpwstr/>
      </vt:variant>
      <vt:variant>
        <vt:lpwstr>_ENREF_21</vt:lpwstr>
      </vt:variant>
      <vt:variant>
        <vt:i4>4390923</vt:i4>
      </vt:variant>
      <vt:variant>
        <vt:i4>150</vt:i4>
      </vt:variant>
      <vt:variant>
        <vt:i4>0</vt:i4>
      </vt:variant>
      <vt:variant>
        <vt:i4>5</vt:i4>
      </vt:variant>
      <vt:variant>
        <vt:lpwstr/>
      </vt:variant>
      <vt:variant>
        <vt:lpwstr>_ENREF_20</vt:lpwstr>
      </vt:variant>
      <vt:variant>
        <vt:i4>4194315</vt:i4>
      </vt:variant>
      <vt:variant>
        <vt:i4>144</vt:i4>
      </vt:variant>
      <vt:variant>
        <vt:i4>0</vt:i4>
      </vt:variant>
      <vt:variant>
        <vt:i4>5</vt:i4>
      </vt:variant>
      <vt:variant>
        <vt:lpwstr/>
      </vt:variant>
      <vt:variant>
        <vt:lpwstr>_ENREF_19</vt:lpwstr>
      </vt:variant>
      <vt:variant>
        <vt:i4>4194315</vt:i4>
      </vt:variant>
      <vt:variant>
        <vt:i4>138</vt:i4>
      </vt:variant>
      <vt:variant>
        <vt:i4>0</vt:i4>
      </vt:variant>
      <vt:variant>
        <vt:i4>5</vt:i4>
      </vt:variant>
      <vt:variant>
        <vt:lpwstr/>
      </vt:variant>
      <vt:variant>
        <vt:lpwstr>_ENREF_18</vt:lpwstr>
      </vt:variant>
      <vt:variant>
        <vt:i4>4194315</vt:i4>
      </vt:variant>
      <vt:variant>
        <vt:i4>132</vt:i4>
      </vt:variant>
      <vt:variant>
        <vt:i4>0</vt:i4>
      </vt:variant>
      <vt:variant>
        <vt:i4>5</vt:i4>
      </vt:variant>
      <vt:variant>
        <vt:lpwstr/>
      </vt:variant>
      <vt:variant>
        <vt:lpwstr>_ENREF_17</vt:lpwstr>
      </vt:variant>
      <vt:variant>
        <vt:i4>4194315</vt:i4>
      </vt:variant>
      <vt:variant>
        <vt:i4>128</vt:i4>
      </vt:variant>
      <vt:variant>
        <vt:i4>0</vt:i4>
      </vt:variant>
      <vt:variant>
        <vt:i4>5</vt:i4>
      </vt:variant>
      <vt:variant>
        <vt:lpwstr/>
      </vt:variant>
      <vt:variant>
        <vt:lpwstr>_ENREF_16</vt:lpwstr>
      </vt:variant>
      <vt:variant>
        <vt:i4>4194315</vt:i4>
      </vt:variant>
      <vt:variant>
        <vt:i4>125</vt:i4>
      </vt:variant>
      <vt:variant>
        <vt:i4>0</vt:i4>
      </vt:variant>
      <vt:variant>
        <vt:i4>5</vt:i4>
      </vt:variant>
      <vt:variant>
        <vt:lpwstr/>
      </vt:variant>
      <vt:variant>
        <vt:lpwstr>_ENREF_15</vt:lpwstr>
      </vt:variant>
      <vt:variant>
        <vt:i4>4194315</vt:i4>
      </vt:variant>
      <vt:variant>
        <vt:i4>115</vt:i4>
      </vt:variant>
      <vt:variant>
        <vt:i4>0</vt:i4>
      </vt:variant>
      <vt:variant>
        <vt:i4>5</vt:i4>
      </vt:variant>
      <vt:variant>
        <vt:lpwstr/>
      </vt:variant>
      <vt:variant>
        <vt:lpwstr>_ENREF_16</vt:lpwstr>
      </vt:variant>
      <vt:variant>
        <vt:i4>4194315</vt:i4>
      </vt:variant>
      <vt:variant>
        <vt:i4>111</vt:i4>
      </vt:variant>
      <vt:variant>
        <vt:i4>0</vt:i4>
      </vt:variant>
      <vt:variant>
        <vt:i4>5</vt:i4>
      </vt:variant>
      <vt:variant>
        <vt:lpwstr/>
      </vt:variant>
      <vt:variant>
        <vt:lpwstr>_ENREF_16</vt:lpwstr>
      </vt:variant>
      <vt:variant>
        <vt:i4>4194315</vt:i4>
      </vt:variant>
      <vt:variant>
        <vt:i4>108</vt:i4>
      </vt:variant>
      <vt:variant>
        <vt:i4>0</vt:i4>
      </vt:variant>
      <vt:variant>
        <vt:i4>5</vt:i4>
      </vt:variant>
      <vt:variant>
        <vt:lpwstr/>
      </vt:variant>
      <vt:variant>
        <vt:lpwstr>_ENREF_15</vt:lpwstr>
      </vt:variant>
      <vt:variant>
        <vt:i4>4194315</vt:i4>
      </vt:variant>
      <vt:variant>
        <vt:i4>98</vt:i4>
      </vt:variant>
      <vt:variant>
        <vt:i4>0</vt:i4>
      </vt:variant>
      <vt:variant>
        <vt:i4>5</vt:i4>
      </vt:variant>
      <vt:variant>
        <vt:lpwstr/>
      </vt:variant>
      <vt:variant>
        <vt:lpwstr>_ENREF_16</vt:lpwstr>
      </vt:variant>
      <vt:variant>
        <vt:i4>4194315</vt:i4>
      </vt:variant>
      <vt:variant>
        <vt:i4>92</vt:i4>
      </vt:variant>
      <vt:variant>
        <vt:i4>0</vt:i4>
      </vt:variant>
      <vt:variant>
        <vt:i4>5</vt:i4>
      </vt:variant>
      <vt:variant>
        <vt:lpwstr/>
      </vt:variant>
      <vt:variant>
        <vt:lpwstr>_ENREF_16</vt:lpwstr>
      </vt:variant>
      <vt:variant>
        <vt:i4>4194315</vt:i4>
      </vt:variant>
      <vt:variant>
        <vt:i4>88</vt:i4>
      </vt:variant>
      <vt:variant>
        <vt:i4>0</vt:i4>
      </vt:variant>
      <vt:variant>
        <vt:i4>5</vt:i4>
      </vt:variant>
      <vt:variant>
        <vt:lpwstr/>
      </vt:variant>
      <vt:variant>
        <vt:lpwstr>_ENREF_16</vt:lpwstr>
      </vt:variant>
      <vt:variant>
        <vt:i4>4194315</vt:i4>
      </vt:variant>
      <vt:variant>
        <vt:i4>85</vt:i4>
      </vt:variant>
      <vt:variant>
        <vt:i4>0</vt:i4>
      </vt:variant>
      <vt:variant>
        <vt:i4>5</vt:i4>
      </vt:variant>
      <vt:variant>
        <vt:lpwstr/>
      </vt:variant>
      <vt:variant>
        <vt:lpwstr>_ENREF_14</vt:lpwstr>
      </vt:variant>
      <vt:variant>
        <vt:i4>4194315</vt:i4>
      </vt:variant>
      <vt:variant>
        <vt:i4>75</vt:i4>
      </vt:variant>
      <vt:variant>
        <vt:i4>0</vt:i4>
      </vt:variant>
      <vt:variant>
        <vt:i4>5</vt:i4>
      </vt:variant>
      <vt:variant>
        <vt:lpwstr/>
      </vt:variant>
      <vt:variant>
        <vt:lpwstr>_ENREF_16</vt:lpwstr>
      </vt:variant>
      <vt:variant>
        <vt:i4>4194315</vt:i4>
      </vt:variant>
      <vt:variant>
        <vt:i4>67</vt:i4>
      </vt:variant>
      <vt:variant>
        <vt:i4>0</vt:i4>
      </vt:variant>
      <vt:variant>
        <vt:i4>5</vt:i4>
      </vt:variant>
      <vt:variant>
        <vt:lpwstr/>
      </vt:variant>
      <vt:variant>
        <vt:lpwstr>_ENREF_14</vt:lpwstr>
      </vt:variant>
      <vt:variant>
        <vt:i4>4194315</vt:i4>
      </vt:variant>
      <vt:variant>
        <vt:i4>59</vt:i4>
      </vt:variant>
      <vt:variant>
        <vt:i4>0</vt:i4>
      </vt:variant>
      <vt:variant>
        <vt:i4>5</vt:i4>
      </vt:variant>
      <vt:variant>
        <vt:lpwstr/>
      </vt:variant>
      <vt:variant>
        <vt:lpwstr>_ENREF_14</vt:lpwstr>
      </vt:variant>
      <vt:variant>
        <vt:i4>4194315</vt:i4>
      </vt:variant>
      <vt:variant>
        <vt:i4>53</vt:i4>
      </vt:variant>
      <vt:variant>
        <vt:i4>0</vt:i4>
      </vt:variant>
      <vt:variant>
        <vt:i4>5</vt:i4>
      </vt:variant>
      <vt:variant>
        <vt:lpwstr/>
      </vt:variant>
      <vt:variant>
        <vt:lpwstr>_ENREF_13</vt:lpwstr>
      </vt:variant>
      <vt:variant>
        <vt:i4>4194315</vt:i4>
      </vt:variant>
      <vt:variant>
        <vt:i4>47</vt:i4>
      </vt:variant>
      <vt:variant>
        <vt:i4>0</vt:i4>
      </vt:variant>
      <vt:variant>
        <vt:i4>5</vt:i4>
      </vt:variant>
      <vt:variant>
        <vt:lpwstr/>
      </vt:variant>
      <vt:variant>
        <vt:lpwstr>_ENREF_12</vt:lpwstr>
      </vt:variant>
      <vt:variant>
        <vt:i4>4194315</vt:i4>
      </vt:variant>
      <vt:variant>
        <vt:i4>44</vt:i4>
      </vt:variant>
      <vt:variant>
        <vt:i4>0</vt:i4>
      </vt:variant>
      <vt:variant>
        <vt:i4>5</vt:i4>
      </vt:variant>
      <vt:variant>
        <vt:lpwstr/>
      </vt:variant>
      <vt:variant>
        <vt:lpwstr>_ENREF_10</vt:lpwstr>
      </vt:variant>
      <vt:variant>
        <vt:i4>4194315</vt:i4>
      </vt:variant>
      <vt:variant>
        <vt:i4>40</vt:i4>
      </vt:variant>
      <vt:variant>
        <vt:i4>0</vt:i4>
      </vt:variant>
      <vt:variant>
        <vt:i4>5</vt:i4>
      </vt:variant>
      <vt:variant>
        <vt:lpwstr/>
      </vt:variant>
      <vt:variant>
        <vt:lpwstr>_ENREF_11</vt:lpwstr>
      </vt:variant>
      <vt:variant>
        <vt:i4>4784139</vt:i4>
      </vt:variant>
      <vt:variant>
        <vt:i4>37</vt:i4>
      </vt:variant>
      <vt:variant>
        <vt:i4>0</vt:i4>
      </vt:variant>
      <vt:variant>
        <vt:i4>5</vt:i4>
      </vt:variant>
      <vt:variant>
        <vt:lpwstr/>
      </vt:variant>
      <vt:variant>
        <vt:lpwstr>_ENREF_8</vt:lpwstr>
      </vt:variant>
      <vt:variant>
        <vt:i4>4194315</vt:i4>
      </vt:variant>
      <vt:variant>
        <vt:i4>27</vt:i4>
      </vt:variant>
      <vt:variant>
        <vt:i4>0</vt:i4>
      </vt:variant>
      <vt:variant>
        <vt:i4>5</vt:i4>
      </vt:variant>
      <vt:variant>
        <vt:lpwstr/>
      </vt:variant>
      <vt:variant>
        <vt:lpwstr>_ENREF_10</vt:lpwstr>
      </vt:variant>
      <vt:variant>
        <vt:i4>4587531</vt:i4>
      </vt:variant>
      <vt:variant>
        <vt:i4>19</vt:i4>
      </vt:variant>
      <vt:variant>
        <vt:i4>0</vt:i4>
      </vt:variant>
      <vt:variant>
        <vt:i4>5</vt:i4>
      </vt:variant>
      <vt:variant>
        <vt:lpwstr/>
      </vt:variant>
      <vt:variant>
        <vt:lpwstr>_ENREF_7</vt:lpwstr>
      </vt:variant>
      <vt:variant>
        <vt:i4>4521995</vt:i4>
      </vt:variant>
      <vt:variant>
        <vt:i4>11</vt:i4>
      </vt:variant>
      <vt:variant>
        <vt:i4>0</vt:i4>
      </vt:variant>
      <vt:variant>
        <vt:i4>5</vt:i4>
      </vt:variant>
      <vt:variant>
        <vt:lpwstr/>
      </vt:variant>
      <vt:variant>
        <vt:lpwstr>_ENREF_4</vt:lpwstr>
      </vt:variant>
      <vt:variant>
        <vt:i4>4194315</vt:i4>
      </vt:variant>
      <vt:variant>
        <vt:i4>3</vt:i4>
      </vt:variant>
      <vt:variant>
        <vt:i4>0</vt:i4>
      </vt:variant>
      <vt:variant>
        <vt:i4>5</vt:i4>
      </vt:variant>
      <vt:variant>
        <vt:lpwstr/>
      </vt:variant>
      <vt:variant>
        <vt:lpwstr>_ENREF_1</vt:lpwstr>
      </vt:variant>
      <vt:variant>
        <vt:i4>786482</vt:i4>
      </vt:variant>
      <vt:variant>
        <vt:i4>0</vt:i4>
      </vt:variant>
      <vt:variant>
        <vt:i4>0</vt:i4>
      </vt:variant>
      <vt:variant>
        <vt:i4>5</vt:i4>
      </vt:variant>
      <vt:variant>
        <vt:lpwstr>mailto:michael.pluess@kcl.ac.uk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(and Nurture</dc:title>
  <dc:creator>Jay Belsky</dc:creator>
  <cp:lastModifiedBy>Michael Pluess</cp:lastModifiedBy>
  <cp:revision>3</cp:revision>
  <cp:lastPrinted>2012-08-16T11:27:00Z</cp:lastPrinted>
  <dcterms:created xsi:type="dcterms:W3CDTF">2020-06-30T04:54:00Z</dcterms:created>
  <dcterms:modified xsi:type="dcterms:W3CDTF">2020-06-30T10:23:00Z</dcterms:modified>
</cp:coreProperties>
</file>