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4C86" w14:textId="77777777" w:rsidR="00411C95" w:rsidRPr="002B01E9" w:rsidRDefault="00411C95" w:rsidP="00516E3E">
      <w:pPr>
        <w:pStyle w:val="Heading2"/>
      </w:pPr>
      <w:r w:rsidRPr="002B01E9">
        <w:t>Supplemental Table S</w:t>
      </w:r>
      <w:r>
        <w:t>1</w:t>
      </w:r>
      <w:r w:rsidRPr="002B01E9">
        <w:t>. Standardized estimates from alternate model: Parental substance use disorders</w:t>
      </w:r>
      <w:r>
        <w:t xml:space="preserve"> (alcohol use disorder, AUD,</w:t>
      </w:r>
      <w:bookmarkStart w:id="0" w:name="_GoBack"/>
      <w:bookmarkEnd w:id="0"/>
      <w:r>
        <w:t xml:space="preserve"> or drug abuse, DA)</w:t>
      </w:r>
      <w:r w:rsidRPr="002B01E9">
        <w:t xml:space="preserve"> only (N=</w:t>
      </w:r>
      <w:r>
        <w:t>451,054</w:t>
      </w:r>
      <w:r w:rsidRPr="002B01E9">
        <w:t>)</w:t>
      </w:r>
    </w:p>
    <w:tbl>
      <w:tblPr>
        <w:tblW w:w="12870" w:type="dxa"/>
        <w:tblLayout w:type="fixed"/>
        <w:tblLook w:val="04A0" w:firstRow="1" w:lastRow="0" w:firstColumn="1" w:lastColumn="0" w:noHBand="0" w:noVBand="1"/>
      </w:tblPr>
      <w:tblGrid>
        <w:gridCol w:w="2800"/>
        <w:gridCol w:w="1009"/>
        <w:gridCol w:w="412"/>
        <w:gridCol w:w="989"/>
        <w:gridCol w:w="412"/>
        <w:gridCol w:w="989"/>
        <w:gridCol w:w="412"/>
        <w:gridCol w:w="989"/>
        <w:gridCol w:w="412"/>
        <w:gridCol w:w="989"/>
        <w:gridCol w:w="412"/>
        <w:gridCol w:w="989"/>
        <w:gridCol w:w="412"/>
        <w:gridCol w:w="989"/>
        <w:gridCol w:w="655"/>
      </w:tblGrid>
      <w:tr w:rsidR="00411C95" w:rsidRPr="002B01E9" w14:paraId="7FE06E23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607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9C0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Adolescence</w:t>
            </w:r>
          </w:p>
        </w:tc>
        <w:tc>
          <w:tcPr>
            <w:tcW w:w="5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EDC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Emerging Adulthood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C07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Young Adulthood</w:t>
            </w:r>
          </w:p>
        </w:tc>
      </w:tr>
      <w:tr w:rsidR="00411C95" w:rsidRPr="002B01E9" w14:paraId="6C95F6F6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FD2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5E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Criminal Behaviors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7B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Grades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84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AB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Criminal Behaviors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84C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B98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AUD 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br/>
              <w:t>ages 18-25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B1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AUD 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br/>
              <w:t>ages 26-30</w:t>
            </w:r>
          </w:p>
        </w:tc>
      </w:tr>
      <w:tr w:rsidR="00411C95" w:rsidRPr="002B01E9" w14:paraId="7D9685E0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28C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  <w:t>Path estimates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A22B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49F4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D28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8546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B9A8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12C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728D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</w:tr>
      <w:tr w:rsidR="00411C95" w:rsidRPr="002B01E9" w14:paraId="0A69F811" w14:textId="77777777" w:rsidTr="00F57EE3">
        <w:trPr>
          <w:trHeight w:val="28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EFD8" w14:textId="77777777" w:rsidR="00411C95" w:rsidRPr="002B01E9" w:rsidRDefault="00411C95" w:rsidP="00DF78A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AUD or DA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E28C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0.269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EDB9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BC62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(0.002)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BDEA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8A54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60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ADEF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4F37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0.133 (0.005)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BCF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E3E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69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FFB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C32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EF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7799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09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041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2B01E9" w14:paraId="5479CF29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945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D8C2C" w14:textId="77777777" w:rsidR="00411C95" w:rsidRPr="002B01E9" w:rsidRDefault="00411C95" w:rsidP="002B01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72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3EFD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42EE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-0.247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830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9092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(0.005)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29E7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35F2" w14:textId="77777777" w:rsidR="00411C95" w:rsidRPr="002B01E9" w:rsidRDefault="00411C95" w:rsidP="002B01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(0.006)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A532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57D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28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525B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DF1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(0.010)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EB1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730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(0.011)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C126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22F48F21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824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Criminal behaviors (CB) during adolescence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B8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37B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FA6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DD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05EB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009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A70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0.49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87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C0C6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511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74B6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16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(0.008)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3B0A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F11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053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48B9EDA8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A9B3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Grades during adolescence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12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02A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C8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7B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9BA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0.602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3F64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CFF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92F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21AF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0.203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1344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F4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-0.183 (0.006)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9F3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55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534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27C36636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2857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 at age 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5112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F39B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B79DE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D74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2E1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67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F029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-0.044 (0.002)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269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210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0.08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(0.001)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F466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DF2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66F6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CC40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87C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2B01E9" w14:paraId="39DEAD95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F0B3" w14:textId="77777777" w:rsidR="00411C95" w:rsidRPr="002B01E9" w:rsidRDefault="00411C95" w:rsidP="00AE4CA8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B6A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0447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8F2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487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3C1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C3E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2B2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4ED5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2F27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29E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4AC2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D9A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D7B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0.236 (0.009)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8CB5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2B01E9" w14:paraId="0DA40EA9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FEF4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979B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B4A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8B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2A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19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5E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0FB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5A1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64C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C4C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507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282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ABAB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18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CC36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2B01E9" w14:paraId="533B2268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111B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CF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A2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420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4D3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B2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1C6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FC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266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6EE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3957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DC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CD2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74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0.57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DA4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2B01E9" w14:paraId="62550262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3D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  <w:u w:val="single"/>
              </w:rPr>
            </w:pPr>
            <w:r w:rsidRPr="002B01E9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  <w:u w:val="single"/>
              </w:rPr>
              <w:t>Correlations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465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6422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419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B17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169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CF5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53E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4E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EE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BF4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1C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573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9FB1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4A6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507D0E00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5EA3" w14:textId="77777777" w:rsidR="00411C95" w:rsidRPr="002B01E9" w:rsidRDefault="00411C95" w:rsidP="0020401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Parental AUD or DA with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88C8" w14:textId="77777777" w:rsidR="00411C95" w:rsidRPr="002B01E9" w:rsidRDefault="00411C95" w:rsidP="002040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0.037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13FC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E4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1C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FD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DDD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A6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33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87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4BB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68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FD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F4B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5F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4F570F3C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E6D8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Grade with CB during adolescence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EC4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-0.34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(0.002)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F4CD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A7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9F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646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11DB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40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EA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00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B506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A2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5E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227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AD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7C0F193B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5C2B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 with 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C29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0.31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(0.007)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4846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84D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EFD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540E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640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4E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CF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46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EDD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BC3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02F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BB2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BF7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5F341745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BB3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 with social functioning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830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(0.007)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146F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ED9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4395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826B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42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B4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DA0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A7E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B5AC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F6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DBC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622D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9C3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46D7348A" w14:textId="77777777" w:rsidTr="00F57EE3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8C34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 with 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9470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33</w:t>
            </w: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55BD" w14:textId="77777777" w:rsidR="00411C95" w:rsidRPr="002B01E9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37A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108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468F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B50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1958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2479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7697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74C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65FC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7772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36D7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BBB90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2B01E9" w14:paraId="7B90FE48" w14:textId="77777777" w:rsidTr="00F57EE3">
        <w:trPr>
          <w:trHeight w:val="28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778EF" w14:textId="77777777" w:rsidR="00411C95" w:rsidRPr="002B01E9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  <w:t>R-square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4AC2" w14:textId="77777777" w:rsidR="00411C95" w:rsidRPr="002B01E9" w:rsidRDefault="00411C95" w:rsidP="00A77A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0.073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B777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A128A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0.11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62ED3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FD56" w14:textId="77777777" w:rsidR="00411C95" w:rsidRPr="002B01E9" w:rsidRDefault="00411C95" w:rsidP="00C27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0.19</w:t>
            </w: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BE49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BBAE" w14:textId="77777777" w:rsidR="00411C95" w:rsidRPr="002B01E9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0.344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DCECA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E748" w14:textId="77777777" w:rsidR="00411C95" w:rsidRPr="002B01E9" w:rsidRDefault="00411C95" w:rsidP="00C27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0.16</w:t>
            </w: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FB56E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03BF7" w14:textId="77777777" w:rsidR="00411C95" w:rsidRPr="002B01E9" w:rsidRDefault="00411C95" w:rsidP="00C27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0.21</w:t>
            </w: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4814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ED678" w14:textId="77777777" w:rsidR="00411C95" w:rsidRPr="002B01E9" w:rsidRDefault="00411C95" w:rsidP="00C27A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B01E9">
              <w:rPr>
                <w:rFonts w:ascii="Times New Roman" w:hAnsi="Times New Roman"/>
                <w:color w:val="auto"/>
                <w:sz w:val="20"/>
              </w:rPr>
              <w:t>0.48</w:t>
            </w: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A411" w14:textId="77777777" w:rsidR="00411C95" w:rsidRPr="002B01E9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</w:tbl>
    <w:p w14:paraId="047815C2" w14:textId="77777777" w:rsidR="00411C95" w:rsidRPr="002B01E9" w:rsidRDefault="00411C95" w:rsidP="00516E3E">
      <w:pPr>
        <w:spacing w:line="240" w:lineRule="auto"/>
        <w:ind w:firstLine="0"/>
        <w:rPr>
          <w:rFonts w:ascii="Times New Roman" w:hAnsi="Times New Roman"/>
          <w:color w:val="auto"/>
        </w:rPr>
      </w:pPr>
    </w:p>
    <w:p w14:paraId="0DE761DC" w14:textId="77777777" w:rsidR="00411C95" w:rsidRPr="00247399" w:rsidRDefault="00411C95" w:rsidP="00F57EE3">
      <w:pPr>
        <w:spacing w:line="240" w:lineRule="auto"/>
        <w:ind w:firstLine="0"/>
        <w:rPr>
          <w:rFonts w:ascii="Times New Roman" w:hAnsi="Times New Roman"/>
          <w:color w:val="FF0000"/>
        </w:rPr>
      </w:pPr>
      <w:r w:rsidRPr="002B01E9">
        <w:rPr>
          <w:rFonts w:ascii="Times New Roman" w:hAnsi="Times New Roman"/>
          <w:color w:val="auto"/>
        </w:rPr>
        <w:t xml:space="preserve">** </w:t>
      </w:r>
      <w:r w:rsidRPr="002B01E9">
        <w:rPr>
          <w:rFonts w:ascii="Times New Roman" w:hAnsi="Times New Roman"/>
          <w:i/>
          <w:color w:val="auto"/>
        </w:rPr>
        <w:t>p</w:t>
      </w:r>
      <w:r w:rsidRPr="002B01E9">
        <w:rPr>
          <w:rFonts w:ascii="Times New Roman" w:hAnsi="Times New Roman"/>
          <w:color w:val="auto"/>
        </w:rPr>
        <w:t>&lt;.001. Degrees of freedom (df) = 2. Measures of model fit: RMSEA (95% CI) = 0.014 (0.012; 0.016); CFI = 0.999; TLI = 0.989.</w:t>
      </w:r>
    </w:p>
    <w:p w14:paraId="00A1F91C" w14:textId="77777777" w:rsidR="00411C95" w:rsidRPr="00247399" w:rsidRDefault="00411C95" w:rsidP="00516E3E">
      <w:pPr>
        <w:ind w:firstLine="0"/>
        <w:rPr>
          <w:rFonts w:ascii="Times New Roman" w:hAnsi="Times New Roman"/>
          <w:color w:val="FF0000"/>
        </w:rPr>
        <w:sectPr w:rsidR="00411C95" w:rsidRPr="00247399" w:rsidSect="00850258">
          <w:headerReference w:type="default" r:id="rId7"/>
          <w:pgSz w:w="15840" w:h="12240" w:orient="landscape" w:code="1"/>
          <w:pgMar w:top="1440" w:right="1440" w:bottom="1440" w:left="1440" w:header="720" w:footer="720" w:gutter="0"/>
          <w:pgNumType w:start="41"/>
          <w:cols w:space="720"/>
          <w:docGrid w:linePitch="360"/>
        </w:sectPr>
      </w:pPr>
    </w:p>
    <w:p w14:paraId="60DE65E3" w14:textId="77777777" w:rsidR="00411C95" w:rsidRPr="00AB6DFF" w:rsidRDefault="00411C95" w:rsidP="00516E3E">
      <w:pPr>
        <w:pStyle w:val="Heading2"/>
      </w:pPr>
      <w:r w:rsidRPr="00AB6DFF">
        <w:lastRenderedPageBreak/>
        <w:t>Supplemental Table S</w:t>
      </w:r>
      <w:r>
        <w:t>2</w:t>
      </w:r>
      <w:r w:rsidRPr="00AB6DFF">
        <w:t>. Standardized estimates from alternate model: Parental criminal behaviors only (N=</w:t>
      </w:r>
      <w:r>
        <w:t>451,054</w:t>
      </w:r>
      <w:r w:rsidRPr="00AB6DFF">
        <w:t>)</w:t>
      </w:r>
    </w:p>
    <w:tbl>
      <w:tblPr>
        <w:tblW w:w="12627" w:type="dxa"/>
        <w:tblLayout w:type="fixed"/>
        <w:tblLook w:val="04A0" w:firstRow="1" w:lastRow="0" w:firstColumn="1" w:lastColumn="0" w:noHBand="0" w:noVBand="1"/>
      </w:tblPr>
      <w:tblGrid>
        <w:gridCol w:w="2800"/>
        <w:gridCol w:w="1009"/>
        <w:gridCol w:w="412"/>
        <w:gridCol w:w="989"/>
        <w:gridCol w:w="412"/>
        <w:gridCol w:w="989"/>
        <w:gridCol w:w="412"/>
        <w:gridCol w:w="989"/>
        <w:gridCol w:w="412"/>
        <w:gridCol w:w="989"/>
        <w:gridCol w:w="412"/>
        <w:gridCol w:w="989"/>
        <w:gridCol w:w="412"/>
        <w:gridCol w:w="989"/>
        <w:gridCol w:w="412"/>
      </w:tblGrid>
      <w:tr w:rsidR="00411C95" w:rsidRPr="00AB6DFF" w14:paraId="7D22EBAC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094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E4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Adolescence</w:t>
            </w:r>
          </w:p>
        </w:tc>
        <w:tc>
          <w:tcPr>
            <w:tcW w:w="5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B78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Emerging Adulthood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4D8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Young Adulthood</w:t>
            </w:r>
          </w:p>
        </w:tc>
      </w:tr>
      <w:tr w:rsidR="00411C95" w:rsidRPr="00AB6DFF" w14:paraId="1F0C1DB6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115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262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Criminal Behaviors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42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Grades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504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8EA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Criminal Behaviors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39AC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BF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AUD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br/>
              <w:t>ages 18-25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2F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AUD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br/>
              <w:t>ages 26-30</w:t>
            </w:r>
          </w:p>
        </w:tc>
      </w:tr>
      <w:tr w:rsidR="00411C95" w:rsidRPr="00AB6DFF" w14:paraId="7F987CE3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94E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  <w:t>Path estimates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3355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3B8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FA0B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5AD3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40F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4EA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070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Estimate (SE)</w:t>
            </w:r>
          </w:p>
        </w:tc>
      </w:tr>
      <w:tr w:rsidR="00411C95" w:rsidRPr="00AB6DFF" w14:paraId="6923DD60" w14:textId="77777777" w:rsidTr="00EA6CD2">
        <w:trPr>
          <w:trHeight w:val="28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1444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criminal behaviors (CB)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3BA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0.32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9CC2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59A91" w14:textId="77777777" w:rsidR="00411C95" w:rsidRPr="00AB6DFF" w:rsidRDefault="00411C95" w:rsidP="00AB6DF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(0.002)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6938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5A32" w14:textId="77777777" w:rsidR="00411C95" w:rsidRPr="00AB6DFF" w:rsidRDefault="00411C95" w:rsidP="00AB6DF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345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7CE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(0.005)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B31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CCB" w14:textId="77777777" w:rsidR="00411C95" w:rsidRPr="00AB6DFF" w:rsidRDefault="00411C95" w:rsidP="00310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EBF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D54D" w14:textId="77777777" w:rsidR="00411C95" w:rsidRPr="00AB6DFF" w:rsidRDefault="00411C95" w:rsidP="00AB6DF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27D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153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D193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AB6DFF" w14:paraId="7C8A8E80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9813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CF77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BC5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4920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F740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FF4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(0.005)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4D5D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B5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(0.006)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4B6C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77D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6053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09F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5E2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6BFD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(0.011)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AB6FC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6C32FCEA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41A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CB during adolescence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02C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2F3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A9B6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6E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FFC3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179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BF7F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34F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0.47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(0.006)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82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C29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(0.005)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D918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BD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0.31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(0.008)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A79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39C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E60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6D0B3E91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8502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Grades during adolescence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79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BC0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F3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EB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9C3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0.59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E7BE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291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CC8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B4C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309F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BC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-0.189 (0.006)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71B9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F6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9ABE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525B0E86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2ED2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 at age 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08B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AA0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9AE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ADDE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398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ED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A4B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(0.002)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6E7F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E78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0.08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(0.001)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4898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B9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(0.003)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AD67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085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7C65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AB6DFF" w14:paraId="5E6C61BC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0BC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BEE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67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B4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A36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56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1E9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9FE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713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FE5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9A3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97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C6D5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9BF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51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AB6DFF" w14:paraId="3CB47B68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5CD5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5B08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FAED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8B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CBB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58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303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6FC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A3E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88C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344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308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423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7C4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FA1A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AB6DFF" w14:paraId="71EF7C82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14F4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BC1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EE4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26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ACC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B8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91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4B2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72DC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B47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15F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7008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1E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5898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0.5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702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</w:tr>
      <w:tr w:rsidR="00411C95" w:rsidRPr="00AB6DFF" w14:paraId="38D926A3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7DB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  <w:u w:val="single"/>
              </w:rPr>
            </w:pPr>
            <w:r w:rsidRPr="00AB6DFF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  <w:u w:val="single"/>
              </w:rPr>
              <w:t>Correlations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A98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253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8048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3B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B60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50D2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B9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BC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56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AA1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E03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5B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CE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2FB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2C8BDC15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400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Parental CB with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4D91" w14:textId="77777777" w:rsidR="00411C95" w:rsidRPr="00AB6DFF" w:rsidRDefault="00411C95" w:rsidP="003101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A067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320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9F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DC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09A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2F7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7FE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FD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FE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90B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394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99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37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08CC51B1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EF84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Grade with CB during adolescence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654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-0.33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(0.002)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C31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7FE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19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00C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F4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01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421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FA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12B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B3C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3C1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D7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D6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2AED0634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B4C9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 with 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404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0.31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6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4EEB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6E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4C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CB5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ED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E4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E5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BE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B24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63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83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DE7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4A7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4C200EC9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C0D2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AUD in emerging adulthood with social functioning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2C0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(0.007)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7103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EF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13F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4B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16A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44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A1E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CC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004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31B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8AA2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8B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ED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038C0205" w14:textId="77777777" w:rsidTr="00EA6CD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1AB3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Social functioning with CB in emerging adulthood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0B29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FE54" w14:textId="77777777" w:rsidR="00411C95" w:rsidRPr="00AB6DFF" w:rsidRDefault="00411C95" w:rsidP="00EA6CD2">
            <w:pPr>
              <w:spacing w:line="240" w:lineRule="auto"/>
              <w:ind w:left="-110" w:right="-110"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E5E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E0C2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51A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A7EA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A3B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3F94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4EF0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A65A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9732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447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440E6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B630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411C95" w:rsidRPr="00AB6DFF" w14:paraId="283F7BA1" w14:textId="77777777" w:rsidTr="00EA6CD2">
        <w:trPr>
          <w:trHeight w:val="28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1E3C" w14:textId="77777777" w:rsidR="00411C95" w:rsidRPr="00AB6DFF" w:rsidRDefault="00411C95" w:rsidP="00EA6CD2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2"/>
              </w:rPr>
              <w:t>R-square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2A1E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0.10</w:t>
            </w: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A57BE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4BD4F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0.134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5CC2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7AB4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0.195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E51E3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4D1A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0.35</w:t>
            </w: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BDE8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307E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0.16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28FD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5C3C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0.2</w:t>
            </w:r>
            <w:r>
              <w:rPr>
                <w:rFonts w:ascii="Times New Roman" w:hAnsi="Times New Roman"/>
                <w:color w:val="auto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39F9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9C691" w14:textId="77777777" w:rsidR="00411C95" w:rsidRPr="00AB6DFF" w:rsidRDefault="00411C95" w:rsidP="00EA6C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0.48</w:t>
            </w: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3A2F6" w14:textId="77777777" w:rsidR="00411C95" w:rsidRPr="00AB6DFF" w:rsidRDefault="00411C95" w:rsidP="00EA6CD2">
            <w:pPr>
              <w:spacing w:line="240" w:lineRule="auto"/>
              <w:ind w:left="-110" w:right="-110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</w:tbl>
    <w:p w14:paraId="2676952C" w14:textId="77777777" w:rsidR="00411C95" w:rsidRPr="00AB6DFF" w:rsidRDefault="00411C95" w:rsidP="00516E3E">
      <w:pPr>
        <w:spacing w:line="240" w:lineRule="auto"/>
        <w:ind w:firstLine="0"/>
        <w:rPr>
          <w:rFonts w:ascii="Times New Roman" w:hAnsi="Times New Roman"/>
          <w:color w:val="auto"/>
        </w:rPr>
      </w:pPr>
    </w:p>
    <w:p w14:paraId="2E458FFA" w14:textId="77777777" w:rsidR="00411C95" w:rsidRDefault="00411C95" w:rsidP="00516E3E">
      <w:pPr>
        <w:spacing w:line="240" w:lineRule="auto"/>
        <w:ind w:firstLine="0"/>
        <w:rPr>
          <w:rFonts w:ascii="Times New Roman" w:hAnsi="Times New Roman"/>
          <w:color w:val="auto"/>
        </w:rPr>
      </w:pPr>
      <w:r w:rsidRPr="00AB6DFF">
        <w:rPr>
          <w:rFonts w:ascii="Times New Roman" w:hAnsi="Times New Roman"/>
          <w:color w:val="auto"/>
        </w:rPr>
        <w:t xml:space="preserve">** </w:t>
      </w:r>
      <w:r w:rsidRPr="00AB6DFF">
        <w:rPr>
          <w:rFonts w:ascii="Times New Roman" w:hAnsi="Times New Roman"/>
          <w:i/>
          <w:color w:val="auto"/>
        </w:rPr>
        <w:t>p</w:t>
      </w:r>
      <w:r w:rsidRPr="00AB6DFF">
        <w:rPr>
          <w:rFonts w:ascii="Times New Roman" w:hAnsi="Times New Roman"/>
          <w:color w:val="auto"/>
        </w:rPr>
        <w:t>&lt;.001. Degrees of freedom (df) = 2. Measures of model fit: RMSEA (95% CI) = 0.01</w:t>
      </w:r>
      <w:r>
        <w:rPr>
          <w:rFonts w:ascii="Times New Roman" w:hAnsi="Times New Roman"/>
          <w:color w:val="auto"/>
        </w:rPr>
        <w:t>4</w:t>
      </w:r>
      <w:r w:rsidRPr="00AB6DFF">
        <w:rPr>
          <w:rFonts w:ascii="Times New Roman" w:hAnsi="Times New Roman"/>
          <w:color w:val="auto"/>
        </w:rPr>
        <w:t xml:space="preserve"> (0.013; 0.016); CFI = 0.999; TLI = 0.989.</w:t>
      </w:r>
    </w:p>
    <w:p w14:paraId="3DB13F3D" w14:textId="77777777" w:rsidR="00411C95" w:rsidRDefault="00411C95">
      <w:pPr>
        <w:spacing w:after="160" w:line="259" w:lineRule="auto"/>
        <w:ind w:firstLine="0"/>
        <w:rPr>
          <w:rFonts w:ascii="Times New Roman" w:hAnsi="Times New Roman"/>
          <w:color w:val="auto"/>
        </w:rPr>
        <w:sectPr w:rsidR="00411C95" w:rsidSect="00516E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D3E3B2" w14:textId="77777777" w:rsidR="00411C95" w:rsidRPr="00AB6DFF" w:rsidRDefault="00411C95" w:rsidP="006C10D3">
      <w:pPr>
        <w:pStyle w:val="Heading2"/>
        <w:spacing w:line="240" w:lineRule="auto"/>
        <w:ind w:right="-630"/>
      </w:pPr>
      <w:r w:rsidRPr="00AB6DFF">
        <w:lastRenderedPageBreak/>
        <w:t>Supplemental Table S</w:t>
      </w:r>
      <w:r>
        <w:t>3</w:t>
      </w:r>
      <w:r w:rsidRPr="00AB6DFF">
        <w:t>. Standardized estimates from alternate model: Education and employment during emerging adulthood (N=</w:t>
      </w:r>
      <w:r>
        <w:t>451,054</w:t>
      </w:r>
      <w:r w:rsidRPr="00AB6DFF">
        <w:t>)</w:t>
      </w:r>
    </w:p>
    <w:tbl>
      <w:tblPr>
        <w:tblW w:w="5313" w:type="pct"/>
        <w:tblInd w:w="-270" w:type="dxa"/>
        <w:tblLayout w:type="fixed"/>
        <w:tblLook w:val="04A0" w:firstRow="1" w:lastRow="0" w:firstColumn="1" w:lastColumn="0" w:noHBand="0" w:noVBand="1"/>
      </w:tblPr>
      <w:tblGrid>
        <w:gridCol w:w="2787"/>
        <w:gridCol w:w="898"/>
        <w:gridCol w:w="457"/>
        <w:gridCol w:w="807"/>
        <w:gridCol w:w="452"/>
        <w:gridCol w:w="920"/>
        <w:gridCol w:w="432"/>
        <w:gridCol w:w="898"/>
        <w:gridCol w:w="452"/>
        <w:gridCol w:w="812"/>
        <w:gridCol w:w="540"/>
        <w:gridCol w:w="903"/>
        <w:gridCol w:w="452"/>
        <w:gridCol w:w="818"/>
        <w:gridCol w:w="537"/>
        <w:gridCol w:w="895"/>
        <w:gridCol w:w="711"/>
      </w:tblGrid>
      <w:tr w:rsidR="00411C95" w:rsidRPr="00AB6DFF" w14:paraId="319602E1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30A0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9E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Adolescence</w:t>
            </w:r>
          </w:p>
        </w:tc>
        <w:tc>
          <w:tcPr>
            <w:tcW w:w="24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7E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Emerging Adulthood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00F" w14:textId="77777777" w:rsidR="00411C95" w:rsidRPr="00AB6DFF" w:rsidRDefault="00411C95" w:rsidP="006C10D3">
            <w:pPr>
              <w:spacing w:line="240" w:lineRule="auto"/>
              <w:ind w:left="-128" w:right="-108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Young Adulthood</w:t>
            </w:r>
          </w:p>
        </w:tc>
      </w:tr>
      <w:tr w:rsidR="00411C95" w:rsidRPr="00AB6DFF" w14:paraId="06E8774D" w14:textId="77777777" w:rsidTr="006C10D3">
        <w:trPr>
          <w:trHeight w:val="290"/>
        </w:trPr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D0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DBF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Criminal Behaviors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3040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Grades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95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A8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Criminal Behaviors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43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Educational Attainment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3A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Employment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A6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AUD ages 18-25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71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AUD ages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br/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26-30</w:t>
            </w:r>
          </w:p>
        </w:tc>
      </w:tr>
      <w:tr w:rsidR="00411C95" w:rsidRPr="00AB6DFF" w14:paraId="03443A3C" w14:textId="77777777" w:rsidTr="006C10D3">
        <w:trPr>
          <w:trHeight w:val="290"/>
        </w:trPr>
        <w:tc>
          <w:tcPr>
            <w:tcW w:w="101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587D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2"/>
              </w:rPr>
              <w:t>Path estimates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EAE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D1C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A76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603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7F4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1B3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E4F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FB5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Estimate (SE)</w:t>
            </w:r>
          </w:p>
        </w:tc>
      </w:tr>
      <w:tr w:rsidR="00411C95" w:rsidRPr="00AB6DFF" w14:paraId="51B2AB85" w14:textId="77777777" w:rsidTr="006C10D3">
        <w:trPr>
          <w:trHeight w:val="280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CC6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Parental externalizing behaviors (EB)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0D65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0.321 (0.004)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1A92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4CE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-0.242 (0.002) 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EE57" w14:textId="77777777" w:rsidR="00411C95" w:rsidRPr="00AB6DFF" w:rsidRDefault="00411C95" w:rsidP="00164994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59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-0.07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E5C" w14:textId="77777777" w:rsidR="00411C95" w:rsidRPr="00AB6DFF" w:rsidRDefault="00411C95" w:rsidP="00164994">
            <w:pPr>
              <w:spacing w:line="240" w:lineRule="auto"/>
              <w:ind w:left="-132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46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0.16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4F7" w14:textId="77777777" w:rsidR="00411C95" w:rsidRPr="00AB6DFF" w:rsidRDefault="00411C95" w:rsidP="00164994">
            <w:pPr>
              <w:spacing w:line="240" w:lineRule="auto"/>
              <w:ind w:left="-104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ABE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-0.104 (0.003)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898A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52D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-0.02</w:t>
            </w:r>
            <w:r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3</w:t>
            </w: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(0.003)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F41E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F4B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(0.007)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E2C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3F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0.08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4D9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1E20755E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DC1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94E5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0.06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5B7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4A17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-0.240 (0.003)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27B9E" w14:textId="77777777" w:rsidR="00411C95" w:rsidRPr="00AB6DFF" w:rsidRDefault="00411C95" w:rsidP="00164994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D10C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95480" w14:textId="77777777" w:rsidR="00411C95" w:rsidRPr="00AB6DFF" w:rsidRDefault="00411C95" w:rsidP="00164994">
            <w:pPr>
              <w:spacing w:line="240" w:lineRule="auto"/>
              <w:ind w:left="-132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5A6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(0.006)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94D69" w14:textId="77777777" w:rsidR="00411C95" w:rsidRPr="00AB6DFF" w:rsidRDefault="00411C95" w:rsidP="00164994">
            <w:pPr>
              <w:spacing w:line="240" w:lineRule="auto"/>
              <w:ind w:left="-104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B940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-0.17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9C28D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936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0.108 (0.004)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8E41B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CC2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-0.03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BE709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B093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-0.04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EDEE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5B30B963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499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Criminal behaviors (CB) during adolescence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F9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A07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DE4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42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E27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-0.21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FB6" w14:textId="77777777" w:rsidR="00411C95" w:rsidRPr="00AB6DFF" w:rsidRDefault="00411C95" w:rsidP="00164994">
            <w:pPr>
              <w:spacing w:line="240" w:lineRule="auto"/>
              <w:ind w:left="-132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7A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 (0.00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01BF" w14:textId="77777777" w:rsidR="00411C95" w:rsidRPr="00AB6DFF" w:rsidRDefault="00411C95" w:rsidP="00164994">
            <w:pPr>
              <w:spacing w:line="240" w:lineRule="auto"/>
              <w:ind w:left="-104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000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-0.148 (0.004)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38A7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15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2</w:t>
            </w: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(0.004)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D5B7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93F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0.31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(0.008)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27D3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E7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BBF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6175A806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FD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Grades during adolescence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18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69E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5914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20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CB2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0.59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9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(0.003)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EE71" w14:textId="77777777" w:rsidR="00411C95" w:rsidRPr="00AB6DFF" w:rsidRDefault="00411C95" w:rsidP="00164994">
            <w:pPr>
              <w:spacing w:line="240" w:lineRule="auto"/>
              <w:ind w:left="-132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12E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-0.21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9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2E6B" w14:textId="77777777" w:rsidR="00411C95" w:rsidRPr="00AB6DFF" w:rsidRDefault="00411C95" w:rsidP="00164994">
            <w:pPr>
              <w:spacing w:line="240" w:lineRule="auto"/>
              <w:ind w:left="-104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741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0.820 (0.003)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AF07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8D3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0.27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(0.003)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B01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4A2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-0.173 (0.006)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2CAE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F4B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D53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2E60DDC9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D07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Resilience at age 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AE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078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27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85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65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96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21E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-0.04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(0.002)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4714" w14:textId="77777777" w:rsidR="00411C95" w:rsidRPr="00AB6DFF" w:rsidRDefault="00411C95" w:rsidP="00164994">
            <w:pPr>
              <w:spacing w:line="240" w:lineRule="auto"/>
              <w:ind w:left="-104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D4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0.043 (0.001)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460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507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0.06</w:t>
            </w:r>
            <w:r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>2</w:t>
            </w: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</w:rPr>
              <w:t xml:space="preserve"> (0.001)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8C00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A58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-0.04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9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(0.003)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6F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18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48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749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0C1C4508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377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CB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D89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2FCF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8B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70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9A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15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40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73C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674C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857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1D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A23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77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34B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7C6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0.194 (0.0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09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A9A0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4B930025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F89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Educational attainment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3A34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C112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3C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99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13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D34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53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5D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172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822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CF9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B96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CEA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03B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59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-0.1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49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(0.00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8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A35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01806B13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67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Employment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4AC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D8A8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794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C6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72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EC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9A1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0BC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63E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40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68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326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A38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F7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8BA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-0.15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)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353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694243EB" w14:textId="77777777" w:rsidTr="006C10D3">
        <w:trPr>
          <w:trHeight w:val="29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7C2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AUD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1CF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2C02" w14:textId="77777777" w:rsidR="00411C95" w:rsidRPr="00AB6DFF" w:rsidRDefault="00411C95" w:rsidP="00164994">
            <w:pPr>
              <w:spacing w:line="240" w:lineRule="auto"/>
              <w:ind w:left="-113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62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BD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3D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ED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16B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78A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EEF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786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A14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76B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14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04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8B0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0.55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6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(0.01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2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6DB3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</w:tr>
      <w:tr w:rsidR="00411C95" w:rsidRPr="00AB6DFF" w14:paraId="7D9294E7" w14:textId="77777777" w:rsidTr="006C10D3">
        <w:trPr>
          <w:trHeight w:val="29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6AA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u w:val="single"/>
              </w:rPr>
            </w:pPr>
            <w:r w:rsidRPr="00AB6DFF">
              <w:rPr>
                <w:rFonts w:ascii="Times New Roman" w:eastAsia="Times New Roman" w:hAnsi="Times New Roman"/>
                <w:bCs/>
                <w:color w:val="auto"/>
                <w:sz w:val="20"/>
                <w:szCs w:val="20"/>
                <w:u w:val="single"/>
              </w:rPr>
              <w:t>Correlations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8D06" w14:textId="77777777" w:rsidR="00411C95" w:rsidRPr="00AB6DFF" w:rsidRDefault="00411C95" w:rsidP="00164994">
            <w:pPr>
              <w:spacing w:line="240" w:lineRule="auto"/>
              <w:ind w:left="-113"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7E3A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B5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FF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6E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DAB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E2C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5F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DA1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69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A7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5D2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3B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6F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51504BBF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647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Parental EB with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lower 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parental education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52D1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0.06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 xml:space="preserve"> (0.004)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0CA4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4C82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F01B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A8B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6F3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7ED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6F8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4AF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8CB2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4D8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E4B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4FC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375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11B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B4A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5A38A4E0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AE4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Grades with CB during adolescence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0BF2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-0.33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(0.002)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0F5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79C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027F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82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17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394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7A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DF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22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57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BE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27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1A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E604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2D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136A510E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1AD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AUD in emerging adulthood with CB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62E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0.32</w:t>
            </w:r>
            <w:r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>3</w:t>
            </w:r>
            <w:r w:rsidRPr="00AB6DFF"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  <w:t xml:space="preserve"> (0.007)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2BB7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CA7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3AC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0F6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D9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68C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96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5F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8B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13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56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77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DF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55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B48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07B4CF68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32A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AUD in emerging adulthood with educational attainment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A6E2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-0.09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(0.006)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012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C880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AB1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B5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02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38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912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46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A24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43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69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20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A6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F8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79C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784A7E45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33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AUD in emerging adulthood with</w:t>
            </w:r>
            <w:r w:rsidRPr="00AB6DFF">
              <w:rPr>
                <w:rFonts w:ascii="Times New Roman" w:eastAsia="Times New Roman" w:hAnsi="Times New Roman"/>
                <w:color w:val="auto"/>
                <w:sz w:val="16"/>
                <w:szCs w:val="20"/>
              </w:rPr>
              <w:t xml:space="preserve"> </w:t>
            </w:r>
            <w:r w:rsidRPr="00AB6DFF">
              <w:rPr>
                <w:rFonts w:ascii="Times New Roman" w:hAnsi="Times New Roman"/>
                <w:color w:val="auto"/>
                <w:sz w:val="20"/>
              </w:rPr>
              <w:t>employment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F14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-0.16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(0.007)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C9EC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0505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782E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66D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80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11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C6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B6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62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F8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DF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5B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95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36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3A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05923052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192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Educational attainment with CB in emerging adulthood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98D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-0.1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B911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C7AC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B1BC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59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7A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B5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F0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85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2A1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99C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77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FC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AD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01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03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25CBFC94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5A75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Employment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with CB in emerging adulthood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BD6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-0.19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(0.004)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B8B6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9DB0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04B599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370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D1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946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CA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754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39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E4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59D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943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62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50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714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7EF107E4" w14:textId="77777777" w:rsidTr="006C10D3">
        <w:trPr>
          <w:trHeight w:val="280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8A1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hAnsi="Times New Roman"/>
                <w:color w:val="auto"/>
                <w:sz w:val="20"/>
              </w:rPr>
              <w:t>Employment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with educational attainment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636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-0.2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81</w:t>
            </w: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(0.002)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5875" w14:textId="77777777" w:rsidR="00411C95" w:rsidRPr="00AB6DFF" w:rsidRDefault="00411C95" w:rsidP="00164994">
            <w:pPr>
              <w:spacing w:line="240" w:lineRule="auto"/>
              <w:ind w:left="-113"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F6C07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0151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122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0AF3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E37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75049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CF7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FFD8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EF0F7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F1FF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69B4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C6B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44D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A01B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11C95" w:rsidRPr="00AB6DFF" w14:paraId="28AEDD59" w14:textId="77777777" w:rsidTr="006C10D3">
        <w:trPr>
          <w:trHeight w:val="280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8BF1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R-squared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F2E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0.09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F6DFF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D22A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0.130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A58EB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0A0A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0.194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CCD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3311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0.34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0BE2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CED8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0.50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041E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CFF6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0.074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DAC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9F92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0.20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5C03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ACDE" w14:textId="77777777" w:rsidR="00411C95" w:rsidRPr="00AB6DFF" w:rsidRDefault="00411C95" w:rsidP="0016499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B6DFF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0.48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88F5" w14:textId="77777777" w:rsidR="00411C95" w:rsidRPr="00AB6DFF" w:rsidRDefault="00411C95" w:rsidP="001649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3F239898" w14:textId="74389BA1" w:rsidR="00B52312" w:rsidRDefault="00411C95" w:rsidP="009464B6">
      <w:pPr>
        <w:spacing w:line="240" w:lineRule="auto"/>
        <w:ind w:firstLine="0"/>
      </w:pPr>
      <w:r w:rsidRPr="00AB6DFF">
        <w:rPr>
          <w:rFonts w:ascii="Times New Roman" w:hAnsi="Times New Roman"/>
          <w:color w:val="auto"/>
          <w:sz w:val="22"/>
        </w:rPr>
        <w:t xml:space="preserve">** </w:t>
      </w:r>
      <w:r w:rsidRPr="00AB6DFF">
        <w:rPr>
          <w:rFonts w:ascii="Times New Roman" w:hAnsi="Times New Roman"/>
          <w:i/>
          <w:color w:val="auto"/>
          <w:sz w:val="22"/>
        </w:rPr>
        <w:t>p</w:t>
      </w:r>
      <w:r w:rsidRPr="00AB6DFF">
        <w:rPr>
          <w:rFonts w:ascii="Times New Roman" w:hAnsi="Times New Roman"/>
          <w:color w:val="auto"/>
          <w:sz w:val="22"/>
        </w:rPr>
        <w:t>&lt;.001. Degrees of freedom (df) = 2. Measures of model fit: RMSEA (95% CI) = 0.0</w:t>
      </w:r>
      <w:r>
        <w:rPr>
          <w:rFonts w:ascii="Times New Roman" w:hAnsi="Times New Roman"/>
          <w:color w:val="auto"/>
          <w:sz w:val="22"/>
        </w:rPr>
        <w:t>09</w:t>
      </w:r>
      <w:r w:rsidRPr="00AB6DFF">
        <w:rPr>
          <w:rFonts w:ascii="Times New Roman" w:hAnsi="Times New Roman"/>
          <w:color w:val="auto"/>
          <w:sz w:val="22"/>
        </w:rPr>
        <w:t xml:space="preserve"> (0.008; 0.01</w:t>
      </w:r>
      <w:r>
        <w:rPr>
          <w:rFonts w:ascii="Times New Roman" w:hAnsi="Times New Roman"/>
          <w:color w:val="auto"/>
          <w:sz w:val="22"/>
        </w:rPr>
        <w:t>1</w:t>
      </w:r>
      <w:r w:rsidRPr="00AB6DFF">
        <w:rPr>
          <w:rFonts w:ascii="Times New Roman" w:hAnsi="Times New Roman"/>
          <w:color w:val="auto"/>
          <w:sz w:val="22"/>
        </w:rPr>
        <w:t>); CFI = 1.000; TLI = 0.99</w:t>
      </w:r>
      <w:r>
        <w:rPr>
          <w:rFonts w:ascii="Times New Roman" w:hAnsi="Times New Roman"/>
          <w:color w:val="auto"/>
          <w:sz w:val="22"/>
        </w:rPr>
        <w:t>7</w:t>
      </w:r>
      <w:r w:rsidRPr="00AB6DFF">
        <w:rPr>
          <w:rFonts w:ascii="Times New Roman" w:hAnsi="Times New Roman"/>
          <w:color w:val="auto"/>
          <w:sz w:val="22"/>
        </w:rPr>
        <w:t>.</w:t>
      </w:r>
    </w:p>
    <w:sectPr w:rsidR="00B52312" w:rsidSect="006C10D3">
      <w:pgSz w:w="15840" w:h="12240" w:orient="landscape"/>
      <w:pgMar w:top="1296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D711" w14:textId="77777777" w:rsidR="00901BAF" w:rsidRDefault="00901BAF" w:rsidP="009427F3">
      <w:pPr>
        <w:spacing w:line="240" w:lineRule="auto"/>
      </w:pPr>
      <w:r>
        <w:separator/>
      </w:r>
    </w:p>
  </w:endnote>
  <w:endnote w:type="continuationSeparator" w:id="0">
    <w:p w14:paraId="0D34D627" w14:textId="77777777" w:rsidR="00901BAF" w:rsidRDefault="00901BAF" w:rsidP="0094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F15F" w14:textId="77777777" w:rsidR="00901BAF" w:rsidRDefault="00901BAF" w:rsidP="009427F3">
      <w:pPr>
        <w:spacing w:line="240" w:lineRule="auto"/>
      </w:pPr>
      <w:r>
        <w:separator/>
      </w:r>
    </w:p>
  </w:footnote>
  <w:footnote w:type="continuationSeparator" w:id="0">
    <w:p w14:paraId="1E9AB2F3" w14:textId="77777777" w:rsidR="00901BAF" w:rsidRDefault="00901BAF" w:rsidP="0094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5C23" w14:textId="164D0BD2" w:rsidR="00164994" w:rsidRPr="00DD654D" w:rsidRDefault="00415DED" w:rsidP="00DD654D">
    <w:pPr>
      <w:pStyle w:val="Header"/>
      <w:tabs>
        <w:tab w:val="clear" w:pos="9360"/>
      </w:tabs>
      <w:ind w:firstLine="0"/>
      <w:jc w:val="right"/>
    </w:pPr>
    <w:r w:rsidRPr="00DD654D">
      <w:rPr>
        <w:rFonts w:ascii="Times New Roman" w:hAnsi="Times New Roman"/>
      </w:rPr>
      <w:t xml:space="preserve">Young men’s competencies and AUD  </w:t>
    </w:r>
    <w:r w:rsidRPr="00DD654D">
      <w:rPr>
        <w:rFonts w:ascii="Times New Roman" w:hAnsi="Times New Roman"/>
      </w:rPr>
      <w:fldChar w:fldCharType="begin"/>
    </w:r>
    <w:r w:rsidRPr="00DD654D">
      <w:rPr>
        <w:rFonts w:ascii="Times New Roman" w:hAnsi="Times New Roman"/>
      </w:rPr>
      <w:instrText xml:space="preserve"> PAGE   \* MERGEFORMAT </w:instrText>
    </w:r>
    <w:r w:rsidRPr="00DD654D">
      <w:rPr>
        <w:rFonts w:ascii="Times New Roman" w:hAnsi="Times New Roman"/>
      </w:rPr>
      <w:fldChar w:fldCharType="separate"/>
    </w:r>
    <w:r w:rsidR="00850258">
      <w:rPr>
        <w:rFonts w:ascii="Times New Roman" w:hAnsi="Times New Roman"/>
        <w:noProof/>
      </w:rPr>
      <w:t>43</w:t>
    </w:r>
    <w:r w:rsidRPr="00DD654D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2C73"/>
    <w:multiLevelType w:val="multilevel"/>
    <w:tmpl w:val="D1E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11C95"/>
    <w:rsid w:val="001A3983"/>
    <w:rsid w:val="001F2C8D"/>
    <w:rsid w:val="00411C95"/>
    <w:rsid w:val="00415DED"/>
    <w:rsid w:val="00850258"/>
    <w:rsid w:val="008C2DEB"/>
    <w:rsid w:val="00901BAF"/>
    <w:rsid w:val="009427F3"/>
    <w:rsid w:val="009464B6"/>
    <w:rsid w:val="009A3245"/>
    <w:rsid w:val="009E2B67"/>
    <w:rsid w:val="009E5AAE"/>
    <w:rsid w:val="00A83DAB"/>
    <w:rsid w:val="00AB154D"/>
    <w:rsid w:val="00B52312"/>
    <w:rsid w:val="00C26AAB"/>
    <w:rsid w:val="00E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9A3B"/>
  <w15:chartTrackingRefBased/>
  <w15:docId w15:val="{D38BCB6E-6DC3-47C9-9970-AD0FB6B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95"/>
    <w:pPr>
      <w:spacing w:line="480" w:lineRule="auto"/>
      <w:ind w:firstLine="720"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C95"/>
    <w:pPr>
      <w:keepNext/>
      <w:keepLines/>
      <w:ind w:firstLine="0"/>
      <w:jc w:val="center"/>
      <w:outlineLvl w:val="0"/>
    </w:pPr>
    <w:rPr>
      <w:rFonts w:ascii="Times New Roman" w:eastAsiaTheme="majorEastAsia" w:hAnsi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C95"/>
    <w:pPr>
      <w:keepNext/>
      <w:keepLines/>
      <w:spacing w:before="40"/>
      <w:ind w:firstLine="0"/>
      <w:outlineLvl w:val="1"/>
    </w:pPr>
    <w:rPr>
      <w:rFonts w:ascii="Times New Roman" w:eastAsia="Times New Roman" w:hAnsi="Times New Roman"/>
      <w:color w:val="auto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C95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qFormat/>
    <w:rsid w:val="00411C95"/>
    <w:pPr>
      <w:spacing w:line="240" w:lineRule="auto"/>
    </w:pPr>
  </w:style>
  <w:style w:type="character" w:customStyle="1" w:styleId="TableChar">
    <w:name w:val="Table Char"/>
    <w:basedOn w:val="DefaultParagraphFont"/>
    <w:link w:val="Table"/>
    <w:rsid w:val="00411C95"/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1C9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411C95"/>
    <w:rPr>
      <w:rFonts w:ascii="Times New Roman" w:eastAsiaTheme="majorEastAsia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1C95"/>
    <w:rPr>
      <w:rFonts w:ascii="Calibri Light" w:eastAsia="Times New Roman" w:hAnsi="Calibri Light" w:cs="Times New Roman"/>
      <w:color w:val="1F4D78"/>
      <w:sz w:val="24"/>
      <w:szCs w:val="24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411C95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1C95"/>
    <w:rPr>
      <w:rFonts w:ascii="Times New Roman" w:eastAsia="ヒラギノ角ゴ Pro W3" w:hAnsi="Times New Roman" w:cs="Times New Roman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11C95"/>
    <w:rPr>
      <w:rFonts w:ascii="Times New Roman" w:hAnsi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1C95"/>
    <w:rPr>
      <w:rFonts w:ascii="Times New Roman" w:eastAsia="ヒラギノ角ゴ Pro W3" w:hAnsi="Times New Roman" w:cs="Times New Roman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C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95"/>
    <w:rPr>
      <w:rFonts w:ascii="Segoe UI" w:eastAsia="ヒラギノ角ゴ Pro W3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11C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C95"/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C95"/>
    <w:rPr>
      <w:rFonts w:ascii="Times" w:eastAsia="ヒラギノ角ゴ Pro W3" w:hAnsi="Times" w:cs="Times New Roman"/>
      <w:b/>
      <w:bCs/>
      <w:color w:val="000000"/>
      <w:sz w:val="20"/>
      <w:szCs w:val="2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11C95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411C95"/>
  </w:style>
  <w:style w:type="character" w:customStyle="1" w:styleId="shorttext">
    <w:name w:val="short_text"/>
    <w:basedOn w:val="DefaultParagraphFont"/>
    <w:rsid w:val="00411C95"/>
  </w:style>
  <w:style w:type="character" w:customStyle="1" w:styleId="gt-baf-word-clickable">
    <w:name w:val="gt-baf-word-clickable"/>
    <w:basedOn w:val="DefaultParagraphFont"/>
    <w:rsid w:val="00411C95"/>
  </w:style>
  <w:style w:type="character" w:customStyle="1" w:styleId="Heading3Char1">
    <w:name w:val="Heading 3 Char1"/>
    <w:basedOn w:val="DefaultParagraphFont"/>
    <w:uiPriority w:val="9"/>
    <w:semiHidden/>
    <w:rsid w:val="00411C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411C95"/>
  </w:style>
  <w:style w:type="paragraph" w:styleId="Revision">
    <w:name w:val="Revision"/>
    <w:hidden/>
    <w:uiPriority w:val="99"/>
    <w:semiHidden/>
    <w:rsid w:val="00411C95"/>
    <w:rPr>
      <w:rFonts w:ascii="Times" w:eastAsia="ヒラギノ角ゴ Pro W3" w:hAnsi="Times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1C95"/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11C95"/>
  </w:style>
  <w:style w:type="character" w:customStyle="1" w:styleId="ui-ncbitoggler-master-text">
    <w:name w:val="ui-ncbitoggler-master-text"/>
    <w:basedOn w:val="DefaultParagraphFont"/>
    <w:rsid w:val="00411C95"/>
  </w:style>
  <w:style w:type="paragraph" w:styleId="NormalWeb">
    <w:name w:val="Normal (Web)"/>
    <w:basedOn w:val="Normal"/>
    <w:uiPriority w:val="99"/>
    <w:semiHidden/>
    <w:unhideWhenUsed/>
    <w:rsid w:val="00411C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41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9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95"/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email">
    <w:name w:val="email"/>
    <w:basedOn w:val="DefaultParagraphFont"/>
    <w:rsid w:val="00411C95"/>
  </w:style>
  <w:style w:type="character" w:customStyle="1" w:styleId="pChar">
    <w:name w:val="p Char"/>
    <w:basedOn w:val="DefaultParagraphFont"/>
    <w:link w:val="p"/>
    <w:locked/>
    <w:rsid w:val="00411C95"/>
  </w:style>
  <w:style w:type="paragraph" w:customStyle="1" w:styleId="p">
    <w:name w:val="p"/>
    <w:basedOn w:val="Normal"/>
    <w:link w:val="pChar"/>
    <w:rsid w:val="00411C95"/>
    <w:pPr>
      <w:spacing w:before="100" w:beforeAutospacing="1" w:after="100" w:afterAutospacing="1"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Karriker-Jaffe</dc:creator>
  <cp:keywords/>
  <dc:description/>
  <cp:lastModifiedBy>Kate Karriker-Jaffe</cp:lastModifiedBy>
  <cp:revision>3</cp:revision>
  <dcterms:created xsi:type="dcterms:W3CDTF">2019-05-23T00:03:00Z</dcterms:created>
  <dcterms:modified xsi:type="dcterms:W3CDTF">2019-05-23T00:04:00Z</dcterms:modified>
</cp:coreProperties>
</file>