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B0AE4" w14:textId="576816AE" w:rsidR="0013559F" w:rsidRPr="00F3335C" w:rsidRDefault="0013559F" w:rsidP="00227C75">
      <w:pPr>
        <w:pStyle w:val="Heading1"/>
      </w:pPr>
      <w:r w:rsidRPr="00F3335C">
        <w:t>Fit Indices for Latent Class Solutions</w:t>
      </w:r>
    </w:p>
    <w:p w14:paraId="1D9EB5B4" w14:textId="6E92D535" w:rsidR="00D7775D" w:rsidRPr="00F3335C" w:rsidRDefault="00227C75" w:rsidP="00227C75">
      <w:pPr>
        <w:pStyle w:val="Heading1"/>
      </w:pPr>
      <w:r w:rsidRPr="00F3335C">
        <w:t>Latent Class Transitions between 9 months, 3 years and 5 years</w:t>
      </w:r>
    </w:p>
    <w:p w14:paraId="6CAD8757" w14:textId="77777777" w:rsidR="00227C75" w:rsidRPr="00F3335C" w:rsidRDefault="00227C75" w:rsidP="00227C75"/>
    <w:p w14:paraId="582E0359" w14:textId="5968131D" w:rsidR="00227C75" w:rsidRPr="00F3335C" w:rsidRDefault="00227C75" w:rsidP="00227C75">
      <w:r w:rsidRPr="00F3335C">
        <w:t>See Table S</w:t>
      </w:r>
      <w:r w:rsidRPr="00F3335C">
        <w:rPr>
          <w:highlight w:val="yellow"/>
        </w:rPr>
        <w:t>1</w:t>
      </w:r>
      <w:r w:rsidRPr="00F3335C">
        <w:t xml:space="preserve"> for the numbers and percentages of the total sample with each transitional pattern.  </w:t>
      </w:r>
      <w:bookmarkStart w:id="0" w:name="_GoBack"/>
      <w:bookmarkEnd w:id="0"/>
    </w:p>
    <w:p w14:paraId="78435927" w14:textId="77777777" w:rsidR="00227C75" w:rsidRPr="00F3335C" w:rsidRDefault="00227C75" w:rsidP="00227C75"/>
    <w:p w14:paraId="4AC0159E" w14:textId="76BD8900" w:rsidR="00227C75" w:rsidRPr="00F3335C" w:rsidRDefault="0013559F" w:rsidP="00227C75">
      <w:pPr>
        <w:rPr>
          <w:lang w:val="en-US"/>
        </w:rPr>
      </w:pPr>
      <w:r w:rsidRPr="00F3335C">
        <w:rPr>
          <w:lang w:val="en-US"/>
        </w:rPr>
        <w:t>Table S</w:t>
      </w:r>
      <w:r w:rsidR="00F3335C" w:rsidRPr="00F3335C">
        <w:rPr>
          <w:highlight w:val="yellow"/>
          <w:lang w:val="en-US"/>
        </w:rPr>
        <w:t>1</w:t>
      </w:r>
      <w:r w:rsidR="00227C75" w:rsidRPr="00F3335C">
        <w:rPr>
          <w:lang w:val="en-US"/>
        </w:rPr>
        <w:t>. Transitions between classes</w:t>
      </w:r>
    </w:p>
    <w:tbl>
      <w:tblPr>
        <w:tblStyle w:val="TableGrid"/>
        <w:tblW w:w="0" w:type="auto"/>
        <w:tblLook w:val="04A0" w:firstRow="1" w:lastRow="0" w:firstColumn="1" w:lastColumn="0" w:noHBand="0" w:noVBand="1"/>
      </w:tblPr>
      <w:tblGrid>
        <w:gridCol w:w="3156"/>
        <w:gridCol w:w="2970"/>
        <w:gridCol w:w="2894"/>
      </w:tblGrid>
      <w:tr w:rsidR="00227C75" w:rsidRPr="00F3335C" w14:paraId="0E4882B2" w14:textId="77777777" w:rsidTr="001E7449">
        <w:tc>
          <w:tcPr>
            <w:tcW w:w="3607" w:type="dxa"/>
            <w:tcBorders>
              <w:left w:val="nil"/>
              <w:right w:val="nil"/>
            </w:tcBorders>
          </w:tcPr>
          <w:p w14:paraId="460A3054" w14:textId="77777777" w:rsidR="00227C75" w:rsidRPr="00F3335C" w:rsidRDefault="00227C75" w:rsidP="00C50AE2">
            <w:pPr>
              <w:rPr>
                <w:b/>
              </w:rPr>
            </w:pPr>
            <w:r w:rsidRPr="00F3335C">
              <w:rPr>
                <w:b/>
              </w:rPr>
              <w:t>Transition class</w:t>
            </w:r>
          </w:p>
        </w:tc>
        <w:tc>
          <w:tcPr>
            <w:tcW w:w="3474" w:type="dxa"/>
            <w:tcBorders>
              <w:left w:val="nil"/>
              <w:right w:val="nil"/>
            </w:tcBorders>
          </w:tcPr>
          <w:p w14:paraId="0FECEFDE" w14:textId="77777777" w:rsidR="00227C75" w:rsidRPr="00F3335C" w:rsidRDefault="00227C75" w:rsidP="00C50AE2">
            <w:pPr>
              <w:rPr>
                <w:b/>
              </w:rPr>
            </w:pPr>
            <w:r w:rsidRPr="00F3335C">
              <w:rPr>
                <w:b/>
              </w:rPr>
              <w:t>N</w:t>
            </w:r>
          </w:p>
        </w:tc>
        <w:tc>
          <w:tcPr>
            <w:tcW w:w="3345" w:type="dxa"/>
            <w:tcBorders>
              <w:left w:val="nil"/>
              <w:right w:val="nil"/>
            </w:tcBorders>
          </w:tcPr>
          <w:p w14:paraId="0FBAD9F7" w14:textId="429C4B56" w:rsidR="00227C75" w:rsidRPr="00F3335C" w:rsidRDefault="00227C75" w:rsidP="00C50AE2">
            <w:pPr>
              <w:rPr>
                <w:b/>
              </w:rPr>
            </w:pPr>
            <w:r w:rsidRPr="00F3335C">
              <w:rPr>
                <w:b/>
              </w:rPr>
              <w:t>%</w:t>
            </w:r>
            <w:r w:rsidR="00D12105" w:rsidRPr="00F3335C">
              <w:rPr>
                <w:b/>
              </w:rPr>
              <w:t xml:space="preserve"> </w:t>
            </w:r>
            <w:r w:rsidR="009B3B64" w:rsidRPr="00F3335C">
              <w:rPr>
                <w:b/>
              </w:rPr>
              <w:t>of total sample</w:t>
            </w:r>
          </w:p>
        </w:tc>
      </w:tr>
      <w:tr w:rsidR="00227C75" w:rsidRPr="00F3335C" w14:paraId="494D411B" w14:textId="77777777" w:rsidTr="001E7449">
        <w:tc>
          <w:tcPr>
            <w:tcW w:w="3607" w:type="dxa"/>
            <w:tcBorders>
              <w:left w:val="nil"/>
              <w:right w:val="nil"/>
            </w:tcBorders>
          </w:tcPr>
          <w:p w14:paraId="0ECA8F5A" w14:textId="77777777" w:rsidR="00227C75" w:rsidRPr="00F3335C" w:rsidRDefault="00227C75" w:rsidP="00C50AE2">
            <w:r w:rsidRPr="00F3335C">
              <w:t>Classes 1-1-1</w:t>
            </w:r>
          </w:p>
        </w:tc>
        <w:tc>
          <w:tcPr>
            <w:tcW w:w="3474" w:type="dxa"/>
            <w:tcBorders>
              <w:left w:val="nil"/>
              <w:right w:val="nil"/>
            </w:tcBorders>
          </w:tcPr>
          <w:p w14:paraId="0BEA3B60" w14:textId="7026B8BD" w:rsidR="00227C75" w:rsidRPr="00F3335C" w:rsidRDefault="009B3B64" w:rsidP="00C50AE2">
            <w:r w:rsidRPr="00F3335C">
              <w:t>8,060</w:t>
            </w:r>
          </w:p>
        </w:tc>
        <w:tc>
          <w:tcPr>
            <w:tcW w:w="3345" w:type="dxa"/>
            <w:tcBorders>
              <w:left w:val="nil"/>
              <w:right w:val="nil"/>
            </w:tcBorders>
          </w:tcPr>
          <w:p w14:paraId="33F496E3" w14:textId="1CC96A74" w:rsidR="00227C75" w:rsidRPr="00F3335C" w:rsidRDefault="004A1DBD" w:rsidP="00C50AE2">
            <w:pPr>
              <w:rPr>
                <w:rFonts w:ascii="Calibri" w:eastAsia="Times New Roman" w:hAnsi="Calibri"/>
                <w:color w:val="000000"/>
              </w:rPr>
            </w:pPr>
            <w:r w:rsidRPr="00F3335C">
              <w:rPr>
                <w:rFonts w:ascii="Calibri" w:eastAsia="Times New Roman" w:hAnsi="Calibri"/>
                <w:color w:val="000000"/>
              </w:rPr>
              <w:t>62.77</w:t>
            </w:r>
            <w:r w:rsidR="00227C75" w:rsidRPr="00F3335C">
              <w:rPr>
                <w:rFonts w:ascii="Calibri" w:eastAsia="Times New Roman" w:hAnsi="Calibri"/>
                <w:color w:val="000000"/>
              </w:rPr>
              <w:t>%</w:t>
            </w:r>
          </w:p>
        </w:tc>
      </w:tr>
      <w:tr w:rsidR="009B3B64" w:rsidRPr="00F3335C" w14:paraId="600C5A43" w14:textId="77777777" w:rsidTr="001E7449">
        <w:tc>
          <w:tcPr>
            <w:tcW w:w="3607" w:type="dxa"/>
            <w:tcBorders>
              <w:left w:val="nil"/>
              <w:right w:val="nil"/>
            </w:tcBorders>
          </w:tcPr>
          <w:p w14:paraId="25934E1A" w14:textId="54EFA038" w:rsidR="009B3B64" w:rsidRPr="00F3335C" w:rsidRDefault="009B3B64" w:rsidP="00C50AE2">
            <w:r w:rsidRPr="00F3335C">
              <w:t>Classes 1-1-2</w:t>
            </w:r>
          </w:p>
        </w:tc>
        <w:tc>
          <w:tcPr>
            <w:tcW w:w="3474" w:type="dxa"/>
            <w:tcBorders>
              <w:left w:val="nil"/>
              <w:right w:val="nil"/>
            </w:tcBorders>
          </w:tcPr>
          <w:p w14:paraId="1F280A46" w14:textId="12FEDA58" w:rsidR="009B3B64" w:rsidRPr="00F3335C" w:rsidRDefault="009B3B64" w:rsidP="00C50AE2">
            <w:r w:rsidRPr="00F3335C">
              <w:t>39</w:t>
            </w:r>
          </w:p>
        </w:tc>
        <w:tc>
          <w:tcPr>
            <w:tcW w:w="3345" w:type="dxa"/>
            <w:tcBorders>
              <w:left w:val="nil"/>
              <w:right w:val="nil"/>
            </w:tcBorders>
          </w:tcPr>
          <w:p w14:paraId="5E1ED633" w14:textId="760594B1" w:rsidR="009B3B64" w:rsidRPr="00F3335C" w:rsidRDefault="00CA03E6" w:rsidP="00C50AE2">
            <w:pPr>
              <w:rPr>
                <w:rFonts w:ascii="Calibri" w:eastAsia="Times New Roman" w:hAnsi="Calibri"/>
                <w:color w:val="000000"/>
              </w:rPr>
            </w:pPr>
            <w:r w:rsidRPr="00F3335C">
              <w:rPr>
                <w:rFonts w:ascii="Calibri" w:eastAsia="Times New Roman" w:hAnsi="Calibri"/>
                <w:color w:val="000000"/>
              </w:rPr>
              <w:t>0.3</w:t>
            </w:r>
            <w:r w:rsidR="004A1DBD" w:rsidRPr="00F3335C">
              <w:rPr>
                <w:rFonts w:ascii="Calibri" w:eastAsia="Times New Roman" w:hAnsi="Calibri"/>
                <w:color w:val="000000"/>
              </w:rPr>
              <w:t>0</w:t>
            </w:r>
            <w:r w:rsidRPr="00F3335C">
              <w:rPr>
                <w:rFonts w:ascii="Calibri" w:eastAsia="Times New Roman" w:hAnsi="Calibri"/>
                <w:color w:val="000000"/>
              </w:rPr>
              <w:t>%</w:t>
            </w:r>
          </w:p>
        </w:tc>
      </w:tr>
      <w:tr w:rsidR="00227C75" w:rsidRPr="00F3335C" w14:paraId="334EA96F" w14:textId="77777777" w:rsidTr="001E7449">
        <w:tc>
          <w:tcPr>
            <w:tcW w:w="3607" w:type="dxa"/>
            <w:tcBorders>
              <w:left w:val="nil"/>
              <w:right w:val="nil"/>
            </w:tcBorders>
          </w:tcPr>
          <w:p w14:paraId="33C77CF4" w14:textId="77777777" w:rsidR="00227C75" w:rsidRPr="00F3335C" w:rsidRDefault="00227C75" w:rsidP="00C50AE2">
            <w:r w:rsidRPr="00F3335C">
              <w:t>Classes 1-1-3</w:t>
            </w:r>
          </w:p>
        </w:tc>
        <w:tc>
          <w:tcPr>
            <w:tcW w:w="3474" w:type="dxa"/>
            <w:tcBorders>
              <w:left w:val="nil"/>
              <w:right w:val="nil"/>
            </w:tcBorders>
          </w:tcPr>
          <w:p w14:paraId="071175CF" w14:textId="183ECB0E" w:rsidR="00227C75" w:rsidRPr="00F3335C" w:rsidRDefault="009B3B64" w:rsidP="00C50AE2">
            <w:r w:rsidRPr="00F3335C">
              <w:t>440</w:t>
            </w:r>
          </w:p>
        </w:tc>
        <w:tc>
          <w:tcPr>
            <w:tcW w:w="3345" w:type="dxa"/>
            <w:tcBorders>
              <w:left w:val="nil"/>
              <w:right w:val="nil"/>
            </w:tcBorders>
          </w:tcPr>
          <w:p w14:paraId="43E13F85" w14:textId="4F263F1D" w:rsidR="00227C75" w:rsidRPr="00F3335C" w:rsidRDefault="00CA03E6" w:rsidP="00C50AE2">
            <w:pPr>
              <w:rPr>
                <w:rFonts w:ascii="Calibri" w:eastAsia="Times New Roman" w:hAnsi="Calibri"/>
                <w:color w:val="000000"/>
              </w:rPr>
            </w:pPr>
            <w:r w:rsidRPr="00F3335C">
              <w:rPr>
                <w:rFonts w:ascii="Calibri" w:eastAsia="Times New Roman" w:hAnsi="Calibri"/>
                <w:color w:val="000000"/>
              </w:rPr>
              <w:t>3.4</w:t>
            </w:r>
            <w:r w:rsidR="004A1DBD" w:rsidRPr="00F3335C">
              <w:rPr>
                <w:rFonts w:ascii="Calibri" w:eastAsia="Times New Roman" w:hAnsi="Calibri"/>
                <w:color w:val="000000"/>
              </w:rPr>
              <w:t>3</w:t>
            </w:r>
            <w:r w:rsidR="00227C75" w:rsidRPr="00F3335C">
              <w:rPr>
                <w:rFonts w:ascii="Calibri" w:eastAsia="Times New Roman" w:hAnsi="Calibri"/>
                <w:color w:val="000000"/>
              </w:rPr>
              <w:t>%</w:t>
            </w:r>
          </w:p>
        </w:tc>
      </w:tr>
      <w:tr w:rsidR="009B3B64" w:rsidRPr="00F3335C" w14:paraId="0EE4A8DE" w14:textId="77777777" w:rsidTr="001E7449">
        <w:tc>
          <w:tcPr>
            <w:tcW w:w="3607" w:type="dxa"/>
            <w:tcBorders>
              <w:left w:val="nil"/>
              <w:right w:val="nil"/>
            </w:tcBorders>
          </w:tcPr>
          <w:p w14:paraId="403DFD47" w14:textId="752EFC3A" w:rsidR="009B3B64" w:rsidRPr="00F3335C" w:rsidRDefault="009B3B64" w:rsidP="00C50AE2">
            <w:r w:rsidRPr="00F3335C">
              <w:t>Classes 1-1-4</w:t>
            </w:r>
          </w:p>
        </w:tc>
        <w:tc>
          <w:tcPr>
            <w:tcW w:w="3474" w:type="dxa"/>
            <w:tcBorders>
              <w:left w:val="nil"/>
              <w:right w:val="nil"/>
            </w:tcBorders>
          </w:tcPr>
          <w:p w14:paraId="252A6128" w14:textId="5C65C3D5" w:rsidR="009B3B64" w:rsidRPr="00F3335C" w:rsidRDefault="009B3B64" w:rsidP="00C50AE2">
            <w:r w:rsidRPr="00F3335C">
              <w:t>380</w:t>
            </w:r>
          </w:p>
        </w:tc>
        <w:tc>
          <w:tcPr>
            <w:tcW w:w="3345" w:type="dxa"/>
            <w:tcBorders>
              <w:left w:val="nil"/>
              <w:right w:val="nil"/>
            </w:tcBorders>
          </w:tcPr>
          <w:p w14:paraId="65DDF3F3" w14:textId="311CC806" w:rsidR="009B3B64" w:rsidRPr="00F3335C" w:rsidRDefault="004A1DBD" w:rsidP="00C50AE2">
            <w:pPr>
              <w:rPr>
                <w:rFonts w:ascii="Calibri" w:eastAsia="Times New Roman" w:hAnsi="Calibri"/>
                <w:color w:val="000000"/>
              </w:rPr>
            </w:pPr>
            <w:r w:rsidRPr="00F3335C">
              <w:rPr>
                <w:rFonts w:ascii="Calibri" w:eastAsia="Times New Roman" w:hAnsi="Calibri"/>
                <w:color w:val="000000"/>
              </w:rPr>
              <w:t>2.96</w:t>
            </w:r>
            <w:r w:rsidR="00CA03E6" w:rsidRPr="00F3335C">
              <w:rPr>
                <w:rFonts w:ascii="Calibri" w:eastAsia="Times New Roman" w:hAnsi="Calibri"/>
                <w:color w:val="000000"/>
              </w:rPr>
              <w:t>%</w:t>
            </w:r>
          </w:p>
        </w:tc>
      </w:tr>
      <w:tr w:rsidR="009B3B64" w:rsidRPr="00F3335C" w14:paraId="5503F53E" w14:textId="77777777" w:rsidTr="001E7449">
        <w:tc>
          <w:tcPr>
            <w:tcW w:w="3607" w:type="dxa"/>
            <w:tcBorders>
              <w:left w:val="nil"/>
              <w:right w:val="nil"/>
            </w:tcBorders>
          </w:tcPr>
          <w:p w14:paraId="6B2EB213" w14:textId="4529BAF4" w:rsidR="009B3B64" w:rsidRPr="00F3335C" w:rsidRDefault="009B3B64" w:rsidP="00C50AE2">
            <w:r w:rsidRPr="00F3335C">
              <w:t>Classes 1-2-1</w:t>
            </w:r>
          </w:p>
        </w:tc>
        <w:tc>
          <w:tcPr>
            <w:tcW w:w="3474" w:type="dxa"/>
            <w:tcBorders>
              <w:left w:val="nil"/>
              <w:right w:val="nil"/>
            </w:tcBorders>
          </w:tcPr>
          <w:p w14:paraId="797275D7" w14:textId="7942F4E7" w:rsidR="009B3B64" w:rsidRPr="00F3335C" w:rsidRDefault="009B3B64" w:rsidP="00C50AE2">
            <w:r w:rsidRPr="00F3335C">
              <w:t>62</w:t>
            </w:r>
          </w:p>
        </w:tc>
        <w:tc>
          <w:tcPr>
            <w:tcW w:w="3345" w:type="dxa"/>
            <w:tcBorders>
              <w:left w:val="nil"/>
              <w:right w:val="nil"/>
            </w:tcBorders>
          </w:tcPr>
          <w:p w14:paraId="371FAB86" w14:textId="5DBCB334" w:rsidR="009B3B64" w:rsidRPr="00F3335C" w:rsidRDefault="004A1DBD" w:rsidP="00C50AE2">
            <w:pPr>
              <w:rPr>
                <w:rFonts w:ascii="Calibri" w:eastAsia="Times New Roman" w:hAnsi="Calibri"/>
                <w:color w:val="000000"/>
              </w:rPr>
            </w:pPr>
            <w:r w:rsidRPr="00F3335C">
              <w:rPr>
                <w:rFonts w:ascii="Calibri" w:eastAsia="Times New Roman" w:hAnsi="Calibri"/>
                <w:color w:val="000000"/>
              </w:rPr>
              <w:t>0.48</w:t>
            </w:r>
            <w:r w:rsidR="00CA03E6" w:rsidRPr="00F3335C">
              <w:rPr>
                <w:rFonts w:ascii="Calibri" w:eastAsia="Times New Roman" w:hAnsi="Calibri"/>
                <w:color w:val="000000"/>
              </w:rPr>
              <w:t>%</w:t>
            </w:r>
          </w:p>
        </w:tc>
      </w:tr>
      <w:tr w:rsidR="009B3B64" w:rsidRPr="00F3335C" w14:paraId="231A793C" w14:textId="77777777" w:rsidTr="001E7449">
        <w:tc>
          <w:tcPr>
            <w:tcW w:w="3607" w:type="dxa"/>
            <w:tcBorders>
              <w:left w:val="nil"/>
              <w:right w:val="nil"/>
            </w:tcBorders>
          </w:tcPr>
          <w:p w14:paraId="31A347BA" w14:textId="7AADB218" w:rsidR="009B3B64" w:rsidRPr="00F3335C" w:rsidRDefault="009B3B64" w:rsidP="00C50AE2">
            <w:r w:rsidRPr="00F3335C">
              <w:t>Classes 1-2-2</w:t>
            </w:r>
          </w:p>
        </w:tc>
        <w:tc>
          <w:tcPr>
            <w:tcW w:w="3474" w:type="dxa"/>
            <w:tcBorders>
              <w:left w:val="nil"/>
              <w:right w:val="nil"/>
            </w:tcBorders>
          </w:tcPr>
          <w:p w14:paraId="60037772" w14:textId="399C12A2" w:rsidR="009B3B64" w:rsidRPr="00F3335C" w:rsidRDefault="009B3B64" w:rsidP="00C50AE2">
            <w:r w:rsidRPr="00F3335C">
              <w:t>26</w:t>
            </w:r>
          </w:p>
        </w:tc>
        <w:tc>
          <w:tcPr>
            <w:tcW w:w="3345" w:type="dxa"/>
            <w:tcBorders>
              <w:left w:val="nil"/>
              <w:right w:val="nil"/>
            </w:tcBorders>
          </w:tcPr>
          <w:p w14:paraId="000A3832" w14:textId="2B33CB33" w:rsidR="009B3B64" w:rsidRPr="00F3335C" w:rsidRDefault="00CA03E6" w:rsidP="00C50AE2">
            <w:pPr>
              <w:rPr>
                <w:rFonts w:ascii="Calibri" w:eastAsia="Times New Roman" w:hAnsi="Calibri"/>
                <w:color w:val="000000"/>
              </w:rPr>
            </w:pPr>
            <w:r w:rsidRPr="00F3335C">
              <w:rPr>
                <w:rFonts w:ascii="Calibri" w:eastAsia="Times New Roman" w:hAnsi="Calibri"/>
                <w:color w:val="000000"/>
              </w:rPr>
              <w:t>0.2</w:t>
            </w:r>
            <w:r w:rsidR="004A1DBD" w:rsidRPr="00F3335C">
              <w:rPr>
                <w:rFonts w:ascii="Calibri" w:eastAsia="Times New Roman" w:hAnsi="Calibri"/>
                <w:color w:val="000000"/>
              </w:rPr>
              <w:t>0</w:t>
            </w:r>
            <w:r w:rsidRPr="00F3335C">
              <w:rPr>
                <w:rFonts w:ascii="Calibri" w:eastAsia="Times New Roman" w:hAnsi="Calibri"/>
                <w:color w:val="000000"/>
              </w:rPr>
              <w:t>%</w:t>
            </w:r>
          </w:p>
        </w:tc>
      </w:tr>
      <w:tr w:rsidR="009B3B64" w:rsidRPr="00F3335C" w14:paraId="43E1B6AC" w14:textId="77777777" w:rsidTr="001E7449">
        <w:tc>
          <w:tcPr>
            <w:tcW w:w="3607" w:type="dxa"/>
            <w:tcBorders>
              <w:left w:val="nil"/>
              <w:right w:val="nil"/>
            </w:tcBorders>
          </w:tcPr>
          <w:p w14:paraId="1756B3E2" w14:textId="749639DA" w:rsidR="009B3B64" w:rsidRPr="00F3335C" w:rsidRDefault="009B3B64" w:rsidP="00C50AE2">
            <w:r w:rsidRPr="00F3335C">
              <w:t>Classes 1-2-3</w:t>
            </w:r>
          </w:p>
        </w:tc>
        <w:tc>
          <w:tcPr>
            <w:tcW w:w="3474" w:type="dxa"/>
            <w:tcBorders>
              <w:left w:val="nil"/>
              <w:right w:val="nil"/>
            </w:tcBorders>
          </w:tcPr>
          <w:p w14:paraId="743F9A39" w14:textId="3383AE83" w:rsidR="009B3B64" w:rsidRPr="00F3335C" w:rsidRDefault="009B3B64" w:rsidP="00C50AE2">
            <w:r w:rsidRPr="00F3335C">
              <w:t>5</w:t>
            </w:r>
          </w:p>
        </w:tc>
        <w:tc>
          <w:tcPr>
            <w:tcW w:w="3345" w:type="dxa"/>
            <w:tcBorders>
              <w:left w:val="nil"/>
              <w:right w:val="nil"/>
            </w:tcBorders>
          </w:tcPr>
          <w:p w14:paraId="470C7498" w14:textId="7D1897F8" w:rsidR="009B3B64" w:rsidRPr="00F3335C" w:rsidRDefault="00CA03E6" w:rsidP="00C50AE2">
            <w:pPr>
              <w:rPr>
                <w:rFonts w:ascii="Calibri" w:eastAsia="Times New Roman" w:hAnsi="Calibri"/>
                <w:color w:val="000000"/>
              </w:rPr>
            </w:pPr>
            <w:r w:rsidRPr="00F3335C">
              <w:rPr>
                <w:rFonts w:ascii="Calibri" w:eastAsia="Times New Roman" w:hAnsi="Calibri"/>
                <w:color w:val="000000"/>
              </w:rPr>
              <w:t>0.04%</w:t>
            </w:r>
          </w:p>
        </w:tc>
      </w:tr>
      <w:tr w:rsidR="009B3B64" w:rsidRPr="00F3335C" w14:paraId="4F118649" w14:textId="77777777" w:rsidTr="001E7449">
        <w:tc>
          <w:tcPr>
            <w:tcW w:w="3607" w:type="dxa"/>
            <w:tcBorders>
              <w:left w:val="nil"/>
              <w:right w:val="nil"/>
            </w:tcBorders>
          </w:tcPr>
          <w:p w14:paraId="0A472405" w14:textId="6E59774F" w:rsidR="009B3B64" w:rsidRPr="00F3335C" w:rsidRDefault="009B3B64" w:rsidP="00C50AE2">
            <w:r w:rsidRPr="00F3335C">
              <w:t>Classes 1-2-4</w:t>
            </w:r>
          </w:p>
        </w:tc>
        <w:tc>
          <w:tcPr>
            <w:tcW w:w="3474" w:type="dxa"/>
            <w:tcBorders>
              <w:left w:val="nil"/>
              <w:right w:val="nil"/>
            </w:tcBorders>
          </w:tcPr>
          <w:p w14:paraId="663D98C0" w14:textId="5DCAB360" w:rsidR="009B3B64" w:rsidRPr="00F3335C" w:rsidRDefault="009B3B64" w:rsidP="00C50AE2">
            <w:r w:rsidRPr="00F3335C">
              <w:t>13</w:t>
            </w:r>
          </w:p>
        </w:tc>
        <w:tc>
          <w:tcPr>
            <w:tcW w:w="3345" w:type="dxa"/>
            <w:tcBorders>
              <w:left w:val="nil"/>
              <w:right w:val="nil"/>
            </w:tcBorders>
          </w:tcPr>
          <w:p w14:paraId="6419DBC8" w14:textId="7D074049" w:rsidR="009B3B64" w:rsidRPr="00F3335C" w:rsidRDefault="00CA03E6" w:rsidP="00C50AE2">
            <w:pPr>
              <w:rPr>
                <w:rFonts w:ascii="Calibri" w:eastAsia="Times New Roman" w:hAnsi="Calibri"/>
                <w:color w:val="000000"/>
              </w:rPr>
            </w:pPr>
            <w:r w:rsidRPr="00F3335C">
              <w:rPr>
                <w:rFonts w:ascii="Calibri" w:eastAsia="Times New Roman" w:hAnsi="Calibri"/>
                <w:color w:val="000000"/>
              </w:rPr>
              <w:t>0.1</w:t>
            </w:r>
            <w:r w:rsidR="004A1DBD" w:rsidRPr="00F3335C">
              <w:rPr>
                <w:rFonts w:ascii="Calibri" w:eastAsia="Times New Roman" w:hAnsi="Calibri"/>
                <w:color w:val="000000"/>
              </w:rPr>
              <w:t>0</w:t>
            </w:r>
            <w:r w:rsidRPr="00F3335C">
              <w:rPr>
                <w:rFonts w:ascii="Calibri" w:eastAsia="Times New Roman" w:hAnsi="Calibri"/>
                <w:color w:val="000000"/>
              </w:rPr>
              <w:t>%</w:t>
            </w:r>
          </w:p>
        </w:tc>
      </w:tr>
      <w:tr w:rsidR="00227C75" w:rsidRPr="00F3335C" w14:paraId="4AFD889C" w14:textId="77777777" w:rsidTr="001E7449">
        <w:tc>
          <w:tcPr>
            <w:tcW w:w="3607" w:type="dxa"/>
            <w:tcBorders>
              <w:left w:val="nil"/>
              <w:right w:val="nil"/>
            </w:tcBorders>
          </w:tcPr>
          <w:p w14:paraId="6BC6D22D" w14:textId="77777777" w:rsidR="00227C75" w:rsidRPr="00F3335C" w:rsidRDefault="00227C75" w:rsidP="00C50AE2">
            <w:r w:rsidRPr="00F3335C">
              <w:t>Classes 1-3-1</w:t>
            </w:r>
          </w:p>
        </w:tc>
        <w:tc>
          <w:tcPr>
            <w:tcW w:w="3474" w:type="dxa"/>
            <w:tcBorders>
              <w:left w:val="nil"/>
              <w:right w:val="nil"/>
            </w:tcBorders>
          </w:tcPr>
          <w:p w14:paraId="4579F3CB" w14:textId="5930D366" w:rsidR="00227C75" w:rsidRPr="00F3335C" w:rsidRDefault="009B3B64" w:rsidP="00C50AE2">
            <w:r w:rsidRPr="00F3335C">
              <w:t>259</w:t>
            </w:r>
          </w:p>
        </w:tc>
        <w:tc>
          <w:tcPr>
            <w:tcW w:w="3345" w:type="dxa"/>
            <w:tcBorders>
              <w:left w:val="nil"/>
              <w:right w:val="nil"/>
            </w:tcBorders>
          </w:tcPr>
          <w:p w14:paraId="728A9EDD" w14:textId="1A3A2BC7" w:rsidR="00227C75" w:rsidRPr="00F3335C" w:rsidRDefault="00CA03E6" w:rsidP="00C50AE2">
            <w:pPr>
              <w:rPr>
                <w:rFonts w:ascii="Calibri" w:eastAsia="Times New Roman" w:hAnsi="Calibri"/>
                <w:color w:val="000000"/>
              </w:rPr>
            </w:pPr>
            <w:r w:rsidRPr="00F3335C">
              <w:rPr>
                <w:rFonts w:ascii="Calibri" w:eastAsia="Times New Roman" w:hAnsi="Calibri"/>
                <w:color w:val="000000"/>
              </w:rPr>
              <w:t>2.0</w:t>
            </w:r>
            <w:r w:rsidR="004A1DBD" w:rsidRPr="00F3335C">
              <w:rPr>
                <w:rFonts w:ascii="Calibri" w:eastAsia="Times New Roman" w:hAnsi="Calibri"/>
                <w:color w:val="000000"/>
              </w:rPr>
              <w:t>2</w:t>
            </w:r>
            <w:r w:rsidR="00227C75" w:rsidRPr="00F3335C">
              <w:rPr>
                <w:rFonts w:ascii="Calibri" w:eastAsia="Times New Roman" w:hAnsi="Calibri"/>
                <w:color w:val="000000"/>
              </w:rPr>
              <w:t>%</w:t>
            </w:r>
          </w:p>
        </w:tc>
      </w:tr>
      <w:tr w:rsidR="009B3B64" w:rsidRPr="00F3335C" w14:paraId="164375A4" w14:textId="77777777" w:rsidTr="001E7449">
        <w:tc>
          <w:tcPr>
            <w:tcW w:w="3607" w:type="dxa"/>
            <w:tcBorders>
              <w:left w:val="nil"/>
              <w:right w:val="nil"/>
            </w:tcBorders>
          </w:tcPr>
          <w:p w14:paraId="5B094001" w14:textId="3504D564" w:rsidR="009B3B64" w:rsidRPr="00F3335C" w:rsidRDefault="009B3B64" w:rsidP="00C50AE2">
            <w:r w:rsidRPr="00F3335C">
              <w:t>Classes 1-3-2</w:t>
            </w:r>
          </w:p>
        </w:tc>
        <w:tc>
          <w:tcPr>
            <w:tcW w:w="3474" w:type="dxa"/>
            <w:tcBorders>
              <w:left w:val="nil"/>
              <w:right w:val="nil"/>
            </w:tcBorders>
          </w:tcPr>
          <w:p w14:paraId="0CE93D82" w14:textId="157B3BBE" w:rsidR="009B3B64" w:rsidRPr="00F3335C" w:rsidRDefault="009B3B64" w:rsidP="00C50AE2">
            <w:r w:rsidRPr="00F3335C">
              <w:t>7</w:t>
            </w:r>
          </w:p>
        </w:tc>
        <w:tc>
          <w:tcPr>
            <w:tcW w:w="3345" w:type="dxa"/>
            <w:tcBorders>
              <w:left w:val="nil"/>
              <w:right w:val="nil"/>
            </w:tcBorders>
          </w:tcPr>
          <w:p w14:paraId="6AE96137" w14:textId="045EFE7B" w:rsidR="009B3B64" w:rsidRPr="00F3335C" w:rsidRDefault="00CA03E6" w:rsidP="00C50AE2">
            <w:pPr>
              <w:rPr>
                <w:rFonts w:ascii="Calibri" w:eastAsia="Times New Roman" w:hAnsi="Calibri"/>
                <w:color w:val="000000"/>
              </w:rPr>
            </w:pPr>
            <w:r w:rsidRPr="00F3335C">
              <w:rPr>
                <w:rFonts w:ascii="Calibri" w:eastAsia="Times New Roman" w:hAnsi="Calibri"/>
                <w:color w:val="000000"/>
              </w:rPr>
              <w:t>0.05%</w:t>
            </w:r>
          </w:p>
        </w:tc>
      </w:tr>
      <w:tr w:rsidR="00227C75" w:rsidRPr="00F3335C" w14:paraId="52E86930" w14:textId="77777777" w:rsidTr="001E7449">
        <w:tc>
          <w:tcPr>
            <w:tcW w:w="3607" w:type="dxa"/>
            <w:tcBorders>
              <w:left w:val="nil"/>
              <w:right w:val="nil"/>
            </w:tcBorders>
          </w:tcPr>
          <w:p w14:paraId="7B6E9A1E" w14:textId="77777777" w:rsidR="00227C75" w:rsidRPr="00F3335C" w:rsidRDefault="00227C75" w:rsidP="00C50AE2">
            <w:r w:rsidRPr="00F3335C">
              <w:t>Classes 1-3-3</w:t>
            </w:r>
          </w:p>
        </w:tc>
        <w:tc>
          <w:tcPr>
            <w:tcW w:w="3474" w:type="dxa"/>
            <w:tcBorders>
              <w:left w:val="nil"/>
              <w:right w:val="nil"/>
            </w:tcBorders>
          </w:tcPr>
          <w:p w14:paraId="5D1B5BBF" w14:textId="33AF9668" w:rsidR="00227C75" w:rsidRPr="00F3335C" w:rsidRDefault="009B3B64" w:rsidP="00C50AE2">
            <w:r w:rsidRPr="00F3335C">
              <w:t>104</w:t>
            </w:r>
          </w:p>
        </w:tc>
        <w:tc>
          <w:tcPr>
            <w:tcW w:w="3345" w:type="dxa"/>
            <w:tcBorders>
              <w:left w:val="nil"/>
              <w:right w:val="nil"/>
            </w:tcBorders>
          </w:tcPr>
          <w:p w14:paraId="7D9B891F" w14:textId="44AE437D" w:rsidR="00227C75" w:rsidRPr="00F3335C" w:rsidRDefault="00CA03E6" w:rsidP="00C50AE2">
            <w:pPr>
              <w:rPr>
                <w:rFonts w:ascii="Calibri" w:eastAsia="Times New Roman" w:hAnsi="Calibri"/>
                <w:color w:val="000000"/>
              </w:rPr>
            </w:pPr>
            <w:r w:rsidRPr="00F3335C">
              <w:rPr>
                <w:rFonts w:ascii="Calibri" w:eastAsia="Times New Roman" w:hAnsi="Calibri"/>
                <w:color w:val="000000"/>
              </w:rPr>
              <w:t>0.8</w:t>
            </w:r>
            <w:r w:rsidR="004A1DBD" w:rsidRPr="00F3335C">
              <w:rPr>
                <w:rFonts w:ascii="Calibri" w:eastAsia="Times New Roman" w:hAnsi="Calibri"/>
                <w:color w:val="000000"/>
              </w:rPr>
              <w:t>1</w:t>
            </w:r>
            <w:r w:rsidR="00227C75" w:rsidRPr="00F3335C">
              <w:rPr>
                <w:rFonts w:ascii="Calibri" w:eastAsia="Times New Roman" w:hAnsi="Calibri"/>
                <w:color w:val="000000"/>
              </w:rPr>
              <w:t>%</w:t>
            </w:r>
          </w:p>
        </w:tc>
      </w:tr>
      <w:tr w:rsidR="009B3B64" w:rsidRPr="00F3335C" w14:paraId="1ECB5782" w14:textId="77777777" w:rsidTr="001E7449">
        <w:tc>
          <w:tcPr>
            <w:tcW w:w="3607" w:type="dxa"/>
            <w:tcBorders>
              <w:left w:val="nil"/>
              <w:right w:val="nil"/>
            </w:tcBorders>
          </w:tcPr>
          <w:p w14:paraId="678C6CFA" w14:textId="7263BD80" w:rsidR="009B3B64" w:rsidRPr="00F3335C" w:rsidRDefault="009B3B64" w:rsidP="00C50AE2">
            <w:r w:rsidRPr="00F3335C">
              <w:t>Classes 1-3-4</w:t>
            </w:r>
          </w:p>
        </w:tc>
        <w:tc>
          <w:tcPr>
            <w:tcW w:w="3474" w:type="dxa"/>
            <w:tcBorders>
              <w:left w:val="nil"/>
              <w:right w:val="nil"/>
            </w:tcBorders>
          </w:tcPr>
          <w:p w14:paraId="113D8EC3" w14:textId="7769D71A" w:rsidR="009B3B64" w:rsidRPr="00F3335C" w:rsidRDefault="009B3B64" w:rsidP="00C50AE2">
            <w:r w:rsidRPr="00F3335C">
              <w:t>88</w:t>
            </w:r>
          </w:p>
        </w:tc>
        <w:tc>
          <w:tcPr>
            <w:tcW w:w="3345" w:type="dxa"/>
            <w:tcBorders>
              <w:left w:val="nil"/>
              <w:right w:val="nil"/>
            </w:tcBorders>
          </w:tcPr>
          <w:p w14:paraId="019A7D73" w14:textId="0CE54EA9" w:rsidR="009B3B64" w:rsidRPr="00F3335C" w:rsidRDefault="004A1DBD" w:rsidP="00C50AE2">
            <w:pPr>
              <w:rPr>
                <w:rFonts w:ascii="Calibri" w:eastAsia="Times New Roman" w:hAnsi="Calibri"/>
                <w:color w:val="000000"/>
              </w:rPr>
            </w:pPr>
            <w:r w:rsidRPr="00F3335C">
              <w:rPr>
                <w:rFonts w:ascii="Calibri" w:eastAsia="Times New Roman" w:hAnsi="Calibri"/>
                <w:color w:val="000000"/>
              </w:rPr>
              <w:t>0.69</w:t>
            </w:r>
            <w:r w:rsidR="00CA03E6" w:rsidRPr="00F3335C">
              <w:rPr>
                <w:rFonts w:ascii="Calibri" w:eastAsia="Times New Roman" w:hAnsi="Calibri"/>
                <w:color w:val="000000"/>
              </w:rPr>
              <w:t>%</w:t>
            </w:r>
          </w:p>
        </w:tc>
      </w:tr>
      <w:tr w:rsidR="009B3B64" w:rsidRPr="00F3335C" w14:paraId="3929B67C" w14:textId="77777777" w:rsidTr="001E7449">
        <w:tc>
          <w:tcPr>
            <w:tcW w:w="3607" w:type="dxa"/>
            <w:tcBorders>
              <w:left w:val="nil"/>
              <w:right w:val="nil"/>
            </w:tcBorders>
          </w:tcPr>
          <w:p w14:paraId="4B5071DD" w14:textId="0089CFE2" w:rsidR="009B3B64" w:rsidRPr="00F3335C" w:rsidRDefault="009B3B64" w:rsidP="00C50AE2">
            <w:r w:rsidRPr="00F3335C">
              <w:t>Classes 1-4-1</w:t>
            </w:r>
          </w:p>
        </w:tc>
        <w:tc>
          <w:tcPr>
            <w:tcW w:w="3474" w:type="dxa"/>
            <w:tcBorders>
              <w:left w:val="nil"/>
              <w:right w:val="nil"/>
            </w:tcBorders>
          </w:tcPr>
          <w:p w14:paraId="682D06D8" w14:textId="7EF2DDDD" w:rsidR="009B3B64" w:rsidRPr="00F3335C" w:rsidRDefault="009B3B64" w:rsidP="00C50AE2">
            <w:r w:rsidRPr="00F3335C">
              <w:t>149</w:t>
            </w:r>
          </w:p>
        </w:tc>
        <w:tc>
          <w:tcPr>
            <w:tcW w:w="3345" w:type="dxa"/>
            <w:tcBorders>
              <w:left w:val="nil"/>
              <w:right w:val="nil"/>
            </w:tcBorders>
          </w:tcPr>
          <w:p w14:paraId="226C8B53" w14:textId="66CDC668" w:rsidR="009B3B64" w:rsidRPr="00F3335C" w:rsidRDefault="004A1DBD" w:rsidP="00C50AE2">
            <w:pPr>
              <w:rPr>
                <w:rFonts w:ascii="Calibri" w:eastAsia="Times New Roman" w:hAnsi="Calibri"/>
                <w:color w:val="000000"/>
              </w:rPr>
            </w:pPr>
            <w:r w:rsidRPr="00F3335C">
              <w:rPr>
                <w:rFonts w:ascii="Calibri" w:eastAsia="Times New Roman" w:hAnsi="Calibri"/>
                <w:color w:val="000000"/>
              </w:rPr>
              <w:t>1.16</w:t>
            </w:r>
            <w:r w:rsidR="00CA03E6" w:rsidRPr="00F3335C">
              <w:rPr>
                <w:rFonts w:ascii="Calibri" w:eastAsia="Times New Roman" w:hAnsi="Calibri"/>
                <w:color w:val="000000"/>
              </w:rPr>
              <w:t>%</w:t>
            </w:r>
          </w:p>
        </w:tc>
      </w:tr>
      <w:tr w:rsidR="009B3B64" w:rsidRPr="00F3335C" w14:paraId="3044343D" w14:textId="77777777" w:rsidTr="001E7449">
        <w:tc>
          <w:tcPr>
            <w:tcW w:w="3607" w:type="dxa"/>
            <w:tcBorders>
              <w:left w:val="nil"/>
              <w:right w:val="nil"/>
            </w:tcBorders>
          </w:tcPr>
          <w:p w14:paraId="24DFCBED" w14:textId="41F8C6D3" w:rsidR="009B3B64" w:rsidRPr="00F3335C" w:rsidRDefault="009B3B64" w:rsidP="00C50AE2">
            <w:r w:rsidRPr="00F3335C">
              <w:t>Classes 1-4-2</w:t>
            </w:r>
          </w:p>
        </w:tc>
        <w:tc>
          <w:tcPr>
            <w:tcW w:w="3474" w:type="dxa"/>
            <w:tcBorders>
              <w:left w:val="nil"/>
              <w:right w:val="nil"/>
            </w:tcBorders>
          </w:tcPr>
          <w:p w14:paraId="389F0243" w14:textId="4636683D" w:rsidR="009B3B64" w:rsidRPr="00F3335C" w:rsidRDefault="009B3B64" w:rsidP="00C50AE2">
            <w:r w:rsidRPr="00F3335C">
              <w:t>33</w:t>
            </w:r>
          </w:p>
        </w:tc>
        <w:tc>
          <w:tcPr>
            <w:tcW w:w="3345" w:type="dxa"/>
            <w:tcBorders>
              <w:left w:val="nil"/>
              <w:right w:val="nil"/>
            </w:tcBorders>
          </w:tcPr>
          <w:p w14:paraId="4726A2E6" w14:textId="103B9828" w:rsidR="009B3B64" w:rsidRPr="00F3335C" w:rsidRDefault="004A1DBD" w:rsidP="00C50AE2">
            <w:pPr>
              <w:rPr>
                <w:rFonts w:ascii="Calibri" w:eastAsia="Times New Roman" w:hAnsi="Calibri"/>
                <w:color w:val="000000"/>
              </w:rPr>
            </w:pPr>
            <w:r w:rsidRPr="00F3335C">
              <w:rPr>
                <w:rFonts w:ascii="Calibri" w:eastAsia="Times New Roman" w:hAnsi="Calibri"/>
                <w:color w:val="000000"/>
              </w:rPr>
              <w:t>0.26</w:t>
            </w:r>
            <w:r w:rsidR="00CA03E6" w:rsidRPr="00F3335C">
              <w:rPr>
                <w:rFonts w:ascii="Calibri" w:eastAsia="Times New Roman" w:hAnsi="Calibri"/>
                <w:color w:val="000000"/>
              </w:rPr>
              <w:t>%</w:t>
            </w:r>
          </w:p>
        </w:tc>
      </w:tr>
      <w:tr w:rsidR="009B3B64" w:rsidRPr="00F3335C" w14:paraId="51A59C9E" w14:textId="77777777" w:rsidTr="001E7449">
        <w:tc>
          <w:tcPr>
            <w:tcW w:w="3607" w:type="dxa"/>
            <w:tcBorders>
              <w:left w:val="nil"/>
              <w:right w:val="nil"/>
            </w:tcBorders>
          </w:tcPr>
          <w:p w14:paraId="1AB4A4B3" w14:textId="7FF06F8E" w:rsidR="009B3B64" w:rsidRPr="00F3335C" w:rsidRDefault="009B3B64" w:rsidP="00C50AE2">
            <w:r w:rsidRPr="00F3335C">
              <w:t>Classes 1-4-3</w:t>
            </w:r>
          </w:p>
        </w:tc>
        <w:tc>
          <w:tcPr>
            <w:tcW w:w="3474" w:type="dxa"/>
            <w:tcBorders>
              <w:left w:val="nil"/>
              <w:right w:val="nil"/>
            </w:tcBorders>
          </w:tcPr>
          <w:p w14:paraId="1F1F2479" w14:textId="3049B6DD" w:rsidR="009B3B64" w:rsidRPr="00F3335C" w:rsidRDefault="009B3B64" w:rsidP="00C50AE2">
            <w:r w:rsidRPr="00F3335C">
              <w:t>12</w:t>
            </w:r>
          </w:p>
        </w:tc>
        <w:tc>
          <w:tcPr>
            <w:tcW w:w="3345" w:type="dxa"/>
            <w:tcBorders>
              <w:left w:val="nil"/>
              <w:right w:val="nil"/>
            </w:tcBorders>
          </w:tcPr>
          <w:p w14:paraId="08C6E757" w14:textId="323B0A30" w:rsidR="009B3B64" w:rsidRPr="00F3335C" w:rsidRDefault="00CA03E6" w:rsidP="00C50AE2">
            <w:pPr>
              <w:rPr>
                <w:rFonts w:ascii="Calibri" w:eastAsia="Times New Roman" w:hAnsi="Calibri"/>
                <w:color w:val="000000"/>
              </w:rPr>
            </w:pPr>
            <w:r w:rsidRPr="00F3335C">
              <w:rPr>
                <w:rFonts w:ascii="Calibri" w:eastAsia="Times New Roman" w:hAnsi="Calibri"/>
                <w:color w:val="000000"/>
              </w:rPr>
              <w:t>0.09%</w:t>
            </w:r>
          </w:p>
        </w:tc>
      </w:tr>
      <w:tr w:rsidR="009B3B64" w:rsidRPr="00F3335C" w14:paraId="3689F8C4" w14:textId="77777777" w:rsidTr="001E7449">
        <w:tc>
          <w:tcPr>
            <w:tcW w:w="3607" w:type="dxa"/>
            <w:tcBorders>
              <w:left w:val="nil"/>
              <w:right w:val="nil"/>
            </w:tcBorders>
          </w:tcPr>
          <w:p w14:paraId="7E324362" w14:textId="45F49D43" w:rsidR="009B3B64" w:rsidRPr="00F3335C" w:rsidRDefault="009B3B64" w:rsidP="00C50AE2">
            <w:r w:rsidRPr="00F3335C">
              <w:t>Classes 1-4-4</w:t>
            </w:r>
          </w:p>
        </w:tc>
        <w:tc>
          <w:tcPr>
            <w:tcW w:w="3474" w:type="dxa"/>
            <w:tcBorders>
              <w:left w:val="nil"/>
              <w:right w:val="nil"/>
            </w:tcBorders>
          </w:tcPr>
          <w:p w14:paraId="694FFFC2" w14:textId="6D5F74F5" w:rsidR="009B3B64" w:rsidRPr="00F3335C" w:rsidRDefault="009B3B64" w:rsidP="00C50AE2">
            <w:r w:rsidRPr="00F3335C">
              <w:t>455</w:t>
            </w:r>
          </w:p>
        </w:tc>
        <w:tc>
          <w:tcPr>
            <w:tcW w:w="3345" w:type="dxa"/>
            <w:tcBorders>
              <w:left w:val="nil"/>
              <w:right w:val="nil"/>
            </w:tcBorders>
          </w:tcPr>
          <w:p w14:paraId="3D13AABD" w14:textId="5948F492" w:rsidR="009B3B64" w:rsidRPr="00F3335C" w:rsidRDefault="00CA03E6" w:rsidP="00C50AE2">
            <w:pPr>
              <w:rPr>
                <w:rFonts w:ascii="Calibri" w:eastAsia="Times New Roman" w:hAnsi="Calibri"/>
                <w:color w:val="000000"/>
              </w:rPr>
            </w:pPr>
            <w:r w:rsidRPr="00F3335C">
              <w:rPr>
                <w:rFonts w:ascii="Calibri" w:eastAsia="Times New Roman" w:hAnsi="Calibri"/>
                <w:color w:val="000000"/>
              </w:rPr>
              <w:t>3.5</w:t>
            </w:r>
            <w:r w:rsidR="004A1DBD" w:rsidRPr="00F3335C">
              <w:rPr>
                <w:rFonts w:ascii="Calibri" w:eastAsia="Times New Roman" w:hAnsi="Calibri"/>
                <w:color w:val="000000"/>
              </w:rPr>
              <w:t>4</w:t>
            </w:r>
            <w:r w:rsidRPr="00F3335C">
              <w:rPr>
                <w:rFonts w:ascii="Calibri" w:eastAsia="Times New Roman" w:hAnsi="Calibri"/>
                <w:color w:val="000000"/>
              </w:rPr>
              <w:t>%</w:t>
            </w:r>
          </w:p>
        </w:tc>
      </w:tr>
      <w:tr w:rsidR="00227C75" w:rsidRPr="00F3335C" w14:paraId="1B336E0F" w14:textId="77777777" w:rsidTr="001E7449">
        <w:tc>
          <w:tcPr>
            <w:tcW w:w="3607" w:type="dxa"/>
            <w:tcBorders>
              <w:left w:val="nil"/>
              <w:right w:val="nil"/>
            </w:tcBorders>
          </w:tcPr>
          <w:p w14:paraId="39184B40" w14:textId="77777777" w:rsidR="00227C75" w:rsidRPr="00F3335C" w:rsidRDefault="00227C75" w:rsidP="00C50AE2">
            <w:r w:rsidRPr="00F3335C">
              <w:t>Classes 2-1-1</w:t>
            </w:r>
          </w:p>
        </w:tc>
        <w:tc>
          <w:tcPr>
            <w:tcW w:w="3474" w:type="dxa"/>
            <w:tcBorders>
              <w:left w:val="nil"/>
              <w:right w:val="nil"/>
            </w:tcBorders>
          </w:tcPr>
          <w:p w14:paraId="740BB6E8" w14:textId="0216D0A5" w:rsidR="00227C75" w:rsidRPr="00F3335C" w:rsidRDefault="009B3B64" w:rsidP="00C50AE2">
            <w:r w:rsidRPr="00F3335C">
              <w:t>98</w:t>
            </w:r>
          </w:p>
        </w:tc>
        <w:tc>
          <w:tcPr>
            <w:tcW w:w="3345" w:type="dxa"/>
            <w:tcBorders>
              <w:left w:val="nil"/>
              <w:right w:val="nil"/>
            </w:tcBorders>
          </w:tcPr>
          <w:p w14:paraId="0074C843" w14:textId="54198A3A" w:rsidR="00227C75" w:rsidRPr="00F3335C" w:rsidRDefault="004A1DBD" w:rsidP="00C50AE2">
            <w:pPr>
              <w:rPr>
                <w:rFonts w:ascii="Calibri" w:eastAsia="Times New Roman" w:hAnsi="Calibri"/>
                <w:color w:val="000000"/>
              </w:rPr>
            </w:pPr>
            <w:r w:rsidRPr="00F3335C">
              <w:rPr>
                <w:rFonts w:ascii="Calibri" w:eastAsia="Times New Roman" w:hAnsi="Calibri"/>
                <w:color w:val="000000"/>
              </w:rPr>
              <w:t>0.76</w:t>
            </w:r>
            <w:r w:rsidR="00227C75" w:rsidRPr="00F3335C">
              <w:rPr>
                <w:rFonts w:ascii="Calibri" w:eastAsia="Times New Roman" w:hAnsi="Calibri"/>
                <w:color w:val="000000"/>
              </w:rPr>
              <w:t>%</w:t>
            </w:r>
          </w:p>
        </w:tc>
      </w:tr>
      <w:tr w:rsidR="009B3B64" w:rsidRPr="00F3335C" w14:paraId="2AA5763B" w14:textId="77777777" w:rsidTr="001E7449">
        <w:tc>
          <w:tcPr>
            <w:tcW w:w="3607" w:type="dxa"/>
            <w:tcBorders>
              <w:left w:val="nil"/>
              <w:right w:val="nil"/>
            </w:tcBorders>
          </w:tcPr>
          <w:p w14:paraId="63C411A4" w14:textId="28B56D55" w:rsidR="009B3B64" w:rsidRPr="00F3335C" w:rsidRDefault="009B3B64" w:rsidP="00C50AE2">
            <w:r w:rsidRPr="00F3335C">
              <w:t>Classes 2-1-2</w:t>
            </w:r>
          </w:p>
        </w:tc>
        <w:tc>
          <w:tcPr>
            <w:tcW w:w="3474" w:type="dxa"/>
            <w:tcBorders>
              <w:left w:val="nil"/>
              <w:right w:val="nil"/>
            </w:tcBorders>
          </w:tcPr>
          <w:p w14:paraId="73E5A282" w14:textId="53301CAF" w:rsidR="009B3B64" w:rsidRPr="00F3335C" w:rsidRDefault="009B3B64" w:rsidP="00C50AE2">
            <w:r w:rsidRPr="00F3335C">
              <w:t>2</w:t>
            </w:r>
          </w:p>
        </w:tc>
        <w:tc>
          <w:tcPr>
            <w:tcW w:w="3345" w:type="dxa"/>
            <w:tcBorders>
              <w:left w:val="nil"/>
              <w:right w:val="nil"/>
            </w:tcBorders>
          </w:tcPr>
          <w:p w14:paraId="4B983E93" w14:textId="2403DFDF" w:rsidR="009B3B64" w:rsidRPr="00F3335C" w:rsidRDefault="00CA03E6" w:rsidP="00C50AE2">
            <w:pPr>
              <w:rPr>
                <w:rFonts w:ascii="Calibri" w:eastAsia="Times New Roman" w:hAnsi="Calibri"/>
                <w:color w:val="000000"/>
              </w:rPr>
            </w:pPr>
            <w:r w:rsidRPr="00F3335C">
              <w:rPr>
                <w:rFonts w:ascii="Calibri" w:eastAsia="Times New Roman" w:hAnsi="Calibri"/>
                <w:color w:val="000000"/>
              </w:rPr>
              <w:t>0.02%</w:t>
            </w:r>
          </w:p>
        </w:tc>
      </w:tr>
      <w:tr w:rsidR="00227C75" w:rsidRPr="00F3335C" w14:paraId="36368E22" w14:textId="77777777" w:rsidTr="001E7449">
        <w:tc>
          <w:tcPr>
            <w:tcW w:w="3607" w:type="dxa"/>
            <w:tcBorders>
              <w:left w:val="nil"/>
              <w:right w:val="nil"/>
            </w:tcBorders>
          </w:tcPr>
          <w:p w14:paraId="1F120660" w14:textId="77777777" w:rsidR="00227C75" w:rsidRPr="00F3335C" w:rsidRDefault="00227C75" w:rsidP="00C50AE2">
            <w:r w:rsidRPr="00F3335C">
              <w:t>Classes 2-1-3</w:t>
            </w:r>
          </w:p>
        </w:tc>
        <w:tc>
          <w:tcPr>
            <w:tcW w:w="3474" w:type="dxa"/>
            <w:tcBorders>
              <w:left w:val="nil"/>
              <w:right w:val="nil"/>
            </w:tcBorders>
          </w:tcPr>
          <w:p w14:paraId="118B5673" w14:textId="77C9585C" w:rsidR="00227C75" w:rsidRPr="00F3335C" w:rsidRDefault="009B3B64" w:rsidP="00C50AE2">
            <w:r w:rsidRPr="00F3335C">
              <w:t>27</w:t>
            </w:r>
          </w:p>
        </w:tc>
        <w:tc>
          <w:tcPr>
            <w:tcW w:w="3345" w:type="dxa"/>
            <w:tcBorders>
              <w:left w:val="nil"/>
              <w:right w:val="nil"/>
            </w:tcBorders>
          </w:tcPr>
          <w:p w14:paraId="29803323" w14:textId="72D8C75B" w:rsidR="00227C75" w:rsidRPr="00F3335C" w:rsidRDefault="00CA03E6" w:rsidP="00C50AE2">
            <w:pPr>
              <w:rPr>
                <w:rFonts w:ascii="Calibri" w:eastAsia="Times New Roman" w:hAnsi="Calibri"/>
                <w:color w:val="000000"/>
              </w:rPr>
            </w:pPr>
            <w:r w:rsidRPr="00F3335C">
              <w:rPr>
                <w:rFonts w:ascii="Calibri" w:eastAsia="Times New Roman" w:hAnsi="Calibri"/>
                <w:color w:val="000000"/>
              </w:rPr>
              <w:t>0.2</w:t>
            </w:r>
            <w:r w:rsidR="004A1DBD" w:rsidRPr="00F3335C">
              <w:rPr>
                <w:rFonts w:ascii="Calibri" w:eastAsia="Times New Roman" w:hAnsi="Calibri"/>
                <w:color w:val="000000"/>
              </w:rPr>
              <w:t>1</w:t>
            </w:r>
            <w:r w:rsidR="00227C75" w:rsidRPr="00F3335C">
              <w:rPr>
                <w:rFonts w:ascii="Calibri" w:eastAsia="Times New Roman" w:hAnsi="Calibri"/>
                <w:color w:val="000000"/>
              </w:rPr>
              <w:t>%</w:t>
            </w:r>
          </w:p>
        </w:tc>
      </w:tr>
      <w:tr w:rsidR="009B3B64" w:rsidRPr="00F3335C" w14:paraId="575277A6" w14:textId="77777777" w:rsidTr="001E7449">
        <w:tc>
          <w:tcPr>
            <w:tcW w:w="3607" w:type="dxa"/>
            <w:tcBorders>
              <w:left w:val="nil"/>
              <w:right w:val="nil"/>
            </w:tcBorders>
          </w:tcPr>
          <w:p w14:paraId="03E36103" w14:textId="11C50734" w:rsidR="009B3B64" w:rsidRPr="00F3335C" w:rsidRDefault="009B3B64" w:rsidP="00C50AE2">
            <w:r w:rsidRPr="00F3335C">
              <w:t>Classes 2-1-4</w:t>
            </w:r>
          </w:p>
        </w:tc>
        <w:tc>
          <w:tcPr>
            <w:tcW w:w="3474" w:type="dxa"/>
            <w:tcBorders>
              <w:left w:val="nil"/>
              <w:right w:val="nil"/>
            </w:tcBorders>
          </w:tcPr>
          <w:p w14:paraId="450D527B" w14:textId="4EB21EF2" w:rsidR="009B3B64" w:rsidRPr="00F3335C" w:rsidRDefault="009B3B64" w:rsidP="00C50AE2">
            <w:r w:rsidRPr="00F3335C">
              <w:t>9</w:t>
            </w:r>
          </w:p>
        </w:tc>
        <w:tc>
          <w:tcPr>
            <w:tcW w:w="3345" w:type="dxa"/>
            <w:tcBorders>
              <w:left w:val="nil"/>
              <w:right w:val="nil"/>
            </w:tcBorders>
          </w:tcPr>
          <w:p w14:paraId="2B2220D6" w14:textId="5E9E4D36"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0.07%</w:t>
            </w:r>
          </w:p>
        </w:tc>
      </w:tr>
      <w:tr w:rsidR="00227C75" w:rsidRPr="00F3335C" w14:paraId="29A7E564" w14:textId="77777777" w:rsidTr="001E7449">
        <w:tc>
          <w:tcPr>
            <w:tcW w:w="3607" w:type="dxa"/>
            <w:tcBorders>
              <w:left w:val="nil"/>
              <w:right w:val="nil"/>
            </w:tcBorders>
          </w:tcPr>
          <w:p w14:paraId="65F78A53" w14:textId="77777777" w:rsidR="00227C75" w:rsidRPr="00F3335C" w:rsidRDefault="00227C75" w:rsidP="00C50AE2">
            <w:r w:rsidRPr="00F3335C">
              <w:t>Classes 2-2-1</w:t>
            </w:r>
          </w:p>
        </w:tc>
        <w:tc>
          <w:tcPr>
            <w:tcW w:w="3474" w:type="dxa"/>
            <w:tcBorders>
              <w:left w:val="nil"/>
              <w:right w:val="nil"/>
            </w:tcBorders>
          </w:tcPr>
          <w:p w14:paraId="64827DBF" w14:textId="225A0794" w:rsidR="00227C75" w:rsidRPr="00F3335C" w:rsidRDefault="009B3B64" w:rsidP="00C50AE2">
            <w:r w:rsidRPr="00F3335C">
              <w:t>4</w:t>
            </w:r>
          </w:p>
        </w:tc>
        <w:tc>
          <w:tcPr>
            <w:tcW w:w="3345" w:type="dxa"/>
            <w:tcBorders>
              <w:left w:val="nil"/>
              <w:right w:val="nil"/>
            </w:tcBorders>
          </w:tcPr>
          <w:p w14:paraId="7D1F024B" w14:textId="6F1E00A0"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0.03</w:t>
            </w:r>
            <w:r w:rsidR="00227C75" w:rsidRPr="00F3335C">
              <w:rPr>
                <w:rFonts w:ascii="Calibri" w:eastAsia="Times New Roman" w:hAnsi="Calibri"/>
                <w:color w:val="000000"/>
              </w:rPr>
              <w:t>%</w:t>
            </w:r>
          </w:p>
        </w:tc>
      </w:tr>
      <w:tr w:rsidR="00227C75" w:rsidRPr="00F3335C" w14:paraId="7012790F" w14:textId="77777777" w:rsidTr="001E7449">
        <w:tc>
          <w:tcPr>
            <w:tcW w:w="3607" w:type="dxa"/>
            <w:tcBorders>
              <w:left w:val="nil"/>
              <w:right w:val="nil"/>
            </w:tcBorders>
          </w:tcPr>
          <w:p w14:paraId="291807C5" w14:textId="77777777" w:rsidR="00227C75" w:rsidRPr="00F3335C" w:rsidRDefault="00227C75" w:rsidP="00C50AE2">
            <w:r w:rsidRPr="00F3335C">
              <w:t>Classes 2-2-2</w:t>
            </w:r>
          </w:p>
        </w:tc>
        <w:tc>
          <w:tcPr>
            <w:tcW w:w="3474" w:type="dxa"/>
            <w:tcBorders>
              <w:left w:val="nil"/>
              <w:right w:val="nil"/>
            </w:tcBorders>
          </w:tcPr>
          <w:p w14:paraId="19EECD43" w14:textId="72E16E30" w:rsidR="00227C75" w:rsidRPr="00F3335C" w:rsidRDefault="009B3B64" w:rsidP="00C50AE2">
            <w:r w:rsidRPr="00F3335C">
              <w:t>7</w:t>
            </w:r>
          </w:p>
        </w:tc>
        <w:tc>
          <w:tcPr>
            <w:tcW w:w="3345" w:type="dxa"/>
            <w:tcBorders>
              <w:left w:val="nil"/>
              <w:right w:val="nil"/>
            </w:tcBorders>
          </w:tcPr>
          <w:p w14:paraId="79453BC2" w14:textId="6655605F"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0.05</w:t>
            </w:r>
            <w:r w:rsidR="00227C75" w:rsidRPr="00F3335C">
              <w:rPr>
                <w:rFonts w:ascii="Calibri" w:eastAsia="Times New Roman" w:hAnsi="Calibri"/>
                <w:color w:val="000000"/>
              </w:rPr>
              <w:t>%</w:t>
            </w:r>
          </w:p>
        </w:tc>
      </w:tr>
      <w:tr w:rsidR="00227C75" w:rsidRPr="00F3335C" w14:paraId="6262DA35" w14:textId="77777777" w:rsidTr="001E7449">
        <w:trPr>
          <w:trHeight w:val="260"/>
        </w:trPr>
        <w:tc>
          <w:tcPr>
            <w:tcW w:w="3607" w:type="dxa"/>
            <w:tcBorders>
              <w:left w:val="nil"/>
              <w:right w:val="nil"/>
            </w:tcBorders>
          </w:tcPr>
          <w:p w14:paraId="0FBB30C2" w14:textId="212510B7" w:rsidR="00227C75" w:rsidRPr="00F3335C" w:rsidRDefault="00227C75" w:rsidP="00C50AE2">
            <w:r w:rsidRPr="00F3335C">
              <w:t>Classes 2-2-</w:t>
            </w:r>
            <w:r w:rsidR="009B3B64" w:rsidRPr="00F3335C">
              <w:t>4</w:t>
            </w:r>
          </w:p>
        </w:tc>
        <w:tc>
          <w:tcPr>
            <w:tcW w:w="3474" w:type="dxa"/>
            <w:tcBorders>
              <w:left w:val="nil"/>
              <w:right w:val="nil"/>
            </w:tcBorders>
          </w:tcPr>
          <w:p w14:paraId="1B4A4324" w14:textId="25FEEE16" w:rsidR="00227C75" w:rsidRPr="00F3335C" w:rsidRDefault="009B3B64" w:rsidP="00C50AE2">
            <w:r w:rsidRPr="00F3335C">
              <w:t>3</w:t>
            </w:r>
          </w:p>
        </w:tc>
        <w:tc>
          <w:tcPr>
            <w:tcW w:w="3345" w:type="dxa"/>
            <w:tcBorders>
              <w:left w:val="nil"/>
              <w:right w:val="nil"/>
            </w:tcBorders>
          </w:tcPr>
          <w:p w14:paraId="0AFE8C8E" w14:textId="47D544C6"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0.02</w:t>
            </w:r>
            <w:r w:rsidR="00227C75" w:rsidRPr="00F3335C">
              <w:rPr>
                <w:rFonts w:ascii="Calibri" w:eastAsia="Times New Roman" w:hAnsi="Calibri"/>
                <w:color w:val="000000"/>
              </w:rPr>
              <w:t>%</w:t>
            </w:r>
          </w:p>
        </w:tc>
      </w:tr>
      <w:tr w:rsidR="00227C75" w:rsidRPr="00F3335C" w14:paraId="37F0A842" w14:textId="77777777" w:rsidTr="001E7449">
        <w:trPr>
          <w:trHeight w:val="260"/>
        </w:trPr>
        <w:tc>
          <w:tcPr>
            <w:tcW w:w="3607" w:type="dxa"/>
            <w:tcBorders>
              <w:left w:val="nil"/>
              <w:right w:val="nil"/>
            </w:tcBorders>
          </w:tcPr>
          <w:p w14:paraId="055A0D0E" w14:textId="77777777" w:rsidR="00227C75" w:rsidRPr="00F3335C" w:rsidRDefault="00227C75" w:rsidP="00C50AE2">
            <w:r w:rsidRPr="00F3335C">
              <w:t>Classes 2-3-1</w:t>
            </w:r>
          </w:p>
        </w:tc>
        <w:tc>
          <w:tcPr>
            <w:tcW w:w="3474" w:type="dxa"/>
            <w:tcBorders>
              <w:left w:val="nil"/>
              <w:right w:val="nil"/>
            </w:tcBorders>
          </w:tcPr>
          <w:p w14:paraId="6AB397D8" w14:textId="40007EE9" w:rsidR="00227C75" w:rsidRPr="00F3335C" w:rsidRDefault="009B3B64" w:rsidP="00C50AE2">
            <w:r w:rsidRPr="00F3335C">
              <w:t>18</w:t>
            </w:r>
          </w:p>
        </w:tc>
        <w:tc>
          <w:tcPr>
            <w:tcW w:w="3345" w:type="dxa"/>
            <w:tcBorders>
              <w:left w:val="nil"/>
              <w:right w:val="nil"/>
            </w:tcBorders>
          </w:tcPr>
          <w:p w14:paraId="06D5176F" w14:textId="5F5A283A"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0.14</w:t>
            </w:r>
            <w:r w:rsidR="00227C75" w:rsidRPr="00F3335C">
              <w:rPr>
                <w:rFonts w:ascii="Calibri" w:eastAsia="Times New Roman" w:hAnsi="Calibri"/>
                <w:color w:val="000000"/>
              </w:rPr>
              <w:t>%</w:t>
            </w:r>
          </w:p>
        </w:tc>
      </w:tr>
      <w:tr w:rsidR="00227C75" w:rsidRPr="00F3335C" w14:paraId="677738FE" w14:textId="77777777" w:rsidTr="001E7449">
        <w:trPr>
          <w:trHeight w:val="260"/>
        </w:trPr>
        <w:tc>
          <w:tcPr>
            <w:tcW w:w="3607" w:type="dxa"/>
            <w:tcBorders>
              <w:left w:val="nil"/>
              <w:right w:val="nil"/>
            </w:tcBorders>
          </w:tcPr>
          <w:p w14:paraId="2673C8E4" w14:textId="77777777" w:rsidR="00227C75" w:rsidRPr="00F3335C" w:rsidRDefault="00227C75" w:rsidP="00C50AE2">
            <w:r w:rsidRPr="00F3335C">
              <w:t>Classes 2-3-2</w:t>
            </w:r>
          </w:p>
        </w:tc>
        <w:tc>
          <w:tcPr>
            <w:tcW w:w="3474" w:type="dxa"/>
            <w:tcBorders>
              <w:left w:val="nil"/>
              <w:right w:val="nil"/>
            </w:tcBorders>
          </w:tcPr>
          <w:p w14:paraId="42EE8F4C" w14:textId="6E117DF8" w:rsidR="00227C75" w:rsidRPr="00F3335C" w:rsidRDefault="009B3B64" w:rsidP="00C50AE2">
            <w:r w:rsidRPr="00F3335C">
              <w:t>1</w:t>
            </w:r>
          </w:p>
        </w:tc>
        <w:tc>
          <w:tcPr>
            <w:tcW w:w="3345" w:type="dxa"/>
            <w:tcBorders>
              <w:left w:val="nil"/>
              <w:right w:val="nil"/>
            </w:tcBorders>
          </w:tcPr>
          <w:p w14:paraId="54FC207D" w14:textId="7706C103"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0.01</w:t>
            </w:r>
            <w:r w:rsidR="00227C75" w:rsidRPr="00F3335C">
              <w:rPr>
                <w:rFonts w:ascii="Calibri" w:eastAsia="Times New Roman" w:hAnsi="Calibri"/>
                <w:color w:val="000000"/>
              </w:rPr>
              <w:t>%</w:t>
            </w:r>
          </w:p>
        </w:tc>
      </w:tr>
      <w:tr w:rsidR="00227C75" w:rsidRPr="00F3335C" w14:paraId="227D9866" w14:textId="77777777" w:rsidTr="001E7449">
        <w:trPr>
          <w:trHeight w:val="260"/>
        </w:trPr>
        <w:tc>
          <w:tcPr>
            <w:tcW w:w="3607" w:type="dxa"/>
            <w:tcBorders>
              <w:left w:val="nil"/>
              <w:right w:val="nil"/>
            </w:tcBorders>
          </w:tcPr>
          <w:p w14:paraId="63D26374" w14:textId="77777777" w:rsidR="00227C75" w:rsidRPr="00F3335C" w:rsidRDefault="00227C75" w:rsidP="00C50AE2">
            <w:r w:rsidRPr="00F3335C">
              <w:t>Classes 2-3-3</w:t>
            </w:r>
          </w:p>
        </w:tc>
        <w:tc>
          <w:tcPr>
            <w:tcW w:w="3474" w:type="dxa"/>
            <w:tcBorders>
              <w:left w:val="nil"/>
              <w:right w:val="nil"/>
            </w:tcBorders>
          </w:tcPr>
          <w:p w14:paraId="193E4AA9" w14:textId="301A7E51" w:rsidR="00227C75" w:rsidRPr="00F3335C" w:rsidRDefault="009B3B64" w:rsidP="00C50AE2">
            <w:r w:rsidRPr="00F3335C">
              <w:t>18</w:t>
            </w:r>
          </w:p>
        </w:tc>
        <w:tc>
          <w:tcPr>
            <w:tcW w:w="3345" w:type="dxa"/>
            <w:tcBorders>
              <w:left w:val="nil"/>
              <w:right w:val="nil"/>
            </w:tcBorders>
          </w:tcPr>
          <w:p w14:paraId="05C2EFFE" w14:textId="4322A473"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0.14</w:t>
            </w:r>
            <w:r w:rsidR="00227C75" w:rsidRPr="00F3335C">
              <w:rPr>
                <w:rFonts w:ascii="Calibri" w:eastAsia="Times New Roman" w:hAnsi="Calibri"/>
                <w:color w:val="000000"/>
              </w:rPr>
              <w:t>%</w:t>
            </w:r>
          </w:p>
        </w:tc>
      </w:tr>
      <w:tr w:rsidR="00227C75" w:rsidRPr="00F3335C" w14:paraId="1A562391" w14:textId="77777777" w:rsidTr="001E7449">
        <w:trPr>
          <w:trHeight w:val="260"/>
        </w:trPr>
        <w:tc>
          <w:tcPr>
            <w:tcW w:w="3607" w:type="dxa"/>
            <w:tcBorders>
              <w:left w:val="nil"/>
              <w:right w:val="nil"/>
            </w:tcBorders>
          </w:tcPr>
          <w:p w14:paraId="474C5294" w14:textId="77777777" w:rsidR="00227C75" w:rsidRPr="00F3335C" w:rsidRDefault="00227C75" w:rsidP="00C50AE2">
            <w:r w:rsidRPr="00F3335C">
              <w:t>Classes 2-3-4</w:t>
            </w:r>
          </w:p>
        </w:tc>
        <w:tc>
          <w:tcPr>
            <w:tcW w:w="3474" w:type="dxa"/>
            <w:tcBorders>
              <w:left w:val="nil"/>
              <w:right w:val="nil"/>
            </w:tcBorders>
          </w:tcPr>
          <w:p w14:paraId="5608C338" w14:textId="036CC092" w:rsidR="00227C75" w:rsidRPr="00F3335C" w:rsidRDefault="009B3B64" w:rsidP="00C50AE2">
            <w:r w:rsidRPr="00F3335C">
              <w:t>5</w:t>
            </w:r>
          </w:p>
        </w:tc>
        <w:tc>
          <w:tcPr>
            <w:tcW w:w="3345" w:type="dxa"/>
            <w:tcBorders>
              <w:left w:val="nil"/>
              <w:right w:val="nil"/>
            </w:tcBorders>
          </w:tcPr>
          <w:p w14:paraId="293611D0" w14:textId="1C51BFA7"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0.04</w:t>
            </w:r>
            <w:r w:rsidR="00227C75" w:rsidRPr="00F3335C">
              <w:rPr>
                <w:rFonts w:ascii="Calibri" w:eastAsia="Times New Roman" w:hAnsi="Calibri"/>
                <w:color w:val="000000"/>
              </w:rPr>
              <w:t>%</w:t>
            </w:r>
          </w:p>
        </w:tc>
      </w:tr>
      <w:tr w:rsidR="009B3B64" w:rsidRPr="00F3335C" w14:paraId="308AB41F" w14:textId="77777777" w:rsidTr="001E7449">
        <w:trPr>
          <w:trHeight w:val="260"/>
        </w:trPr>
        <w:tc>
          <w:tcPr>
            <w:tcW w:w="3607" w:type="dxa"/>
            <w:tcBorders>
              <w:left w:val="nil"/>
              <w:right w:val="nil"/>
            </w:tcBorders>
          </w:tcPr>
          <w:p w14:paraId="2A94ABCD" w14:textId="6ED6A65B" w:rsidR="009B3B64" w:rsidRPr="00F3335C" w:rsidRDefault="009B3B64" w:rsidP="00C50AE2">
            <w:r w:rsidRPr="00F3335C">
              <w:t>Classes 2-4-1</w:t>
            </w:r>
          </w:p>
        </w:tc>
        <w:tc>
          <w:tcPr>
            <w:tcW w:w="3474" w:type="dxa"/>
            <w:tcBorders>
              <w:left w:val="nil"/>
              <w:right w:val="nil"/>
            </w:tcBorders>
          </w:tcPr>
          <w:p w14:paraId="248FAC38" w14:textId="31142872" w:rsidR="009B3B64" w:rsidRPr="00F3335C" w:rsidRDefault="009B3B64" w:rsidP="00C50AE2">
            <w:r w:rsidRPr="00F3335C">
              <w:t>5</w:t>
            </w:r>
          </w:p>
        </w:tc>
        <w:tc>
          <w:tcPr>
            <w:tcW w:w="3345" w:type="dxa"/>
            <w:tcBorders>
              <w:left w:val="nil"/>
              <w:right w:val="nil"/>
            </w:tcBorders>
          </w:tcPr>
          <w:p w14:paraId="36CEA488" w14:textId="0670C5AD"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0.04%</w:t>
            </w:r>
          </w:p>
        </w:tc>
      </w:tr>
      <w:tr w:rsidR="009B3B64" w:rsidRPr="00F3335C" w14:paraId="3D9D1869" w14:textId="77777777" w:rsidTr="001E7449">
        <w:trPr>
          <w:trHeight w:val="260"/>
        </w:trPr>
        <w:tc>
          <w:tcPr>
            <w:tcW w:w="3607" w:type="dxa"/>
            <w:tcBorders>
              <w:left w:val="nil"/>
              <w:right w:val="nil"/>
            </w:tcBorders>
          </w:tcPr>
          <w:p w14:paraId="2AF94E8E" w14:textId="3BB8ED11" w:rsidR="009B3B64" w:rsidRPr="00F3335C" w:rsidRDefault="009B3B64" w:rsidP="00C50AE2">
            <w:r w:rsidRPr="00F3335C">
              <w:t>Classes 2-4-2</w:t>
            </w:r>
          </w:p>
        </w:tc>
        <w:tc>
          <w:tcPr>
            <w:tcW w:w="3474" w:type="dxa"/>
            <w:tcBorders>
              <w:left w:val="nil"/>
              <w:right w:val="nil"/>
            </w:tcBorders>
          </w:tcPr>
          <w:p w14:paraId="39477A33" w14:textId="6D606F02" w:rsidR="009B3B64" w:rsidRPr="00F3335C" w:rsidRDefault="009B3B64" w:rsidP="00C50AE2">
            <w:r w:rsidRPr="00F3335C">
              <w:t>4</w:t>
            </w:r>
          </w:p>
        </w:tc>
        <w:tc>
          <w:tcPr>
            <w:tcW w:w="3345" w:type="dxa"/>
            <w:tcBorders>
              <w:left w:val="nil"/>
              <w:right w:val="nil"/>
            </w:tcBorders>
          </w:tcPr>
          <w:p w14:paraId="0627BD7D" w14:textId="2BE4DFF7"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0.03%</w:t>
            </w:r>
          </w:p>
        </w:tc>
      </w:tr>
      <w:tr w:rsidR="009B3B64" w:rsidRPr="00F3335C" w14:paraId="3F6C3AB1" w14:textId="77777777" w:rsidTr="001E7449">
        <w:trPr>
          <w:trHeight w:val="260"/>
        </w:trPr>
        <w:tc>
          <w:tcPr>
            <w:tcW w:w="3607" w:type="dxa"/>
            <w:tcBorders>
              <w:left w:val="nil"/>
              <w:right w:val="nil"/>
            </w:tcBorders>
          </w:tcPr>
          <w:p w14:paraId="067707AF" w14:textId="406B7054" w:rsidR="009B3B64" w:rsidRPr="00F3335C" w:rsidRDefault="009B3B64" w:rsidP="00C50AE2">
            <w:r w:rsidRPr="00F3335C">
              <w:t>Classes 2-4-3</w:t>
            </w:r>
          </w:p>
        </w:tc>
        <w:tc>
          <w:tcPr>
            <w:tcW w:w="3474" w:type="dxa"/>
            <w:tcBorders>
              <w:left w:val="nil"/>
              <w:right w:val="nil"/>
            </w:tcBorders>
          </w:tcPr>
          <w:p w14:paraId="1F6E7A60" w14:textId="278F9883" w:rsidR="009B3B64" w:rsidRPr="00F3335C" w:rsidRDefault="009B3B64" w:rsidP="00C50AE2">
            <w:r w:rsidRPr="00F3335C">
              <w:t>1</w:t>
            </w:r>
          </w:p>
        </w:tc>
        <w:tc>
          <w:tcPr>
            <w:tcW w:w="3345" w:type="dxa"/>
            <w:tcBorders>
              <w:left w:val="nil"/>
              <w:right w:val="nil"/>
            </w:tcBorders>
          </w:tcPr>
          <w:p w14:paraId="6C597862" w14:textId="2F5C2124"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0.01%</w:t>
            </w:r>
          </w:p>
        </w:tc>
      </w:tr>
      <w:tr w:rsidR="009B3B64" w:rsidRPr="00F3335C" w14:paraId="0D436DC4" w14:textId="77777777" w:rsidTr="001E7449">
        <w:trPr>
          <w:trHeight w:val="260"/>
        </w:trPr>
        <w:tc>
          <w:tcPr>
            <w:tcW w:w="3607" w:type="dxa"/>
            <w:tcBorders>
              <w:left w:val="nil"/>
              <w:right w:val="nil"/>
            </w:tcBorders>
          </w:tcPr>
          <w:p w14:paraId="216B964E" w14:textId="74C12778" w:rsidR="009B3B64" w:rsidRPr="00F3335C" w:rsidRDefault="009B3B64" w:rsidP="00C50AE2">
            <w:r w:rsidRPr="00F3335C">
              <w:t>Classes 2-4-4</w:t>
            </w:r>
          </w:p>
        </w:tc>
        <w:tc>
          <w:tcPr>
            <w:tcW w:w="3474" w:type="dxa"/>
            <w:tcBorders>
              <w:left w:val="nil"/>
              <w:right w:val="nil"/>
            </w:tcBorders>
          </w:tcPr>
          <w:p w14:paraId="3771FA17" w14:textId="4202E191" w:rsidR="009B3B64" w:rsidRPr="00F3335C" w:rsidRDefault="009B3B64" w:rsidP="00C50AE2">
            <w:r w:rsidRPr="00F3335C">
              <w:t>40</w:t>
            </w:r>
          </w:p>
        </w:tc>
        <w:tc>
          <w:tcPr>
            <w:tcW w:w="3345" w:type="dxa"/>
            <w:tcBorders>
              <w:left w:val="nil"/>
              <w:right w:val="nil"/>
            </w:tcBorders>
          </w:tcPr>
          <w:p w14:paraId="2A941056" w14:textId="7C702AC1"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0.31%</w:t>
            </w:r>
          </w:p>
        </w:tc>
      </w:tr>
      <w:tr w:rsidR="00227C75" w:rsidRPr="00F3335C" w14:paraId="56F732AC" w14:textId="77777777" w:rsidTr="001E7449">
        <w:trPr>
          <w:trHeight w:val="260"/>
        </w:trPr>
        <w:tc>
          <w:tcPr>
            <w:tcW w:w="3607" w:type="dxa"/>
            <w:tcBorders>
              <w:left w:val="nil"/>
              <w:right w:val="nil"/>
            </w:tcBorders>
          </w:tcPr>
          <w:p w14:paraId="759F44B2" w14:textId="77777777" w:rsidR="00227C75" w:rsidRPr="00F3335C" w:rsidRDefault="00227C75" w:rsidP="00C50AE2">
            <w:r w:rsidRPr="00F3335C">
              <w:t>Classes 3-1-1</w:t>
            </w:r>
          </w:p>
        </w:tc>
        <w:tc>
          <w:tcPr>
            <w:tcW w:w="3474" w:type="dxa"/>
            <w:tcBorders>
              <w:left w:val="nil"/>
              <w:right w:val="nil"/>
            </w:tcBorders>
          </w:tcPr>
          <w:p w14:paraId="7A1B4464" w14:textId="0394472E" w:rsidR="00227C75" w:rsidRPr="00F3335C" w:rsidRDefault="009B3B64" w:rsidP="00C50AE2">
            <w:r w:rsidRPr="00F3335C">
              <w:t>273</w:t>
            </w:r>
          </w:p>
        </w:tc>
        <w:tc>
          <w:tcPr>
            <w:tcW w:w="3345" w:type="dxa"/>
            <w:tcBorders>
              <w:left w:val="nil"/>
              <w:right w:val="nil"/>
            </w:tcBorders>
          </w:tcPr>
          <w:p w14:paraId="031BA78B" w14:textId="74240791"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2.13</w:t>
            </w:r>
            <w:r w:rsidR="00227C75" w:rsidRPr="00F3335C">
              <w:rPr>
                <w:rFonts w:ascii="Calibri" w:eastAsia="Times New Roman" w:hAnsi="Calibri"/>
                <w:color w:val="000000"/>
              </w:rPr>
              <w:t>%</w:t>
            </w:r>
          </w:p>
        </w:tc>
      </w:tr>
      <w:tr w:rsidR="00227C75" w:rsidRPr="00F3335C" w14:paraId="6D34B9F0" w14:textId="77777777" w:rsidTr="001E7449">
        <w:trPr>
          <w:trHeight w:val="251"/>
        </w:trPr>
        <w:tc>
          <w:tcPr>
            <w:tcW w:w="3607" w:type="dxa"/>
            <w:tcBorders>
              <w:left w:val="nil"/>
              <w:right w:val="nil"/>
            </w:tcBorders>
          </w:tcPr>
          <w:p w14:paraId="645FCCA6" w14:textId="77777777" w:rsidR="00227C75" w:rsidRPr="00F3335C" w:rsidRDefault="00227C75" w:rsidP="00C50AE2">
            <w:r w:rsidRPr="00F3335C">
              <w:t>Classes 3-1-2</w:t>
            </w:r>
          </w:p>
        </w:tc>
        <w:tc>
          <w:tcPr>
            <w:tcW w:w="3474" w:type="dxa"/>
            <w:tcBorders>
              <w:left w:val="nil"/>
              <w:right w:val="nil"/>
            </w:tcBorders>
          </w:tcPr>
          <w:p w14:paraId="4A3AD6D1" w14:textId="6A7B5878" w:rsidR="00227C75" w:rsidRPr="00F3335C" w:rsidRDefault="009B3B64" w:rsidP="00C50AE2">
            <w:r w:rsidRPr="00F3335C">
              <w:t>4</w:t>
            </w:r>
          </w:p>
        </w:tc>
        <w:tc>
          <w:tcPr>
            <w:tcW w:w="3345" w:type="dxa"/>
            <w:tcBorders>
              <w:left w:val="nil"/>
              <w:right w:val="nil"/>
            </w:tcBorders>
          </w:tcPr>
          <w:p w14:paraId="4E4FF9F3" w14:textId="747A44ED"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0.03</w:t>
            </w:r>
            <w:r w:rsidR="00227C75" w:rsidRPr="00F3335C">
              <w:rPr>
                <w:rFonts w:ascii="Calibri" w:eastAsia="Times New Roman" w:hAnsi="Calibri"/>
                <w:color w:val="000000"/>
              </w:rPr>
              <w:t>%</w:t>
            </w:r>
          </w:p>
        </w:tc>
      </w:tr>
      <w:tr w:rsidR="00227C75" w:rsidRPr="00F3335C" w14:paraId="38CA2D24" w14:textId="77777777" w:rsidTr="001E7449">
        <w:trPr>
          <w:trHeight w:val="260"/>
        </w:trPr>
        <w:tc>
          <w:tcPr>
            <w:tcW w:w="3607" w:type="dxa"/>
            <w:tcBorders>
              <w:left w:val="nil"/>
              <w:right w:val="nil"/>
            </w:tcBorders>
          </w:tcPr>
          <w:p w14:paraId="1ACE2426" w14:textId="77777777" w:rsidR="00227C75" w:rsidRPr="00F3335C" w:rsidRDefault="00227C75" w:rsidP="00C50AE2">
            <w:r w:rsidRPr="00F3335C">
              <w:t>Classes 3-1-3</w:t>
            </w:r>
          </w:p>
        </w:tc>
        <w:tc>
          <w:tcPr>
            <w:tcW w:w="3474" w:type="dxa"/>
            <w:tcBorders>
              <w:left w:val="nil"/>
              <w:right w:val="nil"/>
            </w:tcBorders>
          </w:tcPr>
          <w:p w14:paraId="714D984C" w14:textId="18FDEC9B" w:rsidR="00227C75" w:rsidRPr="00F3335C" w:rsidRDefault="009B3B64" w:rsidP="00C50AE2">
            <w:r w:rsidRPr="00F3335C">
              <w:t>66</w:t>
            </w:r>
          </w:p>
        </w:tc>
        <w:tc>
          <w:tcPr>
            <w:tcW w:w="3345" w:type="dxa"/>
            <w:tcBorders>
              <w:left w:val="nil"/>
              <w:right w:val="nil"/>
            </w:tcBorders>
          </w:tcPr>
          <w:p w14:paraId="48D89B49" w14:textId="57747F49"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0.51</w:t>
            </w:r>
            <w:r w:rsidR="00227C75" w:rsidRPr="00F3335C">
              <w:rPr>
                <w:rFonts w:ascii="Calibri" w:eastAsia="Times New Roman" w:hAnsi="Calibri"/>
                <w:color w:val="000000"/>
              </w:rPr>
              <w:t>%</w:t>
            </w:r>
          </w:p>
        </w:tc>
      </w:tr>
      <w:tr w:rsidR="00227C75" w:rsidRPr="00F3335C" w14:paraId="1CE52039" w14:textId="77777777" w:rsidTr="001E7449">
        <w:trPr>
          <w:trHeight w:val="260"/>
        </w:trPr>
        <w:tc>
          <w:tcPr>
            <w:tcW w:w="3607" w:type="dxa"/>
            <w:tcBorders>
              <w:left w:val="nil"/>
              <w:right w:val="nil"/>
            </w:tcBorders>
          </w:tcPr>
          <w:p w14:paraId="3F328DF4" w14:textId="77777777" w:rsidR="00227C75" w:rsidRPr="00F3335C" w:rsidRDefault="00227C75" w:rsidP="00C50AE2">
            <w:r w:rsidRPr="00F3335C">
              <w:t>Classes 3-1-4</w:t>
            </w:r>
          </w:p>
        </w:tc>
        <w:tc>
          <w:tcPr>
            <w:tcW w:w="3474" w:type="dxa"/>
            <w:tcBorders>
              <w:left w:val="nil"/>
              <w:right w:val="nil"/>
            </w:tcBorders>
          </w:tcPr>
          <w:p w14:paraId="117C953F" w14:textId="7902DE8A" w:rsidR="00227C75" w:rsidRPr="00F3335C" w:rsidRDefault="009B3B64" w:rsidP="00C50AE2">
            <w:r w:rsidRPr="00F3335C">
              <w:t>19</w:t>
            </w:r>
          </w:p>
        </w:tc>
        <w:tc>
          <w:tcPr>
            <w:tcW w:w="3345" w:type="dxa"/>
            <w:tcBorders>
              <w:left w:val="nil"/>
              <w:right w:val="nil"/>
            </w:tcBorders>
          </w:tcPr>
          <w:p w14:paraId="73764FED" w14:textId="1D9DB158"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0.15</w:t>
            </w:r>
            <w:r w:rsidR="00227C75" w:rsidRPr="00F3335C">
              <w:rPr>
                <w:rFonts w:ascii="Calibri" w:eastAsia="Times New Roman" w:hAnsi="Calibri"/>
                <w:color w:val="000000"/>
              </w:rPr>
              <w:t>%</w:t>
            </w:r>
          </w:p>
        </w:tc>
      </w:tr>
      <w:tr w:rsidR="00227C75" w:rsidRPr="00F3335C" w14:paraId="429FA21D" w14:textId="77777777" w:rsidTr="001E7449">
        <w:trPr>
          <w:trHeight w:val="260"/>
        </w:trPr>
        <w:tc>
          <w:tcPr>
            <w:tcW w:w="3607" w:type="dxa"/>
            <w:tcBorders>
              <w:left w:val="nil"/>
              <w:right w:val="nil"/>
            </w:tcBorders>
          </w:tcPr>
          <w:p w14:paraId="1D11FE8E" w14:textId="77777777" w:rsidR="00227C75" w:rsidRPr="00F3335C" w:rsidRDefault="00227C75" w:rsidP="00C50AE2">
            <w:r w:rsidRPr="00F3335C">
              <w:t>Classes 3-2-1</w:t>
            </w:r>
          </w:p>
        </w:tc>
        <w:tc>
          <w:tcPr>
            <w:tcW w:w="3474" w:type="dxa"/>
            <w:tcBorders>
              <w:left w:val="nil"/>
              <w:right w:val="nil"/>
            </w:tcBorders>
          </w:tcPr>
          <w:p w14:paraId="565F4AE0" w14:textId="7E204B1E" w:rsidR="00227C75" w:rsidRPr="00F3335C" w:rsidRDefault="009B3B64" w:rsidP="00C50AE2">
            <w:r w:rsidRPr="00F3335C">
              <w:t>4</w:t>
            </w:r>
          </w:p>
        </w:tc>
        <w:tc>
          <w:tcPr>
            <w:tcW w:w="3345" w:type="dxa"/>
            <w:tcBorders>
              <w:left w:val="nil"/>
              <w:right w:val="nil"/>
            </w:tcBorders>
          </w:tcPr>
          <w:p w14:paraId="20C8638B" w14:textId="6EE4EA42"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0.03</w:t>
            </w:r>
            <w:r w:rsidR="00227C75" w:rsidRPr="00F3335C">
              <w:rPr>
                <w:rFonts w:ascii="Calibri" w:eastAsia="Times New Roman" w:hAnsi="Calibri"/>
                <w:color w:val="000000"/>
              </w:rPr>
              <w:t>%</w:t>
            </w:r>
          </w:p>
        </w:tc>
      </w:tr>
      <w:tr w:rsidR="00227C75" w:rsidRPr="00F3335C" w14:paraId="08EBC28B" w14:textId="77777777" w:rsidTr="001E7449">
        <w:trPr>
          <w:trHeight w:val="260"/>
        </w:trPr>
        <w:tc>
          <w:tcPr>
            <w:tcW w:w="3607" w:type="dxa"/>
            <w:tcBorders>
              <w:left w:val="nil"/>
              <w:right w:val="nil"/>
            </w:tcBorders>
          </w:tcPr>
          <w:p w14:paraId="011B0B7B" w14:textId="77777777" w:rsidR="00227C75" w:rsidRPr="00F3335C" w:rsidRDefault="00227C75" w:rsidP="00C50AE2">
            <w:r w:rsidRPr="00F3335C">
              <w:t>Classes 3-2-2</w:t>
            </w:r>
          </w:p>
        </w:tc>
        <w:tc>
          <w:tcPr>
            <w:tcW w:w="3474" w:type="dxa"/>
            <w:tcBorders>
              <w:left w:val="nil"/>
              <w:right w:val="nil"/>
            </w:tcBorders>
          </w:tcPr>
          <w:p w14:paraId="0594121A" w14:textId="37EEA8D2" w:rsidR="00227C75" w:rsidRPr="00F3335C" w:rsidRDefault="009B3B64" w:rsidP="00C50AE2">
            <w:r w:rsidRPr="00F3335C">
              <w:t>5</w:t>
            </w:r>
          </w:p>
        </w:tc>
        <w:tc>
          <w:tcPr>
            <w:tcW w:w="3345" w:type="dxa"/>
            <w:tcBorders>
              <w:left w:val="nil"/>
              <w:right w:val="nil"/>
            </w:tcBorders>
          </w:tcPr>
          <w:p w14:paraId="1C872D91" w14:textId="2D37E832"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0.04</w:t>
            </w:r>
            <w:r w:rsidR="00227C75" w:rsidRPr="00F3335C">
              <w:rPr>
                <w:rFonts w:ascii="Calibri" w:eastAsia="Times New Roman" w:hAnsi="Calibri"/>
                <w:color w:val="000000"/>
              </w:rPr>
              <w:t>%</w:t>
            </w:r>
          </w:p>
        </w:tc>
      </w:tr>
      <w:tr w:rsidR="00227C75" w:rsidRPr="00F3335C" w14:paraId="65A50CE9" w14:textId="77777777" w:rsidTr="001E7449">
        <w:trPr>
          <w:trHeight w:val="260"/>
        </w:trPr>
        <w:tc>
          <w:tcPr>
            <w:tcW w:w="3607" w:type="dxa"/>
            <w:tcBorders>
              <w:left w:val="nil"/>
              <w:right w:val="nil"/>
            </w:tcBorders>
          </w:tcPr>
          <w:p w14:paraId="5792FEC9" w14:textId="77777777" w:rsidR="00227C75" w:rsidRPr="00F3335C" w:rsidRDefault="00227C75" w:rsidP="00C50AE2">
            <w:r w:rsidRPr="00F3335C">
              <w:t>Classes 3-2-3</w:t>
            </w:r>
          </w:p>
        </w:tc>
        <w:tc>
          <w:tcPr>
            <w:tcW w:w="3474" w:type="dxa"/>
            <w:tcBorders>
              <w:left w:val="nil"/>
              <w:right w:val="nil"/>
            </w:tcBorders>
          </w:tcPr>
          <w:p w14:paraId="3D4554A0" w14:textId="59CF61EB" w:rsidR="00227C75" w:rsidRPr="00F3335C" w:rsidRDefault="009B3B64" w:rsidP="00C50AE2">
            <w:r w:rsidRPr="00F3335C">
              <w:t>1</w:t>
            </w:r>
          </w:p>
        </w:tc>
        <w:tc>
          <w:tcPr>
            <w:tcW w:w="3345" w:type="dxa"/>
            <w:tcBorders>
              <w:left w:val="nil"/>
              <w:right w:val="nil"/>
            </w:tcBorders>
          </w:tcPr>
          <w:p w14:paraId="27CC59FD" w14:textId="6A3186AD"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0.01</w:t>
            </w:r>
            <w:r w:rsidR="00227C75" w:rsidRPr="00F3335C">
              <w:rPr>
                <w:rFonts w:ascii="Calibri" w:eastAsia="Times New Roman" w:hAnsi="Calibri"/>
                <w:color w:val="000000"/>
              </w:rPr>
              <w:t>%</w:t>
            </w:r>
          </w:p>
        </w:tc>
      </w:tr>
      <w:tr w:rsidR="009B3B64" w:rsidRPr="00F3335C" w14:paraId="0CA6C0DC" w14:textId="77777777" w:rsidTr="001E7449">
        <w:trPr>
          <w:trHeight w:val="260"/>
        </w:trPr>
        <w:tc>
          <w:tcPr>
            <w:tcW w:w="3607" w:type="dxa"/>
            <w:tcBorders>
              <w:left w:val="nil"/>
              <w:right w:val="nil"/>
            </w:tcBorders>
          </w:tcPr>
          <w:p w14:paraId="7DD7A903" w14:textId="744179EE" w:rsidR="009B3B64" w:rsidRPr="00F3335C" w:rsidRDefault="009B3B64" w:rsidP="00C50AE2">
            <w:r w:rsidRPr="00F3335C">
              <w:t>Classes 3-2-4</w:t>
            </w:r>
          </w:p>
        </w:tc>
        <w:tc>
          <w:tcPr>
            <w:tcW w:w="3474" w:type="dxa"/>
            <w:tcBorders>
              <w:left w:val="nil"/>
              <w:right w:val="nil"/>
            </w:tcBorders>
          </w:tcPr>
          <w:p w14:paraId="557BCFD3" w14:textId="0EEFA0A4" w:rsidR="009B3B64" w:rsidRPr="00F3335C" w:rsidRDefault="009B3B64" w:rsidP="00C50AE2">
            <w:r w:rsidRPr="00F3335C">
              <w:t>1</w:t>
            </w:r>
          </w:p>
        </w:tc>
        <w:tc>
          <w:tcPr>
            <w:tcW w:w="3345" w:type="dxa"/>
            <w:tcBorders>
              <w:left w:val="nil"/>
              <w:right w:val="nil"/>
            </w:tcBorders>
          </w:tcPr>
          <w:p w14:paraId="09E0B5AF" w14:textId="09087969"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0.01%</w:t>
            </w:r>
          </w:p>
        </w:tc>
      </w:tr>
      <w:tr w:rsidR="00227C75" w:rsidRPr="00F3335C" w14:paraId="69CDD725" w14:textId="77777777" w:rsidTr="001E7449">
        <w:trPr>
          <w:trHeight w:val="260"/>
        </w:trPr>
        <w:tc>
          <w:tcPr>
            <w:tcW w:w="3607" w:type="dxa"/>
            <w:tcBorders>
              <w:left w:val="nil"/>
              <w:right w:val="nil"/>
            </w:tcBorders>
          </w:tcPr>
          <w:p w14:paraId="07ED23DC" w14:textId="77777777" w:rsidR="00227C75" w:rsidRPr="00F3335C" w:rsidRDefault="00227C75" w:rsidP="00C50AE2">
            <w:r w:rsidRPr="00F3335C">
              <w:lastRenderedPageBreak/>
              <w:t>Classes 3-3-1</w:t>
            </w:r>
          </w:p>
        </w:tc>
        <w:tc>
          <w:tcPr>
            <w:tcW w:w="3474" w:type="dxa"/>
            <w:tcBorders>
              <w:left w:val="nil"/>
              <w:right w:val="nil"/>
            </w:tcBorders>
          </w:tcPr>
          <w:p w14:paraId="2F8560E6" w14:textId="19F26CC0" w:rsidR="00227C75" w:rsidRPr="00F3335C" w:rsidRDefault="009B3B64" w:rsidP="00C50AE2">
            <w:r w:rsidRPr="00F3335C">
              <w:t>38</w:t>
            </w:r>
          </w:p>
        </w:tc>
        <w:tc>
          <w:tcPr>
            <w:tcW w:w="3345" w:type="dxa"/>
            <w:tcBorders>
              <w:left w:val="nil"/>
              <w:right w:val="nil"/>
            </w:tcBorders>
          </w:tcPr>
          <w:p w14:paraId="2AE33751" w14:textId="0D239E45"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0.30</w:t>
            </w:r>
            <w:r w:rsidR="00227C75" w:rsidRPr="00F3335C">
              <w:rPr>
                <w:rFonts w:ascii="Calibri" w:eastAsia="Times New Roman" w:hAnsi="Calibri"/>
                <w:color w:val="000000"/>
              </w:rPr>
              <w:t>%</w:t>
            </w:r>
          </w:p>
        </w:tc>
      </w:tr>
      <w:tr w:rsidR="00227C75" w:rsidRPr="00F3335C" w14:paraId="792B811D" w14:textId="77777777" w:rsidTr="001E7449">
        <w:trPr>
          <w:trHeight w:val="260"/>
        </w:trPr>
        <w:tc>
          <w:tcPr>
            <w:tcW w:w="3607" w:type="dxa"/>
            <w:tcBorders>
              <w:left w:val="nil"/>
              <w:right w:val="nil"/>
            </w:tcBorders>
          </w:tcPr>
          <w:p w14:paraId="18C3938A" w14:textId="77777777" w:rsidR="00227C75" w:rsidRPr="00F3335C" w:rsidRDefault="00227C75" w:rsidP="00C50AE2">
            <w:r w:rsidRPr="00F3335C">
              <w:t>Classes 3-3-2</w:t>
            </w:r>
          </w:p>
        </w:tc>
        <w:tc>
          <w:tcPr>
            <w:tcW w:w="3474" w:type="dxa"/>
            <w:tcBorders>
              <w:left w:val="nil"/>
              <w:right w:val="nil"/>
            </w:tcBorders>
          </w:tcPr>
          <w:p w14:paraId="21FFDA98" w14:textId="0442CBEF" w:rsidR="00227C75" w:rsidRPr="00F3335C" w:rsidRDefault="009B3B64" w:rsidP="00C50AE2">
            <w:r w:rsidRPr="00F3335C">
              <w:t>5</w:t>
            </w:r>
          </w:p>
        </w:tc>
        <w:tc>
          <w:tcPr>
            <w:tcW w:w="3345" w:type="dxa"/>
            <w:tcBorders>
              <w:left w:val="nil"/>
              <w:right w:val="nil"/>
            </w:tcBorders>
          </w:tcPr>
          <w:p w14:paraId="6F71BB4E" w14:textId="340A084E"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0.04</w:t>
            </w:r>
            <w:r w:rsidR="00227C75" w:rsidRPr="00F3335C">
              <w:rPr>
                <w:rFonts w:ascii="Calibri" w:eastAsia="Times New Roman" w:hAnsi="Calibri"/>
                <w:color w:val="000000"/>
              </w:rPr>
              <w:t>%</w:t>
            </w:r>
          </w:p>
        </w:tc>
      </w:tr>
      <w:tr w:rsidR="00227C75" w:rsidRPr="00F3335C" w14:paraId="2EDF3EA5" w14:textId="77777777" w:rsidTr="001E7449">
        <w:trPr>
          <w:trHeight w:val="260"/>
        </w:trPr>
        <w:tc>
          <w:tcPr>
            <w:tcW w:w="3607" w:type="dxa"/>
            <w:tcBorders>
              <w:left w:val="nil"/>
              <w:right w:val="nil"/>
            </w:tcBorders>
          </w:tcPr>
          <w:p w14:paraId="15053764" w14:textId="77777777" w:rsidR="00227C75" w:rsidRPr="00F3335C" w:rsidRDefault="00227C75" w:rsidP="00C50AE2">
            <w:r w:rsidRPr="00F3335C">
              <w:t>Classes 3-3-3</w:t>
            </w:r>
          </w:p>
        </w:tc>
        <w:tc>
          <w:tcPr>
            <w:tcW w:w="3474" w:type="dxa"/>
            <w:tcBorders>
              <w:left w:val="nil"/>
              <w:right w:val="nil"/>
            </w:tcBorders>
          </w:tcPr>
          <w:p w14:paraId="042AA291" w14:textId="63B19CCC" w:rsidR="00227C75" w:rsidRPr="00F3335C" w:rsidRDefault="009B3B64" w:rsidP="00C50AE2">
            <w:r w:rsidRPr="00F3335C">
              <w:t>76</w:t>
            </w:r>
          </w:p>
        </w:tc>
        <w:tc>
          <w:tcPr>
            <w:tcW w:w="3345" w:type="dxa"/>
            <w:tcBorders>
              <w:left w:val="nil"/>
              <w:right w:val="nil"/>
            </w:tcBorders>
          </w:tcPr>
          <w:p w14:paraId="72AB40BB" w14:textId="5948B2D9"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0.59</w:t>
            </w:r>
            <w:r w:rsidR="00227C75" w:rsidRPr="00F3335C">
              <w:rPr>
                <w:rFonts w:ascii="Calibri" w:eastAsia="Times New Roman" w:hAnsi="Calibri"/>
                <w:color w:val="000000"/>
              </w:rPr>
              <w:t>%</w:t>
            </w:r>
          </w:p>
        </w:tc>
      </w:tr>
      <w:tr w:rsidR="00227C75" w:rsidRPr="00F3335C" w14:paraId="442CD593" w14:textId="77777777" w:rsidTr="001E7449">
        <w:trPr>
          <w:trHeight w:val="260"/>
        </w:trPr>
        <w:tc>
          <w:tcPr>
            <w:tcW w:w="3607" w:type="dxa"/>
            <w:tcBorders>
              <w:left w:val="nil"/>
              <w:right w:val="nil"/>
            </w:tcBorders>
          </w:tcPr>
          <w:p w14:paraId="45730B65" w14:textId="77777777" w:rsidR="00227C75" w:rsidRPr="00F3335C" w:rsidRDefault="00227C75" w:rsidP="00C50AE2">
            <w:r w:rsidRPr="00F3335C">
              <w:t>Classes 3-3-4</w:t>
            </w:r>
          </w:p>
        </w:tc>
        <w:tc>
          <w:tcPr>
            <w:tcW w:w="3474" w:type="dxa"/>
            <w:tcBorders>
              <w:left w:val="nil"/>
              <w:right w:val="nil"/>
            </w:tcBorders>
          </w:tcPr>
          <w:p w14:paraId="6988F828" w14:textId="7E5381DA" w:rsidR="00227C75" w:rsidRPr="00F3335C" w:rsidRDefault="009B3B64" w:rsidP="00C50AE2">
            <w:r w:rsidRPr="00F3335C">
              <w:t>15</w:t>
            </w:r>
          </w:p>
        </w:tc>
        <w:tc>
          <w:tcPr>
            <w:tcW w:w="3345" w:type="dxa"/>
            <w:tcBorders>
              <w:left w:val="nil"/>
              <w:right w:val="nil"/>
            </w:tcBorders>
          </w:tcPr>
          <w:p w14:paraId="46A507E6" w14:textId="22BC2F27"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0.12</w:t>
            </w:r>
            <w:r w:rsidR="00227C75" w:rsidRPr="00F3335C">
              <w:rPr>
                <w:rFonts w:ascii="Calibri" w:eastAsia="Times New Roman" w:hAnsi="Calibri"/>
                <w:color w:val="000000"/>
              </w:rPr>
              <w:t>%</w:t>
            </w:r>
          </w:p>
        </w:tc>
      </w:tr>
      <w:tr w:rsidR="00227C75" w:rsidRPr="00F3335C" w14:paraId="31945194" w14:textId="77777777" w:rsidTr="001E7449">
        <w:trPr>
          <w:trHeight w:val="260"/>
        </w:trPr>
        <w:tc>
          <w:tcPr>
            <w:tcW w:w="3607" w:type="dxa"/>
            <w:tcBorders>
              <w:left w:val="nil"/>
              <w:right w:val="nil"/>
            </w:tcBorders>
          </w:tcPr>
          <w:p w14:paraId="070A4C23" w14:textId="77777777" w:rsidR="00227C75" w:rsidRPr="00F3335C" w:rsidRDefault="00227C75" w:rsidP="00C50AE2">
            <w:r w:rsidRPr="00F3335C">
              <w:t>Classes 3-4-1</w:t>
            </w:r>
          </w:p>
        </w:tc>
        <w:tc>
          <w:tcPr>
            <w:tcW w:w="3474" w:type="dxa"/>
            <w:tcBorders>
              <w:left w:val="nil"/>
              <w:right w:val="nil"/>
            </w:tcBorders>
          </w:tcPr>
          <w:p w14:paraId="31178520" w14:textId="4EB3C606" w:rsidR="00227C75" w:rsidRPr="00F3335C" w:rsidRDefault="009B3B64" w:rsidP="00C50AE2">
            <w:r w:rsidRPr="00F3335C">
              <w:t>14</w:t>
            </w:r>
          </w:p>
        </w:tc>
        <w:tc>
          <w:tcPr>
            <w:tcW w:w="3345" w:type="dxa"/>
            <w:tcBorders>
              <w:left w:val="nil"/>
              <w:right w:val="nil"/>
            </w:tcBorders>
          </w:tcPr>
          <w:p w14:paraId="6E5AEF1E" w14:textId="50FD5CCE"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0.11</w:t>
            </w:r>
            <w:r w:rsidR="00227C75" w:rsidRPr="00F3335C">
              <w:rPr>
                <w:rFonts w:ascii="Calibri" w:eastAsia="Times New Roman" w:hAnsi="Calibri"/>
                <w:color w:val="000000"/>
              </w:rPr>
              <w:t>%</w:t>
            </w:r>
          </w:p>
        </w:tc>
      </w:tr>
      <w:tr w:rsidR="009B3B64" w:rsidRPr="00F3335C" w14:paraId="6F3F30AE" w14:textId="77777777" w:rsidTr="001E7449">
        <w:trPr>
          <w:trHeight w:val="260"/>
        </w:trPr>
        <w:tc>
          <w:tcPr>
            <w:tcW w:w="3607" w:type="dxa"/>
            <w:tcBorders>
              <w:left w:val="nil"/>
              <w:right w:val="nil"/>
            </w:tcBorders>
          </w:tcPr>
          <w:p w14:paraId="1B182BC4" w14:textId="663B79F8" w:rsidR="009B3B64" w:rsidRPr="00F3335C" w:rsidRDefault="009B3B64" w:rsidP="00C50AE2">
            <w:r w:rsidRPr="00F3335C">
              <w:t>Classes 3-4-2</w:t>
            </w:r>
          </w:p>
        </w:tc>
        <w:tc>
          <w:tcPr>
            <w:tcW w:w="3474" w:type="dxa"/>
            <w:tcBorders>
              <w:left w:val="nil"/>
              <w:right w:val="nil"/>
            </w:tcBorders>
          </w:tcPr>
          <w:p w14:paraId="0953B9C6" w14:textId="12C31B8D" w:rsidR="009B3B64" w:rsidRPr="00F3335C" w:rsidRDefault="009B3B64" w:rsidP="00C50AE2">
            <w:r w:rsidRPr="00F3335C">
              <w:t>6</w:t>
            </w:r>
          </w:p>
        </w:tc>
        <w:tc>
          <w:tcPr>
            <w:tcW w:w="3345" w:type="dxa"/>
            <w:tcBorders>
              <w:left w:val="nil"/>
              <w:right w:val="nil"/>
            </w:tcBorders>
          </w:tcPr>
          <w:p w14:paraId="6C0AA3EA" w14:textId="22DE340A"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0.05%</w:t>
            </w:r>
          </w:p>
        </w:tc>
      </w:tr>
      <w:tr w:rsidR="00227C75" w:rsidRPr="00F3335C" w14:paraId="594DE857" w14:textId="77777777" w:rsidTr="001E7449">
        <w:trPr>
          <w:trHeight w:val="260"/>
        </w:trPr>
        <w:tc>
          <w:tcPr>
            <w:tcW w:w="3607" w:type="dxa"/>
            <w:tcBorders>
              <w:left w:val="nil"/>
              <w:right w:val="nil"/>
            </w:tcBorders>
          </w:tcPr>
          <w:p w14:paraId="220A6206" w14:textId="77777777" w:rsidR="00227C75" w:rsidRPr="00F3335C" w:rsidRDefault="00227C75" w:rsidP="00C50AE2">
            <w:r w:rsidRPr="00F3335C">
              <w:t>Classes 3-4-3</w:t>
            </w:r>
          </w:p>
        </w:tc>
        <w:tc>
          <w:tcPr>
            <w:tcW w:w="3474" w:type="dxa"/>
            <w:tcBorders>
              <w:left w:val="nil"/>
              <w:right w:val="nil"/>
            </w:tcBorders>
          </w:tcPr>
          <w:p w14:paraId="035F500F" w14:textId="6204BEBF" w:rsidR="00227C75" w:rsidRPr="00F3335C" w:rsidRDefault="009B3B64" w:rsidP="00C50AE2">
            <w:r w:rsidRPr="00F3335C">
              <w:t>3</w:t>
            </w:r>
          </w:p>
        </w:tc>
        <w:tc>
          <w:tcPr>
            <w:tcW w:w="3345" w:type="dxa"/>
            <w:tcBorders>
              <w:left w:val="nil"/>
              <w:right w:val="nil"/>
            </w:tcBorders>
          </w:tcPr>
          <w:p w14:paraId="7A8EF4AF" w14:textId="6E813BAB"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0.02</w:t>
            </w:r>
            <w:r w:rsidR="00227C75" w:rsidRPr="00F3335C">
              <w:rPr>
                <w:rFonts w:ascii="Calibri" w:eastAsia="Times New Roman" w:hAnsi="Calibri"/>
                <w:color w:val="000000"/>
              </w:rPr>
              <w:t>%</w:t>
            </w:r>
          </w:p>
        </w:tc>
      </w:tr>
      <w:tr w:rsidR="00227C75" w:rsidRPr="00F3335C" w14:paraId="48180E31" w14:textId="77777777" w:rsidTr="001E7449">
        <w:trPr>
          <w:trHeight w:val="260"/>
        </w:trPr>
        <w:tc>
          <w:tcPr>
            <w:tcW w:w="3607" w:type="dxa"/>
            <w:tcBorders>
              <w:left w:val="nil"/>
              <w:right w:val="nil"/>
            </w:tcBorders>
          </w:tcPr>
          <w:p w14:paraId="1CD73ABB" w14:textId="77777777" w:rsidR="00227C75" w:rsidRPr="00F3335C" w:rsidRDefault="00227C75" w:rsidP="00C50AE2">
            <w:r w:rsidRPr="00F3335C">
              <w:t>Classes 3-4-4</w:t>
            </w:r>
          </w:p>
        </w:tc>
        <w:tc>
          <w:tcPr>
            <w:tcW w:w="3474" w:type="dxa"/>
            <w:tcBorders>
              <w:left w:val="nil"/>
              <w:right w:val="nil"/>
            </w:tcBorders>
          </w:tcPr>
          <w:p w14:paraId="07F4EBB5" w14:textId="6B168D03" w:rsidR="00227C75" w:rsidRPr="00F3335C" w:rsidRDefault="009B3B64" w:rsidP="00C50AE2">
            <w:r w:rsidRPr="00F3335C">
              <w:t>81</w:t>
            </w:r>
          </w:p>
        </w:tc>
        <w:tc>
          <w:tcPr>
            <w:tcW w:w="3345" w:type="dxa"/>
            <w:tcBorders>
              <w:left w:val="nil"/>
              <w:right w:val="nil"/>
            </w:tcBorders>
          </w:tcPr>
          <w:p w14:paraId="5A033513" w14:textId="54C1F942"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0.63</w:t>
            </w:r>
            <w:r w:rsidR="00227C75" w:rsidRPr="00F3335C">
              <w:rPr>
                <w:rFonts w:ascii="Calibri" w:eastAsia="Times New Roman" w:hAnsi="Calibri"/>
                <w:color w:val="000000"/>
              </w:rPr>
              <w:t>%</w:t>
            </w:r>
          </w:p>
        </w:tc>
      </w:tr>
      <w:tr w:rsidR="00227C75" w:rsidRPr="00F3335C" w14:paraId="697CB811" w14:textId="77777777" w:rsidTr="001E7449">
        <w:trPr>
          <w:trHeight w:val="260"/>
        </w:trPr>
        <w:tc>
          <w:tcPr>
            <w:tcW w:w="3607" w:type="dxa"/>
            <w:tcBorders>
              <w:left w:val="nil"/>
              <w:right w:val="nil"/>
            </w:tcBorders>
          </w:tcPr>
          <w:p w14:paraId="5DE5440B" w14:textId="77777777" w:rsidR="00227C75" w:rsidRPr="00F3335C" w:rsidRDefault="00227C75" w:rsidP="00C50AE2">
            <w:r w:rsidRPr="00F3335C">
              <w:t>Classes 4-1-1</w:t>
            </w:r>
          </w:p>
        </w:tc>
        <w:tc>
          <w:tcPr>
            <w:tcW w:w="3474" w:type="dxa"/>
            <w:tcBorders>
              <w:left w:val="nil"/>
              <w:right w:val="nil"/>
            </w:tcBorders>
          </w:tcPr>
          <w:p w14:paraId="3F703675" w14:textId="5B2C8DF2" w:rsidR="00227C75" w:rsidRPr="00F3335C" w:rsidRDefault="009B3B64" w:rsidP="00C50AE2">
            <w:r w:rsidRPr="00F3335C">
              <w:t>270</w:t>
            </w:r>
          </w:p>
        </w:tc>
        <w:tc>
          <w:tcPr>
            <w:tcW w:w="3345" w:type="dxa"/>
            <w:tcBorders>
              <w:left w:val="nil"/>
              <w:right w:val="nil"/>
            </w:tcBorders>
          </w:tcPr>
          <w:p w14:paraId="4EE605E3" w14:textId="26FC86F1"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2.10</w:t>
            </w:r>
            <w:r w:rsidR="00227C75" w:rsidRPr="00F3335C">
              <w:rPr>
                <w:rFonts w:ascii="Calibri" w:eastAsia="Times New Roman" w:hAnsi="Calibri"/>
                <w:color w:val="000000"/>
              </w:rPr>
              <w:t>%</w:t>
            </w:r>
          </w:p>
        </w:tc>
      </w:tr>
      <w:tr w:rsidR="009B3B64" w:rsidRPr="00F3335C" w14:paraId="7FEEB336" w14:textId="77777777" w:rsidTr="001E7449">
        <w:trPr>
          <w:trHeight w:val="260"/>
        </w:trPr>
        <w:tc>
          <w:tcPr>
            <w:tcW w:w="3607" w:type="dxa"/>
            <w:tcBorders>
              <w:left w:val="nil"/>
              <w:right w:val="nil"/>
            </w:tcBorders>
          </w:tcPr>
          <w:p w14:paraId="4A230CF7" w14:textId="035E0CD7" w:rsidR="009B3B64" w:rsidRPr="00F3335C" w:rsidRDefault="009B3B64" w:rsidP="00C50AE2">
            <w:r w:rsidRPr="00F3335C">
              <w:t>Classes 4-1-2</w:t>
            </w:r>
          </w:p>
        </w:tc>
        <w:tc>
          <w:tcPr>
            <w:tcW w:w="3474" w:type="dxa"/>
            <w:tcBorders>
              <w:left w:val="nil"/>
              <w:right w:val="nil"/>
            </w:tcBorders>
          </w:tcPr>
          <w:p w14:paraId="3DB53FF0" w14:textId="2E2963DF" w:rsidR="009B3B64" w:rsidRPr="00F3335C" w:rsidRDefault="009B3B64" w:rsidP="00C50AE2">
            <w:r w:rsidRPr="00F3335C">
              <w:t>20</w:t>
            </w:r>
          </w:p>
        </w:tc>
        <w:tc>
          <w:tcPr>
            <w:tcW w:w="3345" w:type="dxa"/>
            <w:tcBorders>
              <w:left w:val="nil"/>
              <w:right w:val="nil"/>
            </w:tcBorders>
          </w:tcPr>
          <w:p w14:paraId="6D62BCB7" w14:textId="40D1A192"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0.16%</w:t>
            </w:r>
          </w:p>
        </w:tc>
      </w:tr>
      <w:tr w:rsidR="00227C75" w:rsidRPr="00F3335C" w14:paraId="51EFFD5E" w14:textId="77777777" w:rsidTr="001E7449">
        <w:trPr>
          <w:trHeight w:val="260"/>
        </w:trPr>
        <w:tc>
          <w:tcPr>
            <w:tcW w:w="3607" w:type="dxa"/>
            <w:tcBorders>
              <w:left w:val="nil"/>
              <w:right w:val="nil"/>
            </w:tcBorders>
          </w:tcPr>
          <w:p w14:paraId="70AE65E0" w14:textId="77777777" w:rsidR="00227C75" w:rsidRPr="00F3335C" w:rsidRDefault="00227C75" w:rsidP="00C50AE2">
            <w:r w:rsidRPr="00F3335C">
              <w:t>Classes 4-1-3</w:t>
            </w:r>
          </w:p>
        </w:tc>
        <w:tc>
          <w:tcPr>
            <w:tcW w:w="3474" w:type="dxa"/>
            <w:tcBorders>
              <w:left w:val="nil"/>
              <w:right w:val="nil"/>
            </w:tcBorders>
          </w:tcPr>
          <w:p w14:paraId="6D872C52" w14:textId="04E91EEF" w:rsidR="00227C75" w:rsidRPr="00F3335C" w:rsidRDefault="009B3B64" w:rsidP="00C50AE2">
            <w:r w:rsidRPr="00F3335C">
              <w:t>32</w:t>
            </w:r>
          </w:p>
        </w:tc>
        <w:tc>
          <w:tcPr>
            <w:tcW w:w="3345" w:type="dxa"/>
            <w:tcBorders>
              <w:left w:val="nil"/>
              <w:right w:val="nil"/>
            </w:tcBorders>
          </w:tcPr>
          <w:p w14:paraId="75BC3FFF" w14:textId="56B260B3"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0.25</w:t>
            </w:r>
            <w:r w:rsidR="00227C75" w:rsidRPr="00F3335C">
              <w:rPr>
                <w:rFonts w:ascii="Calibri" w:eastAsia="Times New Roman" w:hAnsi="Calibri"/>
                <w:color w:val="000000"/>
              </w:rPr>
              <w:t>%</w:t>
            </w:r>
          </w:p>
        </w:tc>
      </w:tr>
      <w:tr w:rsidR="00227C75" w:rsidRPr="00F3335C" w14:paraId="1AB147F4" w14:textId="77777777" w:rsidTr="001E7449">
        <w:trPr>
          <w:trHeight w:val="260"/>
        </w:trPr>
        <w:tc>
          <w:tcPr>
            <w:tcW w:w="3607" w:type="dxa"/>
            <w:tcBorders>
              <w:left w:val="nil"/>
              <w:right w:val="nil"/>
            </w:tcBorders>
          </w:tcPr>
          <w:p w14:paraId="7ED7CFFE" w14:textId="77777777" w:rsidR="00227C75" w:rsidRPr="00F3335C" w:rsidRDefault="00227C75" w:rsidP="00C50AE2">
            <w:r w:rsidRPr="00F3335C">
              <w:t>Classes 4-1-4</w:t>
            </w:r>
          </w:p>
        </w:tc>
        <w:tc>
          <w:tcPr>
            <w:tcW w:w="3474" w:type="dxa"/>
            <w:tcBorders>
              <w:left w:val="nil"/>
              <w:right w:val="nil"/>
            </w:tcBorders>
          </w:tcPr>
          <w:p w14:paraId="3853431A" w14:textId="059ED33F" w:rsidR="00227C75" w:rsidRPr="00F3335C" w:rsidRDefault="009B3B64" w:rsidP="00C50AE2">
            <w:r w:rsidRPr="00F3335C">
              <w:t>80</w:t>
            </w:r>
          </w:p>
        </w:tc>
        <w:tc>
          <w:tcPr>
            <w:tcW w:w="3345" w:type="dxa"/>
            <w:tcBorders>
              <w:left w:val="nil"/>
              <w:right w:val="nil"/>
            </w:tcBorders>
          </w:tcPr>
          <w:p w14:paraId="6D4211C9" w14:textId="33DD8A41"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0.62</w:t>
            </w:r>
            <w:r w:rsidR="00227C75" w:rsidRPr="00F3335C">
              <w:rPr>
                <w:rFonts w:ascii="Calibri" w:eastAsia="Times New Roman" w:hAnsi="Calibri"/>
                <w:color w:val="000000"/>
              </w:rPr>
              <w:t>%</w:t>
            </w:r>
          </w:p>
        </w:tc>
      </w:tr>
      <w:tr w:rsidR="009B3B64" w:rsidRPr="00F3335C" w14:paraId="79126EC4" w14:textId="77777777" w:rsidTr="001E7449">
        <w:trPr>
          <w:trHeight w:val="260"/>
        </w:trPr>
        <w:tc>
          <w:tcPr>
            <w:tcW w:w="3607" w:type="dxa"/>
            <w:tcBorders>
              <w:left w:val="nil"/>
              <w:right w:val="nil"/>
            </w:tcBorders>
          </w:tcPr>
          <w:p w14:paraId="657F951D" w14:textId="4157B3A5" w:rsidR="009B3B64" w:rsidRPr="00F3335C" w:rsidRDefault="009B3B64" w:rsidP="00C50AE2">
            <w:r w:rsidRPr="00F3335C">
              <w:t>Classes 4-2-1</w:t>
            </w:r>
          </w:p>
        </w:tc>
        <w:tc>
          <w:tcPr>
            <w:tcW w:w="3474" w:type="dxa"/>
            <w:tcBorders>
              <w:left w:val="nil"/>
              <w:right w:val="nil"/>
            </w:tcBorders>
          </w:tcPr>
          <w:p w14:paraId="6A887756" w14:textId="31CD7F79" w:rsidR="009B3B64" w:rsidRPr="00F3335C" w:rsidRDefault="009B3B64" w:rsidP="00C50AE2">
            <w:r w:rsidRPr="00F3335C">
              <w:t>20</w:t>
            </w:r>
          </w:p>
        </w:tc>
        <w:tc>
          <w:tcPr>
            <w:tcW w:w="3345" w:type="dxa"/>
            <w:tcBorders>
              <w:left w:val="nil"/>
              <w:right w:val="nil"/>
            </w:tcBorders>
          </w:tcPr>
          <w:p w14:paraId="10571D79" w14:textId="550DA8F8"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0.16%</w:t>
            </w:r>
          </w:p>
        </w:tc>
      </w:tr>
      <w:tr w:rsidR="009B3B64" w:rsidRPr="00F3335C" w14:paraId="640DCEF8" w14:textId="77777777" w:rsidTr="001E7449">
        <w:trPr>
          <w:trHeight w:val="260"/>
        </w:trPr>
        <w:tc>
          <w:tcPr>
            <w:tcW w:w="3607" w:type="dxa"/>
            <w:tcBorders>
              <w:left w:val="nil"/>
              <w:right w:val="nil"/>
            </w:tcBorders>
          </w:tcPr>
          <w:p w14:paraId="6EA976E8" w14:textId="0E002706" w:rsidR="009B3B64" w:rsidRPr="00F3335C" w:rsidRDefault="009B3B64" w:rsidP="00C50AE2">
            <w:r w:rsidRPr="00F3335C">
              <w:t>Classes 4-2-2</w:t>
            </w:r>
          </w:p>
        </w:tc>
        <w:tc>
          <w:tcPr>
            <w:tcW w:w="3474" w:type="dxa"/>
            <w:tcBorders>
              <w:left w:val="nil"/>
              <w:right w:val="nil"/>
            </w:tcBorders>
          </w:tcPr>
          <w:p w14:paraId="76439F1C" w14:textId="33A012E2" w:rsidR="009B3B64" w:rsidRPr="00F3335C" w:rsidRDefault="009B3B64" w:rsidP="00C50AE2">
            <w:r w:rsidRPr="00F3335C">
              <w:t>33</w:t>
            </w:r>
          </w:p>
        </w:tc>
        <w:tc>
          <w:tcPr>
            <w:tcW w:w="3345" w:type="dxa"/>
            <w:tcBorders>
              <w:left w:val="nil"/>
              <w:right w:val="nil"/>
            </w:tcBorders>
          </w:tcPr>
          <w:p w14:paraId="1B3BE6B1" w14:textId="08180545"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0.26%</w:t>
            </w:r>
          </w:p>
        </w:tc>
      </w:tr>
      <w:tr w:rsidR="009B3B64" w:rsidRPr="00F3335C" w14:paraId="30B4C15F" w14:textId="77777777" w:rsidTr="001E7449">
        <w:trPr>
          <w:trHeight w:val="260"/>
        </w:trPr>
        <w:tc>
          <w:tcPr>
            <w:tcW w:w="3607" w:type="dxa"/>
            <w:tcBorders>
              <w:left w:val="nil"/>
              <w:right w:val="nil"/>
            </w:tcBorders>
          </w:tcPr>
          <w:p w14:paraId="5BA6480D" w14:textId="36E5CF39" w:rsidR="009B3B64" w:rsidRPr="00F3335C" w:rsidRDefault="009B3B64" w:rsidP="00C50AE2">
            <w:r w:rsidRPr="00F3335C">
              <w:t>Classes 4-2-3</w:t>
            </w:r>
          </w:p>
        </w:tc>
        <w:tc>
          <w:tcPr>
            <w:tcW w:w="3474" w:type="dxa"/>
            <w:tcBorders>
              <w:left w:val="nil"/>
              <w:right w:val="nil"/>
            </w:tcBorders>
          </w:tcPr>
          <w:p w14:paraId="1526EF78" w14:textId="1F013E59" w:rsidR="009B3B64" w:rsidRPr="00F3335C" w:rsidRDefault="009B3B64" w:rsidP="00C50AE2">
            <w:r w:rsidRPr="00F3335C">
              <w:t>2</w:t>
            </w:r>
          </w:p>
        </w:tc>
        <w:tc>
          <w:tcPr>
            <w:tcW w:w="3345" w:type="dxa"/>
            <w:tcBorders>
              <w:left w:val="nil"/>
              <w:right w:val="nil"/>
            </w:tcBorders>
          </w:tcPr>
          <w:p w14:paraId="11BD92C8" w14:textId="1C8ECD02"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0.02%</w:t>
            </w:r>
          </w:p>
        </w:tc>
      </w:tr>
      <w:tr w:rsidR="009B3B64" w:rsidRPr="00F3335C" w14:paraId="1B26FA29" w14:textId="77777777" w:rsidTr="001E7449">
        <w:trPr>
          <w:trHeight w:val="260"/>
        </w:trPr>
        <w:tc>
          <w:tcPr>
            <w:tcW w:w="3607" w:type="dxa"/>
            <w:tcBorders>
              <w:left w:val="nil"/>
              <w:right w:val="nil"/>
            </w:tcBorders>
          </w:tcPr>
          <w:p w14:paraId="00A2DFCF" w14:textId="294B8078" w:rsidR="009B3B64" w:rsidRPr="00F3335C" w:rsidRDefault="009B3B64" w:rsidP="00C50AE2">
            <w:r w:rsidRPr="00F3335C">
              <w:t>Classes 4-2-4</w:t>
            </w:r>
          </w:p>
        </w:tc>
        <w:tc>
          <w:tcPr>
            <w:tcW w:w="3474" w:type="dxa"/>
            <w:tcBorders>
              <w:left w:val="nil"/>
              <w:right w:val="nil"/>
            </w:tcBorders>
          </w:tcPr>
          <w:p w14:paraId="0370BE74" w14:textId="561B6558" w:rsidR="009B3B64" w:rsidRPr="00F3335C" w:rsidRDefault="009B3B64" w:rsidP="00C50AE2">
            <w:r w:rsidRPr="00F3335C">
              <w:t>19</w:t>
            </w:r>
          </w:p>
        </w:tc>
        <w:tc>
          <w:tcPr>
            <w:tcW w:w="3345" w:type="dxa"/>
            <w:tcBorders>
              <w:left w:val="nil"/>
              <w:right w:val="nil"/>
            </w:tcBorders>
          </w:tcPr>
          <w:p w14:paraId="174708BD" w14:textId="2D5B8E42" w:rsidR="009B3B64" w:rsidRPr="00F3335C" w:rsidRDefault="00035656" w:rsidP="00C50AE2">
            <w:pPr>
              <w:rPr>
                <w:rFonts w:ascii="Calibri" w:eastAsia="Times New Roman" w:hAnsi="Calibri"/>
                <w:color w:val="000000"/>
              </w:rPr>
            </w:pPr>
            <w:r w:rsidRPr="00F3335C">
              <w:rPr>
                <w:rFonts w:ascii="Calibri" w:eastAsia="Times New Roman" w:hAnsi="Calibri"/>
                <w:color w:val="000000"/>
              </w:rPr>
              <w:t>0.15%</w:t>
            </w:r>
          </w:p>
        </w:tc>
      </w:tr>
      <w:tr w:rsidR="00227C75" w:rsidRPr="00F3335C" w14:paraId="4927249B" w14:textId="77777777" w:rsidTr="001E7449">
        <w:trPr>
          <w:trHeight w:val="260"/>
        </w:trPr>
        <w:tc>
          <w:tcPr>
            <w:tcW w:w="3607" w:type="dxa"/>
            <w:tcBorders>
              <w:left w:val="nil"/>
              <w:right w:val="nil"/>
            </w:tcBorders>
          </w:tcPr>
          <w:p w14:paraId="1E221FE7" w14:textId="77777777" w:rsidR="00227C75" w:rsidRPr="00F3335C" w:rsidRDefault="00227C75" w:rsidP="00C50AE2">
            <w:r w:rsidRPr="00F3335C">
              <w:t>Classes 4-3-1</w:t>
            </w:r>
          </w:p>
        </w:tc>
        <w:tc>
          <w:tcPr>
            <w:tcW w:w="3474" w:type="dxa"/>
            <w:tcBorders>
              <w:left w:val="nil"/>
              <w:right w:val="nil"/>
            </w:tcBorders>
          </w:tcPr>
          <w:p w14:paraId="1E2EA69B" w14:textId="740BC392" w:rsidR="00227C75" w:rsidRPr="00F3335C" w:rsidRDefault="009B3B64" w:rsidP="00C50AE2">
            <w:r w:rsidRPr="00F3335C">
              <w:t>28</w:t>
            </w:r>
          </w:p>
        </w:tc>
        <w:tc>
          <w:tcPr>
            <w:tcW w:w="3345" w:type="dxa"/>
            <w:tcBorders>
              <w:left w:val="nil"/>
              <w:right w:val="nil"/>
            </w:tcBorders>
          </w:tcPr>
          <w:p w14:paraId="7EBA38EF" w14:textId="783855FA"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0.22</w:t>
            </w:r>
            <w:r w:rsidR="00227C75" w:rsidRPr="00F3335C">
              <w:rPr>
                <w:rFonts w:ascii="Calibri" w:eastAsia="Times New Roman" w:hAnsi="Calibri"/>
                <w:color w:val="000000"/>
              </w:rPr>
              <w:t>%</w:t>
            </w:r>
          </w:p>
        </w:tc>
      </w:tr>
      <w:tr w:rsidR="00227C75" w:rsidRPr="00F3335C" w14:paraId="6022BB62" w14:textId="77777777" w:rsidTr="001E7449">
        <w:trPr>
          <w:trHeight w:val="260"/>
        </w:trPr>
        <w:tc>
          <w:tcPr>
            <w:tcW w:w="3607" w:type="dxa"/>
            <w:tcBorders>
              <w:left w:val="nil"/>
              <w:right w:val="nil"/>
            </w:tcBorders>
          </w:tcPr>
          <w:p w14:paraId="7DB42AD7" w14:textId="77777777" w:rsidR="00227C75" w:rsidRPr="00F3335C" w:rsidRDefault="00227C75" w:rsidP="00C50AE2">
            <w:r w:rsidRPr="00F3335C">
              <w:t>Classes 4-3-2</w:t>
            </w:r>
          </w:p>
        </w:tc>
        <w:tc>
          <w:tcPr>
            <w:tcW w:w="3474" w:type="dxa"/>
            <w:tcBorders>
              <w:left w:val="nil"/>
              <w:right w:val="nil"/>
            </w:tcBorders>
          </w:tcPr>
          <w:p w14:paraId="03DC86D3" w14:textId="025AB9BE" w:rsidR="00227C75" w:rsidRPr="00F3335C" w:rsidRDefault="009B3B64" w:rsidP="00C50AE2">
            <w:r w:rsidRPr="00F3335C">
              <w:t>8</w:t>
            </w:r>
          </w:p>
        </w:tc>
        <w:tc>
          <w:tcPr>
            <w:tcW w:w="3345" w:type="dxa"/>
            <w:tcBorders>
              <w:left w:val="nil"/>
              <w:right w:val="nil"/>
            </w:tcBorders>
          </w:tcPr>
          <w:p w14:paraId="3E2D04ED" w14:textId="7085D00B" w:rsidR="00227C75" w:rsidRPr="00F3335C" w:rsidRDefault="00035656" w:rsidP="00C50AE2">
            <w:pPr>
              <w:rPr>
                <w:rFonts w:ascii="Calibri" w:eastAsia="Times New Roman" w:hAnsi="Calibri"/>
                <w:color w:val="000000"/>
              </w:rPr>
            </w:pPr>
            <w:r w:rsidRPr="00F3335C">
              <w:rPr>
                <w:rFonts w:ascii="Calibri" w:eastAsia="Times New Roman" w:hAnsi="Calibri"/>
                <w:color w:val="000000"/>
              </w:rPr>
              <w:t>0.06</w:t>
            </w:r>
            <w:r w:rsidR="00227C75" w:rsidRPr="00F3335C">
              <w:rPr>
                <w:rFonts w:ascii="Calibri" w:eastAsia="Times New Roman" w:hAnsi="Calibri"/>
                <w:color w:val="000000"/>
              </w:rPr>
              <w:t>%</w:t>
            </w:r>
          </w:p>
        </w:tc>
      </w:tr>
      <w:tr w:rsidR="00227C75" w:rsidRPr="00F3335C" w14:paraId="0A1C0992" w14:textId="77777777" w:rsidTr="001E7449">
        <w:trPr>
          <w:trHeight w:val="260"/>
        </w:trPr>
        <w:tc>
          <w:tcPr>
            <w:tcW w:w="3607" w:type="dxa"/>
            <w:tcBorders>
              <w:left w:val="nil"/>
              <w:right w:val="nil"/>
            </w:tcBorders>
          </w:tcPr>
          <w:p w14:paraId="2F7B7CCA" w14:textId="77777777" w:rsidR="00227C75" w:rsidRPr="00F3335C" w:rsidRDefault="00227C75" w:rsidP="00C50AE2">
            <w:r w:rsidRPr="00F3335C">
              <w:t>Classes 4-3-3</w:t>
            </w:r>
          </w:p>
        </w:tc>
        <w:tc>
          <w:tcPr>
            <w:tcW w:w="3474" w:type="dxa"/>
            <w:tcBorders>
              <w:left w:val="nil"/>
              <w:right w:val="nil"/>
            </w:tcBorders>
          </w:tcPr>
          <w:p w14:paraId="2F6F1139" w14:textId="6D9471AE" w:rsidR="00227C75" w:rsidRPr="00F3335C" w:rsidRDefault="009B3B64" w:rsidP="00C50AE2">
            <w:r w:rsidRPr="00F3335C">
              <w:t>23</w:t>
            </w:r>
          </w:p>
        </w:tc>
        <w:tc>
          <w:tcPr>
            <w:tcW w:w="3345" w:type="dxa"/>
            <w:tcBorders>
              <w:left w:val="nil"/>
              <w:right w:val="nil"/>
            </w:tcBorders>
          </w:tcPr>
          <w:p w14:paraId="52F48841" w14:textId="02B9EAE0" w:rsidR="00227C75" w:rsidRPr="00F3335C" w:rsidRDefault="004A1DBD" w:rsidP="00C50AE2">
            <w:pPr>
              <w:rPr>
                <w:rFonts w:ascii="Calibri" w:eastAsia="Times New Roman" w:hAnsi="Calibri"/>
                <w:color w:val="000000"/>
              </w:rPr>
            </w:pPr>
            <w:r w:rsidRPr="00F3335C">
              <w:rPr>
                <w:rFonts w:ascii="Calibri" w:eastAsia="Times New Roman" w:hAnsi="Calibri"/>
                <w:color w:val="000000"/>
              </w:rPr>
              <w:t>0.18</w:t>
            </w:r>
            <w:r w:rsidR="00227C75" w:rsidRPr="00F3335C">
              <w:rPr>
                <w:rFonts w:ascii="Calibri" w:eastAsia="Times New Roman" w:hAnsi="Calibri"/>
                <w:color w:val="000000"/>
              </w:rPr>
              <w:t>%</w:t>
            </w:r>
          </w:p>
        </w:tc>
      </w:tr>
      <w:tr w:rsidR="00227C75" w:rsidRPr="00F3335C" w14:paraId="2C491B4B" w14:textId="77777777" w:rsidTr="001E7449">
        <w:trPr>
          <w:trHeight w:val="71"/>
        </w:trPr>
        <w:tc>
          <w:tcPr>
            <w:tcW w:w="3607" w:type="dxa"/>
            <w:tcBorders>
              <w:left w:val="nil"/>
              <w:right w:val="nil"/>
            </w:tcBorders>
          </w:tcPr>
          <w:p w14:paraId="70A7E55A" w14:textId="77777777" w:rsidR="00227C75" w:rsidRPr="00F3335C" w:rsidRDefault="00227C75" w:rsidP="00C50AE2">
            <w:r w:rsidRPr="00F3335C">
              <w:t>Classes 4-3-4</w:t>
            </w:r>
          </w:p>
        </w:tc>
        <w:tc>
          <w:tcPr>
            <w:tcW w:w="3474" w:type="dxa"/>
            <w:tcBorders>
              <w:left w:val="nil"/>
              <w:right w:val="nil"/>
            </w:tcBorders>
          </w:tcPr>
          <w:p w14:paraId="74169A30" w14:textId="353A09D6" w:rsidR="00227C75" w:rsidRPr="00F3335C" w:rsidRDefault="009B3B64" w:rsidP="00C50AE2">
            <w:r w:rsidRPr="00F3335C">
              <w:t>22</w:t>
            </w:r>
          </w:p>
        </w:tc>
        <w:tc>
          <w:tcPr>
            <w:tcW w:w="3345" w:type="dxa"/>
            <w:tcBorders>
              <w:left w:val="nil"/>
              <w:right w:val="nil"/>
            </w:tcBorders>
          </w:tcPr>
          <w:p w14:paraId="2226243E" w14:textId="18FF2EF6" w:rsidR="00227C75" w:rsidRPr="00F3335C" w:rsidRDefault="004A1DBD" w:rsidP="00C50AE2">
            <w:pPr>
              <w:rPr>
                <w:rFonts w:ascii="Calibri" w:eastAsia="Times New Roman" w:hAnsi="Calibri"/>
                <w:color w:val="000000"/>
              </w:rPr>
            </w:pPr>
            <w:r w:rsidRPr="00F3335C">
              <w:rPr>
                <w:rFonts w:ascii="Calibri" w:eastAsia="Times New Roman" w:hAnsi="Calibri"/>
                <w:color w:val="000000"/>
              </w:rPr>
              <w:t>0.17</w:t>
            </w:r>
            <w:r w:rsidR="00227C75" w:rsidRPr="00F3335C">
              <w:rPr>
                <w:rFonts w:ascii="Calibri" w:eastAsia="Times New Roman" w:hAnsi="Calibri"/>
                <w:color w:val="000000"/>
              </w:rPr>
              <w:t>%</w:t>
            </w:r>
          </w:p>
        </w:tc>
      </w:tr>
      <w:tr w:rsidR="00227C75" w:rsidRPr="00F3335C" w14:paraId="24225275" w14:textId="77777777" w:rsidTr="001E7449">
        <w:trPr>
          <w:trHeight w:val="260"/>
        </w:trPr>
        <w:tc>
          <w:tcPr>
            <w:tcW w:w="3607" w:type="dxa"/>
            <w:tcBorders>
              <w:left w:val="nil"/>
              <w:right w:val="nil"/>
            </w:tcBorders>
          </w:tcPr>
          <w:p w14:paraId="0BA8CBA4" w14:textId="77777777" w:rsidR="00227C75" w:rsidRPr="00F3335C" w:rsidRDefault="00227C75" w:rsidP="00C50AE2">
            <w:r w:rsidRPr="00F3335C">
              <w:t>Classes 4-4-1</w:t>
            </w:r>
          </w:p>
        </w:tc>
        <w:tc>
          <w:tcPr>
            <w:tcW w:w="3474" w:type="dxa"/>
            <w:tcBorders>
              <w:left w:val="nil"/>
              <w:right w:val="nil"/>
            </w:tcBorders>
          </w:tcPr>
          <w:p w14:paraId="6598F950" w14:textId="0E982725" w:rsidR="00227C75" w:rsidRPr="00F3335C" w:rsidRDefault="009B3B64" w:rsidP="00C50AE2">
            <w:r w:rsidRPr="00F3335C">
              <w:t>148</w:t>
            </w:r>
          </w:p>
        </w:tc>
        <w:tc>
          <w:tcPr>
            <w:tcW w:w="3345" w:type="dxa"/>
            <w:tcBorders>
              <w:left w:val="nil"/>
              <w:right w:val="nil"/>
            </w:tcBorders>
          </w:tcPr>
          <w:p w14:paraId="38A16EBE" w14:textId="4DFDF70B" w:rsidR="00227C75" w:rsidRPr="00F3335C" w:rsidRDefault="004A1DBD" w:rsidP="00C50AE2">
            <w:pPr>
              <w:rPr>
                <w:rFonts w:ascii="Calibri" w:eastAsia="Times New Roman" w:hAnsi="Calibri"/>
                <w:color w:val="000000"/>
              </w:rPr>
            </w:pPr>
            <w:r w:rsidRPr="00F3335C">
              <w:rPr>
                <w:rFonts w:ascii="Calibri" w:eastAsia="Times New Roman" w:hAnsi="Calibri"/>
                <w:color w:val="000000"/>
              </w:rPr>
              <w:t>1.15</w:t>
            </w:r>
            <w:r w:rsidR="00227C75" w:rsidRPr="00F3335C">
              <w:rPr>
                <w:rFonts w:ascii="Calibri" w:eastAsia="Times New Roman" w:hAnsi="Calibri"/>
                <w:color w:val="000000"/>
              </w:rPr>
              <w:t>%</w:t>
            </w:r>
          </w:p>
        </w:tc>
      </w:tr>
      <w:tr w:rsidR="009B3B64" w:rsidRPr="00F3335C" w14:paraId="1C60B378" w14:textId="77777777" w:rsidTr="001E7449">
        <w:trPr>
          <w:trHeight w:val="260"/>
        </w:trPr>
        <w:tc>
          <w:tcPr>
            <w:tcW w:w="3607" w:type="dxa"/>
            <w:tcBorders>
              <w:left w:val="nil"/>
              <w:right w:val="nil"/>
            </w:tcBorders>
          </w:tcPr>
          <w:p w14:paraId="5818CAB8" w14:textId="44D1D2EB" w:rsidR="009B3B64" w:rsidRPr="00F3335C" w:rsidRDefault="009B3B64" w:rsidP="00C50AE2">
            <w:r w:rsidRPr="00F3335C">
              <w:t>Classes 4-4-2</w:t>
            </w:r>
          </w:p>
        </w:tc>
        <w:tc>
          <w:tcPr>
            <w:tcW w:w="3474" w:type="dxa"/>
            <w:tcBorders>
              <w:left w:val="nil"/>
              <w:right w:val="nil"/>
            </w:tcBorders>
          </w:tcPr>
          <w:p w14:paraId="4A25D6C6" w14:textId="3B3B0AEA" w:rsidR="009B3B64" w:rsidRPr="00F3335C" w:rsidRDefault="009B3B64" w:rsidP="00C50AE2">
            <w:r w:rsidRPr="00F3335C">
              <w:t>68</w:t>
            </w:r>
          </w:p>
        </w:tc>
        <w:tc>
          <w:tcPr>
            <w:tcW w:w="3345" w:type="dxa"/>
            <w:tcBorders>
              <w:left w:val="nil"/>
              <w:right w:val="nil"/>
            </w:tcBorders>
          </w:tcPr>
          <w:p w14:paraId="28AD5348" w14:textId="3B1C4D97" w:rsidR="009B3B64" w:rsidRPr="00F3335C" w:rsidRDefault="004A1DBD" w:rsidP="00C50AE2">
            <w:pPr>
              <w:rPr>
                <w:rFonts w:ascii="Calibri" w:eastAsia="Times New Roman" w:hAnsi="Calibri"/>
                <w:color w:val="000000"/>
              </w:rPr>
            </w:pPr>
            <w:r w:rsidRPr="00F3335C">
              <w:rPr>
                <w:rFonts w:ascii="Calibri" w:eastAsia="Times New Roman" w:hAnsi="Calibri"/>
                <w:color w:val="000000"/>
              </w:rPr>
              <w:t>0.53%</w:t>
            </w:r>
          </w:p>
        </w:tc>
      </w:tr>
      <w:tr w:rsidR="00227C75" w:rsidRPr="00F3335C" w14:paraId="7E2E655A" w14:textId="77777777" w:rsidTr="001E7449">
        <w:trPr>
          <w:trHeight w:val="260"/>
        </w:trPr>
        <w:tc>
          <w:tcPr>
            <w:tcW w:w="3607" w:type="dxa"/>
            <w:tcBorders>
              <w:left w:val="nil"/>
              <w:right w:val="nil"/>
            </w:tcBorders>
          </w:tcPr>
          <w:p w14:paraId="53C20767" w14:textId="77777777" w:rsidR="00227C75" w:rsidRPr="00F3335C" w:rsidRDefault="00227C75" w:rsidP="00C50AE2">
            <w:r w:rsidRPr="00F3335C">
              <w:t>Classes 4-4-3</w:t>
            </w:r>
          </w:p>
        </w:tc>
        <w:tc>
          <w:tcPr>
            <w:tcW w:w="3474" w:type="dxa"/>
            <w:tcBorders>
              <w:left w:val="nil"/>
              <w:right w:val="nil"/>
            </w:tcBorders>
          </w:tcPr>
          <w:p w14:paraId="55A2DD66" w14:textId="631E7804" w:rsidR="00227C75" w:rsidRPr="00F3335C" w:rsidRDefault="009B3B64" w:rsidP="00C50AE2">
            <w:r w:rsidRPr="00F3335C">
              <w:t>17</w:t>
            </w:r>
          </w:p>
        </w:tc>
        <w:tc>
          <w:tcPr>
            <w:tcW w:w="3345" w:type="dxa"/>
            <w:tcBorders>
              <w:left w:val="nil"/>
              <w:right w:val="nil"/>
            </w:tcBorders>
          </w:tcPr>
          <w:p w14:paraId="641469DE" w14:textId="05648689" w:rsidR="00227C75" w:rsidRPr="00F3335C" w:rsidRDefault="004A1DBD" w:rsidP="00C50AE2">
            <w:pPr>
              <w:rPr>
                <w:rFonts w:ascii="Calibri" w:eastAsia="Times New Roman" w:hAnsi="Calibri"/>
                <w:color w:val="000000"/>
              </w:rPr>
            </w:pPr>
            <w:r w:rsidRPr="00F3335C">
              <w:rPr>
                <w:rFonts w:ascii="Calibri" w:eastAsia="Times New Roman" w:hAnsi="Calibri"/>
                <w:color w:val="000000"/>
              </w:rPr>
              <w:t>0.13</w:t>
            </w:r>
            <w:r w:rsidR="00227C75" w:rsidRPr="00F3335C">
              <w:rPr>
                <w:rFonts w:ascii="Calibri" w:eastAsia="Times New Roman" w:hAnsi="Calibri"/>
                <w:color w:val="000000"/>
              </w:rPr>
              <w:t>%</w:t>
            </w:r>
          </w:p>
        </w:tc>
      </w:tr>
      <w:tr w:rsidR="00227C75" w:rsidRPr="00F3335C" w14:paraId="37E9C951" w14:textId="77777777" w:rsidTr="001E7449">
        <w:trPr>
          <w:trHeight w:val="260"/>
        </w:trPr>
        <w:tc>
          <w:tcPr>
            <w:tcW w:w="3607" w:type="dxa"/>
            <w:tcBorders>
              <w:left w:val="nil"/>
              <w:right w:val="nil"/>
            </w:tcBorders>
          </w:tcPr>
          <w:p w14:paraId="54F329A0" w14:textId="77777777" w:rsidR="00227C75" w:rsidRPr="00F3335C" w:rsidRDefault="00227C75" w:rsidP="00C50AE2">
            <w:r w:rsidRPr="00F3335C">
              <w:t>Classes 4-4-4</w:t>
            </w:r>
          </w:p>
        </w:tc>
        <w:tc>
          <w:tcPr>
            <w:tcW w:w="3474" w:type="dxa"/>
            <w:tcBorders>
              <w:left w:val="nil"/>
              <w:right w:val="nil"/>
            </w:tcBorders>
          </w:tcPr>
          <w:p w14:paraId="0F90C9C0" w14:textId="45850DE9" w:rsidR="00227C75" w:rsidRPr="00F3335C" w:rsidRDefault="00CA03E6" w:rsidP="00C50AE2">
            <w:r w:rsidRPr="00F3335C">
              <w:t>1065</w:t>
            </w:r>
          </w:p>
        </w:tc>
        <w:tc>
          <w:tcPr>
            <w:tcW w:w="3345" w:type="dxa"/>
            <w:tcBorders>
              <w:left w:val="nil"/>
              <w:right w:val="nil"/>
            </w:tcBorders>
          </w:tcPr>
          <w:p w14:paraId="4098906F" w14:textId="57C71B99" w:rsidR="00227C75" w:rsidRPr="00F3335C" w:rsidRDefault="004A1DBD" w:rsidP="00C50AE2">
            <w:pPr>
              <w:rPr>
                <w:rFonts w:ascii="Calibri" w:eastAsia="Times New Roman" w:hAnsi="Calibri"/>
                <w:color w:val="000000"/>
              </w:rPr>
            </w:pPr>
            <w:r w:rsidRPr="00F3335C">
              <w:rPr>
                <w:rFonts w:ascii="Calibri" w:eastAsia="Times New Roman" w:hAnsi="Calibri"/>
                <w:color w:val="000000"/>
              </w:rPr>
              <w:t>8.29</w:t>
            </w:r>
            <w:r w:rsidR="00227C75" w:rsidRPr="00F3335C">
              <w:rPr>
                <w:rFonts w:ascii="Calibri" w:eastAsia="Times New Roman" w:hAnsi="Calibri"/>
                <w:color w:val="000000"/>
              </w:rPr>
              <w:t>%</w:t>
            </w:r>
          </w:p>
        </w:tc>
      </w:tr>
    </w:tbl>
    <w:p w14:paraId="1EDCFDD9" w14:textId="77777777" w:rsidR="00227C75" w:rsidRPr="00F3335C" w:rsidRDefault="00227C75" w:rsidP="00227C75"/>
    <w:p w14:paraId="31842C3F" w14:textId="07866184" w:rsidR="00BD3A21" w:rsidRPr="00F3335C" w:rsidRDefault="00BD3A21" w:rsidP="00BD3A21">
      <w:pPr>
        <w:pStyle w:val="Heading1"/>
        <w:spacing w:line="480" w:lineRule="auto"/>
      </w:pPr>
      <w:r w:rsidRPr="00F3335C">
        <w:t xml:space="preserve">Additional Gender Interactions </w:t>
      </w:r>
    </w:p>
    <w:p w14:paraId="36A232DF" w14:textId="1161FA53" w:rsidR="00BD3A21" w:rsidRPr="00F3335C" w:rsidRDefault="00BD3A21" w:rsidP="00BD3A21">
      <w:pPr>
        <w:spacing w:line="480" w:lineRule="auto"/>
        <w:rPr>
          <w:rFonts w:ascii="Times New Roman" w:hAnsi="Times New Roman" w:cs="Times New Roman"/>
        </w:rPr>
      </w:pPr>
      <w:r w:rsidRPr="00F3335C">
        <w:rPr>
          <w:rFonts w:ascii="Times New Roman" w:hAnsi="Times New Roman" w:cs="Times New Roman"/>
        </w:rPr>
        <w:t xml:space="preserve">As stated in the methods section, some gender interactions seemed be driven by no endorsement in one group.  Due to the lack of variability, this often drove significant differences which even one endorsement would likely have eradicated. </w:t>
      </w:r>
      <w:r w:rsidR="00FD1C42" w:rsidRPr="00F3335C">
        <w:rPr>
          <w:rFonts w:ascii="Times New Roman" w:hAnsi="Times New Roman" w:cs="Times New Roman"/>
        </w:rPr>
        <w:t xml:space="preserve">However, if there was a genuinely differing pattern we did include the interaction in the results section. </w:t>
      </w:r>
      <w:r w:rsidRPr="00F3335C">
        <w:rPr>
          <w:rFonts w:ascii="Times New Roman" w:hAnsi="Times New Roman" w:cs="Times New Roman"/>
        </w:rPr>
        <w:t xml:space="preserve"> </w:t>
      </w:r>
      <w:r w:rsidR="00FD1C42" w:rsidRPr="00F3335C">
        <w:rPr>
          <w:rFonts w:ascii="Times New Roman" w:hAnsi="Times New Roman" w:cs="Times New Roman"/>
        </w:rPr>
        <w:t xml:space="preserve">The interaction </w:t>
      </w:r>
      <w:r w:rsidRPr="00F3335C">
        <w:rPr>
          <w:rFonts w:ascii="Times New Roman" w:hAnsi="Times New Roman" w:cs="Times New Roman"/>
        </w:rPr>
        <w:t>results</w:t>
      </w:r>
      <w:r w:rsidR="00FD1C42" w:rsidRPr="00F3335C">
        <w:rPr>
          <w:rFonts w:ascii="Times New Roman" w:hAnsi="Times New Roman" w:cs="Times New Roman"/>
        </w:rPr>
        <w:t xml:space="preserve"> we excluded from the main paper are</w:t>
      </w:r>
      <w:r w:rsidRPr="00F3335C">
        <w:rPr>
          <w:rFonts w:ascii="Times New Roman" w:hAnsi="Times New Roman" w:cs="Times New Roman"/>
        </w:rPr>
        <w:t xml:space="preserve"> report</w:t>
      </w:r>
      <w:r w:rsidR="00FD1C42" w:rsidRPr="00F3335C">
        <w:rPr>
          <w:rFonts w:ascii="Times New Roman" w:hAnsi="Times New Roman" w:cs="Times New Roman"/>
        </w:rPr>
        <w:t>ed</w:t>
      </w:r>
      <w:r w:rsidRPr="00F3335C">
        <w:rPr>
          <w:rFonts w:ascii="Times New Roman" w:hAnsi="Times New Roman" w:cs="Times New Roman"/>
        </w:rPr>
        <w:t xml:space="preserve"> below for completeness.</w:t>
      </w:r>
    </w:p>
    <w:p w14:paraId="23D9194B" w14:textId="77777777" w:rsidR="00EB6CA5" w:rsidRPr="00F3335C" w:rsidRDefault="00EB6CA5" w:rsidP="00EB6CA5">
      <w:pPr>
        <w:spacing w:line="480" w:lineRule="auto"/>
        <w:rPr>
          <w:rFonts w:ascii="Times New Roman" w:hAnsi="Times New Roman" w:cs="Times New Roman"/>
          <w:b/>
        </w:rPr>
      </w:pPr>
      <w:r w:rsidRPr="00F3335C">
        <w:rPr>
          <w:rFonts w:ascii="Times New Roman" w:hAnsi="Times New Roman" w:cs="Times New Roman"/>
          <w:b/>
        </w:rPr>
        <w:t>Economic disadvantage and high risk classes and adolescent outcomes</w:t>
      </w:r>
    </w:p>
    <w:p w14:paraId="036C9B18" w14:textId="77777777" w:rsidR="00EB6CA5" w:rsidRPr="00F3335C" w:rsidRDefault="00EB6CA5" w:rsidP="00EB6CA5">
      <w:pPr>
        <w:spacing w:line="480" w:lineRule="auto"/>
        <w:ind w:firstLine="720"/>
        <w:rPr>
          <w:rFonts w:ascii="Times New Roman" w:hAnsi="Times New Roman" w:cs="Times New Roman"/>
          <w:b/>
        </w:rPr>
      </w:pPr>
      <w:r w:rsidRPr="00F3335C">
        <w:rPr>
          <w:rFonts w:ascii="Times New Roman" w:hAnsi="Times New Roman" w:cs="Times New Roman"/>
          <w:b/>
        </w:rPr>
        <w:t xml:space="preserve">Economic Disadvantage Class. </w:t>
      </w:r>
      <w:r w:rsidRPr="00F3335C">
        <w:rPr>
          <w:rFonts w:ascii="Times New Roman" w:hAnsi="Times New Roman" w:cs="Times New Roman"/>
          <w:b/>
        </w:rPr>
        <w:tab/>
      </w:r>
    </w:p>
    <w:p w14:paraId="66071DD4" w14:textId="5BF53BED" w:rsidR="00EB6CA5" w:rsidRPr="00F3335C" w:rsidRDefault="00EB6CA5" w:rsidP="00BD3A21">
      <w:pPr>
        <w:spacing w:line="480" w:lineRule="auto"/>
        <w:rPr>
          <w:rFonts w:ascii="Times New Roman" w:hAnsi="Times New Roman" w:cs="Times New Roman"/>
          <w:i/>
        </w:rPr>
      </w:pPr>
      <w:r w:rsidRPr="00F3335C">
        <w:rPr>
          <w:rFonts w:ascii="Times New Roman" w:hAnsi="Times New Roman" w:cs="Times New Roman"/>
          <w:i/>
        </w:rPr>
        <w:t xml:space="preserve">Antisocial and criminal behaviour outcomes. </w:t>
      </w:r>
      <w:r w:rsidRPr="00F3335C">
        <w:rPr>
          <w:rFonts w:ascii="Times New Roman" w:hAnsi="Times New Roman" w:cs="Times New Roman"/>
        </w:rPr>
        <w:t xml:space="preserve">There was a gender interaction with stealing something and the economic disadvantage class at age 3, B = -12.65, 95%CI(-14.01,-11.28), </w:t>
      </w:r>
      <w:r w:rsidRPr="00F3335C">
        <w:rPr>
          <w:rFonts w:ascii="Times New Roman" w:hAnsi="Times New Roman" w:cs="Times New Roman"/>
          <w:i/>
        </w:rPr>
        <w:t>p</w:t>
      </w:r>
      <w:r w:rsidRPr="00F3335C">
        <w:rPr>
          <w:rFonts w:ascii="Times New Roman" w:hAnsi="Times New Roman" w:cs="Times New Roman"/>
        </w:rPr>
        <w:t xml:space="preserve"> &lt;.001.  This was due to no rates of stealing in females who were in the economic disadvantage class at age 3, which was significantly lower than the rate of 1.4% in the low </w:t>
      </w:r>
      <w:r w:rsidRPr="00F3335C">
        <w:rPr>
          <w:rFonts w:ascii="Times New Roman" w:hAnsi="Times New Roman" w:cs="Times New Roman"/>
        </w:rPr>
        <w:lastRenderedPageBreak/>
        <w:t xml:space="preserve">risk age 3 class, </w:t>
      </w:r>
      <w:r w:rsidRPr="00F3335C">
        <w:rPr>
          <w:rFonts w:ascii="Times New Roman" w:hAnsi="Times New Roman" w:cs="Times New Roman"/>
          <w:i/>
        </w:rPr>
        <w:t xml:space="preserve">p </w:t>
      </w:r>
      <w:r w:rsidRPr="00F3335C">
        <w:rPr>
          <w:rFonts w:ascii="Times New Roman" w:hAnsi="Times New Roman" w:cs="Times New Roman"/>
        </w:rPr>
        <w:t>&lt;.001. There was no difference in the rate of stealing in boys in the age 3 economic disadvantage class,</w:t>
      </w:r>
      <w:r w:rsidRPr="00F3335C">
        <w:rPr>
          <w:rFonts w:ascii="Times New Roman" w:hAnsi="Times New Roman" w:cs="Times New Roman"/>
          <w:i/>
        </w:rPr>
        <w:t xml:space="preserve"> p</w:t>
      </w:r>
      <w:r w:rsidRPr="00F3335C">
        <w:rPr>
          <w:rFonts w:ascii="Times New Roman" w:hAnsi="Times New Roman" w:cs="Times New Roman"/>
        </w:rPr>
        <w:t xml:space="preserve"> = .08. </w:t>
      </w:r>
    </w:p>
    <w:p w14:paraId="751E3EB4" w14:textId="77777777" w:rsidR="00E87362" w:rsidRPr="00F3335C" w:rsidRDefault="00E87362" w:rsidP="00E87362">
      <w:pPr>
        <w:spacing w:line="480" w:lineRule="auto"/>
        <w:rPr>
          <w:rFonts w:ascii="Times New Roman" w:hAnsi="Times New Roman" w:cs="Times New Roman"/>
          <w:b/>
        </w:rPr>
      </w:pPr>
      <w:r w:rsidRPr="00F3335C">
        <w:rPr>
          <w:rFonts w:ascii="Times New Roman" w:hAnsi="Times New Roman" w:cs="Times New Roman"/>
          <w:b/>
        </w:rPr>
        <w:t>Transition out of ‘low risk’ class</w:t>
      </w:r>
    </w:p>
    <w:p w14:paraId="5B14818F" w14:textId="77777777" w:rsidR="00100702" w:rsidRPr="00F3335C" w:rsidRDefault="00100702" w:rsidP="00100702">
      <w:pPr>
        <w:spacing w:line="480" w:lineRule="auto"/>
        <w:rPr>
          <w:rFonts w:ascii="Times New Roman" w:hAnsi="Times New Roman" w:cs="Times New Roman"/>
          <w:b/>
        </w:rPr>
      </w:pPr>
      <w:r w:rsidRPr="00F3335C">
        <w:rPr>
          <w:rFonts w:ascii="Times New Roman" w:hAnsi="Times New Roman" w:cs="Times New Roman"/>
          <w:b/>
        </w:rPr>
        <w:tab/>
        <w:t>Transition to ‘Single Parent’ Class between Age 3 and 5</w:t>
      </w:r>
    </w:p>
    <w:p w14:paraId="3A103318" w14:textId="3C7B23FD" w:rsidR="00EB6CA5" w:rsidRPr="00F3335C" w:rsidRDefault="00100702" w:rsidP="00BD3A21">
      <w:pPr>
        <w:spacing w:line="480" w:lineRule="auto"/>
        <w:rPr>
          <w:rFonts w:ascii="Times New Roman" w:hAnsi="Times New Roman" w:cs="Times New Roman"/>
        </w:rPr>
      </w:pPr>
      <w:r w:rsidRPr="00F3335C">
        <w:rPr>
          <w:rFonts w:ascii="Times New Roman" w:hAnsi="Times New Roman" w:cs="Times New Roman"/>
          <w:i/>
        </w:rPr>
        <w:t xml:space="preserve">Criminal behaviour outcomes. </w:t>
      </w:r>
      <w:r w:rsidRPr="00F3335C">
        <w:rPr>
          <w:rFonts w:ascii="Times New Roman" w:hAnsi="Times New Roman" w:cs="Times New Roman"/>
        </w:rPr>
        <w:t xml:space="preserve">There was a gender interaction with police arrests and the transition to single parent from low risk environments between age 3 and 5, B = -12.79, 95%CI(-14.70,-10.88), </w:t>
      </w:r>
      <w:r w:rsidRPr="00F3335C">
        <w:rPr>
          <w:rFonts w:ascii="Times New Roman" w:hAnsi="Times New Roman" w:cs="Times New Roman"/>
          <w:i/>
        </w:rPr>
        <w:t>p</w:t>
      </w:r>
      <w:r w:rsidRPr="00F3335C">
        <w:rPr>
          <w:rFonts w:ascii="Times New Roman" w:hAnsi="Times New Roman" w:cs="Times New Roman"/>
        </w:rPr>
        <w:t xml:space="preserve"> &lt; .001.  This was due to no endorsements in girls who transitioned to single parenthood by age 5, which was lower than the .2% found in the low risk group, </w:t>
      </w:r>
      <w:r w:rsidRPr="00F3335C">
        <w:rPr>
          <w:rFonts w:ascii="Times New Roman" w:hAnsi="Times New Roman" w:cs="Times New Roman"/>
          <w:i/>
        </w:rPr>
        <w:t xml:space="preserve">p </w:t>
      </w:r>
      <w:r w:rsidRPr="00F3335C">
        <w:rPr>
          <w:rFonts w:ascii="Times New Roman" w:hAnsi="Times New Roman" w:cs="Times New Roman"/>
        </w:rPr>
        <w:t xml:space="preserve">&lt;.001.  There was no difference within the boys who transitioned to a single parent household by age 5, </w:t>
      </w:r>
      <w:r w:rsidRPr="00F3335C">
        <w:rPr>
          <w:rFonts w:ascii="Times New Roman" w:hAnsi="Times New Roman" w:cs="Times New Roman"/>
          <w:i/>
        </w:rPr>
        <w:t xml:space="preserve">p </w:t>
      </w:r>
      <w:r w:rsidRPr="00F3335C">
        <w:rPr>
          <w:rFonts w:ascii="Times New Roman" w:hAnsi="Times New Roman" w:cs="Times New Roman"/>
        </w:rPr>
        <w:t xml:space="preserve">= .54. </w:t>
      </w:r>
    </w:p>
    <w:p w14:paraId="652FF1C0" w14:textId="4F4A990F" w:rsidR="005243DD" w:rsidRPr="00F3335C" w:rsidRDefault="004731ED" w:rsidP="005243DD">
      <w:pPr>
        <w:spacing w:line="480" w:lineRule="auto"/>
        <w:rPr>
          <w:rFonts w:ascii="Times New Roman" w:hAnsi="Times New Roman" w:cs="Times New Roman"/>
          <w:b/>
        </w:rPr>
      </w:pPr>
      <w:r w:rsidRPr="00F3335C">
        <w:rPr>
          <w:rFonts w:ascii="Times New Roman" w:hAnsi="Times New Roman" w:cs="Times New Roman"/>
          <w:b/>
        </w:rPr>
        <w:t>Transition out of ‘Single parent’ class.</w:t>
      </w:r>
    </w:p>
    <w:p w14:paraId="0D87637F" w14:textId="608D4302" w:rsidR="005243DD" w:rsidRPr="00F3335C" w:rsidRDefault="005243DD" w:rsidP="005243DD">
      <w:pPr>
        <w:spacing w:line="480" w:lineRule="auto"/>
        <w:ind w:firstLine="720"/>
        <w:rPr>
          <w:rFonts w:ascii="Times New Roman" w:hAnsi="Times New Roman" w:cs="Times New Roman"/>
          <w:b/>
        </w:rPr>
      </w:pPr>
      <w:r w:rsidRPr="00F3335C">
        <w:rPr>
          <w:rFonts w:ascii="Times New Roman" w:hAnsi="Times New Roman" w:cs="Times New Roman"/>
          <w:b/>
        </w:rPr>
        <w:t>Transition to the ‘Low Risk’ class at age 3.</w:t>
      </w:r>
    </w:p>
    <w:p w14:paraId="1E00C0C7" w14:textId="6F8F1E60" w:rsidR="005243DD" w:rsidRPr="00F3335C" w:rsidRDefault="005243DD" w:rsidP="005243DD">
      <w:pPr>
        <w:spacing w:line="480" w:lineRule="auto"/>
        <w:rPr>
          <w:rFonts w:ascii="Times New Roman" w:hAnsi="Times New Roman" w:cs="Times New Roman"/>
        </w:rPr>
      </w:pPr>
      <w:r w:rsidRPr="00F3335C">
        <w:rPr>
          <w:rFonts w:ascii="Times New Roman" w:hAnsi="Times New Roman" w:cs="Times New Roman"/>
          <w:i/>
        </w:rPr>
        <w:t xml:space="preserve">Antisocial and criminal behaviour outcomes.  </w:t>
      </w:r>
      <w:r w:rsidRPr="00F3335C">
        <w:rPr>
          <w:rFonts w:ascii="Times New Roman" w:hAnsi="Times New Roman" w:cs="Times New Roman"/>
        </w:rPr>
        <w:t xml:space="preserve">There was a gender interaction with arrests and transition from a single parent to a low risk environment at age 5, B = -14.31, 95%CI(-15.98,-12.65), </w:t>
      </w:r>
      <w:r w:rsidRPr="00F3335C">
        <w:rPr>
          <w:rFonts w:ascii="Times New Roman" w:hAnsi="Times New Roman" w:cs="Times New Roman"/>
          <w:i/>
        </w:rPr>
        <w:t xml:space="preserve">p </w:t>
      </w:r>
      <w:r w:rsidRPr="00F3335C">
        <w:rPr>
          <w:rFonts w:ascii="Times New Roman" w:hAnsi="Times New Roman" w:cs="Times New Roman"/>
        </w:rPr>
        <w:t xml:space="preserve">&lt;.001.  This was due to no endorsements in the girls who transitioned to a low risk environment at age 5, which was significantly lower than the 1.8% rate for those who remained in a stable single parent household, </w:t>
      </w:r>
      <w:r w:rsidRPr="00F3335C">
        <w:rPr>
          <w:rFonts w:ascii="Times New Roman" w:hAnsi="Times New Roman" w:cs="Times New Roman"/>
          <w:i/>
        </w:rPr>
        <w:t>p</w:t>
      </w:r>
      <w:r w:rsidRPr="00F3335C">
        <w:rPr>
          <w:rFonts w:ascii="Times New Roman" w:hAnsi="Times New Roman" w:cs="Times New Roman"/>
        </w:rPr>
        <w:t xml:space="preserve"> &lt;.001.  There was no difference in the rate for boys who transitioned to a low risk environment (2.5%) when compared to boys in the stable single parent context (1.7%), </w:t>
      </w:r>
      <w:r w:rsidRPr="00F3335C">
        <w:rPr>
          <w:rFonts w:ascii="Times New Roman" w:hAnsi="Times New Roman" w:cs="Times New Roman"/>
          <w:i/>
        </w:rPr>
        <w:t xml:space="preserve">p </w:t>
      </w:r>
      <w:r w:rsidRPr="00F3335C">
        <w:rPr>
          <w:rFonts w:ascii="Times New Roman" w:hAnsi="Times New Roman" w:cs="Times New Roman"/>
        </w:rPr>
        <w:t>= .22.</w:t>
      </w:r>
    </w:p>
    <w:p w14:paraId="6B594344" w14:textId="59406D4F" w:rsidR="004731ED" w:rsidRPr="00F3335C" w:rsidRDefault="004731ED" w:rsidP="004731ED">
      <w:pPr>
        <w:spacing w:line="480" w:lineRule="auto"/>
        <w:ind w:firstLine="720"/>
        <w:rPr>
          <w:rFonts w:ascii="Times New Roman" w:hAnsi="Times New Roman" w:cs="Times New Roman"/>
          <w:b/>
        </w:rPr>
      </w:pPr>
      <w:r w:rsidRPr="00F3335C">
        <w:rPr>
          <w:rFonts w:ascii="Times New Roman" w:hAnsi="Times New Roman" w:cs="Times New Roman"/>
          <w:b/>
        </w:rPr>
        <w:t>Transition to the ‘Low Risk’ class at age 5.</w:t>
      </w:r>
    </w:p>
    <w:p w14:paraId="439126DC" w14:textId="0C73CEB8" w:rsidR="00590DDB" w:rsidRPr="00F3335C" w:rsidRDefault="00590DDB" w:rsidP="004731ED">
      <w:pPr>
        <w:spacing w:line="480" w:lineRule="auto"/>
        <w:rPr>
          <w:rFonts w:ascii="Times New Roman" w:hAnsi="Times New Roman" w:cs="Times New Roman"/>
        </w:rPr>
      </w:pPr>
      <w:r w:rsidRPr="00F3335C">
        <w:rPr>
          <w:rFonts w:ascii="Times New Roman" w:hAnsi="Times New Roman" w:cs="Times New Roman"/>
          <w:i/>
        </w:rPr>
        <w:t xml:space="preserve">Antisocial and criminal behaviour outcomes.  </w:t>
      </w:r>
      <w:r w:rsidRPr="00F3335C">
        <w:rPr>
          <w:rFonts w:ascii="Times New Roman" w:hAnsi="Times New Roman" w:cs="Times New Roman"/>
        </w:rPr>
        <w:t xml:space="preserve">There was a gender interaction with shoplifting and transition from a single parent to a low risk environment at age 5, B = -13.55, 95%CI(-15.23,-11.86), </w:t>
      </w:r>
      <w:r w:rsidRPr="00F3335C">
        <w:rPr>
          <w:rFonts w:ascii="Times New Roman" w:hAnsi="Times New Roman" w:cs="Times New Roman"/>
          <w:i/>
        </w:rPr>
        <w:t xml:space="preserve">p </w:t>
      </w:r>
      <w:r w:rsidRPr="00F3335C">
        <w:rPr>
          <w:rFonts w:ascii="Times New Roman" w:hAnsi="Times New Roman" w:cs="Times New Roman"/>
        </w:rPr>
        <w:t xml:space="preserve">&lt;.001.  This was due to no endorsements in the girls who transitioned to a low risk environment at age 5, which was significantly lower than the 6.4% rate for those who remained in a stable single parent household, </w:t>
      </w:r>
      <w:r w:rsidRPr="00F3335C">
        <w:rPr>
          <w:rFonts w:ascii="Times New Roman" w:hAnsi="Times New Roman" w:cs="Times New Roman"/>
          <w:i/>
        </w:rPr>
        <w:t>p</w:t>
      </w:r>
      <w:r w:rsidRPr="00F3335C">
        <w:rPr>
          <w:rFonts w:ascii="Times New Roman" w:hAnsi="Times New Roman" w:cs="Times New Roman"/>
        </w:rPr>
        <w:t xml:space="preserve"> &lt;.001.  There was no difference in the </w:t>
      </w:r>
      <w:r w:rsidRPr="00F3335C">
        <w:rPr>
          <w:rFonts w:ascii="Times New Roman" w:hAnsi="Times New Roman" w:cs="Times New Roman"/>
        </w:rPr>
        <w:lastRenderedPageBreak/>
        <w:t xml:space="preserve">rate for boys who transitioned to a low risk environment (2.2%) when compared to boys in the stable single parent context (5.6%), </w:t>
      </w:r>
      <w:r w:rsidRPr="00F3335C">
        <w:rPr>
          <w:rFonts w:ascii="Times New Roman" w:hAnsi="Times New Roman" w:cs="Times New Roman"/>
          <w:i/>
        </w:rPr>
        <w:t xml:space="preserve">p </w:t>
      </w:r>
      <w:r w:rsidR="004D34C3" w:rsidRPr="00F3335C">
        <w:rPr>
          <w:rFonts w:ascii="Times New Roman" w:hAnsi="Times New Roman" w:cs="Times New Roman"/>
        </w:rPr>
        <w:t>= .61</w:t>
      </w:r>
      <w:r w:rsidRPr="00F3335C">
        <w:rPr>
          <w:rFonts w:ascii="Times New Roman" w:hAnsi="Times New Roman" w:cs="Times New Roman"/>
        </w:rPr>
        <w:t xml:space="preserve">. </w:t>
      </w:r>
    </w:p>
    <w:p w14:paraId="3D4DCFDC" w14:textId="23C3EDBE" w:rsidR="005243DD" w:rsidRPr="00F3335C" w:rsidRDefault="005243DD" w:rsidP="004731ED">
      <w:pPr>
        <w:spacing w:line="480" w:lineRule="auto"/>
        <w:rPr>
          <w:rFonts w:ascii="Times New Roman" w:hAnsi="Times New Roman" w:cs="Times New Roman"/>
        </w:rPr>
      </w:pPr>
      <w:r w:rsidRPr="00F3335C">
        <w:rPr>
          <w:rFonts w:ascii="Times New Roman" w:hAnsi="Times New Roman" w:cs="Times New Roman"/>
        </w:rPr>
        <w:tab/>
        <w:t xml:space="preserve">There was another significant interaction with contact with gang membership and transferring to a low risk environment, B = 15.86, 95%CI(14.11,17.61), </w:t>
      </w:r>
      <w:r w:rsidRPr="00F3335C">
        <w:rPr>
          <w:rFonts w:ascii="Times New Roman" w:hAnsi="Times New Roman" w:cs="Times New Roman"/>
          <w:i/>
        </w:rPr>
        <w:t xml:space="preserve">p </w:t>
      </w:r>
      <w:r w:rsidRPr="00F3335C">
        <w:rPr>
          <w:rFonts w:ascii="Times New Roman" w:hAnsi="Times New Roman" w:cs="Times New Roman"/>
        </w:rPr>
        <w:t>&lt;.001. This was driven by a lack of endorsement for males who transferred to a high risk context, which was significantly lower than the 9% rate in the single parent context,</w:t>
      </w:r>
      <w:r w:rsidRPr="00F3335C">
        <w:rPr>
          <w:rFonts w:ascii="Times New Roman" w:hAnsi="Times New Roman" w:cs="Times New Roman"/>
          <w:i/>
        </w:rPr>
        <w:t xml:space="preserve"> p</w:t>
      </w:r>
      <w:r w:rsidRPr="00F3335C">
        <w:rPr>
          <w:rFonts w:ascii="Times New Roman" w:hAnsi="Times New Roman" w:cs="Times New Roman"/>
        </w:rPr>
        <w:t xml:space="preserve"> &lt;.001. There was no difference in the rate for girls who transferred to a low risk environment (15.2%) when compared to girls who remained in a single parent environment (6.7%), </w:t>
      </w:r>
      <w:r w:rsidRPr="00F3335C">
        <w:rPr>
          <w:rFonts w:ascii="Times New Roman" w:hAnsi="Times New Roman" w:cs="Times New Roman"/>
          <w:i/>
        </w:rPr>
        <w:t xml:space="preserve">p </w:t>
      </w:r>
      <w:r w:rsidRPr="00F3335C">
        <w:rPr>
          <w:rFonts w:ascii="Times New Roman" w:hAnsi="Times New Roman" w:cs="Times New Roman"/>
        </w:rPr>
        <w:t>= .26.</w:t>
      </w:r>
    </w:p>
    <w:p w14:paraId="17AE64AA" w14:textId="7FAA929A" w:rsidR="004731ED" w:rsidRPr="00F3335C" w:rsidRDefault="004731ED" w:rsidP="0089197E">
      <w:pPr>
        <w:spacing w:line="480" w:lineRule="auto"/>
        <w:ind w:firstLine="720"/>
        <w:rPr>
          <w:rFonts w:ascii="Times New Roman" w:hAnsi="Times New Roman" w:cs="Times New Roman"/>
        </w:rPr>
      </w:pPr>
      <w:r w:rsidRPr="00F3335C">
        <w:rPr>
          <w:rFonts w:ascii="Times New Roman" w:hAnsi="Times New Roman" w:cs="Times New Roman"/>
          <w:i/>
        </w:rPr>
        <w:t xml:space="preserve">Criminal victimisation outcomes. </w:t>
      </w:r>
      <w:r w:rsidRPr="00F3335C">
        <w:rPr>
          <w:rFonts w:ascii="Times New Roman" w:hAnsi="Times New Roman" w:cs="Times New Roman"/>
        </w:rPr>
        <w:t xml:space="preserve">There was a gender interaction with sexual assault in those who transitioned out of the single parent class to the low risk class at age 5, B = 11.48, 95%CI(9.07,13.90), </w:t>
      </w:r>
      <w:r w:rsidRPr="00F3335C">
        <w:rPr>
          <w:rFonts w:ascii="Times New Roman" w:hAnsi="Times New Roman" w:cs="Times New Roman"/>
          <w:i/>
        </w:rPr>
        <w:t xml:space="preserve">p </w:t>
      </w:r>
      <w:r w:rsidRPr="00F3335C">
        <w:rPr>
          <w:rFonts w:ascii="Times New Roman" w:hAnsi="Times New Roman" w:cs="Times New Roman"/>
        </w:rPr>
        <w:t xml:space="preserve">&lt;.001. This was due to no endorsement in boys who transitioned to a low risk context, which was significantly lower than the 1.8% rate found in the stable single parent class, </w:t>
      </w:r>
      <w:r w:rsidRPr="00F3335C">
        <w:rPr>
          <w:rFonts w:ascii="Times New Roman" w:hAnsi="Times New Roman" w:cs="Times New Roman"/>
          <w:i/>
        </w:rPr>
        <w:t xml:space="preserve">p </w:t>
      </w:r>
      <w:r w:rsidRPr="00F3335C">
        <w:rPr>
          <w:rFonts w:ascii="Times New Roman" w:hAnsi="Times New Roman" w:cs="Times New Roman"/>
        </w:rPr>
        <w:t xml:space="preserve">&lt;.001. There was no difference in the rate for girls who transitioned and those who remained in the stable single parent class, </w:t>
      </w:r>
      <w:r w:rsidRPr="00F3335C">
        <w:rPr>
          <w:rFonts w:ascii="Times New Roman" w:hAnsi="Times New Roman" w:cs="Times New Roman"/>
          <w:i/>
        </w:rPr>
        <w:t xml:space="preserve">p </w:t>
      </w:r>
      <w:r w:rsidRPr="00F3335C">
        <w:rPr>
          <w:rFonts w:ascii="Times New Roman" w:hAnsi="Times New Roman" w:cs="Times New Roman"/>
        </w:rPr>
        <w:t xml:space="preserve">= .25. </w:t>
      </w:r>
    </w:p>
    <w:p w14:paraId="349CB110" w14:textId="77777777" w:rsidR="00F9055B" w:rsidRPr="00F3335C" w:rsidRDefault="00F9055B" w:rsidP="00F9055B">
      <w:pPr>
        <w:spacing w:line="480" w:lineRule="auto"/>
        <w:rPr>
          <w:rFonts w:ascii="Times New Roman" w:hAnsi="Times New Roman" w:cs="Times New Roman"/>
          <w:b/>
        </w:rPr>
      </w:pPr>
      <w:r w:rsidRPr="00F3335C">
        <w:rPr>
          <w:rFonts w:ascii="Times New Roman" w:hAnsi="Times New Roman" w:cs="Times New Roman"/>
          <w:b/>
        </w:rPr>
        <w:t>Transition Out of High Risk.</w:t>
      </w:r>
    </w:p>
    <w:p w14:paraId="0D289F39" w14:textId="579C0827" w:rsidR="00F9055B" w:rsidRPr="00F3335C" w:rsidRDefault="00F9055B" w:rsidP="00F9055B">
      <w:pPr>
        <w:spacing w:line="480" w:lineRule="auto"/>
        <w:ind w:firstLine="720"/>
        <w:rPr>
          <w:rFonts w:ascii="Times New Roman" w:hAnsi="Times New Roman" w:cs="Times New Roman"/>
          <w:b/>
        </w:rPr>
      </w:pPr>
      <w:r w:rsidRPr="00F3335C">
        <w:rPr>
          <w:rFonts w:ascii="Times New Roman" w:hAnsi="Times New Roman" w:cs="Times New Roman"/>
          <w:b/>
        </w:rPr>
        <w:t xml:space="preserve">Transition to ‘single parent’ class by age 3. </w:t>
      </w:r>
    </w:p>
    <w:p w14:paraId="1A4D8A69" w14:textId="52344A30" w:rsidR="00F9055B" w:rsidRPr="00F3335C" w:rsidRDefault="00F9055B" w:rsidP="00F9055B">
      <w:pPr>
        <w:spacing w:line="480" w:lineRule="auto"/>
        <w:ind w:firstLine="720"/>
        <w:rPr>
          <w:rFonts w:ascii="Times New Roman" w:hAnsi="Times New Roman" w:cs="Times New Roman"/>
          <w:b/>
        </w:rPr>
      </w:pPr>
      <w:r w:rsidRPr="00F3335C">
        <w:rPr>
          <w:rFonts w:ascii="Times New Roman" w:hAnsi="Times New Roman" w:cs="Times New Roman"/>
          <w:i/>
        </w:rPr>
        <w:t xml:space="preserve">Antisocial and criminal behaviour outcomes. </w:t>
      </w:r>
      <w:r w:rsidRPr="00F3335C">
        <w:rPr>
          <w:rFonts w:ascii="Times New Roman" w:hAnsi="Times New Roman" w:cs="Times New Roman"/>
        </w:rPr>
        <w:t xml:space="preserve">There was a gender interaction with stealing property and transferring to a ‘single parent’ household by the age of 3, B = -14.60, 95%CI(-17.32,-11.90), </w:t>
      </w:r>
      <w:r w:rsidRPr="00F3335C">
        <w:rPr>
          <w:rFonts w:ascii="Times New Roman" w:hAnsi="Times New Roman" w:cs="Times New Roman"/>
          <w:i/>
        </w:rPr>
        <w:t xml:space="preserve">p </w:t>
      </w:r>
      <w:r w:rsidRPr="00F3335C">
        <w:rPr>
          <w:rFonts w:ascii="Times New Roman" w:hAnsi="Times New Roman" w:cs="Times New Roman"/>
        </w:rPr>
        <w:t xml:space="preserve">&lt;.001.  This was due to no endorsement with females who transitioned to a ‘single parent’ household by age 3, which was significantly lower than the rate of 1.8% in girls in a </w:t>
      </w:r>
      <w:r w:rsidR="004265BE" w:rsidRPr="00F3335C">
        <w:rPr>
          <w:rFonts w:ascii="Times New Roman" w:hAnsi="Times New Roman" w:cs="Times New Roman"/>
        </w:rPr>
        <w:t>‘</w:t>
      </w:r>
      <w:r w:rsidRPr="00F3335C">
        <w:rPr>
          <w:rFonts w:ascii="Times New Roman" w:hAnsi="Times New Roman" w:cs="Times New Roman"/>
        </w:rPr>
        <w:t>high risk</w:t>
      </w:r>
      <w:r w:rsidR="004265BE" w:rsidRPr="00F3335C">
        <w:rPr>
          <w:rFonts w:ascii="Times New Roman" w:hAnsi="Times New Roman" w:cs="Times New Roman"/>
        </w:rPr>
        <w:t>’</w:t>
      </w:r>
      <w:r w:rsidRPr="00F3335C">
        <w:rPr>
          <w:rFonts w:ascii="Times New Roman" w:hAnsi="Times New Roman" w:cs="Times New Roman"/>
        </w:rPr>
        <w:t xml:space="preserve"> environment at age 3, </w:t>
      </w:r>
      <w:r w:rsidRPr="00F3335C">
        <w:rPr>
          <w:rFonts w:ascii="Times New Roman" w:hAnsi="Times New Roman" w:cs="Times New Roman"/>
          <w:i/>
        </w:rPr>
        <w:t xml:space="preserve">p </w:t>
      </w:r>
      <w:r w:rsidRPr="00F3335C">
        <w:rPr>
          <w:rFonts w:ascii="Times New Roman" w:hAnsi="Times New Roman" w:cs="Times New Roman"/>
        </w:rPr>
        <w:t>&lt; .001. There was no difference in stealing property in boys who transitioned to a ‘si</w:t>
      </w:r>
      <w:r w:rsidR="004265BE" w:rsidRPr="00F3335C">
        <w:rPr>
          <w:rFonts w:ascii="Times New Roman" w:hAnsi="Times New Roman" w:cs="Times New Roman"/>
        </w:rPr>
        <w:t xml:space="preserve">ngle parent’ household at age 3 (4.4%) compared to those in a ‘high risk’ environment at age 3 (0.6%), </w:t>
      </w:r>
      <w:r w:rsidR="004265BE" w:rsidRPr="00F3335C">
        <w:rPr>
          <w:rFonts w:ascii="Times New Roman" w:hAnsi="Times New Roman" w:cs="Times New Roman"/>
          <w:i/>
        </w:rPr>
        <w:t xml:space="preserve">p </w:t>
      </w:r>
      <w:r w:rsidR="004265BE" w:rsidRPr="00F3335C">
        <w:rPr>
          <w:rFonts w:ascii="Times New Roman" w:hAnsi="Times New Roman" w:cs="Times New Roman"/>
        </w:rPr>
        <w:t>=.11.</w:t>
      </w:r>
    </w:p>
    <w:p w14:paraId="1249C7CC" w14:textId="77777777" w:rsidR="00F9055B" w:rsidRPr="00F3335C" w:rsidRDefault="00F9055B" w:rsidP="00F9055B">
      <w:pPr>
        <w:spacing w:line="480" w:lineRule="auto"/>
        <w:ind w:firstLine="720"/>
        <w:rPr>
          <w:rFonts w:ascii="Times New Roman" w:hAnsi="Times New Roman" w:cs="Times New Roman"/>
          <w:b/>
        </w:rPr>
      </w:pPr>
      <w:r w:rsidRPr="00F3335C">
        <w:rPr>
          <w:rFonts w:ascii="Times New Roman" w:hAnsi="Times New Roman" w:cs="Times New Roman"/>
          <w:b/>
        </w:rPr>
        <w:t xml:space="preserve">Transition to ‘single parent’ class by age 5. </w:t>
      </w:r>
    </w:p>
    <w:p w14:paraId="7897F59E" w14:textId="26FAB6A4" w:rsidR="00F9055B" w:rsidRDefault="00F9055B" w:rsidP="00F9055B">
      <w:pPr>
        <w:spacing w:line="480" w:lineRule="auto"/>
        <w:ind w:firstLine="720"/>
        <w:rPr>
          <w:rFonts w:ascii="Times New Roman" w:hAnsi="Times New Roman" w:cs="Times New Roman"/>
        </w:rPr>
      </w:pPr>
      <w:r w:rsidRPr="00F3335C">
        <w:rPr>
          <w:rFonts w:ascii="Times New Roman" w:hAnsi="Times New Roman" w:cs="Times New Roman"/>
          <w:i/>
        </w:rPr>
        <w:lastRenderedPageBreak/>
        <w:t xml:space="preserve">Antisocial and criminal behaviour outcomes. </w:t>
      </w:r>
      <w:r w:rsidRPr="00F3335C">
        <w:rPr>
          <w:rFonts w:ascii="Times New Roman" w:hAnsi="Times New Roman" w:cs="Times New Roman"/>
        </w:rPr>
        <w:t xml:space="preserve">There was a gender interaction with hacking and transfer to a single parent class from a high risk environment, B = 14.30, 95%CI(12.86,15.73), </w:t>
      </w:r>
      <w:r w:rsidRPr="00F3335C">
        <w:rPr>
          <w:rFonts w:ascii="Times New Roman" w:hAnsi="Times New Roman" w:cs="Times New Roman"/>
          <w:i/>
        </w:rPr>
        <w:t xml:space="preserve">p </w:t>
      </w:r>
      <w:r w:rsidRPr="00F3335C">
        <w:rPr>
          <w:rFonts w:ascii="Times New Roman" w:hAnsi="Times New Roman" w:cs="Times New Roman"/>
        </w:rPr>
        <w:t xml:space="preserve">&lt;.001.  This was due to no endorsement of hacking in males who transferred to a single parent household, which was significantly lower than the rate of hacking in a high risk environment at age 5 (8%), </w:t>
      </w:r>
      <w:r w:rsidRPr="00F3335C">
        <w:rPr>
          <w:rFonts w:ascii="Times New Roman" w:hAnsi="Times New Roman" w:cs="Times New Roman"/>
          <w:i/>
        </w:rPr>
        <w:t xml:space="preserve">p </w:t>
      </w:r>
      <w:r w:rsidRPr="00F3335C">
        <w:rPr>
          <w:rFonts w:ascii="Times New Roman" w:hAnsi="Times New Roman" w:cs="Times New Roman"/>
        </w:rPr>
        <w:t xml:space="preserve">&lt; .001. There was no difference in the rate of girls who transferred to a single parent environment at age 5 (4.6%) when compared to those who were in a high risk environment at age 5 (5.6%), </w:t>
      </w:r>
      <w:r w:rsidRPr="00F3335C">
        <w:rPr>
          <w:rFonts w:ascii="Times New Roman" w:hAnsi="Times New Roman" w:cs="Times New Roman"/>
          <w:i/>
        </w:rPr>
        <w:t xml:space="preserve">p </w:t>
      </w:r>
      <w:r w:rsidRPr="00F3335C">
        <w:rPr>
          <w:rFonts w:ascii="Times New Roman" w:hAnsi="Times New Roman" w:cs="Times New Roman"/>
        </w:rPr>
        <w:t>= .76.</w:t>
      </w:r>
      <w:r>
        <w:rPr>
          <w:rFonts w:ascii="Times New Roman" w:hAnsi="Times New Roman" w:cs="Times New Roman"/>
        </w:rPr>
        <w:t xml:space="preserve"> </w:t>
      </w:r>
    </w:p>
    <w:p w14:paraId="0B92F8C0" w14:textId="77777777" w:rsidR="00F9055B" w:rsidRDefault="00F9055B" w:rsidP="00F9055B">
      <w:pPr>
        <w:spacing w:line="480" w:lineRule="auto"/>
        <w:ind w:firstLine="720"/>
        <w:rPr>
          <w:rFonts w:ascii="Times New Roman" w:hAnsi="Times New Roman" w:cs="Times New Roman"/>
        </w:rPr>
      </w:pPr>
    </w:p>
    <w:p w14:paraId="205DA7C8" w14:textId="77777777" w:rsidR="00F9055B" w:rsidRDefault="00F9055B" w:rsidP="00F9055B">
      <w:pPr>
        <w:spacing w:line="480" w:lineRule="auto"/>
        <w:ind w:firstLine="720"/>
        <w:rPr>
          <w:rFonts w:ascii="Times New Roman" w:hAnsi="Times New Roman" w:cs="Times New Roman"/>
        </w:rPr>
      </w:pPr>
    </w:p>
    <w:p w14:paraId="43FA68D1" w14:textId="77777777" w:rsidR="00F9055B" w:rsidRDefault="00F9055B" w:rsidP="00F9055B">
      <w:pPr>
        <w:spacing w:line="480" w:lineRule="auto"/>
        <w:ind w:firstLine="720"/>
        <w:rPr>
          <w:rFonts w:ascii="Times New Roman" w:hAnsi="Times New Roman" w:cs="Times New Roman"/>
        </w:rPr>
      </w:pPr>
    </w:p>
    <w:p w14:paraId="7893E680" w14:textId="77777777" w:rsidR="00F9055B" w:rsidRPr="00F9055B" w:rsidRDefault="00F9055B" w:rsidP="00F9055B">
      <w:pPr>
        <w:spacing w:line="480" w:lineRule="auto"/>
        <w:ind w:firstLine="720"/>
        <w:rPr>
          <w:rFonts w:ascii="Times New Roman" w:hAnsi="Times New Roman" w:cs="Times New Roman"/>
        </w:rPr>
      </w:pPr>
    </w:p>
    <w:p w14:paraId="36770853" w14:textId="77777777" w:rsidR="00BD3A21" w:rsidRPr="00BD3A21" w:rsidRDefault="00BD3A21" w:rsidP="00BD3A21"/>
    <w:sectPr w:rsidR="00BD3A21" w:rsidRPr="00BD3A21" w:rsidSect="00802BF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B93A" w14:textId="77777777" w:rsidR="00336C3E" w:rsidRDefault="00336C3E" w:rsidP="0013559F">
      <w:r>
        <w:separator/>
      </w:r>
    </w:p>
  </w:endnote>
  <w:endnote w:type="continuationSeparator" w:id="0">
    <w:p w14:paraId="5CD23F63" w14:textId="77777777" w:rsidR="00336C3E" w:rsidRDefault="00336C3E" w:rsidP="0013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141B" w14:textId="77777777" w:rsidR="00336C3E" w:rsidRDefault="00336C3E" w:rsidP="0013559F">
      <w:r>
        <w:separator/>
      </w:r>
    </w:p>
  </w:footnote>
  <w:footnote w:type="continuationSeparator" w:id="0">
    <w:p w14:paraId="210C6FAA" w14:textId="77777777" w:rsidR="00336C3E" w:rsidRDefault="00336C3E" w:rsidP="0013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75"/>
    <w:rsid w:val="00035656"/>
    <w:rsid w:val="000C64BF"/>
    <w:rsid w:val="000D3EFA"/>
    <w:rsid w:val="00100702"/>
    <w:rsid w:val="0013559F"/>
    <w:rsid w:val="001628D0"/>
    <w:rsid w:val="001B2CCC"/>
    <w:rsid w:val="001E7449"/>
    <w:rsid w:val="00202864"/>
    <w:rsid w:val="00227C75"/>
    <w:rsid w:val="00336C3E"/>
    <w:rsid w:val="00341D1E"/>
    <w:rsid w:val="003C7542"/>
    <w:rsid w:val="004265BE"/>
    <w:rsid w:val="004578AE"/>
    <w:rsid w:val="004731ED"/>
    <w:rsid w:val="004A1DBD"/>
    <w:rsid w:val="004C2FCD"/>
    <w:rsid w:val="004D34C3"/>
    <w:rsid w:val="005243DD"/>
    <w:rsid w:val="00590DDB"/>
    <w:rsid w:val="005A3FF8"/>
    <w:rsid w:val="005D66E6"/>
    <w:rsid w:val="00650FDC"/>
    <w:rsid w:val="007068AB"/>
    <w:rsid w:val="00802BF6"/>
    <w:rsid w:val="0087382E"/>
    <w:rsid w:val="0089197E"/>
    <w:rsid w:val="008E2127"/>
    <w:rsid w:val="009B3B64"/>
    <w:rsid w:val="009D0904"/>
    <w:rsid w:val="009D2327"/>
    <w:rsid w:val="009D68FB"/>
    <w:rsid w:val="009F180D"/>
    <w:rsid w:val="00A57DA5"/>
    <w:rsid w:val="00A70A07"/>
    <w:rsid w:val="00A928E1"/>
    <w:rsid w:val="00BB7F44"/>
    <w:rsid w:val="00BD3A21"/>
    <w:rsid w:val="00C13568"/>
    <w:rsid w:val="00C53A02"/>
    <w:rsid w:val="00C664D9"/>
    <w:rsid w:val="00CA03E6"/>
    <w:rsid w:val="00CB7A8D"/>
    <w:rsid w:val="00D12105"/>
    <w:rsid w:val="00D77D4C"/>
    <w:rsid w:val="00DC2AA7"/>
    <w:rsid w:val="00E01B56"/>
    <w:rsid w:val="00E87362"/>
    <w:rsid w:val="00E96553"/>
    <w:rsid w:val="00EB6CA5"/>
    <w:rsid w:val="00EE4E5A"/>
    <w:rsid w:val="00F3335C"/>
    <w:rsid w:val="00F9055B"/>
    <w:rsid w:val="00FD1C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E3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C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C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27C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A21"/>
    <w:rPr>
      <w:sz w:val="16"/>
      <w:szCs w:val="16"/>
    </w:rPr>
  </w:style>
  <w:style w:type="paragraph" w:styleId="CommentText">
    <w:name w:val="annotation text"/>
    <w:basedOn w:val="Normal"/>
    <w:link w:val="CommentTextChar"/>
    <w:uiPriority w:val="99"/>
    <w:unhideWhenUsed/>
    <w:rsid w:val="00BD3A21"/>
    <w:pPr>
      <w:spacing w:after="160"/>
    </w:pPr>
    <w:rPr>
      <w:sz w:val="20"/>
      <w:szCs w:val="20"/>
    </w:rPr>
  </w:style>
  <w:style w:type="character" w:customStyle="1" w:styleId="CommentTextChar">
    <w:name w:val="Comment Text Char"/>
    <w:basedOn w:val="DefaultParagraphFont"/>
    <w:link w:val="CommentText"/>
    <w:uiPriority w:val="99"/>
    <w:rsid w:val="00BD3A21"/>
    <w:rPr>
      <w:sz w:val="20"/>
      <w:szCs w:val="20"/>
    </w:rPr>
  </w:style>
  <w:style w:type="paragraph" w:styleId="BalloonText">
    <w:name w:val="Balloon Text"/>
    <w:basedOn w:val="Normal"/>
    <w:link w:val="BalloonTextChar"/>
    <w:uiPriority w:val="99"/>
    <w:semiHidden/>
    <w:unhideWhenUsed/>
    <w:rsid w:val="00BD3A21"/>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D3A21"/>
    <w:rPr>
      <w:rFonts w:ascii="Times New Roman" w:hAnsi="Times New Roman" w:cs="Times New Roman"/>
      <w:sz w:val="26"/>
      <w:szCs w:val="26"/>
    </w:rPr>
  </w:style>
  <w:style w:type="paragraph" w:styleId="Header">
    <w:name w:val="header"/>
    <w:basedOn w:val="Normal"/>
    <w:link w:val="HeaderChar"/>
    <w:uiPriority w:val="99"/>
    <w:unhideWhenUsed/>
    <w:rsid w:val="0013559F"/>
    <w:pPr>
      <w:tabs>
        <w:tab w:val="center" w:pos="4513"/>
        <w:tab w:val="right" w:pos="9026"/>
      </w:tabs>
    </w:pPr>
  </w:style>
  <w:style w:type="character" w:customStyle="1" w:styleId="HeaderChar">
    <w:name w:val="Header Char"/>
    <w:basedOn w:val="DefaultParagraphFont"/>
    <w:link w:val="Header"/>
    <w:uiPriority w:val="99"/>
    <w:rsid w:val="0013559F"/>
  </w:style>
  <w:style w:type="paragraph" w:styleId="Footer">
    <w:name w:val="footer"/>
    <w:basedOn w:val="Normal"/>
    <w:link w:val="FooterChar"/>
    <w:uiPriority w:val="99"/>
    <w:unhideWhenUsed/>
    <w:rsid w:val="0013559F"/>
    <w:pPr>
      <w:tabs>
        <w:tab w:val="center" w:pos="4513"/>
        <w:tab w:val="right" w:pos="9026"/>
      </w:tabs>
    </w:pPr>
  </w:style>
  <w:style w:type="character" w:customStyle="1" w:styleId="FooterChar">
    <w:name w:val="Footer Char"/>
    <w:basedOn w:val="DefaultParagraphFont"/>
    <w:link w:val="Footer"/>
    <w:uiPriority w:val="99"/>
    <w:rsid w:val="0013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0627">
      <w:bodyDiv w:val="1"/>
      <w:marLeft w:val="0"/>
      <w:marRight w:val="0"/>
      <w:marTop w:val="0"/>
      <w:marBottom w:val="0"/>
      <w:divBdr>
        <w:top w:val="none" w:sz="0" w:space="0" w:color="auto"/>
        <w:left w:val="none" w:sz="0" w:space="0" w:color="auto"/>
        <w:bottom w:val="none" w:sz="0" w:space="0" w:color="auto"/>
        <w:right w:val="none" w:sz="0" w:space="0" w:color="auto"/>
      </w:divBdr>
    </w:div>
    <w:div w:id="381103025">
      <w:bodyDiv w:val="1"/>
      <w:marLeft w:val="0"/>
      <w:marRight w:val="0"/>
      <w:marTop w:val="0"/>
      <w:marBottom w:val="0"/>
      <w:divBdr>
        <w:top w:val="none" w:sz="0" w:space="0" w:color="auto"/>
        <w:left w:val="none" w:sz="0" w:space="0" w:color="auto"/>
        <w:bottom w:val="none" w:sz="0" w:space="0" w:color="auto"/>
        <w:right w:val="none" w:sz="0" w:space="0" w:color="auto"/>
      </w:divBdr>
    </w:div>
    <w:div w:id="647173581">
      <w:bodyDiv w:val="1"/>
      <w:marLeft w:val="0"/>
      <w:marRight w:val="0"/>
      <w:marTop w:val="0"/>
      <w:marBottom w:val="0"/>
      <w:divBdr>
        <w:top w:val="none" w:sz="0" w:space="0" w:color="auto"/>
        <w:left w:val="none" w:sz="0" w:space="0" w:color="auto"/>
        <w:bottom w:val="none" w:sz="0" w:space="0" w:color="auto"/>
        <w:right w:val="none" w:sz="0" w:space="0" w:color="auto"/>
      </w:divBdr>
    </w:div>
    <w:div w:id="1404333174">
      <w:bodyDiv w:val="1"/>
      <w:marLeft w:val="0"/>
      <w:marRight w:val="0"/>
      <w:marTop w:val="0"/>
      <w:marBottom w:val="0"/>
      <w:divBdr>
        <w:top w:val="none" w:sz="0" w:space="0" w:color="auto"/>
        <w:left w:val="none" w:sz="0" w:space="0" w:color="auto"/>
        <w:bottom w:val="none" w:sz="0" w:space="0" w:color="auto"/>
        <w:right w:val="none" w:sz="0" w:space="0" w:color="auto"/>
      </w:divBdr>
    </w:div>
    <w:div w:id="1817187341">
      <w:bodyDiv w:val="1"/>
      <w:marLeft w:val="0"/>
      <w:marRight w:val="0"/>
      <w:marTop w:val="0"/>
      <w:marBottom w:val="0"/>
      <w:divBdr>
        <w:top w:val="none" w:sz="0" w:space="0" w:color="auto"/>
        <w:left w:val="none" w:sz="0" w:space="0" w:color="auto"/>
        <w:bottom w:val="none" w:sz="0" w:space="0" w:color="auto"/>
        <w:right w:val="none" w:sz="0" w:space="0" w:color="auto"/>
      </w:divBdr>
    </w:div>
    <w:div w:id="189827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 Clair</dc:creator>
  <cp:keywords/>
  <dc:description/>
  <cp:lastModifiedBy>Michelle St Clair</cp:lastModifiedBy>
  <cp:revision>4</cp:revision>
  <dcterms:created xsi:type="dcterms:W3CDTF">2018-11-05T10:32:00Z</dcterms:created>
  <dcterms:modified xsi:type="dcterms:W3CDTF">2018-11-14T12:32:00Z</dcterms:modified>
</cp:coreProperties>
</file>