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732A0" w:rsidRPr="00D8729E" w:rsidRDefault="00A732A0" w:rsidP="00D8729E">
      <w:pPr>
        <w:spacing w:line="480" w:lineRule="auto"/>
        <w:jc w:val="center"/>
        <w:rPr>
          <w:b/>
        </w:rPr>
      </w:pPr>
      <w:r>
        <w:rPr>
          <w:b/>
        </w:rPr>
        <w:t>Supplementary Materials</w:t>
      </w:r>
    </w:p>
    <w:p w:rsidR="00A732A0" w:rsidRPr="00291B6C" w:rsidRDefault="00A732A0" w:rsidP="00D8729E">
      <w:pPr>
        <w:spacing w:line="480" w:lineRule="auto"/>
        <w:ind w:left="709" w:hanging="709"/>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D8729E">
      <w:pPr>
        <w:spacing w:line="480" w:lineRule="auto"/>
        <w:rPr>
          <w:b/>
        </w:rPr>
      </w:pPr>
    </w:p>
    <w:p w:rsidR="00A732A0" w:rsidRDefault="00A732A0" w:rsidP="00EC0C23">
      <w:pPr>
        <w:spacing w:line="480" w:lineRule="auto"/>
        <w:rPr>
          <w:b/>
        </w:rPr>
        <w:sectPr w:rsidR="00A732A0">
          <w:footerReference w:type="default" r:id="rId6"/>
          <w:pgSz w:w="11906" w:h="16838"/>
          <w:pgMar w:top="1276" w:right="1440" w:bottom="1440" w:left="1440" w:header="708" w:footer="708" w:gutter="0"/>
          <w:cols w:space="708"/>
          <w:docGrid w:linePitch="360"/>
        </w:sectPr>
      </w:pPr>
    </w:p>
    <w:p w:rsidR="00A732A0" w:rsidRPr="001E3E52" w:rsidRDefault="00A732A0" w:rsidP="00EC0C23">
      <w:pPr>
        <w:spacing w:line="480" w:lineRule="auto"/>
      </w:pPr>
      <w:r w:rsidRPr="001E3E52">
        <w:rPr>
          <w:b/>
        </w:rPr>
        <w:t xml:space="preserve">Table S.1. </w:t>
      </w:r>
      <w:r w:rsidRPr="00EC0C23">
        <w:t>List of items included in the prenatal cumulative adversity measures</w:t>
      </w:r>
    </w:p>
    <w:tbl>
      <w:tblPr>
        <w:tblW w:w="15168" w:type="dxa"/>
        <w:tblInd w:w="-142" w:type="dxa"/>
        <w:tblLayout w:type="fixed"/>
        <w:tblLook w:val="00A0"/>
      </w:tblPr>
      <w:tblGrid>
        <w:gridCol w:w="2269"/>
        <w:gridCol w:w="992"/>
        <w:gridCol w:w="851"/>
        <w:gridCol w:w="1134"/>
        <w:gridCol w:w="3969"/>
        <w:gridCol w:w="5953"/>
      </w:tblGrid>
      <w:tr w:rsidR="00A732A0" w:rsidRPr="002208F1">
        <w:trPr>
          <w:trHeight w:val="450"/>
        </w:trPr>
        <w:tc>
          <w:tcPr>
            <w:tcW w:w="2269" w:type="dxa"/>
            <w:tcBorders>
              <w:top w:val="single" w:sz="12" w:space="0" w:color="auto"/>
              <w:left w:val="nil"/>
              <w:bottom w:val="single" w:sz="4" w:space="0" w:color="auto"/>
              <w:right w:val="nil"/>
            </w:tcBorders>
            <w:shd w:val="clear" w:color="auto" w:fill="DAEEF3"/>
            <w:noWrap/>
            <w:vAlign w:val="center"/>
          </w:tcPr>
          <w:p w:rsidR="00A732A0" w:rsidRPr="002208F1" w:rsidRDefault="00A732A0" w:rsidP="00EC0C23">
            <w:pPr>
              <w:rPr>
                <w:b/>
                <w:bCs/>
                <w:color w:val="000000"/>
                <w:sz w:val="20"/>
                <w:lang w:eastAsia="en-GB"/>
              </w:rPr>
            </w:pPr>
            <w:r w:rsidRPr="002208F1">
              <w:rPr>
                <w:b/>
                <w:bCs/>
                <w:color w:val="000000"/>
                <w:sz w:val="20"/>
                <w:lang w:eastAsia="en-GB"/>
              </w:rPr>
              <w:t> </w:t>
            </w:r>
          </w:p>
        </w:tc>
        <w:tc>
          <w:tcPr>
            <w:tcW w:w="992" w:type="dxa"/>
            <w:tcBorders>
              <w:top w:val="single" w:sz="12" w:space="0" w:color="auto"/>
              <w:left w:val="nil"/>
              <w:bottom w:val="single" w:sz="4" w:space="0" w:color="auto"/>
              <w:right w:val="nil"/>
            </w:tcBorders>
            <w:shd w:val="clear" w:color="auto" w:fill="DAEEF3"/>
            <w:noWrap/>
            <w:vAlign w:val="center"/>
          </w:tcPr>
          <w:p w:rsidR="00A732A0" w:rsidRPr="002208F1" w:rsidRDefault="00A732A0" w:rsidP="00EC0C23">
            <w:pPr>
              <w:jc w:val="center"/>
              <w:rPr>
                <w:b/>
                <w:bCs/>
                <w:i/>
                <w:iCs/>
                <w:color w:val="000000"/>
                <w:sz w:val="20"/>
                <w:lang w:eastAsia="en-GB"/>
              </w:rPr>
            </w:pPr>
            <w:r>
              <w:rPr>
                <w:b/>
                <w:bCs/>
                <w:i/>
                <w:iCs/>
                <w:color w:val="000000"/>
                <w:sz w:val="20"/>
                <w:lang w:eastAsia="en-GB"/>
              </w:rPr>
              <w:t>N.</w:t>
            </w:r>
            <w:r w:rsidRPr="002208F1">
              <w:rPr>
                <w:b/>
                <w:bCs/>
                <w:i/>
                <w:iCs/>
                <w:color w:val="000000"/>
                <w:sz w:val="20"/>
                <w:lang w:eastAsia="en-GB"/>
              </w:rPr>
              <w:t xml:space="preserve"> items</w:t>
            </w:r>
          </w:p>
        </w:tc>
        <w:tc>
          <w:tcPr>
            <w:tcW w:w="851" w:type="dxa"/>
            <w:tcBorders>
              <w:top w:val="single" w:sz="12" w:space="0" w:color="auto"/>
              <w:left w:val="nil"/>
              <w:bottom w:val="single" w:sz="4" w:space="0" w:color="auto"/>
              <w:right w:val="nil"/>
            </w:tcBorders>
            <w:shd w:val="clear" w:color="auto" w:fill="DAEEF3"/>
            <w:noWrap/>
            <w:vAlign w:val="center"/>
          </w:tcPr>
          <w:p w:rsidR="00A732A0" w:rsidRPr="002208F1" w:rsidRDefault="00A732A0" w:rsidP="00EC0C23">
            <w:pPr>
              <w:jc w:val="center"/>
              <w:rPr>
                <w:b/>
                <w:bCs/>
                <w:i/>
                <w:iCs/>
                <w:color w:val="000000"/>
                <w:sz w:val="20"/>
                <w:lang w:eastAsia="en-GB"/>
              </w:rPr>
            </w:pPr>
            <w:r w:rsidRPr="002208F1">
              <w:rPr>
                <w:b/>
                <w:bCs/>
                <w:i/>
                <w:iCs/>
                <w:color w:val="000000"/>
                <w:sz w:val="20"/>
                <w:lang w:eastAsia="en-GB"/>
              </w:rPr>
              <w:t>Range</w:t>
            </w:r>
          </w:p>
        </w:tc>
        <w:tc>
          <w:tcPr>
            <w:tcW w:w="1134" w:type="dxa"/>
            <w:tcBorders>
              <w:top w:val="single" w:sz="12" w:space="0" w:color="auto"/>
              <w:left w:val="nil"/>
              <w:bottom w:val="single" w:sz="4" w:space="0" w:color="auto"/>
              <w:right w:val="nil"/>
            </w:tcBorders>
            <w:shd w:val="clear" w:color="000000" w:fill="DAEEF3"/>
            <w:noWrap/>
            <w:vAlign w:val="center"/>
          </w:tcPr>
          <w:p w:rsidR="00A732A0" w:rsidRPr="002208F1" w:rsidRDefault="00A732A0" w:rsidP="00EC0C23">
            <w:pPr>
              <w:jc w:val="center"/>
              <w:rPr>
                <w:b/>
                <w:bCs/>
                <w:i/>
                <w:iCs/>
                <w:color w:val="000000"/>
                <w:sz w:val="20"/>
                <w:lang w:eastAsia="en-GB"/>
              </w:rPr>
            </w:pPr>
            <w:r w:rsidRPr="002208F1">
              <w:rPr>
                <w:b/>
                <w:bCs/>
                <w:i/>
                <w:iCs/>
                <w:color w:val="000000"/>
                <w:sz w:val="20"/>
                <w:lang w:eastAsia="en-GB"/>
              </w:rPr>
              <w:t>M (SD)</w:t>
            </w:r>
          </w:p>
        </w:tc>
        <w:tc>
          <w:tcPr>
            <w:tcW w:w="3969" w:type="dxa"/>
            <w:tcBorders>
              <w:top w:val="single" w:sz="12" w:space="0" w:color="auto"/>
              <w:left w:val="nil"/>
              <w:bottom w:val="single" w:sz="4" w:space="0" w:color="auto"/>
              <w:right w:val="nil"/>
            </w:tcBorders>
            <w:shd w:val="clear" w:color="000000" w:fill="DAEEF3"/>
            <w:noWrap/>
            <w:vAlign w:val="center"/>
          </w:tcPr>
          <w:p w:rsidR="00A732A0" w:rsidRPr="002208F1" w:rsidRDefault="00A732A0" w:rsidP="00EC0C23">
            <w:pPr>
              <w:rPr>
                <w:b/>
                <w:bCs/>
                <w:i/>
                <w:iCs/>
                <w:color w:val="000000"/>
                <w:sz w:val="20"/>
                <w:lang w:eastAsia="en-GB"/>
              </w:rPr>
            </w:pPr>
            <w:r w:rsidRPr="002208F1">
              <w:rPr>
                <w:b/>
                <w:bCs/>
                <w:i/>
                <w:iCs/>
                <w:color w:val="000000"/>
                <w:sz w:val="20"/>
                <w:lang w:eastAsia="en-GB"/>
              </w:rPr>
              <w:t>Items</w:t>
            </w:r>
          </w:p>
        </w:tc>
        <w:tc>
          <w:tcPr>
            <w:tcW w:w="5953" w:type="dxa"/>
            <w:tcBorders>
              <w:top w:val="single" w:sz="12" w:space="0" w:color="auto"/>
              <w:left w:val="nil"/>
              <w:bottom w:val="single" w:sz="4" w:space="0" w:color="auto"/>
              <w:right w:val="nil"/>
            </w:tcBorders>
            <w:shd w:val="clear" w:color="000000" w:fill="DAEEF3"/>
          </w:tcPr>
          <w:p w:rsidR="00A732A0" w:rsidRPr="002208F1" w:rsidRDefault="00A732A0" w:rsidP="00EC0C23">
            <w:pPr>
              <w:rPr>
                <w:b/>
                <w:bCs/>
                <w:i/>
                <w:iCs/>
                <w:color w:val="000000"/>
                <w:sz w:val="20"/>
                <w:lang w:eastAsia="en-GB"/>
              </w:rPr>
            </w:pP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b/>
                <w:bCs/>
                <w:color w:val="000000"/>
                <w:sz w:val="20"/>
                <w:lang w:eastAsia="en-GB"/>
              </w:rPr>
            </w:pPr>
            <w:r w:rsidRPr="002208F1">
              <w:rPr>
                <w:b/>
                <w:bCs/>
                <w:color w:val="000000"/>
                <w:sz w:val="20"/>
                <w:lang w:eastAsia="en-GB"/>
              </w:rPr>
              <w:t>Life events</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color w:val="000000"/>
                <w:sz w:val="20"/>
                <w:lang w:eastAsia="en-GB"/>
              </w:rPr>
            </w:pPr>
            <w:r w:rsidRPr="002208F1">
              <w:rPr>
                <w:color w:val="000000"/>
                <w:sz w:val="20"/>
                <w:lang w:eastAsia="en-GB"/>
              </w:rPr>
              <w:t>22</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color w:val="000000"/>
                <w:sz w:val="20"/>
                <w:lang w:eastAsia="en-GB"/>
              </w:rPr>
            </w:pPr>
            <w:r w:rsidRPr="002208F1">
              <w:rPr>
                <w:color w:val="000000"/>
                <w:sz w:val="20"/>
                <w:lang w:eastAsia="en-GB"/>
              </w:rPr>
              <w:t>0-8</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color w:val="000000"/>
                <w:sz w:val="20"/>
                <w:lang w:eastAsia="en-GB"/>
              </w:rPr>
            </w:pPr>
            <w:r w:rsidRPr="002208F1">
              <w:rPr>
                <w:color w:val="000000"/>
                <w:sz w:val="20"/>
                <w:lang w:eastAsia="en-GB"/>
              </w:rPr>
              <w:t>2.48 (1.71)</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Your partner died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 lost your job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One of your children died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 moved house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A friend or relative died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were bleeding and thought you might miscarry</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One of your children was ill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 started a new job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b/>
                <w:bCs/>
                <w:i/>
                <w:iCs/>
                <w:sz w:val="20"/>
                <w:lang w:eastAsia="en-GB"/>
              </w:rPr>
            </w:pPr>
            <w:r w:rsidRPr="002208F1">
              <w:rPr>
                <w:b/>
                <w:bCs/>
                <w:i/>
                <w:iCs/>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b/>
                <w:bCs/>
                <w:i/>
                <w:iCs/>
                <w:sz w:val="20"/>
                <w:lang w:eastAsia="en-GB"/>
              </w:rPr>
            </w:pPr>
            <w:r w:rsidRPr="002208F1">
              <w:rPr>
                <w:b/>
                <w:bCs/>
                <w:i/>
                <w:iCs/>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b/>
                <w:bCs/>
                <w:i/>
                <w:iCs/>
                <w:sz w:val="20"/>
                <w:lang w:eastAsia="en-GB"/>
              </w:rPr>
            </w:pPr>
            <w:r w:rsidRPr="002208F1">
              <w:rPr>
                <w:b/>
                <w:bCs/>
                <w:i/>
                <w:iCs/>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i/>
                <w:iCs/>
                <w:sz w:val="20"/>
                <w:lang w:eastAsia="en-GB"/>
              </w:rPr>
            </w:pPr>
            <w:r w:rsidRPr="002208F1">
              <w:rPr>
                <w:i/>
                <w:iCs/>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Your partner was ill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had a test to see if your baby was abnormal</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A friend or relative was ill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Pr>
                <w:color w:val="000000"/>
                <w:sz w:val="20"/>
                <w:lang w:eastAsia="en-GB"/>
              </w:rPr>
              <w:t xml:space="preserve">Result on a test that suggested your baby might </w:t>
            </w:r>
            <w:r w:rsidRPr="002208F1">
              <w:rPr>
                <w:color w:val="000000"/>
                <w:sz w:val="20"/>
                <w:lang w:eastAsia="en-GB"/>
              </w:rPr>
              <w:t>not be normal</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were admitted to hospital</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we</w:t>
            </w:r>
            <w:r>
              <w:rPr>
                <w:color w:val="000000"/>
                <w:sz w:val="20"/>
                <w:lang w:eastAsia="en-GB"/>
              </w:rPr>
              <w:t xml:space="preserve">re told that you were going to </w:t>
            </w:r>
            <w:r w:rsidRPr="002208F1">
              <w:rPr>
                <w:color w:val="000000"/>
                <w:sz w:val="20"/>
                <w:lang w:eastAsia="en-GB"/>
              </w:rPr>
              <w:t>have twins</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 were very ill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heard something</w:t>
            </w:r>
            <w:r>
              <w:rPr>
                <w:color w:val="000000"/>
                <w:sz w:val="20"/>
                <w:lang w:eastAsia="en-GB"/>
              </w:rPr>
              <w:t xml:space="preserve"> that happened might be harmful </w:t>
            </w:r>
            <w:r w:rsidRPr="002208F1">
              <w:rPr>
                <w:color w:val="000000"/>
                <w:sz w:val="20"/>
                <w:lang w:eastAsia="en-GB"/>
              </w:rPr>
              <w:t>to the baby</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b/>
                <w:bCs/>
                <w:i/>
                <w:iCs/>
                <w:sz w:val="20"/>
                <w:lang w:eastAsia="en-GB"/>
              </w:rPr>
            </w:pPr>
            <w:r w:rsidRPr="002208F1">
              <w:rPr>
                <w:b/>
                <w:bCs/>
                <w:i/>
                <w:iCs/>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b/>
                <w:bCs/>
                <w:i/>
                <w:iCs/>
                <w:sz w:val="20"/>
                <w:lang w:eastAsia="en-GB"/>
              </w:rPr>
            </w:pPr>
            <w:r w:rsidRPr="002208F1">
              <w:rPr>
                <w:b/>
                <w:bCs/>
                <w:i/>
                <w:iCs/>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b/>
                <w:bCs/>
                <w:i/>
                <w:iCs/>
                <w:sz w:val="20"/>
                <w:lang w:eastAsia="en-GB"/>
              </w:rPr>
            </w:pPr>
            <w:r w:rsidRPr="002208F1">
              <w:rPr>
                <w:b/>
                <w:bCs/>
                <w:i/>
                <w:iCs/>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i/>
                <w:iCs/>
                <w:sz w:val="20"/>
                <w:lang w:eastAsia="en-GB"/>
              </w:rPr>
            </w:pPr>
            <w:r w:rsidRPr="002208F1">
              <w:rPr>
                <w:i/>
                <w:iCs/>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Your partner lost his job</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You took an examination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Your partner had problems at work</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Your house or car was burgled</w:t>
            </w:r>
          </w:p>
        </w:tc>
      </w:tr>
      <w:tr w:rsidR="00A732A0" w:rsidRPr="002208F1">
        <w:trPr>
          <w:trHeight w:val="240"/>
        </w:trPr>
        <w:tc>
          <w:tcPr>
            <w:tcW w:w="2269" w:type="dxa"/>
            <w:tcBorders>
              <w:top w:val="nil"/>
              <w:left w:val="nil"/>
              <w:bottom w:val="single" w:sz="4" w:space="0" w:color="auto"/>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single" w:sz="4" w:space="0" w:color="auto"/>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single" w:sz="4" w:space="0" w:color="auto"/>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single" w:sz="4" w:space="0" w:color="auto"/>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single" w:sz="4" w:space="0" w:color="auto"/>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 xml:space="preserve">You had problems at work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You had an accident</w:t>
            </w:r>
          </w:p>
        </w:tc>
      </w:tr>
      <w:tr w:rsidR="00A732A0" w:rsidRPr="002208F1">
        <w:trPr>
          <w:trHeight w:val="240"/>
        </w:trPr>
        <w:tc>
          <w:tcPr>
            <w:tcW w:w="2269" w:type="dxa"/>
            <w:tcBorders>
              <w:top w:val="single" w:sz="4" w:space="0" w:color="auto"/>
              <w:left w:val="nil"/>
              <w:right w:val="nil"/>
            </w:tcBorders>
            <w:shd w:val="clear" w:color="000000" w:fill="FFFFFF"/>
            <w:noWrap/>
            <w:vAlign w:val="center"/>
          </w:tcPr>
          <w:p w:rsidR="00A732A0" w:rsidRPr="002208F1" w:rsidRDefault="00A732A0" w:rsidP="00EC0C23">
            <w:pPr>
              <w:rPr>
                <w:sz w:val="20"/>
                <w:lang w:eastAsia="en-GB"/>
              </w:rPr>
            </w:pPr>
            <w:r w:rsidRPr="002208F1">
              <w:rPr>
                <w:b/>
                <w:bCs/>
                <w:color w:val="000000"/>
                <w:sz w:val="20"/>
                <w:lang w:eastAsia="en-GB"/>
              </w:rPr>
              <w:t>Contextual Risks</w:t>
            </w:r>
          </w:p>
        </w:tc>
        <w:tc>
          <w:tcPr>
            <w:tcW w:w="992" w:type="dxa"/>
            <w:tcBorders>
              <w:top w:val="single" w:sz="4" w:space="0" w:color="auto"/>
              <w:left w:val="nil"/>
              <w:bottom w:val="nil"/>
              <w:right w:val="nil"/>
            </w:tcBorders>
            <w:shd w:val="clear" w:color="000000" w:fill="FFFFFF"/>
            <w:noWrap/>
            <w:vAlign w:val="center"/>
          </w:tcPr>
          <w:p w:rsidR="00A732A0" w:rsidRPr="002208F1" w:rsidRDefault="00A732A0" w:rsidP="00EC0C23">
            <w:pPr>
              <w:jc w:val="center"/>
              <w:rPr>
                <w:sz w:val="20"/>
                <w:lang w:eastAsia="en-GB"/>
              </w:rPr>
            </w:pPr>
            <w:r>
              <w:rPr>
                <w:sz w:val="20"/>
                <w:lang w:eastAsia="en-GB"/>
              </w:rPr>
              <w:t>7</w:t>
            </w:r>
          </w:p>
        </w:tc>
        <w:tc>
          <w:tcPr>
            <w:tcW w:w="851" w:type="dxa"/>
            <w:tcBorders>
              <w:top w:val="single" w:sz="4" w:space="0" w:color="auto"/>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0-3</w:t>
            </w:r>
          </w:p>
        </w:tc>
        <w:tc>
          <w:tcPr>
            <w:tcW w:w="1134" w:type="dxa"/>
            <w:tcBorders>
              <w:top w:val="single" w:sz="4" w:space="0" w:color="auto"/>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.53 (.78)</w:t>
            </w:r>
          </w:p>
        </w:tc>
        <w:tc>
          <w:tcPr>
            <w:tcW w:w="3969" w:type="dxa"/>
            <w:tcBorders>
              <w:top w:val="single" w:sz="4" w:space="0" w:color="auto"/>
              <w:left w:val="nil"/>
              <w:bottom w:val="nil"/>
              <w:right w:val="nil"/>
            </w:tcBorders>
            <w:shd w:val="clear" w:color="000000" w:fill="FFFFFF"/>
            <w:noWrap/>
            <w:vAlign w:val="center"/>
          </w:tcPr>
          <w:p w:rsidR="00A732A0" w:rsidRPr="002208F1" w:rsidRDefault="00A732A0" w:rsidP="00EC0C23">
            <w:pPr>
              <w:rPr>
                <w:color w:val="000000"/>
                <w:sz w:val="20"/>
                <w:lang w:eastAsia="en-GB"/>
              </w:rPr>
            </w:pPr>
            <w:r w:rsidRPr="002208F1">
              <w:rPr>
                <w:color w:val="000000"/>
                <w:sz w:val="20"/>
                <w:lang w:eastAsia="en-GB"/>
              </w:rPr>
              <w:t>You had a major financial problem</w:t>
            </w:r>
          </w:p>
        </w:tc>
        <w:tc>
          <w:tcPr>
            <w:tcW w:w="5953" w:type="dxa"/>
            <w:tcBorders>
              <w:top w:val="single" w:sz="4" w:space="0" w:color="auto"/>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Housing adequacy </w:t>
            </w:r>
          </w:p>
        </w:tc>
      </w:tr>
      <w:tr w:rsidR="00A732A0" w:rsidRPr="002208F1">
        <w:trPr>
          <w:trHeight w:val="240"/>
        </w:trPr>
        <w:tc>
          <w:tcPr>
            <w:tcW w:w="2269" w:type="dxa"/>
            <w:tcBorders>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b/>
                <w:bCs/>
                <w:color w:val="000000"/>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b/>
                <w:bCs/>
                <w:color w:val="000000"/>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color w:val="000000"/>
                <w:sz w:val="20"/>
                <w:lang w:eastAsia="en-GB"/>
              </w:rPr>
              <w:t> </w:t>
            </w:r>
          </w:p>
        </w:tc>
        <w:tc>
          <w:tcPr>
            <w:tcW w:w="3969" w:type="dxa"/>
            <w:tcBorders>
              <w:top w:val="nil"/>
              <w:left w:val="nil"/>
              <w:bottom w:val="nil"/>
              <w:right w:val="nil"/>
            </w:tcBorders>
            <w:shd w:val="clear" w:color="000000" w:fill="FFFFFF"/>
            <w:noWrap/>
            <w:vAlign w:val="center"/>
          </w:tcPr>
          <w:p w:rsidR="00A732A0" w:rsidRPr="002208F1" w:rsidRDefault="00A732A0" w:rsidP="00EC0C23">
            <w:pPr>
              <w:rPr>
                <w:color w:val="000000"/>
                <w:sz w:val="20"/>
                <w:lang w:eastAsia="en-GB"/>
              </w:rPr>
            </w:pPr>
            <w:r w:rsidRPr="002208F1">
              <w:rPr>
                <w:color w:val="000000"/>
                <w:sz w:val="20"/>
                <w:lang w:eastAsia="en-GB"/>
              </w:rPr>
              <w:t xml:space="preserve">You became homeless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Housing Basic Living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noWrap/>
            <w:vAlign w:val="center"/>
          </w:tcPr>
          <w:p w:rsidR="00A732A0" w:rsidRPr="002208F1" w:rsidRDefault="00A732A0" w:rsidP="00EC0C23">
            <w:pPr>
              <w:rPr>
                <w:color w:val="000000"/>
                <w:sz w:val="20"/>
                <w:lang w:eastAsia="en-GB"/>
              </w:rPr>
            </w:pPr>
            <w:r w:rsidRPr="002208F1">
              <w:rPr>
                <w:color w:val="000000"/>
                <w:sz w:val="20"/>
                <w:lang w:eastAsia="en-GB"/>
              </w:rPr>
              <w:t xml:space="preserve">Your income was reduced </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r w:rsidRPr="002208F1">
              <w:rPr>
                <w:color w:val="000000"/>
                <w:sz w:val="20"/>
                <w:lang w:eastAsia="en-GB"/>
              </w:rPr>
              <w:t xml:space="preserve">Housing Defects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EC0C23">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EC0C23">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noWrap/>
            <w:vAlign w:val="center"/>
          </w:tcPr>
          <w:p w:rsidR="00A732A0" w:rsidRPr="002208F1" w:rsidRDefault="00A732A0" w:rsidP="00EC0C23">
            <w:pPr>
              <w:rPr>
                <w:color w:val="000000"/>
                <w:sz w:val="20"/>
                <w:lang w:eastAsia="en-GB"/>
              </w:rPr>
            </w:pPr>
            <w:r>
              <w:rPr>
                <w:color w:val="000000"/>
                <w:sz w:val="20"/>
                <w:lang w:eastAsia="en-GB"/>
              </w:rPr>
              <w:t>Financial difficulties</w:t>
            </w:r>
          </w:p>
        </w:tc>
        <w:tc>
          <w:tcPr>
            <w:tcW w:w="5953" w:type="dxa"/>
            <w:tcBorders>
              <w:top w:val="nil"/>
              <w:left w:val="nil"/>
              <w:bottom w:val="nil"/>
              <w:right w:val="nil"/>
            </w:tcBorders>
            <w:shd w:val="clear" w:color="000000" w:fill="FFFFFF"/>
            <w:vAlign w:val="center"/>
          </w:tcPr>
          <w:p w:rsidR="00A732A0" w:rsidRPr="002208F1" w:rsidRDefault="00A732A0" w:rsidP="00EC0C23">
            <w:pPr>
              <w:rPr>
                <w:color w:val="000000"/>
                <w:sz w:val="20"/>
                <w:lang w:eastAsia="en-GB"/>
              </w:rPr>
            </w:pPr>
          </w:p>
        </w:tc>
      </w:tr>
      <w:tr w:rsidR="00A732A0" w:rsidRPr="002208F1">
        <w:trPr>
          <w:trHeight w:val="240"/>
        </w:trPr>
        <w:tc>
          <w:tcPr>
            <w:tcW w:w="2269" w:type="dxa"/>
            <w:tcBorders>
              <w:top w:val="single" w:sz="4" w:space="0" w:color="auto"/>
              <w:left w:val="nil"/>
              <w:right w:val="nil"/>
            </w:tcBorders>
            <w:shd w:val="clear" w:color="000000" w:fill="FFFFFF"/>
            <w:noWrap/>
          </w:tcPr>
          <w:p w:rsidR="00A732A0" w:rsidRPr="002208F1" w:rsidRDefault="00A732A0" w:rsidP="00C0503A">
            <w:pPr>
              <w:rPr>
                <w:sz w:val="20"/>
                <w:lang w:eastAsia="en-GB"/>
              </w:rPr>
            </w:pPr>
            <w:r w:rsidRPr="002208F1">
              <w:rPr>
                <w:b/>
                <w:bCs/>
                <w:sz w:val="20"/>
                <w:lang w:eastAsia="en-GB"/>
              </w:rPr>
              <w:t>Parental Risks</w:t>
            </w:r>
          </w:p>
        </w:tc>
        <w:tc>
          <w:tcPr>
            <w:tcW w:w="992" w:type="dxa"/>
            <w:tcBorders>
              <w:top w:val="single" w:sz="4" w:space="0" w:color="auto"/>
              <w:left w:val="nil"/>
              <w:bottom w:val="nil"/>
              <w:right w:val="nil"/>
            </w:tcBorders>
            <w:shd w:val="clear" w:color="000000" w:fill="FFFFFF"/>
            <w:noWrap/>
            <w:vAlign w:val="center"/>
          </w:tcPr>
          <w:p w:rsidR="00A732A0" w:rsidRPr="002208F1" w:rsidRDefault="00A732A0" w:rsidP="00C0503A">
            <w:pPr>
              <w:jc w:val="center"/>
              <w:rPr>
                <w:sz w:val="20"/>
                <w:lang w:eastAsia="en-GB"/>
              </w:rPr>
            </w:pPr>
            <w:r>
              <w:rPr>
                <w:color w:val="000000"/>
                <w:sz w:val="20"/>
                <w:lang w:eastAsia="en-GB"/>
              </w:rPr>
              <w:t>9</w:t>
            </w:r>
          </w:p>
        </w:tc>
        <w:tc>
          <w:tcPr>
            <w:tcW w:w="851" w:type="dxa"/>
            <w:tcBorders>
              <w:top w:val="single" w:sz="4" w:space="0" w:color="auto"/>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color w:val="000000"/>
                <w:sz w:val="20"/>
                <w:lang w:eastAsia="en-GB"/>
              </w:rPr>
              <w:t>0-5</w:t>
            </w:r>
          </w:p>
        </w:tc>
        <w:tc>
          <w:tcPr>
            <w:tcW w:w="1134" w:type="dxa"/>
            <w:tcBorders>
              <w:top w:val="single" w:sz="4" w:space="0" w:color="auto"/>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color w:val="000000"/>
                <w:sz w:val="20"/>
                <w:lang w:eastAsia="en-GB"/>
              </w:rPr>
              <w:t>.51 (84)</w:t>
            </w:r>
          </w:p>
        </w:tc>
        <w:tc>
          <w:tcPr>
            <w:tcW w:w="3969" w:type="dxa"/>
            <w:tcBorders>
              <w:top w:val="single" w:sz="4" w:space="0" w:color="auto"/>
              <w:left w:val="nil"/>
              <w:bottom w:val="nil"/>
              <w:right w:val="nil"/>
            </w:tcBorders>
            <w:shd w:val="clear" w:color="000000" w:fill="FFFFFF"/>
            <w:noWrap/>
            <w:vAlign w:val="center"/>
          </w:tcPr>
          <w:p w:rsidR="00A732A0" w:rsidRPr="002208F1" w:rsidRDefault="00A732A0" w:rsidP="00C0503A">
            <w:pPr>
              <w:rPr>
                <w:color w:val="000000"/>
                <w:sz w:val="20"/>
                <w:lang w:eastAsia="en-GB"/>
              </w:rPr>
            </w:pPr>
            <w:r w:rsidRPr="002208F1">
              <w:rPr>
                <w:color w:val="000000"/>
                <w:sz w:val="20"/>
                <w:lang w:eastAsia="en-GB"/>
              </w:rPr>
              <w:t>You were in trouble with the law</w:t>
            </w:r>
          </w:p>
        </w:tc>
        <w:tc>
          <w:tcPr>
            <w:tcW w:w="5953" w:type="dxa"/>
            <w:tcBorders>
              <w:top w:val="single" w:sz="4" w:space="0" w:color="auto"/>
              <w:left w:val="nil"/>
              <w:bottom w:val="nil"/>
              <w:right w:val="nil"/>
            </w:tcBorders>
            <w:shd w:val="clear" w:color="000000" w:fill="FFFFFF"/>
            <w:vAlign w:val="center"/>
          </w:tcPr>
          <w:p w:rsidR="00A732A0" w:rsidRPr="002208F1" w:rsidRDefault="00A732A0" w:rsidP="00C0503A">
            <w:pPr>
              <w:rPr>
                <w:color w:val="000000"/>
                <w:sz w:val="20"/>
                <w:lang w:eastAsia="en-GB"/>
              </w:rPr>
            </w:pPr>
            <w:r w:rsidRPr="002208F1">
              <w:rPr>
                <w:color w:val="000000"/>
                <w:sz w:val="20"/>
                <w:lang w:eastAsia="en-GB"/>
              </w:rPr>
              <w:t xml:space="preserve">Psychopathology of mother </w:t>
            </w:r>
          </w:p>
        </w:tc>
      </w:tr>
      <w:tr w:rsidR="00A732A0" w:rsidRPr="002208F1">
        <w:trPr>
          <w:trHeight w:val="240"/>
        </w:trPr>
        <w:tc>
          <w:tcPr>
            <w:tcW w:w="2269" w:type="dxa"/>
            <w:tcBorders>
              <w:left w:val="nil"/>
              <w:bottom w:val="nil"/>
              <w:right w:val="nil"/>
            </w:tcBorders>
            <w:noWrap/>
            <w:vAlign w:val="center"/>
          </w:tcPr>
          <w:p w:rsidR="00A732A0" w:rsidRPr="002208F1" w:rsidRDefault="00A732A0" w:rsidP="00C0503A">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noWrap/>
            <w:vAlign w:val="center"/>
          </w:tcPr>
          <w:p w:rsidR="00A732A0" w:rsidRPr="002208F1" w:rsidRDefault="00A732A0" w:rsidP="00C0503A">
            <w:pPr>
              <w:rPr>
                <w:color w:val="000000"/>
                <w:sz w:val="20"/>
                <w:lang w:eastAsia="en-GB"/>
              </w:rPr>
            </w:pPr>
            <w:r w:rsidRPr="002208F1">
              <w:rPr>
                <w:color w:val="000000"/>
                <w:sz w:val="20"/>
                <w:lang w:eastAsia="en-GB"/>
              </w:rPr>
              <w:t>Your partner was in trouble with the law</w:t>
            </w:r>
          </w:p>
        </w:tc>
        <w:tc>
          <w:tcPr>
            <w:tcW w:w="5953" w:type="dxa"/>
            <w:tcBorders>
              <w:top w:val="nil"/>
              <w:left w:val="nil"/>
              <w:bottom w:val="nil"/>
              <w:right w:val="nil"/>
            </w:tcBorders>
            <w:shd w:val="clear" w:color="000000" w:fill="FFFFFF"/>
            <w:vAlign w:val="center"/>
          </w:tcPr>
          <w:p w:rsidR="00A732A0" w:rsidRPr="002208F1" w:rsidRDefault="00A732A0" w:rsidP="00C0503A">
            <w:pPr>
              <w:rPr>
                <w:color w:val="000000"/>
                <w:sz w:val="20"/>
                <w:lang w:eastAsia="en-GB"/>
              </w:rPr>
            </w:pPr>
            <w:r w:rsidRPr="002208F1">
              <w:rPr>
                <w:color w:val="000000"/>
                <w:sz w:val="20"/>
                <w:lang w:eastAsia="en-GB"/>
              </w:rPr>
              <w:t xml:space="preserve">Substance abuse </w:t>
            </w:r>
          </w:p>
        </w:tc>
      </w:tr>
      <w:tr w:rsidR="00A732A0" w:rsidRPr="002208F1">
        <w:trPr>
          <w:trHeight w:val="240"/>
        </w:trPr>
        <w:tc>
          <w:tcPr>
            <w:tcW w:w="2269" w:type="dxa"/>
            <w:tcBorders>
              <w:left w:val="nil"/>
              <w:bottom w:val="nil"/>
              <w:right w:val="nil"/>
            </w:tcBorders>
            <w:noWrap/>
            <w:vAlign w:val="center"/>
          </w:tcPr>
          <w:p w:rsidR="00A732A0" w:rsidRPr="002208F1" w:rsidRDefault="00A732A0" w:rsidP="00C0503A">
            <w:pPr>
              <w:rPr>
                <w:sz w:val="20"/>
                <w:lang w:eastAsia="en-GB"/>
              </w:rPr>
            </w:pPr>
            <w:r w:rsidRPr="002208F1">
              <w:rPr>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3969" w:type="dxa"/>
            <w:tcBorders>
              <w:top w:val="nil"/>
              <w:left w:val="nil"/>
              <w:right w:val="nil"/>
            </w:tcBorders>
            <w:shd w:val="clear" w:color="000000" w:fill="FFFFFF"/>
            <w:noWrap/>
            <w:vAlign w:val="center"/>
          </w:tcPr>
          <w:p w:rsidR="00A732A0" w:rsidRPr="002208F1" w:rsidRDefault="00A732A0" w:rsidP="00C0503A">
            <w:pPr>
              <w:rPr>
                <w:color w:val="000000"/>
                <w:sz w:val="20"/>
                <w:lang w:eastAsia="en-GB"/>
              </w:rPr>
            </w:pPr>
            <w:r w:rsidRPr="002208F1">
              <w:rPr>
                <w:color w:val="000000"/>
                <w:sz w:val="20"/>
                <w:lang w:eastAsia="en-GB"/>
              </w:rPr>
              <w:t>You were convicted of an offence</w:t>
            </w:r>
          </w:p>
        </w:tc>
        <w:tc>
          <w:tcPr>
            <w:tcW w:w="5953" w:type="dxa"/>
            <w:tcBorders>
              <w:top w:val="nil"/>
              <w:left w:val="nil"/>
              <w:right w:val="nil"/>
            </w:tcBorders>
            <w:shd w:val="clear" w:color="000000" w:fill="FFFFFF"/>
            <w:vAlign w:val="center"/>
          </w:tcPr>
          <w:p w:rsidR="00A732A0" w:rsidRPr="002208F1" w:rsidRDefault="00A732A0" w:rsidP="00C0503A">
            <w:pPr>
              <w:rPr>
                <w:color w:val="000000"/>
                <w:sz w:val="20"/>
                <w:lang w:eastAsia="en-GB"/>
              </w:rPr>
            </w:pPr>
            <w:r w:rsidRPr="002208F1">
              <w:rPr>
                <w:color w:val="000000"/>
                <w:sz w:val="20"/>
                <w:lang w:eastAsia="en-GB"/>
              </w:rPr>
              <w:t xml:space="preserve">Crime trouble with police </w:t>
            </w:r>
          </w:p>
        </w:tc>
      </w:tr>
      <w:tr w:rsidR="00A732A0" w:rsidRPr="002208F1">
        <w:trPr>
          <w:trHeight w:val="240"/>
        </w:trPr>
        <w:tc>
          <w:tcPr>
            <w:tcW w:w="2269" w:type="dxa"/>
            <w:tcBorders>
              <w:top w:val="nil"/>
              <w:left w:val="nil"/>
              <w:bottom w:val="nil"/>
              <w:right w:val="nil"/>
            </w:tcBorders>
            <w:shd w:val="clear" w:color="000000" w:fill="FFFFFF"/>
            <w:noWrap/>
            <w:vAlign w:val="center"/>
          </w:tcPr>
          <w:p w:rsidR="00A732A0" w:rsidRPr="002208F1" w:rsidRDefault="00A732A0" w:rsidP="00C0503A">
            <w:pPr>
              <w:rPr>
                <w:sz w:val="20"/>
                <w:lang w:eastAsia="en-GB"/>
              </w:rPr>
            </w:pPr>
            <w:r w:rsidRPr="002208F1">
              <w:rPr>
                <w:i/>
                <w:iCs/>
                <w:sz w:val="20"/>
                <w:lang w:eastAsia="en-GB"/>
              </w:rPr>
              <w:t> </w:t>
            </w:r>
          </w:p>
        </w:tc>
        <w:tc>
          <w:tcPr>
            <w:tcW w:w="992"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851"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1134" w:type="dxa"/>
            <w:tcBorders>
              <w:top w:val="nil"/>
              <w:left w:val="nil"/>
              <w:bottom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3969" w:type="dxa"/>
            <w:tcBorders>
              <w:top w:val="nil"/>
              <w:left w:val="nil"/>
              <w:bottom w:val="nil"/>
              <w:right w:val="nil"/>
            </w:tcBorders>
            <w:shd w:val="clear" w:color="000000" w:fill="FFFFFF"/>
            <w:noWrap/>
            <w:vAlign w:val="center"/>
          </w:tcPr>
          <w:p w:rsidR="00A732A0" w:rsidRPr="002208F1" w:rsidRDefault="00A732A0" w:rsidP="00C0503A">
            <w:pPr>
              <w:rPr>
                <w:color w:val="000000"/>
                <w:sz w:val="20"/>
                <w:lang w:eastAsia="en-GB"/>
              </w:rPr>
            </w:pPr>
            <w:r w:rsidRPr="002208F1">
              <w:rPr>
                <w:color w:val="000000"/>
                <w:sz w:val="20"/>
                <w:lang w:eastAsia="en-GB"/>
              </w:rPr>
              <w:t xml:space="preserve">Early parenthood </w:t>
            </w:r>
          </w:p>
        </w:tc>
        <w:tc>
          <w:tcPr>
            <w:tcW w:w="5953" w:type="dxa"/>
            <w:tcBorders>
              <w:top w:val="nil"/>
              <w:left w:val="nil"/>
              <w:bottom w:val="nil"/>
              <w:right w:val="nil"/>
            </w:tcBorders>
            <w:shd w:val="clear" w:color="000000" w:fill="FFFFFF"/>
            <w:vAlign w:val="center"/>
          </w:tcPr>
          <w:p w:rsidR="00A732A0" w:rsidRPr="002208F1" w:rsidRDefault="00A732A0" w:rsidP="00C0503A">
            <w:pPr>
              <w:rPr>
                <w:color w:val="000000"/>
                <w:sz w:val="20"/>
                <w:lang w:eastAsia="en-GB"/>
              </w:rPr>
            </w:pPr>
            <w:r w:rsidRPr="002208F1">
              <w:rPr>
                <w:color w:val="000000"/>
                <w:sz w:val="20"/>
                <w:lang w:eastAsia="en-GB"/>
              </w:rPr>
              <w:t xml:space="preserve">Crime convictions </w:t>
            </w:r>
          </w:p>
        </w:tc>
      </w:tr>
      <w:tr w:rsidR="00A732A0" w:rsidRPr="002208F1">
        <w:trPr>
          <w:trHeight w:val="77"/>
        </w:trPr>
        <w:tc>
          <w:tcPr>
            <w:tcW w:w="2269" w:type="dxa"/>
            <w:tcBorders>
              <w:top w:val="nil"/>
              <w:left w:val="nil"/>
              <w:bottom w:val="single" w:sz="4" w:space="0" w:color="auto"/>
              <w:right w:val="nil"/>
            </w:tcBorders>
            <w:shd w:val="clear" w:color="000000" w:fill="FFFFFF"/>
            <w:noWrap/>
            <w:vAlign w:val="center"/>
          </w:tcPr>
          <w:p w:rsidR="00A732A0" w:rsidRPr="002208F1" w:rsidRDefault="00A732A0" w:rsidP="00C0503A">
            <w:pPr>
              <w:rPr>
                <w:b/>
                <w:bCs/>
                <w:color w:val="000000"/>
                <w:sz w:val="20"/>
                <w:lang w:eastAsia="en-GB"/>
              </w:rPr>
            </w:pPr>
          </w:p>
        </w:tc>
        <w:tc>
          <w:tcPr>
            <w:tcW w:w="992" w:type="dxa"/>
            <w:tcBorders>
              <w:top w:val="nil"/>
              <w:left w:val="nil"/>
              <w:bottom w:val="single" w:sz="4" w:space="0" w:color="auto"/>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851" w:type="dxa"/>
            <w:tcBorders>
              <w:top w:val="nil"/>
              <w:left w:val="nil"/>
              <w:bottom w:val="single" w:sz="4" w:space="0" w:color="auto"/>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1134" w:type="dxa"/>
            <w:tcBorders>
              <w:top w:val="nil"/>
              <w:left w:val="nil"/>
              <w:bottom w:val="single" w:sz="4" w:space="0" w:color="auto"/>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 </w:t>
            </w:r>
          </w:p>
        </w:tc>
        <w:tc>
          <w:tcPr>
            <w:tcW w:w="3969" w:type="dxa"/>
            <w:tcBorders>
              <w:top w:val="nil"/>
              <w:left w:val="nil"/>
              <w:bottom w:val="single" w:sz="4" w:space="0" w:color="auto"/>
              <w:right w:val="nil"/>
            </w:tcBorders>
            <w:shd w:val="clear" w:color="000000" w:fill="FFFFFF"/>
            <w:noWrap/>
            <w:vAlign w:val="center"/>
          </w:tcPr>
          <w:p w:rsidR="00A732A0" w:rsidRPr="002208F1" w:rsidRDefault="00A732A0" w:rsidP="00C0503A">
            <w:pPr>
              <w:rPr>
                <w:color w:val="000000"/>
                <w:sz w:val="20"/>
                <w:lang w:eastAsia="en-GB"/>
              </w:rPr>
            </w:pPr>
            <w:r w:rsidRPr="002208F1">
              <w:rPr>
                <w:color w:val="000000"/>
                <w:sz w:val="20"/>
                <w:lang w:eastAsia="en-GB"/>
              </w:rPr>
              <w:t xml:space="preserve">Maternal education </w:t>
            </w:r>
          </w:p>
        </w:tc>
        <w:tc>
          <w:tcPr>
            <w:tcW w:w="5953" w:type="dxa"/>
            <w:tcBorders>
              <w:top w:val="nil"/>
              <w:left w:val="nil"/>
              <w:bottom w:val="single" w:sz="4" w:space="0" w:color="auto"/>
              <w:right w:val="nil"/>
            </w:tcBorders>
            <w:shd w:val="clear" w:color="000000" w:fill="FFFFFF"/>
          </w:tcPr>
          <w:p w:rsidR="00A732A0" w:rsidRPr="002208F1" w:rsidRDefault="00A732A0" w:rsidP="00C0503A">
            <w:pPr>
              <w:rPr>
                <w:color w:val="000000"/>
                <w:sz w:val="20"/>
                <w:lang w:eastAsia="en-GB"/>
              </w:rPr>
            </w:pPr>
          </w:p>
        </w:tc>
      </w:tr>
      <w:tr w:rsidR="00A732A0" w:rsidRPr="002208F1">
        <w:trPr>
          <w:trHeight w:val="77"/>
        </w:trPr>
        <w:tc>
          <w:tcPr>
            <w:tcW w:w="2269" w:type="dxa"/>
            <w:tcBorders>
              <w:top w:val="single" w:sz="4" w:space="0" w:color="auto"/>
              <w:left w:val="nil"/>
              <w:right w:val="nil"/>
            </w:tcBorders>
            <w:shd w:val="clear" w:color="000000" w:fill="FFFFFF"/>
            <w:noWrap/>
            <w:vAlign w:val="center"/>
          </w:tcPr>
          <w:p w:rsidR="00A732A0" w:rsidRPr="00C0503A" w:rsidRDefault="00A732A0" w:rsidP="00C0503A">
            <w:pPr>
              <w:rPr>
                <w:b/>
                <w:bCs/>
                <w:color w:val="000000"/>
                <w:sz w:val="20"/>
                <w:lang w:eastAsia="en-GB"/>
              </w:rPr>
            </w:pPr>
            <w:r>
              <w:rPr>
                <w:b/>
                <w:bCs/>
                <w:color w:val="000000"/>
                <w:sz w:val="20"/>
                <w:lang w:eastAsia="en-GB"/>
              </w:rPr>
              <w:t>Interpersonal Risks</w:t>
            </w:r>
          </w:p>
        </w:tc>
        <w:tc>
          <w:tcPr>
            <w:tcW w:w="992" w:type="dxa"/>
            <w:tcBorders>
              <w:top w:val="single" w:sz="4" w:space="0" w:color="auto"/>
              <w:left w:val="nil"/>
              <w:right w:val="nil"/>
            </w:tcBorders>
            <w:shd w:val="clear" w:color="000000" w:fill="FFFFFF"/>
            <w:noWrap/>
            <w:vAlign w:val="center"/>
          </w:tcPr>
          <w:p w:rsidR="00A732A0" w:rsidRPr="002208F1" w:rsidRDefault="00A732A0" w:rsidP="00C0503A">
            <w:pPr>
              <w:jc w:val="center"/>
              <w:rPr>
                <w:sz w:val="20"/>
                <w:lang w:eastAsia="en-GB"/>
              </w:rPr>
            </w:pPr>
            <w:r>
              <w:rPr>
                <w:sz w:val="20"/>
                <w:lang w:eastAsia="en-GB"/>
              </w:rPr>
              <w:t>18</w:t>
            </w:r>
          </w:p>
        </w:tc>
        <w:tc>
          <w:tcPr>
            <w:tcW w:w="851" w:type="dxa"/>
            <w:tcBorders>
              <w:top w:val="single" w:sz="4" w:space="0" w:color="auto"/>
              <w:left w:val="nil"/>
              <w:right w:val="nil"/>
            </w:tcBorders>
            <w:shd w:val="clear" w:color="000000" w:fill="FFFFFF"/>
            <w:noWrap/>
            <w:vAlign w:val="center"/>
          </w:tcPr>
          <w:p w:rsidR="00A732A0" w:rsidRPr="002208F1" w:rsidRDefault="00A732A0" w:rsidP="00C0503A">
            <w:pPr>
              <w:jc w:val="center"/>
              <w:rPr>
                <w:sz w:val="20"/>
                <w:lang w:eastAsia="en-GB"/>
              </w:rPr>
            </w:pPr>
            <w:r>
              <w:rPr>
                <w:sz w:val="20"/>
                <w:lang w:eastAsia="en-GB"/>
              </w:rPr>
              <w:t>0-7</w:t>
            </w:r>
          </w:p>
        </w:tc>
        <w:tc>
          <w:tcPr>
            <w:tcW w:w="1134" w:type="dxa"/>
            <w:tcBorders>
              <w:top w:val="single" w:sz="4" w:space="0" w:color="auto"/>
              <w:left w:val="nil"/>
              <w:right w:val="nil"/>
            </w:tcBorders>
            <w:shd w:val="clear" w:color="000000" w:fill="FFFFFF"/>
            <w:noWrap/>
            <w:vAlign w:val="center"/>
          </w:tcPr>
          <w:p w:rsidR="00A732A0" w:rsidRPr="002208F1" w:rsidRDefault="00A732A0" w:rsidP="00C0503A">
            <w:pPr>
              <w:jc w:val="center"/>
              <w:rPr>
                <w:sz w:val="20"/>
                <w:lang w:eastAsia="en-GB"/>
              </w:rPr>
            </w:pPr>
            <w:r w:rsidRPr="002208F1">
              <w:rPr>
                <w:sz w:val="20"/>
                <w:lang w:eastAsia="en-GB"/>
              </w:rPr>
              <w:t>1.19 (1.41)</w:t>
            </w:r>
          </w:p>
        </w:tc>
        <w:tc>
          <w:tcPr>
            <w:tcW w:w="3969" w:type="dxa"/>
            <w:tcBorders>
              <w:top w:val="single" w:sz="4" w:space="0" w:color="auto"/>
              <w:left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You were divorced </w:t>
            </w:r>
          </w:p>
        </w:tc>
        <w:tc>
          <w:tcPr>
            <w:tcW w:w="5953" w:type="dxa"/>
            <w:tcBorders>
              <w:top w:val="single" w:sz="4" w:space="0" w:color="auto"/>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 found that your partner didn't want your child</w:t>
            </w:r>
          </w:p>
        </w:tc>
      </w:tr>
      <w:tr w:rsidR="00A732A0" w:rsidRPr="002208F1">
        <w:trPr>
          <w:trHeight w:val="77"/>
        </w:trPr>
        <w:tc>
          <w:tcPr>
            <w:tcW w:w="2269" w:type="dxa"/>
            <w:tcBorders>
              <w:top w:val="nil"/>
              <w:left w:val="nil"/>
              <w:right w:val="nil"/>
            </w:tcBorders>
            <w:shd w:val="clear" w:color="000000" w:fill="FFFFFF"/>
            <w:noWrap/>
            <w:vAlign w:val="center"/>
          </w:tcPr>
          <w:p w:rsidR="00A732A0" w:rsidRPr="002208F1" w:rsidRDefault="00A732A0" w:rsidP="00C0503A">
            <w:pPr>
              <w:rPr>
                <w:b/>
                <w:bCs/>
                <w:color w:val="000000"/>
                <w:sz w:val="20"/>
                <w:lang w:eastAsia="en-GB"/>
              </w:rPr>
            </w:pPr>
          </w:p>
        </w:tc>
        <w:tc>
          <w:tcPr>
            <w:tcW w:w="992"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851"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1134"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3969" w:type="dxa"/>
            <w:tcBorders>
              <w:top w:val="nil"/>
              <w:left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Your partner went away </w:t>
            </w:r>
          </w:p>
        </w:tc>
        <w:tc>
          <w:tcPr>
            <w:tcW w:w="5953" w:type="dxa"/>
            <w:tcBorders>
              <w:top w:val="nil"/>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 argued with your partner</w:t>
            </w:r>
          </w:p>
        </w:tc>
      </w:tr>
      <w:tr w:rsidR="00A732A0" w:rsidRPr="002208F1">
        <w:trPr>
          <w:trHeight w:val="77"/>
        </w:trPr>
        <w:tc>
          <w:tcPr>
            <w:tcW w:w="2269" w:type="dxa"/>
            <w:tcBorders>
              <w:top w:val="nil"/>
              <w:left w:val="nil"/>
              <w:right w:val="nil"/>
            </w:tcBorders>
            <w:shd w:val="clear" w:color="000000" w:fill="FFFFFF"/>
            <w:noWrap/>
            <w:vAlign w:val="center"/>
          </w:tcPr>
          <w:p w:rsidR="00A732A0" w:rsidRPr="002208F1" w:rsidRDefault="00A732A0" w:rsidP="00C0503A">
            <w:pPr>
              <w:rPr>
                <w:b/>
                <w:bCs/>
                <w:color w:val="000000"/>
                <w:sz w:val="20"/>
                <w:lang w:eastAsia="en-GB"/>
              </w:rPr>
            </w:pPr>
          </w:p>
        </w:tc>
        <w:tc>
          <w:tcPr>
            <w:tcW w:w="992"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851"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1134"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3969" w:type="dxa"/>
            <w:tcBorders>
              <w:top w:val="nil"/>
              <w:left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You and your partner separated</w:t>
            </w:r>
          </w:p>
        </w:tc>
        <w:tc>
          <w:tcPr>
            <w:tcW w:w="5953" w:type="dxa"/>
            <w:tcBorders>
              <w:top w:val="nil"/>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 had arguments with your family or friends</w:t>
            </w:r>
          </w:p>
        </w:tc>
      </w:tr>
      <w:tr w:rsidR="00A732A0" w:rsidRPr="002208F1">
        <w:trPr>
          <w:trHeight w:val="77"/>
        </w:trPr>
        <w:tc>
          <w:tcPr>
            <w:tcW w:w="2269" w:type="dxa"/>
            <w:tcBorders>
              <w:top w:val="nil"/>
              <w:left w:val="nil"/>
              <w:right w:val="nil"/>
            </w:tcBorders>
            <w:shd w:val="clear" w:color="000000" w:fill="FFFFFF"/>
            <w:noWrap/>
            <w:vAlign w:val="center"/>
          </w:tcPr>
          <w:p w:rsidR="00A732A0" w:rsidRPr="002208F1" w:rsidRDefault="00A732A0" w:rsidP="00C0503A">
            <w:pPr>
              <w:rPr>
                <w:b/>
                <w:bCs/>
                <w:color w:val="000000"/>
                <w:sz w:val="20"/>
                <w:lang w:eastAsia="en-GB"/>
              </w:rPr>
            </w:pPr>
          </w:p>
        </w:tc>
        <w:tc>
          <w:tcPr>
            <w:tcW w:w="992"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851"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1134"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3969" w:type="dxa"/>
            <w:tcBorders>
              <w:top w:val="nil"/>
              <w:left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Partner Status </w:t>
            </w:r>
          </w:p>
        </w:tc>
        <w:tc>
          <w:tcPr>
            <w:tcW w:w="5953" w:type="dxa"/>
            <w:tcBorders>
              <w:top w:val="nil"/>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Your partner hurt you physically</w:t>
            </w:r>
          </w:p>
        </w:tc>
      </w:tr>
      <w:tr w:rsidR="00A732A0" w:rsidRPr="002208F1">
        <w:trPr>
          <w:trHeight w:val="77"/>
        </w:trPr>
        <w:tc>
          <w:tcPr>
            <w:tcW w:w="2269" w:type="dxa"/>
            <w:tcBorders>
              <w:top w:val="nil"/>
              <w:left w:val="nil"/>
              <w:right w:val="nil"/>
            </w:tcBorders>
            <w:shd w:val="clear" w:color="000000" w:fill="FFFFFF"/>
            <w:noWrap/>
            <w:vAlign w:val="center"/>
          </w:tcPr>
          <w:p w:rsidR="00A732A0" w:rsidRPr="002208F1" w:rsidRDefault="00A732A0" w:rsidP="00C0503A">
            <w:pPr>
              <w:rPr>
                <w:b/>
                <w:bCs/>
                <w:color w:val="000000"/>
                <w:sz w:val="20"/>
                <w:lang w:eastAsia="en-GB"/>
              </w:rPr>
            </w:pPr>
          </w:p>
        </w:tc>
        <w:tc>
          <w:tcPr>
            <w:tcW w:w="992"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851"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1134" w:type="dxa"/>
            <w:tcBorders>
              <w:top w:val="nil"/>
              <w:left w:val="nil"/>
              <w:right w:val="nil"/>
            </w:tcBorders>
            <w:shd w:val="clear" w:color="000000" w:fill="FFFFFF"/>
            <w:noWrap/>
            <w:vAlign w:val="center"/>
          </w:tcPr>
          <w:p w:rsidR="00A732A0" w:rsidRPr="002208F1" w:rsidRDefault="00A732A0" w:rsidP="00C0503A">
            <w:pPr>
              <w:jc w:val="center"/>
              <w:rPr>
                <w:sz w:val="20"/>
                <w:lang w:eastAsia="en-GB"/>
              </w:rPr>
            </w:pPr>
          </w:p>
        </w:tc>
        <w:tc>
          <w:tcPr>
            <w:tcW w:w="3969" w:type="dxa"/>
            <w:tcBorders>
              <w:top w:val="nil"/>
              <w:left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Partner Affection </w:t>
            </w:r>
          </w:p>
        </w:tc>
        <w:tc>
          <w:tcPr>
            <w:tcW w:w="5953" w:type="dxa"/>
            <w:tcBorders>
              <w:top w:val="nil"/>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Your partner hurt your children physically</w:t>
            </w:r>
          </w:p>
        </w:tc>
      </w:tr>
      <w:tr w:rsidR="00A732A0" w:rsidRPr="002208F1">
        <w:trPr>
          <w:trHeight w:val="97"/>
        </w:trPr>
        <w:tc>
          <w:tcPr>
            <w:tcW w:w="2269" w:type="dxa"/>
            <w:tcBorders>
              <w:top w:val="nil"/>
              <w:left w:val="nil"/>
              <w:bottom w:val="nil"/>
              <w:right w:val="nil"/>
            </w:tcBorders>
            <w:shd w:val="clear" w:color="000000" w:fill="FFFFFF"/>
            <w:noWrap/>
            <w:vAlign w:val="center"/>
          </w:tcPr>
          <w:p w:rsidR="00A732A0" w:rsidRPr="002208F1" w:rsidRDefault="00A732A0" w:rsidP="00C0503A">
            <w:pPr>
              <w:rPr>
                <w:sz w:val="20"/>
                <w:lang w:eastAsia="en-GB"/>
              </w:rPr>
            </w:pPr>
            <w:r w:rsidRPr="002208F1">
              <w:rPr>
                <w:color w:val="000000"/>
                <w:sz w:val="20"/>
                <w:lang w:eastAsia="en-GB"/>
              </w:rPr>
              <w:t> </w:t>
            </w:r>
          </w:p>
        </w:tc>
        <w:tc>
          <w:tcPr>
            <w:tcW w:w="992" w:type="dxa"/>
            <w:tcBorders>
              <w:top w:val="nil"/>
              <w:left w:val="nil"/>
              <w:bottom w:val="nil"/>
              <w:right w:val="nil"/>
            </w:tcBorders>
            <w:shd w:val="clear" w:color="000000" w:fill="FFFFFF"/>
            <w:noWrap/>
          </w:tcPr>
          <w:p w:rsidR="00A732A0" w:rsidRPr="002208F1" w:rsidRDefault="00A732A0" w:rsidP="00C0503A">
            <w:pPr>
              <w:rPr>
                <w:b/>
                <w:bCs/>
                <w:color w:val="000000"/>
                <w:sz w:val="20"/>
                <w:lang w:eastAsia="en-GB"/>
              </w:rPr>
            </w:pPr>
            <w:r w:rsidRPr="002208F1">
              <w:rPr>
                <w:sz w:val="20"/>
                <w:lang w:eastAsia="en-GB"/>
              </w:rPr>
              <w:t> </w:t>
            </w:r>
          </w:p>
        </w:tc>
        <w:tc>
          <w:tcPr>
            <w:tcW w:w="851" w:type="dxa"/>
            <w:tcBorders>
              <w:top w:val="nil"/>
              <w:left w:val="nil"/>
              <w:bottom w:val="nil"/>
              <w:right w:val="nil"/>
            </w:tcBorders>
            <w:shd w:val="clear" w:color="000000" w:fill="FFFFFF"/>
            <w:noWrap/>
          </w:tcPr>
          <w:p w:rsidR="00A732A0" w:rsidRPr="002208F1" w:rsidRDefault="00A732A0" w:rsidP="00C0503A">
            <w:pPr>
              <w:rPr>
                <w:b/>
                <w:bCs/>
                <w:color w:val="000000"/>
                <w:sz w:val="20"/>
                <w:lang w:eastAsia="en-GB"/>
              </w:rPr>
            </w:pPr>
            <w:r w:rsidRPr="002208F1">
              <w:rPr>
                <w:sz w:val="20"/>
                <w:lang w:eastAsia="en-GB"/>
              </w:rPr>
              <w:t> </w:t>
            </w:r>
          </w:p>
        </w:tc>
        <w:tc>
          <w:tcPr>
            <w:tcW w:w="1134" w:type="dxa"/>
            <w:tcBorders>
              <w:top w:val="nil"/>
              <w:left w:val="nil"/>
              <w:bottom w:val="nil"/>
              <w:right w:val="nil"/>
            </w:tcBorders>
            <w:shd w:val="clear" w:color="000000" w:fill="FFFFFF"/>
            <w:noWrap/>
          </w:tcPr>
          <w:p w:rsidR="00A732A0" w:rsidRPr="002208F1" w:rsidRDefault="00A732A0" w:rsidP="00C0503A">
            <w:pPr>
              <w:rPr>
                <w:color w:val="000000"/>
                <w:sz w:val="20"/>
                <w:lang w:eastAsia="en-GB"/>
              </w:rPr>
            </w:pPr>
            <w:r w:rsidRPr="002208F1">
              <w:rPr>
                <w:sz w:val="20"/>
                <w:lang w:eastAsia="en-GB"/>
              </w:rPr>
              <w:t> </w:t>
            </w:r>
          </w:p>
        </w:tc>
        <w:tc>
          <w:tcPr>
            <w:tcW w:w="3969" w:type="dxa"/>
            <w:tcBorders>
              <w:top w:val="nil"/>
              <w:left w:val="nil"/>
              <w:bottom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Partner Affection </w:t>
            </w:r>
          </w:p>
        </w:tc>
        <w:tc>
          <w:tcPr>
            <w:tcW w:w="5953" w:type="dxa"/>
            <w:tcBorders>
              <w:top w:val="nil"/>
              <w:left w:val="nil"/>
              <w:bottom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Your partner hurt your children physically</w:t>
            </w:r>
          </w:p>
        </w:tc>
      </w:tr>
      <w:tr w:rsidR="00A732A0" w:rsidRPr="002208F1">
        <w:trPr>
          <w:trHeight w:val="240"/>
        </w:trPr>
        <w:tc>
          <w:tcPr>
            <w:tcW w:w="2269" w:type="dxa"/>
            <w:tcBorders>
              <w:top w:val="nil"/>
              <w:left w:val="nil"/>
              <w:right w:val="nil"/>
            </w:tcBorders>
            <w:shd w:val="clear" w:color="000000" w:fill="FFFFFF"/>
            <w:noWrap/>
            <w:vAlign w:val="center"/>
          </w:tcPr>
          <w:p w:rsidR="00A732A0" w:rsidRPr="002208F1" w:rsidRDefault="00A732A0" w:rsidP="00C0503A">
            <w:pPr>
              <w:rPr>
                <w:sz w:val="20"/>
                <w:lang w:eastAsia="en-GB"/>
              </w:rPr>
            </w:pPr>
            <w:r w:rsidRPr="002208F1">
              <w:rPr>
                <w:color w:val="000000"/>
                <w:sz w:val="20"/>
                <w:lang w:eastAsia="en-GB"/>
              </w:rPr>
              <w:t> </w:t>
            </w:r>
          </w:p>
        </w:tc>
        <w:tc>
          <w:tcPr>
            <w:tcW w:w="992" w:type="dxa"/>
            <w:tcBorders>
              <w:top w:val="nil"/>
              <w:left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851" w:type="dxa"/>
            <w:tcBorders>
              <w:top w:val="nil"/>
              <w:left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1134" w:type="dxa"/>
            <w:tcBorders>
              <w:top w:val="nil"/>
              <w:left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3969" w:type="dxa"/>
            <w:tcBorders>
              <w:top w:val="nil"/>
              <w:left w:val="nil"/>
              <w:right w:val="nil"/>
            </w:tcBorders>
            <w:shd w:val="clear" w:color="000000" w:fill="FFFFFF"/>
            <w:noWrap/>
          </w:tcPr>
          <w:p w:rsidR="00A732A0" w:rsidRPr="002208F1" w:rsidRDefault="00A732A0" w:rsidP="00C0503A">
            <w:pPr>
              <w:rPr>
                <w:color w:val="000000"/>
                <w:sz w:val="20"/>
                <w:lang w:eastAsia="en-GB"/>
              </w:rPr>
            </w:pPr>
            <w:r>
              <w:rPr>
                <w:color w:val="000000"/>
                <w:sz w:val="20"/>
                <w:lang w:eastAsia="en-GB"/>
              </w:rPr>
              <w:t>Partner cruelty</w:t>
            </w:r>
          </w:p>
        </w:tc>
        <w:tc>
          <w:tcPr>
            <w:tcW w:w="5953" w:type="dxa"/>
            <w:tcBorders>
              <w:top w:val="nil"/>
              <w:left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Your partner was emotionally cruel to you</w:t>
            </w:r>
          </w:p>
        </w:tc>
      </w:tr>
      <w:tr w:rsidR="00A732A0" w:rsidRPr="002208F1">
        <w:trPr>
          <w:trHeight w:val="163"/>
        </w:trPr>
        <w:tc>
          <w:tcPr>
            <w:tcW w:w="2269" w:type="dxa"/>
            <w:tcBorders>
              <w:top w:val="nil"/>
              <w:left w:val="nil"/>
              <w:bottom w:val="nil"/>
              <w:right w:val="nil"/>
            </w:tcBorders>
            <w:shd w:val="clear" w:color="000000" w:fill="FFFFFF"/>
            <w:noWrap/>
          </w:tcPr>
          <w:p w:rsidR="00A732A0" w:rsidRPr="00C0503A" w:rsidRDefault="00A732A0" w:rsidP="00C0503A">
            <w:pPr>
              <w:rPr>
                <w:b/>
                <w:bCs/>
                <w:sz w:val="20"/>
                <w:lang w:eastAsia="en-GB"/>
              </w:rPr>
            </w:pPr>
          </w:p>
        </w:tc>
        <w:tc>
          <w:tcPr>
            <w:tcW w:w="992" w:type="dxa"/>
            <w:tcBorders>
              <w:top w:val="nil"/>
              <w:left w:val="nil"/>
              <w:bottom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851" w:type="dxa"/>
            <w:tcBorders>
              <w:top w:val="nil"/>
              <w:left w:val="nil"/>
              <w:bottom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1134" w:type="dxa"/>
            <w:tcBorders>
              <w:top w:val="nil"/>
              <w:left w:val="nil"/>
              <w:bottom w:val="nil"/>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3969" w:type="dxa"/>
            <w:tcBorders>
              <w:top w:val="nil"/>
              <w:left w:val="nil"/>
              <w:bottom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Family Size </w:t>
            </w:r>
          </w:p>
        </w:tc>
        <w:tc>
          <w:tcPr>
            <w:tcW w:w="5953" w:type="dxa"/>
            <w:tcBorders>
              <w:top w:val="nil"/>
              <w:left w:val="nil"/>
              <w:bottom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Your partner was emotionally cruel to your children</w:t>
            </w:r>
          </w:p>
        </w:tc>
      </w:tr>
      <w:tr w:rsidR="00A732A0" w:rsidRPr="002208F1">
        <w:trPr>
          <w:trHeight w:val="126"/>
        </w:trPr>
        <w:tc>
          <w:tcPr>
            <w:tcW w:w="2269" w:type="dxa"/>
            <w:tcBorders>
              <w:top w:val="nil"/>
              <w:left w:val="nil"/>
              <w:bottom w:val="nil"/>
              <w:right w:val="nil"/>
            </w:tcBorders>
            <w:shd w:val="clear" w:color="000000" w:fill="FFFFFF"/>
            <w:noWrap/>
          </w:tcPr>
          <w:p w:rsidR="00A732A0" w:rsidRPr="002208F1" w:rsidRDefault="00A732A0" w:rsidP="00C0503A">
            <w:pPr>
              <w:rPr>
                <w:b/>
                <w:bCs/>
                <w:i/>
                <w:iCs/>
                <w:sz w:val="20"/>
                <w:lang w:eastAsia="en-GB"/>
              </w:rPr>
            </w:pPr>
          </w:p>
        </w:tc>
        <w:tc>
          <w:tcPr>
            <w:tcW w:w="992" w:type="dxa"/>
            <w:tcBorders>
              <w:top w:val="nil"/>
              <w:left w:val="nil"/>
              <w:bottom w:val="nil"/>
              <w:right w:val="nil"/>
            </w:tcBorders>
            <w:shd w:val="clear" w:color="000000" w:fill="FFFFFF"/>
            <w:noWrap/>
          </w:tcPr>
          <w:p w:rsidR="00A732A0" w:rsidRPr="002208F1" w:rsidRDefault="00A732A0" w:rsidP="00C0503A">
            <w:pPr>
              <w:rPr>
                <w:b/>
                <w:bCs/>
                <w:i/>
                <w:iCs/>
                <w:sz w:val="20"/>
                <w:lang w:eastAsia="en-GB"/>
              </w:rPr>
            </w:pPr>
            <w:r w:rsidRPr="002208F1">
              <w:rPr>
                <w:color w:val="000000"/>
                <w:sz w:val="20"/>
                <w:lang w:eastAsia="en-GB"/>
              </w:rPr>
              <w:t> </w:t>
            </w:r>
          </w:p>
        </w:tc>
        <w:tc>
          <w:tcPr>
            <w:tcW w:w="851" w:type="dxa"/>
            <w:tcBorders>
              <w:top w:val="nil"/>
              <w:left w:val="nil"/>
              <w:bottom w:val="nil"/>
              <w:right w:val="nil"/>
            </w:tcBorders>
            <w:shd w:val="clear" w:color="000000" w:fill="FFFFFF"/>
            <w:noWrap/>
          </w:tcPr>
          <w:p w:rsidR="00A732A0" w:rsidRPr="002208F1" w:rsidRDefault="00A732A0" w:rsidP="00C0503A">
            <w:pPr>
              <w:rPr>
                <w:b/>
                <w:bCs/>
                <w:i/>
                <w:iCs/>
                <w:sz w:val="20"/>
                <w:lang w:eastAsia="en-GB"/>
              </w:rPr>
            </w:pPr>
            <w:r w:rsidRPr="002208F1">
              <w:rPr>
                <w:color w:val="000000"/>
                <w:sz w:val="20"/>
                <w:lang w:eastAsia="en-GB"/>
              </w:rPr>
              <w:t> </w:t>
            </w:r>
          </w:p>
        </w:tc>
        <w:tc>
          <w:tcPr>
            <w:tcW w:w="1134" w:type="dxa"/>
            <w:tcBorders>
              <w:top w:val="nil"/>
              <w:left w:val="nil"/>
              <w:bottom w:val="nil"/>
              <w:right w:val="nil"/>
            </w:tcBorders>
            <w:shd w:val="clear" w:color="000000" w:fill="FFFFFF"/>
            <w:noWrap/>
          </w:tcPr>
          <w:p w:rsidR="00A732A0" w:rsidRPr="002208F1" w:rsidRDefault="00A732A0" w:rsidP="00C0503A">
            <w:pPr>
              <w:rPr>
                <w:i/>
                <w:iCs/>
                <w:sz w:val="20"/>
                <w:lang w:eastAsia="en-GB"/>
              </w:rPr>
            </w:pPr>
            <w:r w:rsidRPr="002208F1">
              <w:rPr>
                <w:color w:val="000000"/>
                <w:sz w:val="20"/>
                <w:lang w:eastAsia="en-GB"/>
              </w:rPr>
              <w:t> </w:t>
            </w:r>
          </w:p>
        </w:tc>
        <w:tc>
          <w:tcPr>
            <w:tcW w:w="3969" w:type="dxa"/>
            <w:tcBorders>
              <w:top w:val="nil"/>
              <w:left w:val="nil"/>
              <w:bottom w:val="nil"/>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Family Major problems </w:t>
            </w:r>
          </w:p>
        </w:tc>
        <w:tc>
          <w:tcPr>
            <w:tcW w:w="5953" w:type="dxa"/>
            <w:tcBorders>
              <w:top w:val="nil"/>
              <w:left w:val="nil"/>
              <w:bottom w:val="nil"/>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 xml:space="preserve">Social Network - Emotional </w:t>
            </w:r>
          </w:p>
        </w:tc>
      </w:tr>
      <w:tr w:rsidR="00A732A0" w:rsidRPr="002208F1">
        <w:trPr>
          <w:trHeight w:val="240"/>
        </w:trPr>
        <w:tc>
          <w:tcPr>
            <w:tcW w:w="2269" w:type="dxa"/>
            <w:tcBorders>
              <w:top w:val="nil"/>
              <w:left w:val="nil"/>
              <w:bottom w:val="single" w:sz="4" w:space="0" w:color="auto"/>
              <w:right w:val="nil"/>
            </w:tcBorders>
            <w:shd w:val="clear" w:color="000000" w:fill="FFFFFF"/>
            <w:noWrap/>
            <w:vAlign w:val="center"/>
          </w:tcPr>
          <w:p w:rsidR="00A732A0" w:rsidRPr="002208F1" w:rsidRDefault="00A732A0" w:rsidP="00C0503A">
            <w:pPr>
              <w:rPr>
                <w:sz w:val="20"/>
                <w:lang w:eastAsia="en-GB"/>
              </w:rPr>
            </w:pPr>
            <w:r w:rsidRPr="002208F1">
              <w:rPr>
                <w:color w:val="000000"/>
                <w:sz w:val="20"/>
                <w:lang w:eastAsia="en-GB"/>
              </w:rPr>
              <w:t> </w:t>
            </w:r>
          </w:p>
        </w:tc>
        <w:tc>
          <w:tcPr>
            <w:tcW w:w="992" w:type="dxa"/>
            <w:tcBorders>
              <w:top w:val="nil"/>
              <w:left w:val="nil"/>
              <w:bottom w:val="single" w:sz="4" w:space="0" w:color="auto"/>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851" w:type="dxa"/>
            <w:tcBorders>
              <w:top w:val="nil"/>
              <w:left w:val="nil"/>
              <w:bottom w:val="single" w:sz="4" w:space="0" w:color="auto"/>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1134" w:type="dxa"/>
            <w:tcBorders>
              <w:top w:val="nil"/>
              <w:left w:val="nil"/>
              <w:bottom w:val="single" w:sz="4" w:space="0" w:color="auto"/>
              <w:right w:val="nil"/>
            </w:tcBorders>
            <w:shd w:val="clear" w:color="000000" w:fill="FFFFFF"/>
            <w:noWrap/>
          </w:tcPr>
          <w:p w:rsidR="00A732A0" w:rsidRPr="002208F1" w:rsidRDefault="00A732A0" w:rsidP="00C0503A">
            <w:pPr>
              <w:rPr>
                <w:sz w:val="20"/>
                <w:lang w:eastAsia="en-GB"/>
              </w:rPr>
            </w:pPr>
            <w:r w:rsidRPr="002208F1">
              <w:rPr>
                <w:color w:val="000000"/>
                <w:sz w:val="20"/>
                <w:lang w:eastAsia="en-GB"/>
              </w:rPr>
              <w:t> </w:t>
            </w:r>
          </w:p>
        </w:tc>
        <w:tc>
          <w:tcPr>
            <w:tcW w:w="3969" w:type="dxa"/>
            <w:tcBorders>
              <w:top w:val="nil"/>
              <w:left w:val="nil"/>
              <w:bottom w:val="single" w:sz="4" w:space="0" w:color="auto"/>
              <w:right w:val="nil"/>
            </w:tcBorders>
            <w:shd w:val="clear" w:color="000000" w:fill="FFFFFF"/>
            <w:noWrap/>
          </w:tcPr>
          <w:p w:rsidR="00A732A0" w:rsidRPr="002208F1" w:rsidRDefault="00A732A0" w:rsidP="00C0503A">
            <w:pPr>
              <w:rPr>
                <w:color w:val="000000"/>
                <w:sz w:val="20"/>
                <w:lang w:eastAsia="en-GB"/>
              </w:rPr>
            </w:pPr>
            <w:r w:rsidRPr="002208F1">
              <w:rPr>
                <w:color w:val="000000"/>
                <w:sz w:val="20"/>
                <w:lang w:eastAsia="en-GB"/>
              </w:rPr>
              <w:t xml:space="preserve">Partner Support </w:t>
            </w:r>
          </w:p>
        </w:tc>
        <w:tc>
          <w:tcPr>
            <w:tcW w:w="5953" w:type="dxa"/>
            <w:tcBorders>
              <w:top w:val="nil"/>
              <w:left w:val="nil"/>
              <w:bottom w:val="single" w:sz="4" w:space="0" w:color="auto"/>
              <w:right w:val="nil"/>
            </w:tcBorders>
            <w:shd w:val="clear" w:color="000000" w:fill="FFFFFF"/>
          </w:tcPr>
          <w:p w:rsidR="00A732A0" w:rsidRPr="002208F1" w:rsidRDefault="00A732A0" w:rsidP="00C0503A">
            <w:pPr>
              <w:rPr>
                <w:color w:val="000000"/>
                <w:sz w:val="20"/>
                <w:lang w:eastAsia="en-GB"/>
              </w:rPr>
            </w:pPr>
            <w:r w:rsidRPr="002208F1">
              <w:rPr>
                <w:color w:val="000000"/>
                <w:sz w:val="20"/>
                <w:lang w:eastAsia="en-GB"/>
              </w:rPr>
              <w:t xml:space="preserve">Social Network - Practical </w:t>
            </w:r>
          </w:p>
        </w:tc>
      </w:tr>
    </w:tbl>
    <w:p w:rsidR="00A732A0" w:rsidRDefault="00A732A0" w:rsidP="00D8729E">
      <w:pPr>
        <w:spacing w:line="480" w:lineRule="auto"/>
        <w:rPr>
          <w:b/>
        </w:rPr>
        <w:sectPr w:rsidR="00A732A0">
          <w:pgSz w:w="16838" w:h="11906" w:orient="landscape"/>
          <w:pgMar w:top="1440" w:right="1440" w:bottom="1440" w:left="1276" w:header="709" w:footer="709" w:gutter="0"/>
          <w:cols w:space="708"/>
          <w:docGrid w:linePitch="360"/>
        </w:sectPr>
      </w:pPr>
    </w:p>
    <w:p w:rsidR="00A732A0" w:rsidRPr="001E3E52" w:rsidRDefault="00A732A0" w:rsidP="00D8729E">
      <w:pPr>
        <w:spacing w:line="480" w:lineRule="auto"/>
      </w:pPr>
      <w:r w:rsidRPr="001E3E52">
        <w:t>Optimized gene ontology method</w:t>
      </w:r>
    </w:p>
    <w:p w:rsidR="00A732A0" w:rsidRDefault="00A732A0" w:rsidP="00D8729E">
      <w:pPr>
        <w:spacing w:line="480" w:lineRule="auto"/>
      </w:pPr>
      <w:r w:rsidRPr="00B77D60">
        <w:t>A logistic regression approach was used to test if genes in the test list predicted pathway membership while controlling for the number probes annotated to each gene. Pathways were downloaded from the Gene Ontology website and all genes annotated to parent terms were also included. Illumina UCSC gene annotation was used to create a test gene list from probes that were associated with early-onset vs low conduct problems at birth (</w:t>
      </w:r>
      <w:r w:rsidRPr="00ED7C53">
        <w:rPr>
          <w:i/>
        </w:rPr>
        <w:t>p</w:t>
      </w:r>
      <w:r w:rsidRPr="00B77D60">
        <w:t>&lt; 0.001). All genes with at least one methylation probe annotated and annotated to at least one GO pathway were considered. Pathways were filtered to those with between 10 and 2000 genes in. After applying this method to all pathways, significant pathways (p &lt; 0.05) were taken and grouped where overlapping genes explained the signal. This was achieved by taking the most significant pathway, and retesting all remaining significant pathways while controlling additionally for the best term. If genes in the test list no longer predicted the pathway, the term was said to be explained by the most significant pathway, and hence these pathways were grouped together. This algorithm was repeated, taking the next most significant term, until all pathways had been considered as the most significant or found to be explained by a more significant term. GO terms were interpreted exclusively if they if they contained at least 2 genes.</w:t>
      </w: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pPr>
    </w:p>
    <w:p w:rsidR="00A732A0" w:rsidRDefault="00A732A0" w:rsidP="009D5A5A">
      <w:pPr>
        <w:spacing w:line="480" w:lineRule="auto"/>
        <w:rPr>
          <w:b/>
        </w:rPr>
      </w:pPr>
    </w:p>
    <w:p w:rsidR="00A732A0" w:rsidRDefault="00A732A0" w:rsidP="009D5A5A">
      <w:pPr>
        <w:spacing w:line="480" w:lineRule="auto"/>
        <w:rPr>
          <w:b/>
        </w:rPr>
        <w:sectPr w:rsidR="00A732A0">
          <w:pgSz w:w="11906" w:h="16838"/>
          <w:pgMar w:top="1276" w:right="1440" w:bottom="1440" w:left="1440" w:header="708" w:footer="708" w:gutter="0"/>
          <w:cols w:space="708"/>
          <w:docGrid w:linePitch="360"/>
        </w:sectPr>
      </w:pPr>
    </w:p>
    <w:p w:rsidR="00A732A0" w:rsidRDefault="00A732A0" w:rsidP="009D5A5A">
      <w:pPr>
        <w:spacing w:line="480" w:lineRule="auto"/>
        <w:rPr>
          <w:b/>
        </w:rPr>
      </w:pPr>
      <w:r>
        <w:rPr>
          <w:b/>
        </w:rPr>
        <w:t>Table S.2.</w:t>
      </w:r>
      <w:r>
        <w:t xml:space="preserve"> Intercorrelations between DNAm levels across the identified sites</w:t>
      </w:r>
    </w:p>
    <w:p w:rsidR="00A732A0" w:rsidRDefault="00A732A0" w:rsidP="009D5A5A">
      <w:pPr>
        <w:spacing w:line="480" w:lineRule="auto"/>
        <w:rPr>
          <w:b/>
        </w:rPr>
      </w:pPr>
      <w:r w:rsidRPr="00B2396B">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706pt;height:254pt;visibility:visible">
            <v:imagedata r:id="rId7" o:title=""/>
            <v:textbox style="mso-rotate-with-shape:t"/>
          </v:shape>
        </w:pict>
      </w:r>
    </w:p>
    <w:p w:rsidR="00A732A0" w:rsidRDefault="00A732A0" w:rsidP="009D5A5A">
      <w:pPr>
        <w:spacing w:line="480" w:lineRule="auto"/>
        <w:rPr>
          <w:b/>
        </w:rPr>
      </w:pPr>
    </w:p>
    <w:p w:rsidR="00A732A0" w:rsidRDefault="00A732A0" w:rsidP="009D5A5A">
      <w:pPr>
        <w:spacing w:line="480" w:lineRule="auto"/>
        <w:rPr>
          <w:b/>
        </w:rPr>
      </w:pPr>
    </w:p>
    <w:p w:rsidR="00A732A0" w:rsidRDefault="00A732A0" w:rsidP="009D5A5A">
      <w:pPr>
        <w:spacing w:line="480" w:lineRule="auto"/>
        <w:rPr>
          <w:b/>
        </w:rPr>
      </w:pPr>
    </w:p>
    <w:p w:rsidR="00A732A0" w:rsidRDefault="00A732A0" w:rsidP="009D5A5A">
      <w:pPr>
        <w:spacing w:line="480" w:lineRule="auto"/>
        <w:rPr>
          <w:b/>
        </w:rPr>
      </w:pPr>
    </w:p>
    <w:p w:rsidR="00A732A0" w:rsidRDefault="00A732A0" w:rsidP="009D5A5A">
      <w:pPr>
        <w:spacing w:line="480" w:lineRule="auto"/>
        <w:rPr>
          <w:b/>
        </w:rPr>
      </w:pPr>
    </w:p>
    <w:p w:rsidR="00A732A0" w:rsidRDefault="00A732A0" w:rsidP="009D5A5A">
      <w:pPr>
        <w:spacing w:line="480" w:lineRule="auto"/>
        <w:rPr>
          <w:b/>
        </w:rPr>
      </w:pPr>
    </w:p>
    <w:p w:rsidR="00A732A0" w:rsidRDefault="00A732A0" w:rsidP="009D5A5A">
      <w:pPr>
        <w:spacing w:line="480" w:lineRule="auto"/>
        <w:rPr>
          <w:b/>
        </w:rPr>
        <w:sectPr w:rsidR="00A732A0">
          <w:pgSz w:w="16838" w:h="11906" w:orient="landscape"/>
          <w:pgMar w:top="1440" w:right="1276" w:bottom="1440" w:left="1440" w:header="709" w:footer="709" w:gutter="0"/>
          <w:cols w:space="708"/>
          <w:docGrid w:linePitch="360"/>
        </w:sectPr>
      </w:pPr>
    </w:p>
    <w:p w:rsidR="00A732A0" w:rsidRPr="0054518D" w:rsidRDefault="00A732A0" w:rsidP="009D5A5A">
      <w:pPr>
        <w:spacing w:line="480" w:lineRule="auto"/>
        <w:rPr>
          <w:b/>
        </w:rPr>
      </w:pPr>
      <w:r>
        <w:rPr>
          <w:b/>
        </w:rPr>
        <w:t xml:space="preserve">Figure S.1. </w:t>
      </w:r>
      <w:r w:rsidRPr="0054518D">
        <w:t>Boxplots of mean methylation differences between CP groups across four genome-wide significant probes (q&lt;0.05) that are distal to annotated transcripts.</w:t>
      </w:r>
    </w:p>
    <w:p w:rsidR="00A732A0" w:rsidRDefault="00A732A0" w:rsidP="009D5A5A">
      <w:pPr>
        <w:rPr>
          <w:b/>
        </w:rPr>
      </w:pPr>
      <w:r w:rsidRPr="00B2396B">
        <w:rPr>
          <w:b/>
          <w:noProof/>
        </w:rPr>
        <w:pict>
          <v:shape id="Picture 1" o:spid="_x0000_i1026" type="#_x0000_t75" style="width:451pt;height:435pt;visibility:visible">
            <v:imagedata r:id="rId8" o:title=""/>
            <v:textbox style="mso-rotate-with-shape:t"/>
          </v:shape>
        </w:pict>
      </w:r>
    </w:p>
    <w:p w:rsidR="00A732A0" w:rsidRDefault="00A732A0" w:rsidP="009D5A5A">
      <w:pPr>
        <w:sectPr w:rsidR="00A732A0">
          <w:pgSz w:w="11906" w:h="16838"/>
          <w:pgMar w:top="1276" w:right="1440" w:bottom="1440" w:left="1440" w:header="709" w:footer="709" w:gutter="0"/>
          <w:cols w:space="708"/>
          <w:docGrid w:linePitch="360"/>
        </w:sectPr>
      </w:pPr>
    </w:p>
    <w:p w:rsidR="00A732A0" w:rsidRPr="00BB2D77" w:rsidRDefault="00A732A0" w:rsidP="009D5A5A">
      <w:pPr>
        <w:rPr>
          <w:b/>
        </w:rPr>
      </w:pPr>
      <w:r w:rsidRPr="00BB2D77">
        <w:rPr>
          <w:b/>
        </w:rPr>
        <w:t>Table S.3</w:t>
      </w:r>
      <w:r>
        <w:rPr>
          <w:b/>
        </w:rPr>
        <w:t xml:space="preserve">. </w:t>
      </w:r>
      <w:r w:rsidRPr="00D71B96">
        <w:t>Top 20 enriched biological processes at birth differentiating early-onset vs low CP children based on GO pathway analysis</w:t>
      </w:r>
    </w:p>
    <w:p w:rsidR="00A732A0" w:rsidRDefault="00A732A0" w:rsidP="009D5A5A">
      <w:pPr>
        <w:rPr>
          <w:b/>
        </w:rPr>
      </w:pPr>
    </w:p>
    <w:tbl>
      <w:tblPr>
        <w:tblW w:w="14122" w:type="dxa"/>
        <w:tblLayout w:type="fixed"/>
        <w:tblLook w:val="00A0"/>
      </w:tblPr>
      <w:tblGrid>
        <w:gridCol w:w="426"/>
        <w:gridCol w:w="2409"/>
        <w:gridCol w:w="993"/>
        <w:gridCol w:w="1417"/>
        <w:gridCol w:w="992"/>
        <w:gridCol w:w="993"/>
        <w:gridCol w:w="6892"/>
      </w:tblGrid>
      <w:tr w:rsidR="00A732A0" w:rsidRPr="00D71B96">
        <w:trPr>
          <w:trHeight w:val="525"/>
        </w:trPr>
        <w:tc>
          <w:tcPr>
            <w:tcW w:w="426" w:type="dxa"/>
            <w:tcBorders>
              <w:top w:val="single" w:sz="12" w:space="0" w:color="auto"/>
              <w:left w:val="nil"/>
              <w:bottom w:val="single" w:sz="4" w:space="0" w:color="auto"/>
              <w:right w:val="nil"/>
            </w:tcBorders>
            <w:shd w:val="clear" w:color="auto" w:fill="DAEEF3"/>
          </w:tcPr>
          <w:p w:rsidR="00A732A0" w:rsidRPr="00D71B96" w:rsidRDefault="00A732A0" w:rsidP="00D71B96">
            <w:pPr>
              <w:rPr>
                <w:b/>
                <w:bCs/>
                <w:color w:val="000000"/>
                <w:sz w:val="20"/>
                <w:lang w:val="en-GB" w:eastAsia="en-GB"/>
              </w:rPr>
            </w:pPr>
            <w:r w:rsidRPr="00D71B96">
              <w:rPr>
                <w:b/>
                <w:bCs/>
                <w:color w:val="000000"/>
                <w:sz w:val="20"/>
                <w:lang w:val="en-GB" w:eastAsia="en-GB"/>
              </w:rPr>
              <w:t> </w:t>
            </w:r>
          </w:p>
        </w:tc>
        <w:tc>
          <w:tcPr>
            <w:tcW w:w="2409" w:type="dxa"/>
            <w:tcBorders>
              <w:top w:val="single" w:sz="12" w:space="0" w:color="auto"/>
              <w:left w:val="nil"/>
              <w:bottom w:val="single" w:sz="4" w:space="0" w:color="auto"/>
              <w:right w:val="nil"/>
            </w:tcBorders>
            <w:shd w:val="clear" w:color="auto" w:fill="DAEEF3"/>
          </w:tcPr>
          <w:p w:rsidR="00A732A0" w:rsidRPr="00D71B96" w:rsidRDefault="00A732A0" w:rsidP="00D71B96">
            <w:pPr>
              <w:rPr>
                <w:b/>
                <w:bCs/>
                <w:color w:val="000000"/>
                <w:sz w:val="20"/>
                <w:lang w:val="en-GB" w:eastAsia="en-GB"/>
              </w:rPr>
            </w:pPr>
            <w:r w:rsidRPr="00D71B96">
              <w:rPr>
                <w:b/>
                <w:bCs/>
                <w:color w:val="000000"/>
                <w:sz w:val="20"/>
                <w:lang w:val="en-GB" w:eastAsia="en-GB"/>
              </w:rPr>
              <w:t>GO Pathway</w:t>
            </w:r>
          </w:p>
        </w:tc>
        <w:tc>
          <w:tcPr>
            <w:tcW w:w="993" w:type="dxa"/>
            <w:tcBorders>
              <w:top w:val="single" w:sz="12" w:space="0" w:color="auto"/>
              <w:left w:val="nil"/>
              <w:bottom w:val="single" w:sz="4" w:space="0" w:color="auto"/>
              <w:right w:val="nil"/>
            </w:tcBorders>
            <w:shd w:val="clear" w:color="auto" w:fill="DAEEF3"/>
          </w:tcPr>
          <w:p w:rsidR="00A732A0" w:rsidRPr="00D71B96" w:rsidRDefault="00A732A0" w:rsidP="00D71B96">
            <w:pPr>
              <w:jc w:val="center"/>
              <w:rPr>
                <w:b/>
                <w:bCs/>
                <w:color w:val="000000"/>
                <w:sz w:val="20"/>
                <w:lang w:val="en-GB" w:eastAsia="en-GB"/>
              </w:rPr>
            </w:pPr>
            <w:r w:rsidRPr="00D71B96">
              <w:rPr>
                <w:b/>
                <w:bCs/>
                <w:i/>
                <w:iCs/>
                <w:color w:val="000000"/>
                <w:sz w:val="20"/>
                <w:lang w:val="en-GB" w:eastAsia="en-GB"/>
              </w:rPr>
              <w:t xml:space="preserve">N </w:t>
            </w:r>
            <w:r w:rsidRPr="00D71B96">
              <w:rPr>
                <w:b/>
                <w:bCs/>
                <w:color w:val="000000"/>
                <w:sz w:val="20"/>
                <w:lang w:val="en-GB" w:eastAsia="en-GB"/>
              </w:rPr>
              <w:t>genes in study</w:t>
            </w:r>
          </w:p>
        </w:tc>
        <w:tc>
          <w:tcPr>
            <w:tcW w:w="1417" w:type="dxa"/>
            <w:tcBorders>
              <w:top w:val="single" w:sz="12" w:space="0" w:color="auto"/>
              <w:left w:val="nil"/>
              <w:bottom w:val="single" w:sz="4" w:space="0" w:color="auto"/>
              <w:right w:val="nil"/>
            </w:tcBorders>
            <w:shd w:val="clear" w:color="auto" w:fill="DAEEF3"/>
          </w:tcPr>
          <w:p w:rsidR="00A732A0" w:rsidRPr="00D71B96" w:rsidRDefault="00A732A0" w:rsidP="00D71B96">
            <w:pPr>
              <w:jc w:val="center"/>
              <w:rPr>
                <w:b/>
                <w:bCs/>
                <w:color w:val="000000"/>
                <w:sz w:val="20"/>
                <w:lang w:val="en-GB" w:eastAsia="en-GB"/>
              </w:rPr>
            </w:pPr>
            <w:r w:rsidRPr="00D71B96">
              <w:rPr>
                <w:b/>
                <w:bCs/>
                <w:color w:val="000000"/>
                <w:sz w:val="20"/>
                <w:lang w:val="en-GB" w:eastAsia="en-GB"/>
              </w:rPr>
              <w:t xml:space="preserve">Total </w:t>
            </w:r>
            <w:r w:rsidRPr="00D71B96">
              <w:rPr>
                <w:b/>
                <w:bCs/>
                <w:i/>
                <w:iCs/>
                <w:color w:val="000000"/>
                <w:sz w:val="20"/>
                <w:lang w:val="en-GB" w:eastAsia="en-GB"/>
              </w:rPr>
              <w:t>N</w:t>
            </w:r>
            <w:r>
              <w:rPr>
                <w:b/>
                <w:bCs/>
                <w:i/>
                <w:iCs/>
                <w:color w:val="000000"/>
                <w:sz w:val="20"/>
                <w:lang w:val="en-GB" w:eastAsia="en-GB"/>
              </w:rPr>
              <w:t xml:space="preserve"> </w:t>
            </w:r>
            <w:r w:rsidRPr="00D71B96">
              <w:rPr>
                <w:b/>
                <w:bCs/>
                <w:color w:val="000000"/>
                <w:sz w:val="20"/>
                <w:lang w:val="en-GB" w:eastAsia="en-GB"/>
              </w:rPr>
              <w:t>genes in pathway</w:t>
            </w:r>
          </w:p>
        </w:tc>
        <w:tc>
          <w:tcPr>
            <w:tcW w:w="992" w:type="dxa"/>
            <w:tcBorders>
              <w:top w:val="single" w:sz="12" w:space="0" w:color="auto"/>
              <w:left w:val="nil"/>
              <w:bottom w:val="single" w:sz="4" w:space="0" w:color="auto"/>
              <w:right w:val="nil"/>
            </w:tcBorders>
            <w:shd w:val="clear" w:color="auto" w:fill="DAEEF3"/>
          </w:tcPr>
          <w:p w:rsidR="00A732A0" w:rsidRPr="00D71B96" w:rsidRDefault="00A732A0" w:rsidP="00D71B96">
            <w:pPr>
              <w:jc w:val="center"/>
              <w:rPr>
                <w:b/>
                <w:bCs/>
                <w:color w:val="000000"/>
                <w:sz w:val="20"/>
                <w:lang w:val="en-GB" w:eastAsia="en-GB"/>
              </w:rPr>
            </w:pPr>
            <w:r w:rsidRPr="00D71B96">
              <w:rPr>
                <w:b/>
                <w:bCs/>
                <w:color w:val="000000"/>
                <w:sz w:val="20"/>
                <w:lang w:val="en-GB" w:eastAsia="en-GB"/>
              </w:rPr>
              <w:t xml:space="preserve">% </w:t>
            </w:r>
          </w:p>
        </w:tc>
        <w:tc>
          <w:tcPr>
            <w:tcW w:w="993" w:type="dxa"/>
            <w:tcBorders>
              <w:top w:val="single" w:sz="12" w:space="0" w:color="auto"/>
              <w:left w:val="nil"/>
              <w:bottom w:val="single" w:sz="4" w:space="0" w:color="auto"/>
              <w:right w:val="nil"/>
            </w:tcBorders>
            <w:shd w:val="clear" w:color="auto" w:fill="DAEEF3"/>
          </w:tcPr>
          <w:p w:rsidR="00A732A0" w:rsidRPr="00D71B96" w:rsidRDefault="00A732A0" w:rsidP="00D71B96">
            <w:pPr>
              <w:jc w:val="center"/>
              <w:rPr>
                <w:b/>
                <w:bCs/>
                <w:color w:val="000000"/>
                <w:sz w:val="20"/>
                <w:lang w:val="en-GB" w:eastAsia="en-GB"/>
              </w:rPr>
            </w:pPr>
            <w:r w:rsidRPr="00D71B96">
              <w:rPr>
                <w:b/>
                <w:bCs/>
                <w:i/>
                <w:iCs/>
                <w:color w:val="000000"/>
                <w:sz w:val="20"/>
                <w:lang w:val="en-GB" w:eastAsia="en-GB"/>
              </w:rPr>
              <w:t>P</w:t>
            </w:r>
            <w:r w:rsidRPr="00D71B96">
              <w:rPr>
                <w:b/>
                <w:bCs/>
                <w:color w:val="000000"/>
                <w:sz w:val="20"/>
                <w:lang w:val="en-GB" w:eastAsia="en-GB"/>
              </w:rPr>
              <w:t>-value</w:t>
            </w:r>
          </w:p>
        </w:tc>
        <w:tc>
          <w:tcPr>
            <w:tcW w:w="6892" w:type="dxa"/>
            <w:tcBorders>
              <w:top w:val="single" w:sz="12" w:space="0" w:color="auto"/>
              <w:left w:val="nil"/>
              <w:bottom w:val="single" w:sz="4" w:space="0" w:color="auto"/>
              <w:right w:val="nil"/>
            </w:tcBorders>
            <w:shd w:val="clear" w:color="auto" w:fill="DAEEF3"/>
          </w:tcPr>
          <w:p w:rsidR="00A732A0" w:rsidRPr="00D71B96" w:rsidRDefault="00A732A0" w:rsidP="00D71B96">
            <w:pPr>
              <w:rPr>
                <w:b/>
                <w:bCs/>
                <w:color w:val="000000"/>
                <w:sz w:val="20"/>
                <w:lang w:val="en-GB" w:eastAsia="en-GB"/>
              </w:rPr>
            </w:pPr>
            <w:r w:rsidRPr="00D71B96">
              <w:rPr>
                <w:b/>
                <w:bCs/>
                <w:color w:val="000000"/>
                <w:sz w:val="20"/>
                <w:lang w:val="en-GB" w:eastAsia="en-GB"/>
              </w:rPr>
              <w:t xml:space="preserve">Genes </w:t>
            </w:r>
          </w:p>
        </w:tc>
      </w:tr>
      <w:tr w:rsidR="00A732A0" w:rsidRPr="00D71B96">
        <w:trPr>
          <w:trHeight w:val="25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1</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Negative regulation of fat cell differentiation</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12</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37</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32.43%</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2.95E-15</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WNT3A;GATA2;WWTR1;BBS12;ID4;SOD2;ZFPM2;TCF7L2;NCOR2;FOXO1;JDP2;ZFPM1</w:t>
            </w:r>
          </w:p>
        </w:tc>
      </w:tr>
      <w:tr w:rsidR="00A732A0" w:rsidRPr="00D71B96">
        <w:trPr>
          <w:trHeight w:val="25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2</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Vesicle transport along microtubule</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6</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17</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35.29%</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3.33E-09</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PRKCZ;FYCO1;HTT;KIF13A;NDE1;KIF3B</w:t>
            </w:r>
          </w:p>
        </w:tc>
      </w:tr>
      <w:tr w:rsidR="00A732A0" w:rsidRPr="00D71B96">
        <w:trPr>
          <w:trHeight w:val="1530"/>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3</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Regulation of cell differentiation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95</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1186</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8.01%</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6.93E-07</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ITPKB;PRDM16;WNT3A;ARHGEF2;PRKCZ;TRIM11;RPS6KA1;DISC1;IL6R;TGFB2;CDC42;ID3;IGFBP5;CTNNA2;ZFP36L2;HDAC4;PAX8;CFLAR;CASP8;ZAP70;NCOA1;CTLA4;FNDC3B;FOXP1;TKT;GATA2;WWTR1;BCL6;ETV5;INPP4B;MSX1;TLR3;SFRP2;PROM1;PHOX2B;HTT;RAPGEF2;BBS12;GHR;C5orf13;ZSWIM6;OTP;MEGF10;TFAP2B;NR2E1;TFAP2A;ID4;PRDM1;NOTCH4;SOX4;SOD2;MAPK14;GLI3;INHBA;HDAC9;LIMK1;ASB4;LRRC17;HGF;ZFPM2;GDF6;PLAG1;TRPS1;MYST3;TCF7L2;VAX1;FGFR2;BMPR1A;IL15RA;BDNF;HCCA2;BAD;NCOR2;FGF23;SSH1;WIF1;PTPN6;STK24;FOXO1;JDP2;RGS6;RCOR1;NKX2-1;NEDD4;GREM1;ZFPM1;MED24;HOXB8;DCC;PRMT1;PRKACA;HPN;ZBTB46;OLIG2;RBM9</w:t>
            </w:r>
          </w:p>
        </w:tc>
      </w:tr>
      <w:tr w:rsidR="00A732A0" w:rsidRPr="00D71B96">
        <w:trPr>
          <w:trHeight w:val="25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4</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Negative regulation of neural precursor cell proliferation</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5</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17</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29.41%</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1.47E-06</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GATA2;HTT;NR2E1;VAX1;BDNF</w:t>
            </w:r>
          </w:p>
        </w:tc>
      </w:tr>
      <w:tr w:rsidR="00A732A0" w:rsidRPr="00D71B96">
        <w:trPr>
          <w:trHeight w:val="25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5</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Response to epinephrine</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4</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10</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40.00%</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1.48E-06</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PDE4B;PDE4D;RNLS;PRKACA</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6</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Response to superoxide</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14</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28.57%</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1.56E-06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PRDX1;SOD2;ERCC6;MPO</w:t>
            </w:r>
          </w:p>
        </w:tc>
      </w:tr>
      <w:tr w:rsidR="00A732A0" w:rsidRPr="00D71B96">
        <w:trPr>
          <w:trHeight w:val="76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7</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Negative regulation of cell differentiation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48</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487</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9.86%</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1.58E-06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PRDM16;WNT3A;ARHGEF2;TRIM11;ID3;IGFBP5;ZFP36L2;HDAC4;CTLA4;FOXP1;GATA2;WWTR1;BCL6;INPP4B;MSX1;TLR3;SFRP2;PHOX2B;HTT;RAPGEF2;BBS12;NR2E1;ID4;NOTCH4;SOX4;SOD2;GLI3;INHBA;LRRC17;ZFPM2;MYST3;TCF7L2;VAX1;BMPR1A;BDNF;NCOR2;FGF23;FOXO1;JDP2;NKX2-1;ZFPM1;MED24;HOXB8;DCC;PRMT1;HPN;ZBTB46;OLIG2</w:t>
            </w:r>
          </w:p>
        </w:tc>
      </w:tr>
      <w:tr w:rsidR="00A732A0" w:rsidRPr="00D71B96">
        <w:trPr>
          <w:trHeight w:val="76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8</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Hemopoiesis</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41</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431</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9.51%</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1.86E-06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HIPK1;ITPKB;MFAP2;PRG4;WNT3A;PIK3CD;TGFB2;CDC42;CASP9;CD1D;SPTA1;IFI16;TPO;ZFP36L2;HDAC4;CASP8;ZAP70;TTC7A;MECOM;FOXP1;GATA2;BCL6;SFRP2;TXK;NOTCH4;SOX4;SOD2;MAPK14;GLI3;INHBA;HDAC9;ZFAT;ASH2L;TPD52;ANGPT1;MYST3;FGFR2;RCOR1;IREB2;CBFA2T3;ZFPM1</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9</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Negative regulation of myeloid leukocyte differentiation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8</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35</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22.86%</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3.73E-06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PRDM16;GATA2;INPP4B;TLR3;INHBA;LRRC17;ZFPM1;ZBTB46</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10</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Regulation of macrophage differentiation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5</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20</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25.00%</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4.47E-06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CASP8;GATA2;INHBA;PRKACA;ZBTB46</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11</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Neutrophil migration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7</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37</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18.92%</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5.48E-06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PDE4B;PIK3CD;TGFB2;FCER1G;PDE4D;PRKACA;ITGB2</w:t>
            </w:r>
          </w:p>
        </w:tc>
      </w:tr>
      <w:tr w:rsidR="00A732A0" w:rsidRPr="00D71B96">
        <w:trPr>
          <w:trHeight w:val="1020"/>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12</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Positive regulation of immune system process</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49</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626</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7.83%</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5.89E-06</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ITPKB;PDE4B;WNT3A;PRKCZ;PIK3CD;RPS6KA1;IL6R;TGFB2;CDC42;CD1D;MAPKAPK2;FCER1G;SPTA1;IFI16;WIPF1;CASP8;ZAP70;IGFBP2;CTLA4;FOXP1;BCL6;NCKIPSD;TLR3;EDNRA;CXCL13;TXK;PDE4D;RPS6KA2;C6orf150;PRDM1;MAPK14;ELMO1;GLI3;LIMK1;TRIL;IL15RA;IGF2;CD5;BAD;CADM1;BIRC3;IRAK4;PTPN6;C3AR1;THBS1;PRKCB;GRB2;ELANE;ITGB2</w:t>
            </w:r>
          </w:p>
        </w:tc>
      </w:tr>
      <w:tr w:rsidR="00A732A0" w:rsidRPr="00D71B96">
        <w:trPr>
          <w:trHeight w:val="127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13</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Response to wounding</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74</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1022</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7.24%</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6.70E-06</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WNT3A;PRKCZ;GNAI3;PIK3CD;CNR2;IL6R;TGFB2;CDC42;ID3;MAPKAPK2;PLA2G4A;FCER1G;IFI16;HDAC4;RAPGEF4;CFLAR;FN1;IL18RAP;MECOM;GP5;MGLL;GATA2;ATP2B2;DGKG;BCL6;CXCR6;TLR3;CNO;CXCL13;ARHGAP24;C5orf13;DST;DSP;SOD2;MAPK14;HIST1H3D;PRKAR1B;GLI3;HDAC9;TRIL;HGF;ZFPM2;PGCP;ANGPT1;KCNMA1;ALOX5;HPS6;SYT7;IGF2;BDNF;KRAS;CBX5;PTPN6;C3AR1;RACGAP1;SLC8A3;RCOR1;ITPK1;SLC7A7;THBS1;ZFPM1;PRKCB;GRB2;RPS6KB1;RAD51C;CCL16;CABLES1;PRKACA;GNA15;ELANE;PLAUR;KIF3B;IL10RB;ITGB2</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14</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Retina layer formation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13</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30.77%</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7.84E-06</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HIPK1;PROM1;TFAP2B;TFAP2A</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15</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Regulation of gastrulation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6</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27</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22.22%</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1.12E-05</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WNT3A;SFRP2;OSR2;BMPR1A;OTX2;MAP2K5</w:t>
            </w:r>
          </w:p>
        </w:tc>
      </w:tr>
      <w:tr w:rsidR="00A732A0" w:rsidRPr="00D71B96">
        <w:trPr>
          <w:trHeight w:val="510"/>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16</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Regulation of ossification</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21</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172</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12.21%</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1.17E-05</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IL6R;MATN1;TGFB2;ID3;IGFBP5;HDAC4;TKT;SFRP2;TFAP2A;ID4;GLI3;HGF;OSR2;EGR2;FGFR2;BMPR1A;CREB3L1;FGF23;MGP;GREM1;PRKACA</w:t>
            </w:r>
          </w:p>
        </w:tc>
      </w:tr>
      <w:tr w:rsidR="00A732A0" w:rsidRPr="00D71B96">
        <w:trPr>
          <w:trHeight w:val="255"/>
        </w:trPr>
        <w:tc>
          <w:tcPr>
            <w:tcW w:w="426" w:type="dxa"/>
            <w:tcBorders>
              <w:top w:val="nil"/>
              <w:left w:val="nil"/>
              <w:bottom w:val="nil"/>
              <w:right w:val="nil"/>
            </w:tcBorders>
            <w:shd w:val="clear" w:color="000000" w:fill="FDE9D9"/>
            <w:noWrap/>
          </w:tcPr>
          <w:p w:rsidR="00A732A0" w:rsidRPr="00D71B96" w:rsidRDefault="00A732A0" w:rsidP="00D71B96">
            <w:pPr>
              <w:jc w:val="right"/>
              <w:rPr>
                <w:color w:val="000000"/>
                <w:sz w:val="20"/>
                <w:lang w:val="en-GB" w:eastAsia="en-GB"/>
              </w:rPr>
            </w:pPr>
            <w:r w:rsidRPr="00D71B96">
              <w:rPr>
                <w:color w:val="000000"/>
                <w:sz w:val="20"/>
                <w:lang w:val="en-GB" w:eastAsia="en-GB"/>
              </w:rPr>
              <w:t>17</w:t>
            </w:r>
          </w:p>
        </w:tc>
        <w:tc>
          <w:tcPr>
            <w:tcW w:w="2409" w:type="dxa"/>
            <w:tcBorders>
              <w:top w:val="nil"/>
              <w:left w:val="nil"/>
              <w:bottom w:val="nil"/>
              <w:right w:val="nil"/>
            </w:tcBorders>
            <w:shd w:val="clear" w:color="000000" w:fill="FDE9D9"/>
            <w:noWrap/>
          </w:tcPr>
          <w:p w:rsidR="00A732A0" w:rsidRPr="00D71B96" w:rsidRDefault="00A732A0" w:rsidP="00D71B96">
            <w:pPr>
              <w:rPr>
                <w:color w:val="000000"/>
                <w:sz w:val="20"/>
                <w:lang w:val="en-GB" w:eastAsia="en-GB"/>
              </w:rPr>
            </w:pPr>
            <w:r w:rsidRPr="00D71B96">
              <w:rPr>
                <w:color w:val="000000"/>
                <w:sz w:val="20"/>
                <w:lang w:val="en-GB" w:eastAsia="en-GB"/>
              </w:rPr>
              <w:t>Forebrain generation of neurons</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10</w:t>
            </w:r>
          </w:p>
        </w:tc>
        <w:tc>
          <w:tcPr>
            <w:tcW w:w="1417"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60</w:t>
            </w:r>
          </w:p>
        </w:tc>
        <w:tc>
          <w:tcPr>
            <w:tcW w:w="992"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16.67%</w:t>
            </w:r>
          </w:p>
        </w:tc>
        <w:tc>
          <w:tcPr>
            <w:tcW w:w="993" w:type="dxa"/>
            <w:tcBorders>
              <w:top w:val="nil"/>
              <w:left w:val="nil"/>
              <w:bottom w:val="nil"/>
              <w:right w:val="nil"/>
            </w:tcBorders>
            <w:shd w:val="clear" w:color="000000" w:fill="FDE9D9"/>
            <w:noWrap/>
          </w:tcPr>
          <w:p w:rsidR="00A732A0" w:rsidRPr="00D71B96" w:rsidRDefault="00A732A0" w:rsidP="00D71B96">
            <w:pPr>
              <w:jc w:val="center"/>
              <w:rPr>
                <w:color w:val="000000"/>
                <w:sz w:val="20"/>
                <w:lang w:val="en-GB" w:eastAsia="en-GB"/>
              </w:rPr>
            </w:pPr>
            <w:r w:rsidRPr="00D71B96">
              <w:rPr>
                <w:color w:val="000000"/>
                <w:sz w:val="20"/>
                <w:lang w:val="en-GB" w:eastAsia="en-GB"/>
              </w:rPr>
              <w:t>1.81E-05</w:t>
            </w:r>
          </w:p>
        </w:tc>
        <w:tc>
          <w:tcPr>
            <w:tcW w:w="6892" w:type="dxa"/>
            <w:tcBorders>
              <w:top w:val="nil"/>
              <w:left w:val="nil"/>
              <w:bottom w:val="nil"/>
              <w:right w:val="nil"/>
            </w:tcBorders>
            <w:shd w:val="clear" w:color="000000" w:fill="FDE9D9"/>
          </w:tcPr>
          <w:p w:rsidR="00A732A0" w:rsidRPr="00D71B96" w:rsidRDefault="00A732A0" w:rsidP="00D71B96">
            <w:pPr>
              <w:rPr>
                <w:i/>
                <w:iCs/>
                <w:color w:val="000000"/>
                <w:sz w:val="19"/>
                <w:lang w:val="en-GB" w:eastAsia="en-GB"/>
              </w:rPr>
            </w:pPr>
            <w:r w:rsidRPr="00D71B96">
              <w:rPr>
                <w:i/>
                <w:iCs/>
                <w:color w:val="000000"/>
                <w:sz w:val="19"/>
                <w:lang w:val="en-GB" w:eastAsia="en-GB"/>
              </w:rPr>
              <w:t>WNT3A;RAPGEF2;OTP;NR2E1;TFAP2A;GLI3;LHX6;FGFR2;LHX5;NKX2-1</w:t>
            </w:r>
          </w:p>
        </w:tc>
      </w:tr>
      <w:tr w:rsidR="00A732A0" w:rsidRPr="00D71B96">
        <w:trPr>
          <w:trHeight w:val="2040"/>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18</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Immune system process</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113</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1842</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6.13%</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3.81E-05</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HIPK1;ITPKB;MFAP2;PDE4B;PRG4;WNT3A;ARHGEF2;CD1C;TRIM11;PIK3CD;RPS6KA1;SNX27;CNR2;IL6R;TGFB2;YTHDF2;CDC42;CASP9;PRDX1;CD1D;MAPKAPK2;FCER1G;SPTA1;ILF2;IFI16;TPO;ZFP36L2;HDAC4;WIPF1;CASP8;ZAP70;TTC7A;FN1;IL18RAP;CTLA4;MECOM;FOXP1;GATA2;BCL6;ST6GAL1;NCKIPSD;UBA7;TLR3;PITX2;SFRP2;CXCL13;TXK;PDE4D;NRG2;RPS6KA2;TAPBP;GNL1;C6orf150;PSMB8;HLA-DMB;NOTCH4;SOX4;SOD2;RNF8;MAPK14;ELMO1;PRKAR1B;GLI3;INHBA;HDAC9;LIMK1;TRIL;LRRC17;ZFAT;EIF2C2;ASH2L;TPD52;ANGPT1;MYST3;PSMB7;FGFR2;BMPR1A;CD5;BAD;IL18BP;MRE11A;BIRC3;PAN2;FGF23;KRAS;IRAK4;OAS3;PTPN6;C3AR1;RACGAP1;FLT1;FOXO1;RCOR1;SLC7A7;THBS1;SMAD6;IREB2;NEDD4;CBFA2T3;ZFPM1;PHLPP2;PRKCB;GRB2;MPO;CCL16;RPL13A;PRKACA;ELANE;KIF3B;CST7;IL10RB;ITGB2;POLR3H</w:t>
            </w:r>
          </w:p>
        </w:tc>
      </w:tr>
      <w:tr w:rsidR="00A732A0" w:rsidRPr="00D71B96">
        <w:trPr>
          <w:trHeight w:val="255"/>
        </w:trPr>
        <w:tc>
          <w:tcPr>
            <w:tcW w:w="426" w:type="dxa"/>
            <w:tcBorders>
              <w:top w:val="nil"/>
              <w:left w:val="nil"/>
              <w:bottom w:val="nil"/>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19</w:t>
            </w:r>
          </w:p>
        </w:tc>
        <w:tc>
          <w:tcPr>
            <w:tcW w:w="2409" w:type="dxa"/>
            <w:tcBorders>
              <w:top w:val="nil"/>
              <w:left w:val="nil"/>
              <w:bottom w:val="nil"/>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Regulation of protein export from nucleus</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5</w:t>
            </w:r>
          </w:p>
        </w:tc>
        <w:tc>
          <w:tcPr>
            <w:tcW w:w="1417"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24</w:t>
            </w:r>
          </w:p>
        </w:tc>
        <w:tc>
          <w:tcPr>
            <w:tcW w:w="992"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20.83%</w:t>
            </w:r>
          </w:p>
        </w:tc>
        <w:tc>
          <w:tcPr>
            <w:tcW w:w="993" w:type="dxa"/>
            <w:tcBorders>
              <w:top w:val="nil"/>
              <w:left w:val="nil"/>
              <w:bottom w:val="nil"/>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4.23E-05</w:t>
            </w:r>
          </w:p>
        </w:tc>
        <w:tc>
          <w:tcPr>
            <w:tcW w:w="6892" w:type="dxa"/>
            <w:tcBorders>
              <w:top w:val="nil"/>
              <w:left w:val="nil"/>
              <w:bottom w:val="nil"/>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XPO1;HTT;SOX4;TCF7L2;PRKACA</w:t>
            </w:r>
          </w:p>
        </w:tc>
      </w:tr>
      <w:tr w:rsidR="00A732A0" w:rsidRPr="00D71B96">
        <w:trPr>
          <w:trHeight w:val="270"/>
        </w:trPr>
        <w:tc>
          <w:tcPr>
            <w:tcW w:w="426" w:type="dxa"/>
            <w:tcBorders>
              <w:top w:val="nil"/>
              <w:left w:val="nil"/>
              <w:bottom w:val="single" w:sz="12" w:space="0" w:color="auto"/>
              <w:right w:val="nil"/>
            </w:tcBorders>
            <w:shd w:val="clear" w:color="000000" w:fill="FFFFFF"/>
            <w:noWrap/>
          </w:tcPr>
          <w:p w:rsidR="00A732A0" w:rsidRPr="00D71B96" w:rsidRDefault="00A732A0" w:rsidP="00D71B96">
            <w:pPr>
              <w:jc w:val="right"/>
              <w:rPr>
                <w:color w:val="000000"/>
                <w:sz w:val="20"/>
                <w:lang w:val="en-GB" w:eastAsia="en-GB"/>
              </w:rPr>
            </w:pPr>
            <w:r w:rsidRPr="00D71B96">
              <w:rPr>
                <w:color w:val="000000"/>
                <w:sz w:val="20"/>
                <w:lang w:val="en-GB" w:eastAsia="en-GB"/>
              </w:rPr>
              <w:t>20</w:t>
            </w:r>
          </w:p>
        </w:tc>
        <w:tc>
          <w:tcPr>
            <w:tcW w:w="2409" w:type="dxa"/>
            <w:tcBorders>
              <w:top w:val="nil"/>
              <w:left w:val="nil"/>
              <w:bottom w:val="single" w:sz="12" w:space="0" w:color="auto"/>
              <w:right w:val="nil"/>
            </w:tcBorders>
            <w:shd w:val="clear" w:color="000000" w:fill="FFFFFF"/>
            <w:noWrap/>
          </w:tcPr>
          <w:p w:rsidR="00A732A0" w:rsidRPr="00D71B96" w:rsidRDefault="00A732A0" w:rsidP="00D71B96">
            <w:pPr>
              <w:rPr>
                <w:color w:val="000000"/>
                <w:sz w:val="20"/>
                <w:lang w:val="en-GB" w:eastAsia="en-GB"/>
              </w:rPr>
            </w:pPr>
            <w:r w:rsidRPr="00D71B96">
              <w:rPr>
                <w:color w:val="000000"/>
                <w:sz w:val="20"/>
                <w:lang w:val="en-GB" w:eastAsia="en-GB"/>
              </w:rPr>
              <w:t>Cell differentiation in spinal cord</w:t>
            </w:r>
          </w:p>
        </w:tc>
        <w:tc>
          <w:tcPr>
            <w:tcW w:w="993" w:type="dxa"/>
            <w:tcBorders>
              <w:top w:val="nil"/>
              <w:left w:val="nil"/>
              <w:bottom w:val="single" w:sz="12" w:space="0" w:color="auto"/>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9</w:t>
            </w:r>
          </w:p>
        </w:tc>
        <w:tc>
          <w:tcPr>
            <w:tcW w:w="1417" w:type="dxa"/>
            <w:tcBorders>
              <w:top w:val="nil"/>
              <w:left w:val="nil"/>
              <w:bottom w:val="single" w:sz="12" w:space="0" w:color="auto"/>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53</w:t>
            </w:r>
          </w:p>
        </w:tc>
        <w:tc>
          <w:tcPr>
            <w:tcW w:w="992" w:type="dxa"/>
            <w:tcBorders>
              <w:top w:val="nil"/>
              <w:left w:val="nil"/>
              <w:bottom w:val="single" w:sz="12" w:space="0" w:color="auto"/>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16.98%</w:t>
            </w:r>
          </w:p>
        </w:tc>
        <w:tc>
          <w:tcPr>
            <w:tcW w:w="993" w:type="dxa"/>
            <w:tcBorders>
              <w:top w:val="nil"/>
              <w:left w:val="nil"/>
              <w:bottom w:val="single" w:sz="12" w:space="0" w:color="auto"/>
              <w:right w:val="nil"/>
            </w:tcBorders>
            <w:shd w:val="clear" w:color="000000" w:fill="FFFFFF"/>
            <w:noWrap/>
          </w:tcPr>
          <w:p w:rsidR="00A732A0" w:rsidRPr="00D71B96" w:rsidRDefault="00A732A0" w:rsidP="00D71B96">
            <w:pPr>
              <w:jc w:val="center"/>
              <w:rPr>
                <w:color w:val="000000"/>
                <w:sz w:val="20"/>
                <w:lang w:val="en-GB" w:eastAsia="en-GB"/>
              </w:rPr>
            </w:pPr>
            <w:r w:rsidRPr="00D71B96">
              <w:rPr>
                <w:color w:val="000000"/>
                <w:sz w:val="20"/>
                <w:lang w:val="en-GB" w:eastAsia="en-GB"/>
              </w:rPr>
              <w:t>4.64E-05</w:t>
            </w:r>
          </w:p>
        </w:tc>
        <w:tc>
          <w:tcPr>
            <w:tcW w:w="6892" w:type="dxa"/>
            <w:tcBorders>
              <w:top w:val="nil"/>
              <w:left w:val="nil"/>
              <w:bottom w:val="single" w:sz="12" w:space="0" w:color="auto"/>
              <w:right w:val="nil"/>
            </w:tcBorders>
            <w:shd w:val="clear" w:color="000000" w:fill="FFFFFF"/>
          </w:tcPr>
          <w:p w:rsidR="00A732A0" w:rsidRPr="00D71B96" w:rsidRDefault="00A732A0" w:rsidP="00D71B96">
            <w:pPr>
              <w:rPr>
                <w:i/>
                <w:iCs/>
                <w:color w:val="000000"/>
                <w:sz w:val="19"/>
                <w:lang w:val="en-GB" w:eastAsia="en-GB"/>
              </w:rPr>
            </w:pPr>
            <w:r w:rsidRPr="00D71B96">
              <w:rPr>
                <w:i/>
                <w:iCs/>
                <w:color w:val="000000"/>
                <w:sz w:val="19"/>
                <w:lang w:val="en-GB" w:eastAsia="en-GB"/>
              </w:rPr>
              <w:t>WNT3A;LHX4;IFT172;GATA2;SOX4;GLI3;DBX1;LHX5;OLIG2</w:t>
            </w:r>
          </w:p>
        </w:tc>
      </w:tr>
    </w:tbl>
    <w:p w:rsidR="00A732A0" w:rsidRDefault="00A732A0" w:rsidP="009D5A5A">
      <w:pPr>
        <w:rPr>
          <w:b/>
        </w:rPr>
      </w:pPr>
    </w:p>
    <w:p w:rsidR="00A732A0" w:rsidRPr="00D71B96" w:rsidRDefault="00A732A0" w:rsidP="009D5A5A">
      <w:r>
        <w:rPr>
          <w:i/>
        </w:rPr>
        <w:t xml:space="preserve">N.b. </w:t>
      </w:r>
      <w:r>
        <w:t xml:space="preserve">GO pathways highlighted in orange are visually depicted in </w:t>
      </w:r>
      <w:r w:rsidRPr="00D71B96">
        <w:rPr>
          <w:b/>
        </w:rPr>
        <w:t>Figure 1D</w:t>
      </w:r>
      <w:r>
        <w:t xml:space="preserve"> of the article.  </w:t>
      </w:r>
    </w:p>
    <w:p w:rsidR="00A732A0" w:rsidRDefault="00A732A0" w:rsidP="009D5A5A">
      <w:pPr>
        <w:rPr>
          <w:b/>
        </w:rPr>
      </w:pPr>
    </w:p>
    <w:p w:rsidR="00A732A0" w:rsidRDefault="00A732A0" w:rsidP="009D5A5A">
      <w:pPr>
        <w:rPr>
          <w:b/>
        </w:rPr>
      </w:pPr>
    </w:p>
    <w:p w:rsidR="00A732A0" w:rsidRDefault="00A732A0" w:rsidP="003D3A0A">
      <w:pPr>
        <w:rPr>
          <w:b/>
        </w:rPr>
        <w:sectPr w:rsidR="00A732A0">
          <w:pgSz w:w="16838" w:h="11906" w:orient="landscape"/>
          <w:pgMar w:top="1440" w:right="1276" w:bottom="1440" w:left="1440" w:header="709" w:footer="709" w:gutter="0"/>
          <w:cols w:space="708"/>
          <w:docGrid w:linePitch="360"/>
        </w:sectPr>
      </w:pPr>
    </w:p>
    <w:p w:rsidR="00A732A0" w:rsidRDefault="00A732A0" w:rsidP="003D3A0A">
      <w:r>
        <w:rPr>
          <w:b/>
        </w:rPr>
        <w:t xml:space="preserve">OS6. </w:t>
      </w:r>
      <w:r>
        <w:t xml:space="preserve">Detailed functional characterization of </w:t>
      </w:r>
      <w:r>
        <w:rPr>
          <w:i/>
        </w:rPr>
        <w:t>MGLL</w:t>
      </w:r>
      <w:r>
        <w:t xml:space="preserve"> DNA methylation sites associated with early-onset conduct problems</w:t>
      </w:r>
    </w:p>
    <w:p w:rsidR="00A732A0" w:rsidRDefault="00A732A0" w:rsidP="003D3A0A">
      <w:pPr>
        <w:tabs>
          <w:tab w:val="left" w:pos="3030"/>
        </w:tabs>
        <w:rPr>
          <w:b/>
          <w:noProof/>
          <w:lang w:val="en-GB" w:eastAsia="en-GB"/>
        </w:rPr>
      </w:pPr>
    </w:p>
    <w:p w:rsidR="00A732A0" w:rsidRDefault="00A732A0" w:rsidP="003D3A0A">
      <w:pPr>
        <w:rPr>
          <w:lang w:val="en-GB" w:eastAsia="en-GB"/>
        </w:rPr>
      </w:pPr>
      <w:r w:rsidRPr="00B2396B">
        <w:rPr>
          <w:b/>
          <w:noProof/>
        </w:rPr>
        <w:pict>
          <v:shape id="Picture 9" o:spid="_x0000_i1027" type="#_x0000_t75" style="width:447pt;height:612pt;visibility:visible">
            <v:imagedata r:id="rId9" o:title=""/>
            <v:textbox style="mso-rotate-with-shape:t"/>
          </v:shape>
        </w:pict>
      </w:r>
    </w:p>
    <w:p w:rsidR="00A732A0" w:rsidRDefault="00A732A0" w:rsidP="003D3A0A">
      <w:pPr>
        <w:rPr>
          <w:lang w:val="en-GB" w:eastAsia="en-GB"/>
        </w:rPr>
      </w:pPr>
    </w:p>
    <w:p w:rsidR="00A732A0" w:rsidRDefault="00A732A0" w:rsidP="003D3A0A"/>
    <w:p w:rsidR="00A732A0" w:rsidRPr="003D3A0A" w:rsidRDefault="00A732A0" w:rsidP="003D3A0A">
      <w:pPr>
        <w:rPr>
          <w:lang w:val="en-GB" w:eastAsia="en-GB"/>
        </w:rPr>
        <w:sectPr w:rsidR="00A732A0" w:rsidRPr="003D3A0A">
          <w:pgSz w:w="11906" w:h="16838"/>
          <w:pgMar w:top="1276" w:right="1440" w:bottom="1440" w:left="1440" w:header="709" w:footer="709" w:gutter="0"/>
          <w:cols w:space="708"/>
          <w:docGrid w:linePitch="360"/>
        </w:sectPr>
      </w:pPr>
      <w:r>
        <w:t xml:space="preserve">Expanded views from the UCSC genome browser of the </w:t>
      </w:r>
      <w:r>
        <w:rPr>
          <w:i/>
        </w:rPr>
        <w:t xml:space="preserve">MGLL </w:t>
      </w:r>
      <w:r>
        <w:t xml:space="preserve">gene showing the position of the DNAm sites associated with early-onset CP relative to ENCODE regulatory elements. The </w:t>
      </w:r>
      <w:r w:rsidRPr="009F6357">
        <w:rPr>
          <w:i/>
        </w:rPr>
        <w:t>top panel</w:t>
      </w:r>
      <w:r>
        <w:t xml:space="preserve"> shows functional characterization of the entire </w:t>
      </w:r>
      <w:r>
        <w:rPr>
          <w:i/>
        </w:rPr>
        <w:t xml:space="preserve">MGLL </w:t>
      </w:r>
      <w:r>
        <w:t xml:space="preserve">gene. Track numbers are displayed on the left-hand site, and represent the following </w:t>
      </w:r>
      <w:r w:rsidRPr="009F6357">
        <w:rPr>
          <w:b/>
        </w:rPr>
        <w:t>(1)</w:t>
      </w:r>
      <w:r>
        <w:t xml:space="preserve"> genomic positon of </w:t>
      </w:r>
      <w:r>
        <w:rPr>
          <w:i/>
        </w:rPr>
        <w:t>MGLL</w:t>
      </w:r>
      <w:r>
        <w:t xml:space="preserve"> in chromosome 3; </w:t>
      </w:r>
      <w:r w:rsidRPr="009F6357">
        <w:rPr>
          <w:b/>
        </w:rPr>
        <w:t>(2)</w:t>
      </w:r>
      <w:r>
        <w:t xml:space="preserve"> genomic coordinates and scale; </w:t>
      </w:r>
      <w:r w:rsidRPr="009F6357">
        <w:rPr>
          <w:b/>
        </w:rPr>
        <w:t xml:space="preserve">(3) </w:t>
      </w:r>
      <w:r>
        <w:t xml:space="preserve">location of all Illumina 450k probes that map onto the </w:t>
      </w:r>
      <w:r>
        <w:rPr>
          <w:i/>
        </w:rPr>
        <w:t>MGLL</w:t>
      </w:r>
      <w:r>
        <w:t xml:space="preserve"> gene (</w:t>
      </w:r>
      <w:r>
        <w:rPr>
          <w:i/>
        </w:rPr>
        <w:t>n</w:t>
      </w:r>
      <w:r>
        <w:t xml:space="preserve"> = 26); </w:t>
      </w:r>
      <w:r w:rsidRPr="009F6357">
        <w:rPr>
          <w:b/>
        </w:rPr>
        <w:t>(4)</w:t>
      </w:r>
      <w:r>
        <w:t xml:space="preserve"> location of differentially methylated probes associated with early-onset vs low conduct problems (</w:t>
      </w:r>
      <w:r>
        <w:rPr>
          <w:i/>
        </w:rPr>
        <w:t>n</w:t>
      </w:r>
      <w:r>
        <w:t xml:space="preserve"> = 5). These are highlighted in blue to facilitate comparison with the regulatory elements displayed in lower tracks (track 6-8). In red is the probe that survived genome-wide correction (</w:t>
      </w:r>
      <w:r>
        <w:rPr>
          <w:i/>
          <w:lang w:eastAsia="en-GB"/>
        </w:rPr>
        <w:t>MGLL</w:t>
      </w:r>
      <w:r w:rsidRPr="00DA6683">
        <w:rPr>
          <w:vertAlign w:val="subscript"/>
          <w:lang w:eastAsia="en-GB"/>
        </w:rPr>
        <w:t>cg02503763</w:t>
      </w:r>
      <w:r>
        <w:rPr>
          <w:lang w:eastAsia="en-GB"/>
        </w:rPr>
        <w:t xml:space="preserve">; all other probes significant at </w:t>
      </w:r>
      <w:r>
        <w:rPr>
          <w:i/>
          <w:lang w:eastAsia="en-GB"/>
        </w:rPr>
        <w:t>p</w:t>
      </w:r>
      <w:r>
        <w:rPr>
          <w:lang w:eastAsia="en-GB"/>
        </w:rPr>
        <w:t xml:space="preserve">&lt;0.05); </w:t>
      </w:r>
      <w:r w:rsidRPr="009F6357">
        <w:rPr>
          <w:b/>
          <w:lang w:eastAsia="en-GB"/>
        </w:rPr>
        <w:t>(5)</w:t>
      </w:r>
      <w:r>
        <w:rPr>
          <w:lang w:eastAsia="en-GB"/>
        </w:rPr>
        <w:t xml:space="preserve"> schematic representation of the </w:t>
      </w:r>
      <w:r>
        <w:rPr>
          <w:i/>
          <w:lang w:eastAsia="en-GB"/>
        </w:rPr>
        <w:t>MGLL</w:t>
      </w:r>
      <w:r>
        <w:rPr>
          <w:lang w:eastAsia="en-GB"/>
        </w:rPr>
        <w:t xml:space="preserve"> gene; </w:t>
      </w:r>
      <w:r>
        <w:rPr>
          <w:b/>
          <w:lang w:eastAsia="en-GB"/>
        </w:rPr>
        <w:t>(6)</w:t>
      </w:r>
      <w:r>
        <w:rPr>
          <w:lang w:eastAsia="en-GB"/>
        </w:rPr>
        <w:t xml:space="preserve"> location of transcription factors (based on ChIP-seq data from 91 cell types), where darker shades indicate a stronger signal occupancy; </w:t>
      </w:r>
      <w:r>
        <w:rPr>
          <w:b/>
          <w:lang w:eastAsia="en-GB"/>
        </w:rPr>
        <w:t>(7)</w:t>
      </w:r>
      <w:r>
        <w:rPr>
          <w:lang w:eastAsia="en-GB"/>
        </w:rPr>
        <w:t xml:space="preserve"> DNaseI hypersensitivity clusters (based on ChIP-seq data from 125 cell types), where darker shades also indicate a stronger signal; </w:t>
      </w:r>
      <w:r>
        <w:rPr>
          <w:b/>
          <w:lang w:eastAsia="en-GB"/>
        </w:rPr>
        <w:t xml:space="preserve">(8) </w:t>
      </w:r>
      <w:r>
        <w:rPr>
          <w:lang w:eastAsia="en-GB"/>
        </w:rPr>
        <w:t xml:space="preserve">levels of enrichment of three histone marks (H3K27Ac, H3K4Me1, and H3K4Me3) across three cell-types, including blood (GM12878 [red], K562 [purple]) and umbilical vein endothelial (HUVEC [blue]) cells; </w:t>
      </w:r>
      <w:r>
        <w:rPr>
          <w:b/>
          <w:lang w:eastAsia="en-GB"/>
        </w:rPr>
        <w:t xml:space="preserve">(9) </w:t>
      </w:r>
      <w:r>
        <w:rPr>
          <w:lang w:eastAsia="en-GB"/>
        </w:rPr>
        <w:t xml:space="preserve">location of common single-nucleotide polymorphisms (SNPs); and </w:t>
      </w:r>
      <w:r>
        <w:rPr>
          <w:b/>
          <w:lang w:eastAsia="en-GB"/>
        </w:rPr>
        <w:t xml:space="preserve">(10) </w:t>
      </w:r>
      <w:r>
        <w:rPr>
          <w:lang w:eastAsia="en-GB"/>
        </w:rPr>
        <w:t xml:space="preserve">median levels of </w:t>
      </w:r>
      <w:r>
        <w:rPr>
          <w:i/>
          <w:lang w:eastAsia="en-GB"/>
        </w:rPr>
        <w:t xml:space="preserve">MGLL </w:t>
      </w:r>
      <w:r>
        <w:rPr>
          <w:lang w:eastAsia="en-GB"/>
        </w:rPr>
        <w:t xml:space="preserve">expression across 51 tissues, based on RNA-seq data from the NIH Genotype-Tissue Expression (GTEx) project (midpoint milestone data release (V6, October 2015). Each bar represents a tissue, and the height of the bar indicates level of expression. Of note, yellow bars represent expression levels in brain tissue across multiple regions. These tracks are shown again in the </w:t>
      </w:r>
      <w:r>
        <w:rPr>
          <w:i/>
          <w:lang w:eastAsia="en-GB"/>
        </w:rPr>
        <w:t xml:space="preserve">lower panel </w:t>
      </w:r>
      <w:r>
        <w:rPr>
          <w:lang w:eastAsia="en-GB"/>
        </w:rPr>
        <w:t xml:space="preserve">of the figure, but this time specifically within the promoter region of </w:t>
      </w:r>
      <w:r>
        <w:rPr>
          <w:i/>
          <w:lang w:eastAsia="en-GB"/>
        </w:rPr>
        <w:t>MGLL,</w:t>
      </w:r>
      <w:r>
        <w:rPr>
          <w:lang w:eastAsia="en-GB"/>
        </w:rPr>
        <w:t xml:space="preserve"> where our genome-wide significant DNAm site (in red) was located. Here, specific transcription factors binding to these regions are also shown.</w:t>
      </w:r>
    </w:p>
    <w:p w:rsidR="00A732A0" w:rsidRDefault="00A732A0" w:rsidP="009D5A5A">
      <w:r>
        <w:rPr>
          <w:b/>
        </w:rPr>
        <w:t xml:space="preserve">Table S.4. </w:t>
      </w:r>
      <w:r w:rsidRPr="0054518D">
        <w:t>Candidat</w:t>
      </w:r>
      <w:bookmarkStart w:id="0" w:name="_GoBack"/>
      <w:bookmarkEnd w:id="0"/>
      <w:r w:rsidRPr="0054518D">
        <w:t>e gene follow-up analyses</w:t>
      </w:r>
    </w:p>
    <w:p w:rsidR="00A732A0" w:rsidRDefault="00A732A0" w:rsidP="009D5A5A">
      <w:r>
        <w:rPr>
          <w:noProof/>
        </w:rPr>
        <w:pict>
          <v:shapetype id="_x0000_t202" coordsize="21600,21600" o:spt="202" path="m0,0l0,21600,21600,21600,21600,0xe">
            <v:stroke joinstyle="miter"/>
            <v:path gradientshapeok="t" o:connecttype="rect"/>
          </v:shapetype>
          <v:shape id="Text Box 2" o:spid="_x0000_s1026" type="#_x0000_t202" style="position:absolute;margin-left:-8.25pt;margin-top:12.45pt;width:675pt;height:423.15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" stroked="f">
            <v:textbox>
              <w:txbxContent>
                <w:tbl>
                  <w:tblPr>
                    <w:tblW w:w="13502" w:type="dxa"/>
                    <w:tblLook w:val="00A0"/>
                  </w:tblPr>
                  <w:tblGrid>
                    <w:gridCol w:w="2220"/>
                    <w:gridCol w:w="660"/>
                    <w:gridCol w:w="940"/>
                    <w:gridCol w:w="271"/>
                    <w:gridCol w:w="375"/>
                    <w:gridCol w:w="4694"/>
                    <w:gridCol w:w="380"/>
                    <w:gridCol w:w="375"/>
                    <w:gridCol w:w="3587"/>
                  </w:tblGrid>
                  <w:tr w:rsidR="00A732A0" w:rsidRPr="0054518D">
                    <w:trPr>
                      <w:trHeight w:val="600"/>
                    </w:trPr>
                    <w:tc>
                      <w:tcPr>
                        <w:tcW w:w="2220" w:type="dxa"/>
                        <w:tcBorders>
                          <w:top w:val="single" w:sz="12" w:space="0" w:color="auto"/>
                          <w:left w:val="nil"/>
                          <w:bottom w:val="nil"/>
                          <w:right w:val="nil"/>
                        </w:tcBorders>
                        <w:shd w:val="clear" w:color="000000" w:fill="DAEEF3"/>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Gene name</w:t>
                        </w:r>
                      </w:p>
                    </w:tc>
                    <w:tc>
                      <w:tcPr>
                        <w:tcW w:w="660" w:type="dxa"/>
                        <w:tcBorders>
                          <w:top w:val="single" w:sz="12" w:space="0" w:color="auto"/>
                          <w:left w:val="nil"/>
                          <w:bottom w:val="nil"/>
                          <w:right w:val="nil"/>
                        </w:tcBorders>
                        <w:shd w:val="clear" w:color="000000" w:fill="DAEEF3"/>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Chr</w:t>
                        </w:r>
                      </w:p>
                    </w:tc>
                    <w:tc>
                      <w:tcPr>
                        <w:tcW w:w="940" w:type="dxa"/>
                        <w:tcBorders>
                          <w:top w:val="single" w:sz="12" w:space="0" w:color="auto"/>
                          <w:left w:val="nil"/>
                          <w:bottom w:val="nil"/>
                          <w:right w:val="nil"/>
                        </w:tcBorders>
                        <w:shd w:val="clear" w:color="000000" w:fill="DAEEF3"/>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 xml:space="preserve">Total </w:t>
                        </w:r>
                        <w:r w:rsidRPr="0054518D">
                          <w:rPr>
                            <w:b/>
                            <w:bCs/>
                            <w:i/>
                            <w:iCs/>
                            <w:color w:val="000000"/>
                            <w:sz w:val="22"/>
                            <w:lang w:val="en-GB" w:eastAsia="en-GB"/>
                          </w:rPr>
                          <w:t xml:space="preserve">N </w:t>
                        </w:r>
                        <w:r w:rsidRPr="0054518D">
                          <w:rPr>
                            <w:b/>
                            <w:bCs/>
                            <w:color w:val="000000"/>
                            <w:sz w:val="22"/>
                            <w:lang w:val="en-GB" w:eastAsia="en-GB"/>
                          </w:rPr>
                          <w:t>probes</w:t>
                        </w:r>
                      </w:p>
                    </w:tc>
                    <w:tc>
                      <w:tcPr>
                        <w:tcW w:w="271" w:type="dxa"/>
                        <w:tcBorders>
                          <w:top w:val="single" w:sz="12" w:space="0" w:color="auto"/>
                          <w:left w:val="nil"/>
                          <w:bottom w:val="nil"/>
                          <w:right w:val="nil"/>
                        </w:tcBorders>
                        <w:shd w:val="clear" w:color="000000" w:fill="DAEEF3"/>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 </w:t>
                        </w:r>
                      </w:p>
                    </w:tc>
                    <w:tc>
                      <w:tcPr>
                        <w:tcW w:w="5069" w:type="dxa"/>
                        <w:gridSpan w:val="2"/>
                        <w:tcBorders>
                          <w:top w:val="single" w:sz="12" w:space="0" w:color="auto"/>
                          <w:left w:val="nil"/>
                          <w:bottom w:val="single" w:sz="4" w:space="0" w:color="auto"/>
                          <w:right w:val="nil"/>
                        </w:tcBorders>
                        <w:shd w:val="clear" w:color="000000" w:fill="DAEEF3"/>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Probes significant at p&lt;0.05                                            (uncorrected)</w:t>
                        </w:r>
                      </w:p>
                    </w:tc>
                    <w:tc>
                      <w:tcPr>
                        <w:tcW w:w="380" w:type="dxa"/>
                        <w:tcBorders>
                          <w:top w:val="single" w:sz="12" w:space="0" w:color="auto"/>
                          <w:left w:val="nil"/>
                          <w:bottom w:val="nil"/>
                          <w:right w:val="nil"/>
                        </w:tcBorders>
                        <w:shd w:val="clear" w:color="000000" w:fill="DAEEF3"/>
                        <w:noWrap/>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 </w:t>
                        </w:r>
                      </w:p>
                    </w:tc>
                    <w:tc>
                      <w:tcPr>
                        <w:tcW w:w="3962" w:type="dxa"/>
                        <w:gridSpan w:val="2"/>
                        <w:tcBorders>
                          <w:top w:val="single" w:sz="12" w:space="0" w:color="auto"/>
                          <w:left w:val="nil"/>
                          <w:bottom w:val="single" w:sz="4" w:space="0" w:color="auto"/>
                          <w:right w:val="nil"/>
                        </w:tcBorders>
                        <w:shd w:val="clear" w:color="000000" w:fill="DAEEF3"/>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Gene-level significant                         (Bonferroni-corrected)</w:t>
                        </w:r>
                      </w:p>
                    </w:tc>
                  </w:tr>
                  <w:tr w:rsidR="00A732A0" w:rsidRPr="0054518D">
                    <w:trPr>
                      <w:trHeight w:val="300"/>
                    </w:trPr>
                    <w:tc>
                      <w:tcPr>
                        <w:tcW w:w="2220" w:type="dxa"/>
                        <w:tcBorders>
                          <w:top w:val="nil"/>
                          <w:left w:val="nil"/>
                          <w:bottom w:val="single" w:sz="4" w:space="0" w:color="auto"/>
                          <w:right w:val="nil"/>
                        </w:tcBorders>
                        <w:shd w:val="clear" w:color="000000" w:fill="DAEEF3"/>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660" w:type="dxa"/>
                        <w:tcBorders>
                          <w:top w:val="nil"/>
                          <w:left w:val="nil"/>
                          <w:bottom w:val="single" w:sz="4" w:space="0" w:color="auto"/>
                          <w:right w:val="nil"/>
                        </w:tcBorders>
                        <w:shd w:val="clear" w:color="000000" w:fill="DAEEF3"/>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940" w:type="dxa"/>
                        <w:tcBorders>
                          <w:top w:val="nil"/>
                          <w:left w:val="nil"/>
                          <w:bottom w:val="single" w:sz="4" w:space="0" w:color="auto"/>
                          <w:right w:val="nil"/>
                        </w:tcBorders>
                        <w:shd w:val="clear" w:color="000000" w:fill="DAEEF3"/>
                        <w:vAlign w:val="center"/>
                      </w:tcPr>
                      <w:p w:rsidR="00A732A0" w:rsidRPr="0034493A" w:rsidRDefault="00A732A0" w:rsidP="00EC0C23">
                        <w:pPr>
                          <w:jc w:val="center"/>
                          <w:rPr>
                            <w:b/>
                            <w:bCs/>
                            <w:i/>
                            <w:iCs/>
                            <w:color w:val="000000"/>
                            <w:sz w:val="22"/>
                            <w:lang w:val="en-GB" w:eastAsia="en-GB"/>
                          </w:rPr>
                        </w:pPr>
                        <w:r w:rsidRPr="0054518D">
                          <w:rPr>
                            <w:b/>
                            <w:bCs/>
                            <w:i/>
                            <w:iCs/>
                            <w:color w:val="000000"/>
                            <w:sz w:val="22"/>
                            <w:lang w:val="en-GB" w:eastAsia="en-GB"/>
                          </w:rPr>
                          <w:t> </w:t>
                        </w:r>
                      </w:p>
                    </w:tc>
                    <w:tc>
                      <w:tcPr>
                        <w:tcW w:w="271" w:type="dxa"/>
                        <w:tcBorders>
                          <w:top w:val="nil"/>
                          <w:left w:val="nil"/>
                          <w:bottom w:val="single" w:sz="4" w:space="0" w:color="auto"/>
                          <w:right w:val="nil"/>
                        </w:tcBorders>
                        <w:shd w:val="clear" w:color="000000" w:fill="DAEEF3"/>
                        <w:vAlign w:val="center"/>
                      </w:tcPr>
                      <w:p w:rsidR="00A732A0" w:rsidRPr="0034493A" w:rsidRDefault="00A732A0" w:rsidP="00EC0C23">
                        <w:pPr>
                          <w:jc w:val="center"/>
                          <w:rPr>
                            <w:b/>
                            <w:bCs/>
                            <w:i/>
                            <w:iCs/>
                            <w:color w:val="000000"/>
                            <w:sz w:val="22"/>
                            <w:lang w:val="en-GB" w:eastAsia="en-GB"/>
                          </w:rPr>
                        </w:pPr>
                        <w:r w:rsidRPr="0054518D">
                          <w:rPr>
                            <w:b/>
                            <w:bCs/>
                            <w:i/>
                            <w:iCs/>
                            <w:color w:val="000000"/>
                            <w:sz w:val="22"/>
                            <w:lang w:val="en-GB" w:eastAsia="en-GB"/>
                          </w:rPr>
                          <w:t> </w:t>
                        </w:r>
                      </w:p>
                    </w:tc>
                    <w:tc>
                      <w:tcPr>
                        <w:tcW w:w="375" w:type="dxa"/>
                        <w:tcBorders>
                          <w:top w:val="nil"/>
                          <w:left w:val="nil"/>
                          <w:bottom w:val="single" w:sz="4" w:space="0" w:color="auto"/>
                          <w:right w:val="nil"/>
                        </w:tcBorders>
                        <w:shd w:val="clear" w:color="000000" w:fill="DAEEF3"/>
                        <w:noWrap/>
                        <w:vAlign w:val="center"/>
                      </w:tcPr>
                      <w:p w:rsidR="00A732A0" w:rsidRPr="0034493A" w:rsidRDefault="00A732A0" w:rsidP="00EC0C23">
                        <w:pPr>
                          <w:jc w:val="center"/>
                          <w:rPr>
                            <w:b/>
                            <w:bCs/>
                            <w:i/>
                            <w:iCs/>
                            <w:color w:val="000000"/>
                            <w:sz w:val="22"/>
                            <w:lang w:val="en-GB" w:eastAsia="en-GB"/>
                          </w:rPr>
                        </w:pPr>
                        <w:r w:rsidRPr="0054518D">
                          <w:rPr>
                            <w:b/>
                            <w:bCs/>
                            <w:i/>
                            <w:iCs/>
                            <w:color w:val="000000"/>
                            <w:sz w:val="22"/>
                            <w:lang w:val="en-GB" w:eastAsia="en-GB"/>
                          </w:rPr>
                          <w:t>N</w:t>
                        </w:r>
                      </w:p>
                    </w:tc>
                    <w:tc>
                      <w:tcPr>
                        <w:tcW w:w="4694" w:type="dxa"/>
                        <w:tcBorders>
                          <w:top w:val="nil"/>
                          <w:left w:val="nil"/>
                          <w:bottom w:val="single" w:sz="4" w:space="0" w:color="auto"/>
                          <w:right w:val="nil"/>
                        </w:tcBorders>
                        <w:shd w:val="clear" w:color="000000" w:fill="DAEEF3"/>
                        <w:vAlign w:val="center"/>
                      </w:tcPr>
                      <w:p w:rsidR="00A732A0" w:rsidRPr="0034493A" w:rsidRDefault="00A732A0" w:rsidP="00EC0C23">
                        <w:pPr>
                          <w:rPr>
                            <w:b/>
                            <w:bCs/>
                            <w:i/>
                            <w:iCs/>
                            <w:color w:val="000000"/>
                            <w:sz w:val="22"/>
                            <w:lang w:val="en-GB" w:eastAsia="en-GB"/>
                          </w:rPr>
                        </w:pPr>
                        <w:r w:rsidRPr="0054518D">
                          <w:rPr>
                            <w:b/>
                            <w:bCs/>
                            <w:i/>
                            <w:iCs/>
                            <w:color w:val="000000"/>
                            <w:sz w:val="22"/>
                            <w:lang w:val="en-GB" w:eastAsia="en-GB"/>
                          </w:rPr>
                          <w:t>ProbeID</w:t>
                        </w:r>
                      </w:p>
                    </w:tc>
                    <w:tc>
                      <w:tcPr>
                        <w:tcW w:w="380" w:type="dxa"/>
                        <w:tcBorders>
                          <w:top w:val="nil"/>
                          <w:left w:val="nil"/>
                          <w:bottom w:val="single" w:sz="4" w:space="0" w:color="auto"/>
                          <w:right w:val="nil"/>
                        </w:tcBorders>
                        <w:shd w:val="clear" w:color="000000" w:fill="DAEEF3"/>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375" w:type="dxa"/>
                        <w:tcBorders>
                          <w:top w:val="nil"/>
                          <w:left w:val="nil"/>
                          <w:bottom w:val="single" w:sz="4" w:space="0" w:color="auto"/>
                          <w:right w:val="nil"/>
                        </w:tcBorders>
                        <w:shd w:val="clear" w:color="000000" w:fill="DAEEF3"/>
                        <w:noWrap/>
                        <w:vAlign w:val="center"/>
                      </w:tcPr>
                      <w:p w:rsidR="00A732A0" w:rsidRPr="0034493A" w:rsidRDefault="00A732A0" w:rsidP="00EC0C23">
                        <w:pPr>
                          <w:jc w:val="center"/>
                          <w:rPr>
                            <w:b/>
                            <w:bCs/>
                            <w:i/>
                            <w:iCs/>
                            <w:color w:val="000000"/>
                            <w:sz w:val="22"/>
                            <w:lang w:val="en-GB" w:eastAsia="en-GB"/>
                          </w:rPr>
                        </w:pPr>
                        <w:r w:rsidRPr="0054518D">
                          <w:rPr>
                            <w:b/>
                            <w:bCs/>
                            <w:i/>
                            <w:iCs/>
                            <w:color w:val="000000"/>
                            <w:sz w:val="22"/>
                            <w:lang w:val="en-GB" w:eastAsia="en-GB"/>
                          </w:rPr>
                          <w:t>N</w:t>
                        </w:r>
                      </w:p>
                    </w:tc>
                    <w:tc>
                      <w:tcPr>
                        <w:tcW w:w="3587" w:type="dxa"/>
                        <w:tcBorders>
                          <w:top w:val="nil"/>
                          <w:left w:val="nil"/>
                          <w:bottom w:val="single" w:sz="4" w:space="0" w:color="auto"/>
                          <w:right w:val="nil"/>
                        </w:tcBorders>
                        <w:shd w:val="clear" w:color="000000" w:fill="DAEEF3"/>
                        <w:noWrap/>
                        <w:vAlign w:val="center"/>
                      </w:tcPr>
                      <w:p w:rsidR="00A732A0" w:rsidRPr="0034493A" w:rsidRDefault="00A732A0" w:rsidP="00EC0C23">
                        <w:pPr>
                          <w:rPr>
                            <w:b/>
                            <w:bCs/>
                            <w:i/>
                            <w:iCs/>
                            <w:color w:val="000000"/>
                            <w:sz w:val="22"/>
                            <w:lang w:val="en-GB" w:eastAsia="en-GB"/>
                          </w:rPr>
                        </w:pPr>
                        <w:r w:rsidRPr="0054518D">
                          <w:rPr>
                            <w:b/>
                            <w:bCs/>
                            <w:i/>
                            <w:iCs/>
                            <w:color w:val="000000"/>
                            <w:sz w:val="22"/>
                            <w:lang w:val="en-GB" w:eastAsia="en-GB"/>
                          </w:rPr>
                          <w:t>ProbeID</w:t>
                        </w:r>
                      </w:p>
                    </w:tc>
                  </w:tr>
                  <w:tr w:rsidR="00A732A0" w:rsidRPr="0054518D">
                    <w:trPr>
                      <w:trHeight w:val="300"/>
                    </w:trPr>
                    <w:tc>
                      <w:tcPr>
                        <w:tcW w:w="3820" w:type="dxa"/>
                        <w:gridSpan w:val="3"/>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Dopaminergic pathway</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b/>
                            <w:bCs/>
                            <w:color w:val="000000"/>
                            <w:sz w:val="22"/>
                            <w:lang w:val="en-GB" w:eastAsia="en-GB"/>
                          </w:rPr>
                        </w:pPr>
                        <w:r w:rsidRPr="0054518D">
                          <w:rPr>
                            <w:b/>
                            <w:bCs/>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4694" w:type="dxa"/>
                        <w:tcBorders>
                          <w:top w:val="nil"/>
                          <w:left w:val="nil"/>
                          <w:bottom w:val="nil"/>
                          <w:right w:val="nil"/>
                        </w:tcBorders>
                        <w:shd w:val="clear" w:color="000000" w:fill="FFFFFF"/>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380" w:type="dxa"/>
                        <w:tcBorders>
                          <w:top w:val="nil"/>
                          <w:left w:val="nil"/>
                          <w:bottom w:val="nil"/>
                          <w:right w:val="nil"/>
                        </w:tcBorders>
                        <w:shd w:val="clear" w:color="000000" w:fill="FFFFFF"/>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b/>
                            <w:bCs/>
                            <w:color w:val="000000"/>
                            <w:sz w:val="22"/>
                            <w:lang w:val="en-GB" w:eastAsia="en-GB"/>
                          </w:rPr>
                        </w:pPr>
                        <w:r w:rsidRPr="0054518D">
                          <w:rPr>
                            <w:b/>
                            <w:bCs/>
                            <w:color w:val="000000"/>
                            <w:sz w:val="22"/>
                            <w:lang w:val="en-GB" w:eastAsia="en-GB"/>
                          </w:rPr>
                          <w:t> </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COMT</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22</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30</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3</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cg03724721, cg08289189, cg21919834</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DRD2</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11</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22</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3</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cg12758687,</w:t>
                        </w:r>
                        <w:r w:rsidRPr="0054518D">
                          <w:rPr>
                            <w:b/>
                            <w:bCs/>
                            <w:color w:val="31869B"/>
                            <w:sz w:val="22"/>
                            <w:lang w:val="en-GB" w:eastAsia="en-GB"/>
                          </w:rPr>
                          <w:t xml:space="preserve"> </w:t>
                        </w:r>
                        <w:r w:rsidRPr="0054518D">
                          <w:rPr>
                            <w:color w:val="000000"/>
                            <w:sz w:val="22"/>
                            <w:lang w:val="en-GB" w:eastAsia="en-GB"/>
                          </w:rPr>
                          <w:t>cg14809166, cg18248586</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DRD4</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11</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21</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cg08726248</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MAOA</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X</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14</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cg05443523, cg18138788</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cg05443523 (↑)</w:t>
                        </w:r>
                      </w:p>
                    </w:tc>
                  </w:tr>
                  <w:tr w:rsidR="00A732A0" w:rsidRPr="0054518D">
                    <w:trPr>
                      <w:trHeight w:val="300"/>
                    </w:trPr>
                    <w:tc>
                      <w:tcPr>
                        <w:tcW w:w="2220" w:type="dxa"/>
                        <w:tcBorders>
                          <w:top w:val="nil"/>
                          <w:left w:val="nil"/>
                          <w:bottom w:val="nil"/>
                          <w:right w:val="nil"/>
                        </w:tcBorders>
                        <w:shd w:val="clear" w:color="000000" w:fill="FFFFFF"/>
                        <w:noWrap/>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SLC6A3 </w:t>
                        </w:r>
                      </w:p>
                    </w:tc>
                    <w:tc>
                      <w:tcPr>
                        <w:tcW w:w="660"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 5</w:t>
                        </w:r>
                      </w:p>
                    </w:tc>
                    <w:tc>
                      <w:tcPr>
                        <w:tcW w:w="940"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52</w:t>
                        </w:r>
                      </w:p>
                    </w:tc>
                    <w:tc>
                      <w:tcPr>
                        <w:tcW w:w="271"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3</w:t>
                        </w:r>
                      </w:p>
                    </w:tc>
                    <w:tc>
                      <w:tcPr>
                        <w:tcW w:w="4694" w:type="dxa"/>
                        <w:tcBorders>
                          <w:top w:val="nil"/>
                          <w:left w:val="nil"/>
                          <w:bottom w:val="nil"/>
                          <w:right w:val="nil"/>
                        </w:tcBorders>
                        <w:shd w:val="clear" w:color="000000" w:fill="FFFFFF"/>
                      </w:tcPr>
                      <w:p w:rsidR="00A732A0" w:rsidRPr="0034493A" w:rsidRDefault="00A732A0" w:rsidP="00EC0C23">
                        <w:pPr>
                          <w:rPr>
                            <w:color w:val="000000"/>
                            <w:sz w:val="22"/>
                            <w:lang w:val="en-GB" w:eastAsia="en-GB"/>
                          </w:rPr>
                        </w:pPr>
                        <w:r w:rsidRPr="0054518D">
                          <w:rPr>
                            <w:color w:val="000000"/>
                            <w:sz w:val="22"/>
                            <w:lang w:val="en-GB" w:eastAsia="en-GB"/>
                          </w:rPr>
                          <w:t>cg14502484, cg16703956, cg19440506</w:t>
                        </w:r>
                      </w:p>
                    </w:tc>
                    <w:tc>
                      <w:tcPr>
                        <w:tcW w:w="380"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30"/>
                    </w:trPr>
                    <w:tc>
                      <w:tcPr>
                        <w:tcW w:w="3820" w:type="dxa"/>
                        <w:gridSpan w:val="3"/>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Serotonergic pathway</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HTR1A</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5</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14</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cg11615755, cg13666507</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6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HTR2A</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13</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25</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6</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cg02027079, cg06476131, cg09361691, cg14059288</w:t>
                        </w:r>
                        <w:r w:rsidRPr="0054518D">
                          <w:rPr>
                            <w:b/>
                            <w:bCs/>
                            <w:color w:val="000000"/>
                            <w:sz w:val="22"/>
                            <w:lang w:val="en-GB" w:eastAsia="en-GB"/>
                          </w:rPr>
                          <w:t>,</w:t>
                        </w:r>
                        <w:r w:rsidRPr="0054518D">
                          <w:rPr>
                            <w:color w:val="000000"/>
                            <w:sz w:val="22"/>
                            <w:lang w:val="en-GB" w:eastAsia="en-GB"/>
                          </w:rPr>
                          <w:t xml:space="preserve"> cg16188532, cg20102280</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SLC6A4 </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17</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14</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cg12074493, cg25725890</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TPH1</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11</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4</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cg08400935</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420"/>
                    </w:trPr>
                    <w:tc>
                      <w:tcPr>
                        <w:tcW w:w="2220" w:type="dxa"/>
                        <w:tcBorders>
                          <w:top w:val="nil"/>
                          <w:left w:val="nil"/>
                          <w:bottom w:val="nil"/>
                          <w:right w:val="nil"/>
                        </w:tcBorders>
                        <w:shd w:val="clear" w:color="000000" w:fill="FFFFFF"/>
                        <w:noWrap/>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TPH2</w:t>
                        </w:r>
                      </w:p>
                    </w:tc>
                    <w:tc>
                      <w:tcPr>
                        <w:tcW w:w="660"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 12</w:t>
                        </w:r>
                      </w:p>
                    </w:tc>
                    <w:tc>
                      <w:tcPr>
                        <w:tcW w:w="940"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18</w:t>
                        </w:r>
                      </w:p>
                    </w:tc>
                    <w:tc>
                      <w:tcPr>
                        <w:tcW w:w="271"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2</w:t>
                        </w:r>
                      </w:p>
                    </w:tc>
                    <w:tc>
                      <w:tcPr>
                        <w:tcW w:w="4694" w:type="dxa"/>
                        <w:tcBorders>
                          <w:top w:val="nil"/>
                          <w:left w:val="nil"/>
                          <w:bottom w:val="nil"/>
                          <w:right w:val="nil"/>
                        </w:tcBorders>
                        <w:shd w:val="clear" w:color="000000" w:fill="FFFFFF"/>
                      </w:tcPr>
                      <w:p w:rsidR="00A732A0" w:rsidRPr="0034493A" w:rsidRDefault="00A732A0" w:rsidP="00EC0C23">
                        <w:pPr>
                          <w:rPr>
                            <w:color w:val="000000"/>
                            <w:sz w:val="22"/>
                            <w:lang w:val="en-GB" w:eastAsia="en-GB"/>
                          </w:rPr>
                        </w:pPr>
                        <w:r w:rsidRPr="0054518D">
                          <w:rPr>
                            <w:color w:val="000000"/>
                            <w:sz w:val="22"/>
                            <w:lang w:val="en-GB" w:eastAsia="en-GB"/>
                          </w:rPr>
                          <w:t>cg12017635, cg19530293</w:t>
                        </w:r>
                      </w:p>
                    </w:tc>
                    <w:tc>
                      <w:tcPr>
                        <w:tcW w:w="380"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30"/>
                    </w:trPr>
                    <w:tc>
                      <w:tcPr>
                        <w:tcW w:w="9160" w:type="dxa"/>
                        <w:gridSpan w:val="6"/>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Neuroendocrine and neurodevelopmental pathway</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r>
                  <w:tr w:rsidR="00A732A0" w:rsidRPr="0054518D">
                    <w:trPr>
                      <w:trHeight w:val="33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AVP</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20</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14</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cg11491381</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615"/>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BDNF</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11</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73</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8</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cg01225698, cg01418645, cg02527472, cg03747251, cg07159484, cg18354203, cg20954537, cg25412831</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2</w:t>
                        </w:r>
                      </w:p>
                    </w:tc>
                    <w:tc>
                      <w:tcPr>
                        <w:tcW w:w="3587"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cg01225698  (↑), cg18354203 (↓)</w:t>
                        </w:r>
                      </w:p>
                    </w:tc>
                  </w:tr>
                  <w:tr w:rsidR="00A732A0" w:rsidRPr="0054518D">
                    <w:trPr>
                      <w:trHeight w:val="300"/>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FKBP5</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6</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32</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4</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cg01294490, cg03546163, cg03591753, cg07061368</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cg07061368 (↓)</w:t>
                        </w:r>
                      </w:p>
                    </w:tc>
                  </w:tr>
                  <w:tr w:rsidR="00A732A0" w:rsidRPr="0054518D">
                    <w:trPr>
                      <w:trHeight w:val="645"/>
                    </w:trPr>
                    <w:tc>
                      <w:tcPr>
                        <w:tcW w:w="2220" w:type="dxa"/>
                        <w:tcBorders>
                          <w:top w:val="nil"/>
                          <w:left w:val="nil"/>
                          <w:bottom w:val="nil"/>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NR3C1</w:t>
                        </w:r>
                      </w:p>
                    </w:tc>
                    <w:tc>
                      <w:tcPr>
                        <w:tcW w:w="66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5</w:t>
                        </w:r>
                      </w:p>
                    </w:tc>
                    <w:tc>
                      <w:tcPr>
                        <w:tcW w:w="940"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35</w:t>
                        </w:r>
                      </w:p>
                    </w:tc>
                    <w:tc>
                      <w:tcPr>
                        <w:tcW w:w="271"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7</w:t>
                        </w:r>
                      </w:p>
                    </w:tc>
                    <w:tc>
                      <w:tcPr>
                        <w:tcW w:w="4694" w:type="dxa"/>
                        <w:tcBorders>
                          <w:top w:val="nil"/>
                          <w:left w:val="nil"/>
                          <w:bottom w:val="nil"/>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cg03857453, cg08818984, cg10847032,cg13648501, cg14558428, cg17860381, cg27122725</w:t>
                        </w:r>
                      </w:p>
                    </w:tc>
                    <w:tc>
                      <w:tcPr>
                        <w:tcW w:w="380"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nil"/>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nil"/>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r w:rsidR="00A732A0" w:rsidRPr="0054518D">
                    <w:trPr>
                      <w:trHeight w:val="315"/>
                    </w:trPr>
                    <w:tc>
                      <w:tcPr>
                        <w:tcW w:w="2220" w:type="dxa"/>
                        <w:tcBorders>
                          <w:top w:val="nil"/>
                          <w:left w:val="nil"/>
                          <w:bottom w:val="single" w:sz="12" w:space="0" w:color="auto"/>
                          <w:right w:val="nil"/>
                        </w:tcBorders>
                        <w:shd w:val="clear" w:color="000000" w:fill="FFFFFF"/>
                        <w:noWrap/>
                        <w:vAlign w:val="center"/>
                      </w:tcPr>
                      <w:p w:rsidR="00A732A0" w:rsidRPr="0034493A" w:rsidRDefault="00A732A0" w:rsidP="00EC0C23">
                        <w:pPr>
                          <w:rPr>
                            <w:i/>
                            <w:iCs/>
                            <w:color w:val="000000"/>
                            <w:sz w:val="22"/>
                            <w:lang w:val="en-GB" w:eastAsia="en-GB"/>
                          </w:rPr>
                        </w:pPr>
                        <w:r w:rsidRPr="0054518D">
                          <w:rPr>
                            <w:i/>
                            <w:iCs/>
                            <w:color w:val="000000"/>
                            <w:sz w:val="22"/>
                            <w:lang w:val="en-GB" w:eastAsia="en-GB"/>
                          </w:rPr>
                          <w:t xml:space="preserve">    OXTR</w:t>
                        </w:r>
                      </w:p>
                    </w:tc>
                    <w:tc>
                      <w:tcPr>
                        <w:tcW w:w="660" w:type="dxa"/>
                        <w:tcBorders>
                          <w:top w:val="nil"/>
                          <w:left w:val="nil"/>
                          <w:bottom w:val="single" w:sz="12" w:space="0" w:color="auto"/>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3</w:t>
                        </w:r>
                      </w:p>
                    </w:tc>
                    <w:tc>
                      <w:tcPr>
                        <w:tcW w:w="940" w:type="dxa"/>
                        <w:tcBorders>
                          <w:top w:val="nil"/>
                          <w:left w:val="nil"/>
                          <w:bottom w:val="single" w:sz="12" w:space="0" w:color="auto"/>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17</w:t>
                        </w:r>
                      </w:p>
                    </w:tc>
                    <w:tc>
                      <w:tcPr>
                        <w:tcW w:w="271" w:type="dxa"/>
                        <w:tcBorders>
                          <w:top w:val="nil"/>
                          <w:left w:val="nil"/>
                          <w:bottom w:val="single" w:sz="12" w:space="0" w:color="auto"/>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 </w:t>
                        </w:r>
                      </w:p>
                    </w:tc>
                    <w:tc>
                      <w:tcPr>
                        <w:tcW w:w="375" w:type="dxa"/>
                        <w:tcBorders>
                          <w:top w:val="nil"/>
                          <w:left w:val="nil"/>
                          <w:bottom w:val="single" w:sz="12" w:space="0" w:color="auto"/>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1</w:t>
                        </w:r>
                      </w:p>
                    </w:tc>
                    <w:tc>
                      <w:tcPr>
                        <w:tcW w:w="4694" w:type="dxa"/>
                        <w:tcBorders>
                          <w:top w:val="nil"/>
                          <w:left w:val="nil"/>
                          <w:bottom w:val="single" w:sz="12" w:space="0" w:color="auto"/>
                          <w:right w:val="nil"/>
                        </w:tcBorders>
                        <w:shd w:val="clear" w:color="000000" w:fill="FFFFFF"/>
                        <w:vAlign w:val="center"/>
                      </w:tcPr>
                      <w:p w:rsidR="00A732A0" w:rsidRPr="0034493A" w:rsidRDefault="00A732A0" w:rsidP="00EC0C23">
                        <w:pPr>
                          <w:rPr>
                            <w:color w:val="000000"/>
                            <w:sz w:val="22"/>
                            <w:lang w:val="en-GB" w:eastAsia="en-GB"/>
                          </w:rPr>
                        </w:pPr>
                        <w:r w:rsidRPr="0054518D">
                          <w:rPr>
                            <w:color w:val="000000"/>
                            <w:sz w:val="22"/>
                            <w:lang w:val="en-GB" w:eastAsia="en-GB"/>
                          </w:rPr>
                          <w:t>cg19619174</w:t>
                        </w:r>
                      </w:p>
                    </w:tc>
                    <w:tc>
                      <w:tcPr>
                        <w:tcW w:w="380" w:type="dxa"/>
                        <w:tcBorders>
                          <w:top w:val="nil"/>
                          <w:left w:val="nil"/>
                          <w:bottom w:val="single" w:sz="12" w:space="0" w:color="auto"/>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 </w:t>
                        </w:r>
                      </w:p>
                    </w:tc>
                    <w:tc>
                      <w:tcPr>
                        <w:tcW w:w="375" w:type="dxa"/>
                        <w:tcBorders>
                          <w:top w:val="nil"/>
                          <w:left w:val="nil"/>
                          <w:bottom w:val="single" w:sz="12" w:space="0" w:color="auto"/>
                          <w:right w:val="nil"/>
                        </w:tcBorders>
                        <w:shd w:val="clear" w:color="000000" w:fill="FFFFFF"/>
                        <w:noWrap/>
                        <w:vAlign w:val="center"/>
                      </w:tcPr>
                      <w:p w:rsidR="00A732A0" w:rsidRPr="0034493A" w:rsidRDefault="00A732A0" w:rsidP="00EC0C23">
                        <w:pPr>
                          <w:jc w:val="center"/>
                          <w:rPr>
                            <w:color w:val="000000"/>
                            <w:sz w:val="22"/>
                            <w:lang w:val="en-GB" w:eastAsia="en-GB"/>
                          </w:rPr>
                        </w:pPr>
                        <w:r w:rsidRPr="0054518D">
                          <w:rPr>
                            <w:color w:val="000000"/>
                            <w:sz w:val="22"/>
                            <w:lang w:val="en-GB" w:eastAsia="en-GB"/>
                          </w:rPr>
                          <w:t>--</w:t>
                        </w:r>
                      </w:p>
                    </w:tc>
                    <w:tc>
                      <w:tcPr>
                        <w:tcW w:w="3587" w:type="dxa"/>
                        <w:tcBorders>
                          <w:top w:val="nil"/>
                          <w:left w:val="nil"/>
                          <w:bottom w:val="single" w:sz="12" w:space="0" w:color="auto"/>
                          <w:right w:val="nil"/>
                        </w:tcBorders>
                        <w:shd w:val="clear" w:color="000000" w:fill="FFFFFF"/>
                        <w:noWrap/>
                        <w:vAlign w:val="center"/>
                      </w:tcPr>
                      <w:p w:rsidR="00A732A0" w:rsidRPr="0034493A" w:rsidRDefault="00A732A0" w:rsidP="00EC0C23">
                        <w:pPr>
                          <w:rPr>
                            <w:color w:val="000000"/>
                            <w:sz w:val="22"/>
                            <w:lang w:val="en-GB" w:eastAsia="en-GB"/>
                          </w:rPr>
                        </w:pPr>
                        <w:r w:rsidRPr="0054518D">
                          <w:rPr>
                            <w:color w:val="000000"/>
                            <w:sz w:val="22"/>
                            <w:lang w:val="en-GB" w:eastAsia="en-GB"/>
                          </w:rPr>
                          <w:t>--</w:t>
                        </w:r>
                      </w:p>
                    </w:tc>
                  </w:tr>
                </w:tbl>
                <w:p w:rsidR="00A732A0" w:rsidRDefault="00A732A0" w:rsidP="009D5A5A"/>
              </w:txbxContent>
            </v:textbox>
            <w10:wrap type="square"/>
          </v:shape>
        </w:pict>
      </w:r>
    </w:p>
    <w:p w:rsidR="00A732A0" w:rsidRPr="0054518D" w:rsidRDefault="00A732A0" w:rsidP="009D5A5A"/>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p w:rsidR="00A732A0" w:rsidRDefault="00A732A0" w:rsidP="008A7B41">
      <w:r>
        <w:rPr>
          <w:noProof/>
        </w:rPr>
        <w:pict>
          <v:shape id="_x0000_s1027" type="#_x0000_t202" style="position:absolute;margin-left:0;margin-top:44.8pt;width:716.25pt;height:286.6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" stroked="f">
            <v:textbox>
              <w:txbxContent>
                <w:tbl>
                  <w:tblPr>
                    <w:tblW w:w="11482" w:type="dxa"/>
                    <w:tblLook w:val="00A0"/>
                  </w:tblPr>
                  <w:tblGrid>
                    <w:gridCol w:w="3420"/>
                    <w:gridCol w:w="1400"/>
                    <w:gridCol w:w="1701"/>
                    <w:gridCol w:w="283"/>
                    <w:gridCol w:w="851"/>
                    <w:gridCol w:w="1559"/>
                    <w:gridCol w:w="1134"/>
                    <w:gridCol w:w="1134"/>
                  </w:tblGrid>
                  <w:tr w:rsidR="00A732A0" w:rsidRPr="00E97B93">
                    <w:trPr>
                      <w:trHeight w:val="300"/>
                    </w:trPr>
                    <w:tc>
                      <w:tcPr>
                        <w:tcW w:w="3420" w:type="dxa"/>
                        <w:tcBorders>
                          <w:top w:val="single" w:sz="12" w:space="0" w:color="auto"/>
                          <w:left w:val="nil"/>
                          <w:bottom w:val="nil"/>
                          <w:right w:val="nil"/>
                        </w:tcBorders>
                        <w:shd w:val="clear" w:color="000000" w:fill="DAEEF3"/>
                        <w:noWrap/>
                        <w:vAlign w:val="center"/>
                      </w:tcPr>
                      <w:p w:rsidR="00A732A0" w:rsidRPr="0034493A" w:rsidRDefault="00A732A0" w:rsidP="00E97B93">
                        <w:pPr>
                          <w:rPr>
                            <w:b/>
                            <w:bCs/>
                            <w:color w:val="000000"/>
                            <w:sz w:val="22"/>
                            <w:lang w:val="en-GB" w:eastAsia="en-GB"/>
                          </w:rPr>
                        </w:pPr>
                        <w:r w:rsidRPr="00E97B93">
                          <w:rPr>
                            <w:b/>
                            <w:bCs/>
                            <w:color w:val="000000"/>
                            <w:sz w:val="22"/>
                            <w:lang w:val="en-GB" w:eastAsia="en-GB"/>
                          </w:rPr>
                          <w:t> </w:t>
                        </w:r>
                      </w:p>
                    </w:tc>
                    <w:tc>
                      <w:tcPr>
                        <w:tcW w:w="5794" w:type="dxa"/>
                        <w:gridSpan w:val="5"/>
                        <w:tcBorders>
                          <w:top w:val="single" w:sz="12" w:space="0" w:color="auto"/>
                          <w:left w:val="nil"/>
                          <w:bottom w:val="single" w:sz="4" w:space="0" w:color="auto"/>
                          <w:right w:val="nil"/>
                        </w:tcBorders>
                        <w:shd w:val="clear" w:color="000000" w:fill="DAEEF3"/>
                        <w:noWrap/>
                        <w:vAlign w:val="center"/>
                      </w:tcPr>
                      <w:p w:rsidR="00A732A0" w:rsidRPr="0034493A" w:rsidRDefault="00A732A0" w:rsidP="00E97B93">
                        <w:pPr>
                          <w:jc w:val="center"/>
                          <w:rPr>
                            <w:b/>
                            <w:bCs/>
                            <w:color w:val="000000"/>
                            <w:sz w:val="22"/>
                            <w:lang w:val="en-GB" w:eastAsia="en-GB"/>
                          </w:rPr>
                        </w:pPr>
                        <w:r w:rsidRPr="00E97B93">
                          <w:rPr>
                            <w:b/>
                            <w:bCs/>
                            <w:color w:val="000000"/>
                            <w:sz w:val="22"/>
                            <w:lang w:val="en-GB" w:eastAsia="en-GB"/>
                          </w:rPr>
                          <w:t>Early-Onset CP children (</w:t>
                        </w:r>
                        <w:r w:rsidRPr="00E97B93">
                          <w:rPr>
                            <w:b/>
                            <w:bCs/>
                            <w:i/>
                            <w:iCs/>
                            <w:color w:val="000000"/>
                            <w:sz w:val="22"/>
                            <w:lang w:val="en-GB" w:eastAsia="en-GB"/>
                          </w:rPr>
                          <w:t>n</w:t>
                        </w:r>
                        <w:r w:rsidRPr="00E97B93">
                          <w:rPr>
                            <w:b/>
                            <w:bCs/>
                            <w:color w:val="000000"/>
                            <w:sz w:val="22"/>
                            <w:lang w:val="en-GB" w:eastAsia="en-GB"/>
                          </w:rPr>
                          <w:t xml:space="preserve"> = 174)</w:t>
                        </w:r>
                      </w:p>
                    </w:tc>
                    <w:tc>
                      <w:tcPr>
                        <w:tcW w:w="1134" w:type="dxa"/>
                        <w:tcBorders>
                          <w:top w:val="single" w:sz="12" w:space="0" w:color="auto"/>
                          <w:left w:val="nil"/>
                          <w:bottom w:val="nil"/>
                          <w:right w:val="nil"/>
                        </w:tcBorders>
                        <w:shd w:val="clear" w:color="000000" w:fill="DAEEF3"/>
                        <w:noWrap/>
                        <w:vAlign w:val="center"/>
                      </w:tcPr>
                      <w:p w:rsidR="00A732A0" w:rsidRPr="0034493A" w:rsidRDefault="00A732A0" w:rsidP="00E97B93">
                        <w:pPr>
                          <w:jc w:val="center"/>
                          <w:rPr>
                            <w:b/>
                            <w:bCs/>
                            <w:color w:val="000000"/>
                            <w:sz w:val="22"/>
                            <w:lang w:val="en-GB" w:eastAsia="en-GB"/>
                          </w:rPr>
                        </w:pPr>
                        <w:r w:rsidRPr="00E97B93">
                          <w:rPr>
                            <w:b/>
                            <w:bCs/>
                            <w:color w:val="000000"/>
                            <w:sz w:val="22"/>
                            <w:lang w:val="en-GB" w:eastAsia="en-GB"/>
                          </w:rPr>
                          <w:t>F</w:t>
                        </w:r>
                      </w:p>
                    </w:tc>
                    <w:tc>
                      <w:tcPr>
                        <w:tcW w:w="1134" w:type="dxa"/>
                        <w:tcBorders>
                          <w:top w:val="single" w:sz="12" w:space="0" w:color="auto"/>
                          <w:left w:val="nil"/>
                          <w:bottom w:val="nil"/>
                          <w:right w:val="nil"/>
                        </w:tcBorders>
                        <w:shd w:val="clear" w:color="000000" w:fill="DAEEF3"/>
                        <w:noWrap/>
                        <w:vAlign w:val="center"/>
                      </w:tcPr>
                      <w:p w:rsidR="00A732A0" w:rsidRPr="0034493A" w:rsidRDefault="00A732A0" w:rsidP="00E97B93">
                        <w:pPr>
                          <w:jc w:val="center"/>
                          <w:rPr>
                            <w:b/>
                            <w:bCs/>
                            <w:i/>
                            <w:iCs/>
                            <w:color w:val="000000"/>
                            <w:sz w:val="22"/>
                            <w:lang w:val="en-GB" w:eastAsia="en-GB"/>
                          </w:rPr>
                        </w:pPr>
                        <w:r w:rsidRPr="00E97B93">
                          <w:rPr>
                            <w:b/>
                            <w:bCs/>
                            <w:i/>
                            <w:iCs/>
                            <w:color w:val="000000"/>
                            <w:sz w:val="22"/>
                            <w:lang w:val="en-GB" w:eastAsia="en-GB"/>
                          </w:rPr>
                          <w:t>p</w:t>
                        </w:r>
                      </w:p>
                    </w:tc>
                  </w:tr>
                  <w:tr w:rsidR="00A732A0" w:rsidRPr="00E97B93">
                    <w:trPr>
                      <w:trHeight w:val="367"/>
                    </w:trPr>
                    <w:tc>
                      <w:tcPr>
                        <w:tcW w:w="3420" w:type="dxa"/>
                        <w:tcBorders>
                          <w:top w:val="nil"/>
                          <w:left w:val="nil"/>
                          <w:bottom w:val="nil"/>
                          <w:right w:val="nil"/>
                        </w:tcBorders>
                        <w:shd w:val="clear" w:color="000000" w:fill="DAEEF3"/>
                        <w:vAlign w:val="center"/>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c>
                      <w:tcPr>
                        <w:tcW w:w="3101" w:type="dxa"/>
                        <w:gridSpan w:val="2"/>
                        <w:tcBorders>
                          <w:top w:val="single" w:sz="4" w:space="0" w:color="auto"/>
                          <w:left w:val="nil"/>
                          <w:bottom w:val="single" w:sz="4" w:space="0" w:color="auto"/>
                          <w:right w:val="nil"/>
                        </w:tcBorders>
                        <w:shd w:val="clear" w:color="000000" w:fill="DAEEF3"/>
                        <w:vAlign w:val="center"/>
                      </w:tcPr>
                      <w:p w:rsidR="00A732A0" w:rsidRPr="0034493A" w:rsidRDefault="00A732A0" w:rsidP="00E97B93">
                        <w:pPr>
                          <w:jc w:val="center"/>
                          <w:rPr>
                            <w:b/>
                            <w:bCs/>
                            <w:color w:val="000000"/>
                            <w:sz w:val="22"/>
                            <w:lang w:val="en-GB" w:eastAsia="en-GB"/>
                          </w:rPr>
                        </w:pPr>
                        <w:r w:rsidRPr="00E97B93">
                          <w:rPr>
                            <w:b/>
                            <w:bCs/>
                            <w:color w:val="000000"/>
                            <w:sz w:val="22"/>
                            <w:lang w:val="en-GB" w:eastAsia="en-GB"/>
                          </w:rPr>
                          <w:t>CL trajectory (</w:t>
                        </w:r>
                        <w:r w:rsidRPr="00E97B93">
                          <w:rPr>
                            <w:b/>
                            <w:bCs/>
                            <w:i/>
                            <w:iCs/>
                            <w:color w:val="000000"/>
                            <w:sz w:val="22"/>
                            <w:lang w:val="en-GB" w:eastAsia="en-GB"/>
                          </w:rPr>
                          <w:t>n</w:t>
                        </w:r>
                        <w:r w:rsidRPr="00E97B93">
                          <w:rPr>
                            <w:b/>
                            <w:bCs/>
                            <w:color w:val="000000"/>
                            <w:sz w:val="22"/>
                            <w:lang w:val="en-GB" w:eastAsia="en-GB"/>
                          </w:rPr>
                          <w:t xml:space="preserve"> = 83)</w:t>
                        </w:r>
                      </w:p>
                    </w:tc>
                    <w:tc>
                      <w:tcPr>
                        <w:tcW w:w="283" w:type="dxa"/>
                        <w:tcBorders>
                          <w:top w:val="nil"/>
                          <w:left w:val="nil"/>
                          <w:bottom w:val="nil"/>
                          <w:right w:val="nil"/>
                        </w:tcBorders>
                        <w:shd w:val="clear" w:color="000000" w:fill="DAEEF3"/>
                        <w:vAlign w:val="center"/>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c>
                      <w:tcPr>
                        <w:tcW w:w="2410" w:type="dxa"/>
                        <w:gridSpan w:val="2"/>
                        <w:tcBorders>
                          <w:top w:val="single" w:sz="4" w:space="0" w:color="auto"/>
                          <w:left w:val="nil"/>
                          <w:bottom w:val="single" w:sz="4" w:space="0" w:color="auto"/>
                          <w:right w:val="nil"/>
                        </w:tcBorders>
                        <w:shd w:val="clear" w:color="000000" w:fill="DAEEF3"/>
                        <w:vAlign w:val="center"/>
                      </w:tcPr>
                      <w:p w:rsidR="00A732A0" w:rsidRPr="0034493A" w:rsidRDefault="00A732A0" w:rsidP="00E97B93">
                        <w:pPr>
                          <w:jc w:val="center"/>
                          <w:rPr>
                            <w:b/>
                            <w:bCs/>
                            <w:color w:val="000000"/>
                            <w:sz w:val="22"/>
                            <w:lang w:val="en-GB" w:eastAsia="en-GB"/>
                          </w:rPr>
                        </w:pPr>
                        <w:r w:rsidRPr="00E97B93">
                          <w:rPr>
                            <w:b/>
                            <w:bCs/>
                            <w:color w:val="000000"/>
                            <w:sz w:val="22"/>
                            <w:lang w:val="en-GB" w:eastAsia="en-GB"/>
                          </w:rPr>
                          <w:t>EOP trajectory (</w:t>
                        </w:r>
                        <w:r w:rsidRPr="00E97B93">
                          <w:rPr>
                            <w:b/>
                            <w:bCs/>
                            <w:i/>
                            <w:iCs/>
                            <w:color w:val="000000"/>
                            <w:sz w:val="22"/>
                            <w:lang w:val="en-GB" w:eastAsia="en-GB"/>
                          </w:rPr>
                          <w:t>n</w:t>
                        </w:r>
                        <w:r w:rsidRPr="00E97B93">
                          <w:rPr>
                            <w:b/>
                            <w:bCs/>
                            <w:color w:val="000000"/>
                            <w:sz w:val="22"/>
                            <w:lang w:val="en-GB" w:eastAsia="en-GB"/>
                          </w:rPr>
                          <w:t>= 91)</w:t>
                        </w:r>
                      </w:p>
                    </w:tc>
                    <w:tc>
                      <w:tcPr>
                        <w:tcW w:w="1134" w:type="dxa"/>
                        <w:tcBorders>
                          <w:top w:val="nil"/>
                          <w:left w:val="nil"/>
                          <w:bottom w:val="nil"/>
                          <w:right w:val="nil"/>
                        </w:tcBorders>
                        <w:shd w:val="clear" w:color="000000" w:fill="DAEEF3"/>
                        <w:vAlign w:val="center"/>
                      </w:tcPr>
                      <w:p w:rsidR="00A732A0" w:rsidRPr="0034493A" w:rsidRDefault="00A732A0" w:rsidP="00E97B93">
                        <w:pPr>
                          <w:jc w:val="center"/>
                          <w:rPr>
                            <w:b/>
                            <w:bCs/>
                            <w:color w:val="000000"/>
                            <w:sz w:val="22"/>
                            <w:lang w:val="en-GB" w:eastAsia="en-GB"/>
                          </w:rPr>
                        </w:pPr>
                        <w:r w:rsidRPr="00E97B93">
                          <w:rPr>
                            <w:b/>
                            <w:bCs/>
                            <w:color w:val="000000"/>
                            <w:sz w:val="22"/>
                            <w:lang w:val="en-GB" w:eastAsia="en-GB"/>
                          </w:rPr>
                          <w:t> </w:t>
                        </w:r>
                      </w:p>
                    </w:tc>
                    <w:tc>
                      <w:tcPr>
                        <w:tcW w:w="1134" w:type="dxa"/>
                        <w:tcBorders>
                          <w:top w:val="nil"/>
                          <w:left w:val="nil"/>
                          <w:bottom w:val="nil"/>
                          <w:right w:val="nil"/>
                        </w:tcBorders>
                        <w:shd w:val="clear" w:color="000000" w:fill="DAEEF3"/>
                        <w:vAlign w:val="center"/>
                      </w:tcPr>
                      <w:p w:rsidR="00A732A0" w:rsidRPr="0034493A" w:rsidRDefault="00A732A0" w:rsidP="00E97B93">
                        <w:pPr>
                          <w:jc w:val="center"/>
                          <w:rPr>
                            <w:b/>
                            <w:bCs/>
                            <w:i/>
                            <w:iCs/>
                            <w:color w:val="000000"/>
                            <w:sz w:val="22"/>
                            <w:lang w:val="en-GB" w:eastAsia="en-GB"/>
                          </w:rPr>
                        </w:pPr>
                        <w:r w:rsidRPr="00E97B93">
                          <w:rPr>
                            <w:b/>
                            <w:bCs/>
                            <w:i/>
                            <w:iCs/>
                            <w:color w:val="000000"/>
                            <w:sz w:val="22"/>
                            <w:lang w:val="en-GB" w:eastAsia="en-GB"/>
                          </w:rPr>
                          <w:t> </w:t>
                        </w:r>
                      </w:p>
                    </w:tc>
                  </w:tr>
                  <w:tr w:rsidR="00A732A0" w:rsidRPr="00E97B93">
                    <w:trPr>
                      <w:trHeight w:val="414"/>
                    </w:trPr>
                    <w:tc>
                      <w:tcPr>
                        <w:tcW w:w="3420" w:type="dxa"/>
                        <w:tcBorders>
                          <w:top w:val="nil"/>
                          <w:left w:val="nil"/>
                          <w:bottom w:val="single" w:sz="4" w:space="0" w:color="auto"/>
                          <w:right w:val="nil"/>
                        </w:tcBorders>
                        <w:shd w:val="clear" w:color="000000" w:fill="DAEEF3"/>
                        <w:vAlign w:val="bottom"/>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c>
                      <w:tcPr>
                        <w:tcW w:w="1400" w:type="dxa"/>
                        <w:tcBorders>
                          <w:top w:val="nil"/>
                          <w:left w:val="nil"/>
                          <w:bottom w:val="single" w:sz="4" w:space="0" w:color="auto"/>
                          <w:right w:val="nil"/>
                        </w:tcBorders>
                        <w:shd w:val="clear" w:color="000000" w:fill="DAEEF3"/>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Mean</w:t>
                        </w:r>
                      </w:p>
                    </w:tc>
                    <w:tc>
                      <w:tcPr>
                        <w:tcW w:w="1701" w:type="dxa"/>
                        <w:tcBorders>
                          <w:top w:val="nil"/>
                          <w:left w:val="nil"/>
                          <w:bottom w:val="single" w:sz="4" w:space="0" w:color="auto"/>
                          <w:right w:val="nil"/>
                        </w:tcBorders>
                        <w:shd w:val="clear" w:color="000000" w:fill="DAEEF3"/>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SD</w:t>
                        </w:r>
                      </w:p>
                    </w:tc>
                    <w:tc>
                      <w:tcPr>
                        <w:tcW w:w="283" w:type="dxa"/>
                        <w:tcBorders>
                          <w:top w:val="nil"/>
                          <w:left w:val="nil"/>
                          <w:bottom w:val="single" w:sz="4" w:space="0" w:color="auto"/>
                          <w:right w:val="nil"/>
                        </w:tcBorders>
                        <w:shd w:val="clear" w:color="000000" w:fill="DAEEF3"/>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c>
                      <w:tcPr>
                        <w:tcW w:w="851" w:type="dxa"/>
                        <w:tcBorders>
                          <w:top w:val="nil"/>
                          <w:left w:val="nil"/>
                          <w:bottom w:val="single" w:sz="4" w:space="0" w:color="auto"/>
                          <w:right w:val="nil"/>
                        </w:tcBorders>
                        <w:shd w:val="clear" w:color="000000" w:fill="DAEEF3"/>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Mean</w:t>
                        </w:r>
                      </w:p>
                    </w:tc>
                    <w:tc>
                      <w:tcPr>
                        <w:tcW w:w="1559" w:type="dxa"/>
                        <w:tcBorders>
                          <w:top w:val="nil"/>
                          <w:left w:val="nil"/>
                          <w:bottom w:val="single" w:sz="4" w:space="0" w:color="auto"/>
                          <w:right w:val="nil"/>
                        </w:tcBorders>
                        <w:shd w:val="clear" w:color="000000" w:fill="DAEEF3"/>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SD</w:t>
                        </w:r>
                      </w:p>
                    </w:tc>
                    <w:tc>
                      <w:tcPr>
                        <w:tcW w:w="1134" w:type="dxa"/>
                        <w:tcBorders>
                          <w:top w:val="nil"/>
                          <w:left w:val="nil"/>
                          <w:bottom w:val="single" w:sz="4" w:space="0" w:color="auto"/>
                          <w:right w:val="nil"/>
                        </w:tcBorders>
                        <w:shd w:val="clear" w:color="000000" w:fill="DAEEF3"/>
                        <w:noWrap/>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c>
                      <w:tcPr>
                        <w:tcW w:w="1134" w:type="dxa"/>
                        <w:tcBorders>
                          <w:top w:val="nil"/>
                          <w:left w:val="nil"/>
                          <w:bottom w:val="single" w:sz="4" w:space="0" w:color="auto"/>
                          <w:right w:val="nil"/>
                        </w:tcBorders>
                        <w:shd w:val="clear" w:color="000000" w:fill="DAEEF3"/>
                        <w:noWrap/>
                      </w:tcPr>
                      <w:p w:rsidR="00A732A0" w:rsidRPr="0034493A" w:rsidRDefault="00A732A0" w:rsidP="00E97B93">
                        <w:pPr>
                          <w:rPr>
                            <w:rFonts w:ascii="Calibri" w:hAnsi="Calibri"/>
                            <w:color w:val="000000"/>
                            <w:sz w:val="22"/>
                            <w:lang w:val="en-GB" w:eastAsia="en-GB"/>
                          </w:rPr>
                        </w:pPr>
                        <w:r w:rsidRPr="00E97B93">
                          <w:rPr>
                            <w:rFonts w:ascii="Calibri" w:hAnsi="Calibri"/>
                            <w:color w:val="000000"/>
                            <w:sz w:val="22"/>
                            <w:lang w:val="en-GB" w:eastAsia="en-GB"/>
                          </w:rPr>
                          <w:t> </w:t>
                        </w:r>
                      </w:p>
                    </w:tc>
                  </w:tr>
                  <w:tr w:rsidR="00A732A0" w:rsidRPr="00E97B93">
                    <w:trPr>
                      <w:trHeight w:val="480"/>
                    </w:trPr>
                    <w:tc>
                      <w:tcPr>
                        <w:tcW w:w="3420" w:type="dxa"/>
                        <w:tcBorders>
                          <w:top w:val="nil"/>
                          <w:left w:val="nil"/>
                          <w:bottom w:val="nil"/>
                          <w:right w:val="nil"/>
                        </w:tcBorders>
                        <w:shd w:val="clear" w:color="000000" w:fill="FFFFFF"/>
                        <w:noWrap/>
                        <w:vAlign w:val="center"/>
                      </w:tcPr>
                      <w:p w:rsidR="00A732A0" w:rsidRPr="0034493A" w:rsidRDefault="00A732A0" w:rsidP="00E97B93">
                        <w:pPr>
                          <w:rPr>
                            <w:b/>
                            <w:bCs/>
                            <w:i/>
                            <w:iCs/>
                            <w:color w:val="000000"/>
                            <w:sz w:val="22"/>
                            <w:lang w:val="en-GB" w:eastAsia="en-GB"/>
                          </w:rPr>
                        </w:pPr>
                        <w:r w:rsidRPr="00E97B93">
                          <w:rPr>
                            <w:b/>
                            <w:bCs/>
                            <w:i/>
                            <w:iCs/>
                            <w:color w:val="000000"/>
                            <w:sz w:val="22"/>
                            <w:lang w:val="en-GB" w:eastAsia="en-GB"/>
                          </w:rPr>
                          <w:t>Genome-wide analyses</w:t>
                        </w:r>
                      </w:p>
                    </w:tc>
                    <w:tc>
                      <w:tcPr>
                        <w:tcW w:w="1400" w:type="dxa"/>
                        <w:tcBorders>
                          <w:top w:val="nil"/>
                          <w:left w:val="nil"/>
                          <w:bottom w:val="nil"/>
                          <w:right w:val="nil"/>
                        </w:tcBorders>
                        <w:shd w:val="clear" w:color="000000" w:fill="FFFFFF"/>
                        <w:noWrap/>
                        <w:vAlign w:val="bottom"/>
                      </w:tcPr>
                      <w:p w:rsidR="00A732A0" w:rsidRPr="0034493A" w:rsidRDefault="00A732A0" w:rsidP="00E97B93">
                        <w:pPr>
                          <w:rPr>
                            <w:color w:val="000000"/>
                            <w:sz w:val="22"/>
                            <w:lang w:val="en-GB" w:eastAsia="en-GB"/>
                          </w:rPr>
                        </w:pPr>
                        <w:r w:rsidRPr="00E97B93">
                          <w:rPr>
                            <w:color w:val="000000"/>
                            <w:sz w:val="22"/>
                            <w:lang w:val="en-GB" w:eastAsia="en-GB"/>
                          </w:rPr>
                          <w:t> </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 </w:t>
                        </w:r>
                      </w:p>
                    </w:tc>
                    <w:tc>
                      <w:tcPr>
                        <w:tcW w:w="283"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 </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cg12628061</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0.77</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0.77</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0.05</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0.24</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0.62</w:t>
                        </w:r>
                      </w:p>
                    </w:tc>
                  </w:tr>
                  <w:tr w:rsidR="00A732A0" w:rsidRPr="00E97B93">
                    <w:trPr>
                      <w:trHeight w:val="344"/>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cg02131674</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0.77</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0.77</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0.05</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0.15</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0.70</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cg15384400</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0.27</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0.07</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0.25</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0.08</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2.00</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0.16</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cg07128473</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0.83</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0.04</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0.84</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0.04</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0.46</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0.50</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cg02503763 (</w:t>
                        </w:r>
                        <w:r w:rsidRPr="00E97B93">
                          <w:rPr>
                            <w:i/>
                            <w:iCs/>
                            <w:color w:val="000000"/>
                            <w:sz w:val="22"/>
                            <w:lang w:val="en-GB" w:eastAsia="en-GB"/>
                          </w:rPr>
                          <w:t>MGLL</w:t>
                        </w:r>
                        <w:r w:rsidRPr="00E97B93">
                          <w:rPr>
                            <w:color w:val="000000"/>
                            <w:sz w:val="22"/>
                            <w:lang w:val="en-GB" w:eastAsia="en-GB"/>
                          </w:rPr>
                          <w:t>)</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0.38</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0.11</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0.38</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0.10</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0.00</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0.99</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cg21579239 (</w:t>
                        </w:r>
                        <w:r w:rsidRPr="00E97B93">
                          <w:rPr>
                            <w:i/>
                            <w:iCs/>
                            <w:color w:val="000000"/>
                            <w:sz w:val="22"/>
                            <w:lang w:val="en-GB" w:eastAsia="en-GB"/>
                          </w:rPr>
                          <w:t>TTBK2</w:t>
                        </w:r>
                        <w:r w:rsidRPr="00E97B93">
                          <w:rPr>
                            <w:color w:val="000000"/>
                            <w:sz w:val="22"/>
                            <w:lang w:val="en-GB" w:eastAsia="en-GB"/>
                          </w:rPr>
                          <w:t>)</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0.74</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0.07</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0.75</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0.13</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0.72</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cg16006965 (</w:t>
                        </w:r>
                        <w:r w:rsidRPr="00E97B93">
                          <w:rPr>
                            <w:i/>
                            <w:iCs/>
                            <w:color w:val="000000"/>
                            <w:sz w:val="22"/>
                            <w:lang w:val="en-GB" w:eastAsia="en-GB"/>
                          </w:rPr>
                          <w:t>GCET2</w:t>
                        </w:r>
                        <w:r w:rsidRPr="00E97B93">
                          <w:rPr>
                            <w:color w:val="000000"/>
                            <w:sz w:val="22"/>
                            <w:lang w:val="en-GB" w:eastAsia="en-GB"/>
                          </w:rPr>
                          <w:t>)</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0.57</w:t>
                        </w:r>
                      </w:p>
                    </w:tc>
                    <w:tc>
                      <w:tcPr>
                        <w:tcW w:w="1701"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283"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0.56</w:t>
                        </w:r>
                      </w:p>
                    </w:tc>
                    <w:tc>
                      <w:tcPr>
                        <w:tcW w:w="1559" w:type="dxa"/>
                        <w:tcBorders>
                          <w:top w:val="nil"/>
                          <w:left w:val="nil"/>
                          <w:bottom w:val="nil"/>
                          <w:right w:val="nil"/>
                        </w:tcBorders>
                        <w:shd w:val="clear" w:color="000000" w:fill="FFFFFF"/>
                        <w:noWrap/>
                        <w:vAlign w:val="center"/>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3.11</w:t>
                        </w:r>
                      </w:p>
                    </w:tc>
                    <w:tc>
                      <w:tcPr>
                        <w:tcW w:w="1134"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0.08</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b/>
                            <w:bCs/>
                            <w:i/>
                            <w:iCs/>
                            <w:color w:val="000000"/>
                            <w:sz w:val="22"/>
                            <w:lang w:val="en-GB" w:eastAsia="en-GB"/>
                          </w:rPr>
                        </w:pPr>
                        <w:r w:rsidRPr="00E97B93">
                          <w:rPr>
                            <w:b/>
                            <w:bCs/>
                            <w:i/>
                            <w:iCs/>
                            <w:color w:val="000000"/>
                            <w:sz w:val="22"/>
                            <w:lang w:val="en-GB" w:eastAsia="en-GB"/>
                          </w:rPr>
                          <w:t>Candidate gene follow-up analyses</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1701"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283"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1559"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 </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cg01225698 (</w:t>
                        </w:r>
                        <w:r w:rsidRPr="00E97B93">
                          <w:rPr>
                            <w:i/>
                            <w:iCs/>
                            <w:color w:val="000000"/>
                            <w:sz w:val="22"/>
                            <w:lang w:val="en-GB" w:eastAsia="en-GB"/>
                          </w:rPr>
                          <w:t>BDNF</w:t>
                        </w:r>
                        <w:r w:rsidRPr="00E97B93">
                          <w:rPr>
                            <w:color w:val="000000"/>
                            <w:sz w:val="22"/>
                            <w:lang w:val="en-GB" w:eastAsia="en-GB"/>
                          </w:rPr>
                          <w:t xml:space="preserve">) </w:t>
                        </w:r>
                      </w:p>
                    </w:tc>
                    <w:tc>
                      <w:tcPr>
                        <w:tcW w:w="1400" w:type="dxa"/>
                        <w:tcBorders>
                          <w:top w:val="nil"/>
                          <w:left w:val="nil"/>
                          <w:bottom w:val="nil"/>
                          <w:right w:val="nil"/>
                        </w:tcBorders>
                        <w:shd w:val="clear" w:color="000000" w:fill="FFFFFF"/>
                        <w:noWrap/>
                        <w:vAlign w:val="center"/>
                      </w:tcPr>
                      <w:p w:rsidR="00A732A0" w:rsidRPr="0034493A" w:rsidRDefault="00A732A0" w:rsidP="00E97B93">
                        <w:pPr>
                          <w:jc w:val="center"/>
                          <w:rPr>
                            <w:color w:val="000000"/>
                            <w:sz w:val="22"/>
                            <w:lang w:val="en-GB" w:eastAsia="en-GB"/>
                          </w:rPr>
                        </w:pPr>
                        <w:r w:rsidRPr="00E97B93">
                          <w:rPr>
                            <w:color w:val="000000"/>
                            <w:sz w:val="22"/>
                            <w:lang w:val="en-GB" w:eastAsia="en-GB"/>
                          </w:rPr>
                          <w:t>0.16</w:t>
                        </w:r>
                      </w:p>
                    </w:tc>
                    <w:tc>
                      <w:tcPr>
                        <w:tcW w:w="1701"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0.04</w:t>
                        </w:r>
                      </w:p>
                    </w:tc>
                    <w:tc>
                      <w:tcPr>
                        <w:tcW w:w="283"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0.17</w:t>
                        </w:r>
                      </w:p>
                    </w:tc>
                    <w:tc>
                      <w:tcPr>
                        <w:tcW w:w="1559"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0.04</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1.32</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0.25</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cg18354203 (</w:t>
                        </w:r>
                        <w:r w:rsidRPr="00E97B93">
                          <w:rPr>
                            <w:i/>
                            <w:iCs/>
                            <w:color w:val="000000"/>
                            <w:sz w:val="22"/>
                            <w:lang w:val="en-GB" w:eastAsia="en-GB"/>
                          </w:rPr>
                          <w:t>BDNF</w:t>
                        </w:r>
                        <w:r w:rsidRPr="00E97B93">
                          <w:rPr>
                            <w:color w:val="000000"/>
                            <w:sz w:val="22"/>
                            <w:lang w:val="en-GB" w:eastAsia="en-GB"/>
                          </w:rPr>
                          <w:t xml:space="preserve">) </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0.71</w:t>
                        </w:r>
                      </w:p>
                    </w:tc>
                    <w:tc>
                      <w:tcPr>
                        <w:tcW w:w="1701"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0.07</w:t>
                        </w:r>
                      </w:p>
                    </w:tc>
                    <w:tc>
                      <w:tcPr>
                        <w:tcW w:w="283"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0.72</w:t>
                        </w:r>
                      </w:p>
                    </w:tc>
                    <w:tc>
                      <w:tcPr>
                        <w:tcW w:w="1559"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0.07</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0.74</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0.39</w:t>
                        </w:r>
                      </w:p>
                    </w:tc>
                  </w:tr>
                  <w:tr w:rsidR="00A732A0" w:rsidRPr="00E97B93">
                    <w:trPr>
                      <w:trHeight w:val="300"/>
                    </w:trPr>
                    <w:tc>
                      <w:tcPr>
                        <w:tcW w:w="3420" w:type="dxa"/>
                        <w:tcBorders>
                          <w:top w:val="nil"/>
                          <w:left w:val="nil"/>
                          <w:bottom w:val="nil"/>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cg07061368 (</w:t>
                        </w:r>
                        <w:r w:rsidRPr="00E97B93">
                          <w:rPr>
                            <w:i/>
                            <w:iCs/>
                            <w:color w:val="000000"/>
                            <w:sz w:val="22"/>
                            <w:lang w:val="en-GB" w:eastAsia="en-GB"/>
                          </w:rPr>
                          <w:t>FKBP5</w:t>
                        </w:r>
                        <w:r w:rsidRPr="00E97B93">
                          <w:rPr>
                            <w:color w:val="000000"/>
                            <w:sz w:val="22"/>
                            <w:lang w:val="en-GB" w:eastAsia="en-GB"/>
                          </w:rPr>
                          <w:t>)</w:t>
                        </w:r>
                      </w:p>
                    </w:tc>
                    <w:tc>
                      <w:tcPr>
                        <w:tcW w:w="1400"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0.81</w:t>
                        </w:r>
                      </w:p>
                    </w:tc>
                    <w:tc>
                      <w:tcPr>
                        <w:tcW w:w="1701"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283"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0.81</w:t>
                        </w:r>
                      </w:p>
                    </w:tc>
                    <w:tc>
                      <w:tcPr>
                        <w:tcW w:w="1559" w:type="dxa"/>
                        <w:tcBorders>
                          <w:top w:val="nil"/>
                          <w:left w:val="nil"/>
                          <w:bottom w:val="nil"/>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0.04</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0.87</w:t>
                        </w:r>
                      </w:p>
                    </w:tc>
                    <w:tc>
                      <w:tcPr>
                        <w:tcW w:w="1134" w:type="dxa"/>
                        <w:tcBorders>
                          <w:top w:val="nil"/>
                          <w:left w:val="nil"/>
                          <w:bottom w:val="nil"/>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0.35</w:t>
                        </w:r>
                      </w:p>
                    </w:tc>
                  </w:tr>
                  <w:tr w:rsidR="00A732A0" w:rsidRPr="00E97B93">
                    <w:trPr>
                      <w:trHeight w:val="315"/>
                    </w:trPr>
                    <w:tc>
                      <w:tcPr>
                        <w:tcW w:w="3420" w:type="dxa"/>
                        <w:tcBorders>
                          <w:top w:val="nil"/>
                          <w:left w:val="nil"/>
                          <w:bottom w:val="single" w:sz="12" w:space="0" w:color="auto"/>
                          <w:right w:val="nil"/>
                        </w:tcBorders>
                        <w:shd w:val="clear" w:color="000000" w:fill="FFFFFF"/>
                        <w:noWrap/>
                        <w:vAlign w:val="center"/>
                      </w:tcPr>
                      <w:p w:rsidR="00A732A0" w:rsidRPr="0034493A" w:rsidRDefault="00A732A0" w:rsidP="00E97B93">
                        <w:pPr>
                          <w:rPr>
                            <w:color w:val="000000"/>
                            <w:sz w:val="22"/>
                            <w:lang w:val="en-GB" w:eastAsia="en-GB"/>
                          </w:rPr>
                        </w:pPr>
                        <w:r w:rsidRPr="00E97B93">
                          <w:rPr>
                            <w:color w:val="000000"/>
                            <w:sz w:val="22"/>
                            <w:lang w:val="en-GB" w:eastAsia="en-GB"/>
                          </w:rPr>
                          <w:t xml:space="preserve">    cg05443523 (</w:t>
                        </w:r>
                        <w:r w:rsidRPr="00E97B93">
                          <w:rPr>
                            <w:i/>
                            <w:iCs/>
                            <w:color w:val="000000"/>
                            <w:sz w:val="22"/>
                            <w:lang w:val="en-GB" w:eastAsia="en-GB"/>
                          </w:rPr>
                          <w:t>MAOA</w:t>
                        </w:r>
                        <w:r w:rsidRPr="00E97B93">
                          <w:rPr>
                            <w:color w:val="000000"/>
                            <w:sz w:val="22"/>
                            <w:lang w:val="en-GB" w:eastAsia="en-GB"/>
                          </w:rPr>
                          <w:t>)</w:t>
                        </w:r>
                      </w:p>
                    </w:tc>
                    <w:tc>
                      <w:tcPr>
                        <w:tcW w:w="1400"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0.37</w:t>
                        </w:r>
                      </w:p>
                    </w:tc>
                    <w:tc>
                      <w:tcPr>
                        <w:tcW w:w="1701"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0.06</w:t>
                        </w:r>
                      </w:p>
                    </w:tc>
                    <w:tc>
                      <w:tcPr>
                        <w:tcW w:w="283"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 </w:t>
                        </w:r>
                      </w:p>
                    </w:tc>
                    <w:tc>
                      <w:tcPr>
                        <w:tcW w:w="851"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0.35</w:t>
                        </w:r>
                      </w:p>
                    </w:tc>
                    <w:tc>
                      <w:tcPr>
                        <w:tcW w:w="1559"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i/>
                            <w:iCs/>
                            <w:color w:val="000000"/>
                            <w:sz w:val="22"/>
                            <w:lang w:val="en-GB" w:eastAsia="en-GB"/>
                          </w:rPr>
                        </w:pPr>
                        <w:r w:rsidRPr="00E97B93">
                          <w:rPr>
                            <w:i/>
                            <w:iCs/>
                            <w:color w:val="000000"/>
                            <w:sz w:val="22"/>
                            <w:lang w:val="en-GB" w:eastAsia="en-GB"/>
                          </w:rPr>
                          <w:t>0.05</w:t>
                        </w:r>
                      </w:p>
                    </w:tc>
                    <w:tc>
                      <w:tcPr>
                        <w:tcW w:w="1134"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1.57</w:t>
                        </w:r>
                      </w:p>
                    </w:tc>
                    <w:tc>
                      <w:tcPr>
                        <w:tcW w:w="1134" w:type="dxa"/>
                        <w:tcBorders>
                          <w:top w:val="nil"/>
                          <w:left w:val="nil"/>
                          <w:bottom w:val="single" w:sz="12" w:space="0" w:color="auto"/>
                          <w:right w:val="nil"/>
                        </w:tcBorders>
                        <w:shd w:val="clear" w:color="000000" w:fill="FFFFFF"/>
                        <w:noWrap/>
                        <w:vAlign w:val="bottom"/>
                      </w:tcPr>
                      <w:p w:rsidR="00A732A0" w:rsidRPr="0034493A" w:rsidRDefault="00A732A0" w:rsidP="00E97B93">
                        <w:pPr>
                          <w:jc w:val="center"/>
                          <w:rPr>
                            <w:color w:val="000000"/>
                            <w:sz w:val="22"/>
                            <w:lang w:val="en-GB" w:eastAsia="en-GB"/>
                          </w:rPr>
                        </w:pPr>
                        <w:r w:rsidRPr="00E97B93">
                          <w:rPr>
                            <w:color w:val="000000"/>
                            <w:sz w:val="22"/>
                            <w:lang w:val="en-GB" w:eastAsia="en-GB"/>
                          </w:rPr>
                          <w:t>0.21</w:t>
                        </w:r>
                      </w:p>
                    </w:tc>
                  </w:tr>
                </w:tbl>
                <w:p w:rsidR="00A732A0" w:rsidRDefault="00A732A0" w:rsidP="008A7B41"/>
              </w:txbxContent>
            </v:textbox>
            <w10:wrap type="square"/>
          </v:shape>
        </w:pict>
      </w:r>
      <w:r>
        <w:rPr>
          <w:b/>
        </w:rPr>
        <w:t xml:space="preserve">Table S.5. </w:t>
      </w:r>
      <w:r w:rsidRPr="008A7B41">
        <w:t>Comparison of DNAm levels across the identified loci between early-onset children who persist (i.e. EOP) vs desist (i.e. CL</w:t>
      </w:r>
      <w:r>
        <w:t>) in conduct problems over time.</w:t>
      </w:r>
    </w:p>
    <w:p w:rsidR="00A732A0" w:rsidRDefault="00A732A0"/>
    <w:sectPr w:rsidR="00A732A0" w:rsidSect="00EC0C23">
      <w:pgSz w:w="16838" w:h="11906" w:orient="landscape"/>
      <w:pgMar w:top="1440" w:right="1276" w:bottom="1440" w:left="1440"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2A0" w:rsidRDefault="00A732A0" w:rsidP="00F0087B">
      <w:r>
        <w:separator/>
      </w:r>
    </w:p>
  </w:endnote>
  <w:endnote w:type="continuationSeparator" w:id="0">
    <w:p w:rsidR="00A732A0" w:rsidRDefault="00A732A0" w:rsidP="00F008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3000000" w:usb1="00000000" w:usb2="00000000" w:usb3="00000000" w:csb0="00000001" w:csb1="00000000"/>
  </w:font>
  <w:font w:name="Times New Roman">
    <w:altName w:val="‚l‚r ƒSƒVƒbƒN"/>
    <w:panose1 w:val="02020603050405020304"/>
    <w:charset w:val="00"/>
    <w:family w:val="auto"/>
    <w:pitch w:val="variable"/>
    <w:sig w:usb0="03000000"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2A0" w:rsidRDefault="00A732A0">
    <w:pPr>
      <w:pStyle w:val="Footer"/>
      <w:jc w:val="right"/>
    </w:pPr>
    <w:fldSimple w:instr=" PAGE   \* MERGEFORMAT ">
      <w:r>
        <w:rPr>
          <w:noProof/>
        </w:rPr>
        <w:t>10</w:t>
      </w:r>
    </w:fldSimple>
  </w:p>
  <w:p w:rsidR="00A732A0" w:rsidRDefault="00A732A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2A0" w:rsidRDefault="00A732A0" w:rsidP="00F0087B">
      <w:r>
        <w:separator/>
      </w:r>
    </w:p>
  </w:footnote>
  <w:footnote w:type="continuationSeparator" w:id="0">
    <w:p w:rsidR="00A732A0" w:rsidRDefault="00A732A0" w:rsidP="00F008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5A5A"/>
    <w:rsid w:val="000B0B84"/>
    <w:rsid w:val="001A33F7"/>
    <w:rsid w:val="001B0A32"/>
    <w:rsid w:val="001D51ED"/>
    <w:rsid w:val="001E3E52"/>
    <w:rsid w:val="002208F1"/>
    <w:rsid w:val="00276833"/>
    <w:rsid w:val="00291B6C"/>
    <w:rsid w:val="002B3FBE"/>
    <w:rsid w:val="00312279"/>
    <w:rsid w:val="00342FDD"/>
    <w:rsid w:val="0034493A"/>
    <w:rsid w:val="003D3A0A"/>
    <w:rsid w:val="003E3992"/>
    <w:rsid w:val="004475C6"/>
    <w:rsid w:val="00535C4E"/>
    <w:rsid w:val="0054518D"/>
    <w:rsid w:val="005729BB"/>
    <w:rsid w:val="005D6CAA"/>
    <w:rsid w:val="00601087"/>
    <w:rsid w:val="006214A2"/>
    <w:rsid w:val="00682C2E"/>
    <w:rsid w:val="006B67FC"/>
    <w:rsid w:val="006E03A3"/>
    <w:rsid w:val="007230D3"/>
    <w:rsid w:val="007B51A1"/>
    <w:rsid w:val="00805292"/>
    <w:rsid w:val="008A7B41"/>
    <w:rsid w:val="009D5A5A"/>
    <w:rsid w:val="009F6357"/>
    <w:rsid w:val="00A732A0"/>
    <w:rsid w:val="00A972B1"/>
    <w:rsid w:val="00B17B76"/>
    <w:rsid w:val="00B2396B"/>
    <w:rsid w:val="00B77D60"/>
    <w:rsid w:val="00BB2D77"/>
    <w:rsid w:val="00C0503A"/>
    <w:rsid w:val="00C60667"/>
    <w:rsid w:val="00D5396A"/>
    <w:rsid w:val="00D71B96"/>
    <w:rsid w:val="00D8729E"/>
    <w:rsid w:val="00DA6683"/>
    <w:rsid w:val="00DF3CDA"/>
    <w:rsid w:val="00DF49E4"/>
    <w:rsid w:val="00E97B93"/>
    <w:rsid w:val="00EC0C23"/>
    <w:rsid w:val="00ED7C53"/>
    <w:rsid w:val="00F0087B"/>
    <w:rsid w:val="00F3316F"/>
    <w:rsid w:val="00F92E12"/>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A5A"/>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F0087B"/>
    <w:pPr>
      <w:tabs>
        <w:tab w:val="center" w:pos="4513"/>
        <w:tab w:val="right" w:pos="9026"/>
      </w:tabs>
    </w:pPr>
  </w:style>
  <w:style w:type="character" w:customStyle="1" w:styleId="HeaderChar">
    <w:name w:val="Header Char"/>
    <w:basedOn w:val="DefaultParagraphFont"/>
    <w:link w:val="Header"/>
    <w:uiPriority w:val="99"/>
    <w:rsid w:val="00F0087B"/>
    <w:rPr>
      <w:rFonts w:ascii="Times New Roman" w:hAnsi="Times New Roman" w:cs="Times New Roman"/>
      <w:sz w:val="24"/>
      <w:lang w:val="en-US"/>
    </w:rPr>
  </w:style>
  <w:style w:type="paragraph" w:styleId="Footer">
    <w:name w:val="footer"/>
    <w:basedOn w:val="Normal"/>
    <w:link w:val="FooterChar"/>
    <w:uiPriority w:val="99"/>
    <w:semiHidden/>
    <w:rsid w:val="00F0087B"/>
    <w:pPr>
      <w:tabs>
        <w:tab w:val="center" w:pos="4513"/>
        <w:tab w:val="right" w:pos="9026"/>
      </w:tabs>
    </w:pPr>
  </w:style>
  <w:style w:type="character" w:customStyle="1" w:styleId="FooterChar">
    <w:name w:val="Footer Char"/>
    <w:basedOn w:val="DefaultParagraphFont"/>
    <w:link w:val="Footer"/>
    <w:uiPriority w:val="99"/>
    <w:rsid w:val="00F0087B"/>
    <w:rPr>
      <w:rFonts w:ascii="Times New Roman" w:hAnsi="Times New Roman" w:cs="Times New Roman"/>
      <w:sz w:val="24"/>
      <w:lang w:val="en-US"/>
    </w:rPr>
  </w:style>
  <w:style w:type="character" w:styleId="CommentReference">
    <w:name w:val="annotation reference"/>
    <w:basedOn w:val="DefaultParagraphFont"/>
    <w:uiPriority w:val="99"/>
    <w:semiHidden/>
    <w:rsid w:val="00601087"/>
    <w:rPr>
      <w:rFonts w:cs="Times New Roman"/>
      <w:sz w:val="16"/>
    </w:rPr>
  </w:style>
  <w:style w:type="paragraph" w:styleId="CommentText">
    <w:name w:val="annotation text"/>
    <w:basedOn w:val="Normal"/>
    <w:link w:val="CommentTextChar"/>
    <w:uiPriority w:val="99"/>
    <w:semiHidden/>
    <w:rsid w:val="00601087"/>
    <w:rPr>
      <w:sz w:val="20"/>
      <w:szCs w:val="20"/>
    </w:rPr>
  </w:style>
  <w:style w:type="character" w:customStyle="1" w:styleId="CommentTextChar">
    <w:name w:val="Comment Text Char"/>
    <w:basedOn w:val="DefaultParagraphFont"/>
    <w:link w:val="CommentText"/>
    <w:uiPriority w:val="99"/>
    <w:semiHidden/>
    <w:rsid w:val="00601087"/>
    <w:rPr>
      <w:rFonts w:ascii="Times New Roman" w:hAnsi="Times New Roman" w:cs="Times New Roman"/>
      <w:sz w:val="20"/>
      <w:lang w:val="en-US"/>
    </w:rPr>
  </w:style>
  <w:style w:type="paragraph" w:styleId="CommentSubject">
    <w:name w:val="annotation subject"/>
    <w:basedOn w:val="CommentText"/>
    <w:next w:val="CommentText"/>
    <w:link w:val="CommentSubjectChar"/>
    <w:uiPriority w:val="99"/>
    <w:semiHidden/>
    <w:rsid w:val="00601087"/>
    <w:rPr>
      <w:b/>
      <w:bCs/>
    </w:rPr>
  </w:style>
  <w:style w:type="character" w:customStyle="1" w:styleId="CommentSubjectChar">
    <w:name w:val="Comment Subject Char"/>
    <w:basedOn w:val="CommentTextChar"/>
    <w:link w:val="CommentSubject"/>
    <w:uiPriority w:val="99"/>
    <w:semiHidden/>
    <w:rsid w:val="00601087"/>
    <w:rPr>
      <w:b/>
      <w:bCs/>
    </w:rPr>
  </w:style>
  <w:style w:type="paragraph" w:styleId="BalloonText">
    <w:name w:val="Balloon Text"/>
    <w:basedOn w:val="Normal"/>
    <w:link w:val="BalloonTextChar"/>
    <w:uiPriority w:val="99"/>
    <w:semiHidden/>
    <w:rsid w:val="006010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87"/>
    <w:rPr>
      <w:rFonts w:ascii="Segoe UI" w:hAnsi="Segoe UI" w:cs="Segoe UI"/>
      <w:sz w:val="18"/>
      <w:lang w:val="en-U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11</Pages>
  <Words>1577</Words>
  <Characters>8990</Characters>
  <Application>Microsoft Macintosh Word</Application>
  <DocSecurity>0</DocSecurity>
  <Lines>0</Lines>
  <Paragraphs>0</Paragraphs>
  <ScaleCrop>false</ScaleCrop>
  <Company>IoP King's College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Charlotte</dc:creator>
  <cp:keywords/>
  <cp:lastModifiedBy>Nancy BriggsShearer</cp:lastModifiedBy>
  <cp:revision>8</cp:revision>
  <dcterms:created xsi:type="dcterms:W3CDTF">2017-05-06T21:19:00Z</dcterms:created>
  <dcterms:modified xsi:type="dcterms:W3CDTF">2017-05-06T21:27:00Z</dcterms:modified>
</cp:coreProperties>
</file>