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1698" w14:textId="77777777" w:rsidR="00603D38" w:rsidRDefault="00603D38" w:rsidP="00A63DC2">
      <w:pPr>
        <w:spacing w:line="336" w:lineRule="auto"/>
        <w:rPr>
          <w:rFonts w:asciiTheme="majorBidi" w:hAnsiTheme="majorBidi" w:cstheme="majorBidi"/>
          <w:b/>
          <w:szCs w:val="32"/>
        </w:rPr>
      </w:pPr>
      <w:r>
        <w:rPr>
          <w:rFonts w:asciiTheme="majorBidi" w:hAnsiTheme="majorBidi" w:cstheme="majorBidi"/>
          <w:b/>
          <w:szCs w:val="32"/>
        </w:rPr>
        <w:t>Supplemental material:</w:t>
      </w:r>
    </w:p>
    <w:p w14:paraId="23A74688" w14:textId="1AAF183A" w:rsidR="00603D38" w:rsidRPr="00603D38" w:rsidRDefault="00603D38" w:rsidP="00603D38">
      <w:pPr>
        <w:spacing w:line="336" w:lineRule="auto"/>
        <w:jc w:val="center"/>
        <w:rPr>
          <w:rFonts w:asciiTheme="majorBidi" w:hAnsiTheme="majorBidi" w:cstheme="majorBidi"/>
          <w:b/>
          <w:szCs w:val="32"/>
        </w:rPr>
      </w:pPr>
      <w:r w:rsidRPr="00603D38">
        <w:rPr>
          <w:rFonts w:asciiTheme="majorBidi" w:hAnsiTheme="majorBidi" w:cstheme="majorBidi"/>
          <w:b/>
          <w:szCs w:val="32"/>
        </w:rPr>
        <w:t>Have burrowing petrels recovered on Marion Island two decades after cats were eradicated? Evidence from sub</w:t>
      </w:r>
      <w:r>
        <w:rPr>
          <w:rFonts w:asciiTheme="majorBidi" w:hAnsiTheme="majorBidi" w:cstheme="majorBidi"/>
          <w:b/>
          <w:szCs w:val="32"/>
        </w:rPr>
        <w:t>-A</w:t>
      </w:r>
      <w:r w:rsidRPr="00603D38">
        <w:rPr>
          <w:rFonts w:asciiTheme="majorBidi" w:hAnsiTheme="majorBidi" w:cstheme="majorBidi"/>
          <w:b/>
          <w:szCs w:val="32"/>
        </w:rPr>
        <w:t>ntarctic skua prey remains</w:t>
      </w:r>
    </w:p>
    <w:p w14:paraId="220DA54F" w14:textId="624B4578" w:rsidR="00906A3D" w:rsidRPr="00603D38" w:rsidRDefault="00C64645" w:rsidP="00603D38">
      <w:pPr>
        <w:spacing w:line="336" w:lineRule="auto"/>
        <w:jc w:val="center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 xml:space="preserve">MIA </w:t>
      </w:r>
      <w:r w:rsidR="00603D38" w:rsidRPr="00603D38">
        <w:rPr>
          <w:rFonts w:asciiTheme="majorBidi" w:hAnsiTheme="majorBidi" w:cstheme="majorBidi"/>
          <w:szCs w:val="32"/>
        </w:rPr>
        <w:t xml:space="preserve">CERFONTEYN and </w:t>
      </w:r>
      <w:r w:rsidRPr="00C64645">
        <w:rPr>
          <w:rFonts w:asciiTheme="majorBidi" w:hAnsiTheme="majorBidi" w:cstheme="majorBidi"/>
          <w:szCs w:val="32"/>
        </w:rPr>
        <w:t xml:space="preserve">PETER G. </w:t>
      </w:r>
      <w:r w:rsidR="00603D38" w:rsidRPr="00603D38">
        <w:rPr>
          <w:rFonts w:asciiTheme="majorBidi" w:hAnsiTheme="majorBidi" w:cstheme="majorBidi"/>
          <w:szCs w:val="32"/>
        </w:rPr>
        <w:t>RYAN</w:t>
      </w:r>
    </w:p>
    <w:p w14:paraId="067A511D" w14:textId="77777777" w:rsidR="005B0AB4" w:rsidRDefault="005B0AB4" w:rsidP="00A63DC2">
      <w:pPr>
        <w:spacing w:line="336" w:lineRule="auto"/>
        <w:rPr>
          <w:rFonts w:asciiTheme="majorBidi" w:hAnsiTheme="majorBidi" w:cstheme="majorBidi"/>
          <w:szCs w:val="32"/>
        </w:rPr>
      </w:pPr>
    </w:p>
    <w:p w14:paraId="1D7F51DB" w14:textId="416C3BF3" w:rsidR="005B0AB4" w:rsidRPr="005B0AB4" w:rsidRDefault="005B0AB4" w:rsidP="00A63DC2">
      <w:pPr>
        <w:spacing w:line="336" w:lineRule="auto"/>
        <w:rPr>
          <w:rFonts w:asciiTheme="majorBidi" w:hAnsiTheme="majorBidi" w:cstheme="majorBidi"/>
          <w:b/>
          <w:szCs w:val="32"/>
        </w:rPr>
      </w:pPr>
      <w:r w:rsidRPr="005B0AB4">
        <w:rPr>
          <w:rFonts w:asciiTheme="majorBidi" w:hAnsiTheme="majorBidi" w:cstheme="majorBidi"/>
          <w:b/>
          <w:szCs w:val="32"/>
        </w:rPr>
        <w:t xml:space="preserve">Estimating the abundance of burrowing petrel and penguin prey </w:t>
      </w:r>
      <w:r>
        <w:rPr>
          <w:rFonts w:asciiTheme="majorBidi" w:hAnsiTheme="majorBidi" w:cstheme="majorBidi"/>
          <w:b/>
          <w:szCs w:val="32"/>
        </w:rPr>
        <w:t>for sub</w:t>
      </w:r>
      <w:r w:rsidR="00603D38">
        <w:rPr>
          <w:rFonts w:asciiTheme="majorBidi" w:hAnsiTheme="majorBidi" w:cstheme="majorBidi"/>
          <w:b/>
          <w:szCs w:val="32"/>
        </w:rPr>
        <w:t>-A</w:t>
      </w:r>
      <w:r>
        <w:rPr>
          <w:rFonts w:asciiTheme="majorBidi" w:hAnsiTheme="majorBidi" w:cstheme="majorBidi"/>
          <w:b/>
          <w:szCs w:val="32"/>
        </w:rPr>
        <w:t xml:space="preserve">ntarctic skuas breeding </w:t>
      </w:r>
      <w:r w:rsidRPr="005B0AB4">
        <w:rPr>
          <w:rFonts w:asciiTheme="majorBidi" w:hAnsiTheme="majorBidi" w:cstheme="majorBidi"/>
          <w:b/>
          <w:szCs w:val="32"/>
        </w:rPr>
        <w:t>at the Prince Edward Islands</w:t>
      </w:r>
    </w:p>
    <w:p w14:paraId="38741075" w14:textId="77777777" w:rsidR="005B0AB4" w:rsidRPr="00D066D8" w:rsidRDefault="005B0AB4" w:rsidP="00A63DC2">
      <w:pPr>
        <w:spacing w:line="336" w:lineRule="auto"/>
        <w:rPr>
          <w:rFonts w:asciiTheme="majorBidi" w:hAnsiTheme="majorBidi" w:cstheme="majorBidi"/>
          <w:szCs w:val="32"/>
        </w:rPr>
      </w:pPr>
    </w:p>
    <w:p w14:paraId="79E5B217" w14:textId="1F940DC9" w:rsidR="00906A3D" w:rsidRDefault="00906A3D" w:rsidP="00A63DC2">
      <w:pPr>
        <w:spacing w:line="336" w:lineRule="auto"/>
      </w:pPr>
      <w:r w:rsidRPr="00D066D8">
        <w:rPr>
          <w:rFonts w:asciiTheme="majorBidi" w:hAnsiTheme="majorBidi" w:cstheme="majorBidi"/>
          <w:szCs w:val="32"/>
        </w:rPr>
        <w:t>The approximate amount an</w:t>
      </w:r>
      <w:r w:rsidR="005B0AB4">
        <w:rPr>
          <w:rFonts w:asciiTheme="majorBidi" w:hAnsiTheme="majorBidi" w:cstheme="majorBidi"/>
          <w:szCs w:val="32"/>
        </w:rPr>
        <w:t>d density of prey available to s</w:t>
      </w:r>
      <w:r w:rsidRPr="00D066D8">
        <w:rPr>
          <w:rFonts w:asciiTheme="majorBidi" w:hAnsiTheme="majorBidi" w:cstheme="majorBidi"/>
          <w:szCs w:val="32"/>
        </w:rPr>
        <w:t>ub</w:t>
      </w:r>
      <w:r w:rsidR="00603D38">
        <w:rPr>
          <w:rFonts w:asciiTheme="majorBidi" w:hAnsiTheme="majorBidi" w:cstheme="majorBidi"/>
          <w:szCs w:val="32"/>
        </w:rPr>
        <w:t>-A</w:t>
      </w:r>
      <w:r w:rsidRPr="00D066D8">
        <w:rPr>
          <w:rFonts w:asciiTheme="majorBidi" w:hAnsiTheme="majorBidi" w:cstheme="majorBidi"/>
          <w:szCs w:val="32"/>
        </w:rPr>
        <w:t xml:space="preserve">ntarctic skuas breeding on the Prince Edward Islands </w:t>
      </w:r>
      <w:r w:rsidR="00224A66">
        <w:rPr>
          <w:rFonts w:asciiTheme="majorBidi" w:hAnsiTheme="majorBidi" w:cstheme="majorBidi"/>
          <w:szCs w:val="32"/>
        </w:rPr>
        <w:t xml:space="preserve">(Table IV) </w:t>
      </w:r>
      <w:r w:rsidRPr="00D066D8">
        <w:rPr>
          <w:rFonts w:asciiTheme="majorBidi" w:hAnsiTheme="majorBidi" w:cstheme="majorBidi"/>
          <w:szCs w:val="32"/>
        </w:rPr>
        <w:t xml:space="preserve">was </w:t>
      </w:r>
      <w:r w:rsidR="00D066D8" w:rsidRPr="00D066D8">
        <w:rPr>
          <w:rFonts w:asciiTheme="majorBidi" w:hAnsiTheme="majorBidi" w:cstheme="majorBidi"/>
          <w:szCs w:val="32"/>
        </w:rPr>
        <w:t>calculated</w:t>
      </w:r>
      <w:r w:rsidRPr="00D066D8">
        <w:rPr>
          <w:rFonts w:asciiTheme="majorBidi" w:hAnsiTheme="majorBidi" w:cstheme="majorBidi"/>
          <w:szCs w:val="32"/>
        </w:rPr>
        <w:t xml:space="preserve"> from </w:t>
      </w:r>
      <w:r w:rsidR="00D843CE">
        <w:rPr>
          <w:rFonts w:asciiTheme="majorBidi" w:hAnsiTheme="majorBidi" w:cstheme="majorBidi"/>
          <w:szCs w:val="32"/>
        </w:rPr>
        <w:t xml:space="preserve">breeding </w:t>
      </w:r>
      <w:r w:rsidR="00D843CE" w:rsidRPr="00F36F96">
        <w:rPr>
          <w:rFonts w:asciiTheme="majorBidi" w:hAnsiTheme="majorBidi" w:cstheme="majorBidi"/>
          <w:szCs w:val="32"/>
        </w:rPr>
        <w:t xml:space="preserve">population estimates </w:t>
      </w:r>
      <w:r w:rsidR="005B0AB4">
        <w:rPr>
          <w:rFonts w:asciiTheme="majorBidi" w:hAnsiTheme="majorBidi" w:cstheme="majorBidi"/>
          <w:szCs w:val="32"/>
        </w:rPr>
        <w:t xml:space="preserve">of summer-breeding burrowing petrels and penguins </w:t>
      </w:r>
      <w:r w:rsidR="00D066D8">
        <w:rPr>
          <w:rFonts w:asciiTheme="majorBidi" w:hAnsiTheme="majorBidi" w:cstheme="majorBidi"/>
          <w:szCs w:val="32"/>
        </w:rPr>
        <w:t xml:space="preserve">adapted </w:t>
      </w:r>
      <w:r w:rsidR="00D843CE" w:rsidRPr="00F36F96">
        <w:rPr>
          <w:rFonts w:asciiTheme="majorBidi" w:hAnsiTheme="majorBidi" w:cstheme="majorBidi"/>
          <w:szCs w:val="32"/>
        </w:rPr>
        <w:t xml:space="preserve">from </w:t>
      </w:r>
      <w:r w:rsidR="008E4C6B">
        <w:rPr>
          <w:rFonts w:asciiTheme="majorBidi" w:hAnsiTheme="majorBidi" w:cstheme="majorBidi"/>
          <w:szCs w:val="32"/>
        </w:rPr>
        <w:t xml:space="preserve">Cooper &amp; Brown (1990), </w:t>
      </w:r>
      <w:r w:rsidR="00A63DC2" w:rsidRPr="00A63DC2">
        <w:rPr>
          <w:rFonts w:asciiTheme="majorBidi" w:hAnsiTheme="majorBidi" w:cstheme="majorBidi"/>
          <w:szCs w:val="32"/>
        </w:rPr>
        <w:t>Ryan &amp; Bester (2008)</w:t>
      </w:r>
      <w:r w:rsidR="00D843CE">
        <w:rPr>
          <w:rFonts w:asciiTheme="majorBidi" w:hAnsiTheme="majorBidi" w:cstheme="majorBidi"/>
          <w:szCs w:val="32"/>
        </w:rPr>
        <w:t xml:space="preserve">, Crawford </w:t>
      </w:r>
      <w:r w:rsidR="00D843CE" w:rsidRPr="00603D38">
        <w:rPr>
          <w:rFonts w:asciiTheme="majorBidi" w:hAnsiTheme="majorBidi" w:cstheme="majorBidi"/>
          <w:i/>
          <w:szCs w:val="32"/>
        </w:rPr>
        <w:t>et al</w:t>
      </w:r>
      <w:r w:rsidR="00D843CE">
        <w:rPr>
          <w:rFonts w:asciiTheme="majorBidi" w:hAnsiTheme="majorBidi" w:cstheme="majorBidi"/>
          <w:szCs w:val="32"/>
        </w:rPr>
        <w:t xml:space="preserve">. (2009), </w:t>
      </w:r>
      <w:r w:rsidR="00D843CE" w:rsidRPr="00F36F96">
        <w:rPr>
          <w:rFonts w:asciiTheme="majorBidi" w:hAnsiTheme="majorBidi" w:cstheme="majorBidi"/>
          <w:szCs w:val="32"/>
        </w:rPr>
        <w:t xml:space="preserve">Ryan </w:t>
      </w:r>
      <w:r w:rsidR="00D843CE" w:rsidRPr="00603D38">
        <w:rPr>
          <w:rFonts w:asciiTheme="majorBidi" w:hAnsiTheme="majorBidi" w:cstheme="majorBidi"/>
          <w:i/>
          <w:szCs w:val="32"/>
        </w:rPr>
        <w:t>et al</w:t>
      </w:r>
      <w:r w:rsidR="00D843CE" w:rsidRPr="00F36F96">
        <w:rPr>
          <w:rFonts w:asciiTheme="majorBidi" w:hAnsiTheme="majorBidi" w:cstheme="majorBidi"/>
          <w:szCs w:val="32"/>
        </w:rPr>
        <w:t>. (2012)</w:t>
      </w:r>
      <w:r w:rsidR="00224A66">
        <w:rPr>
          <w:rFonts w:asciiTheme="majorBidi" w:hAnsiTheme="majorBidi" w:cstheme="majorBidi"/>
          <w:szCs w:val="32"/>
        </w:rPr>
        <w:t xml:space="preserve"> and unpublished data (T</w:t>
      </w:r>
      <w:bookmarkStart w:id="0" w:name="_GoBack"/>
      <w:bookmarkEnd w:id="0"/>
      <w:r w:rsidR="00224A66">
        <w:rPr>
          <w:rFonts w:asciiTheme="majorBidi" w:hAnsiTheme="majorBidi" w:cstheme="majorBidi"/>
          <w:szCs w:val="32"/>
        </w:rPr>
        <w:t>able S1</w:t>
      </w:r>
      <w:r w:rsidR="00D843CE">
        <w:rPr>
          <w:rFonts w:asciiTheme="majorBidi" w:hAnsiTheme="majorBidi" w:cstheme="majorBidi"/>
          <w:szCs w:val="32"/>
        </w:rPr>
        <w:t xml:space="preserve">). </w:t>
      </w:r>
      <w:r w:rsidR="007C1FCB">
        <w:rPr>
          <w:rFonts w:asciiTheme="majorBidi" w:hAnsiTheme="majorBidi" w:cstheme="majorBidi"/>
          <w:szCs w:val="32"/>
        </w:rPr>
        <w:t xml:space="preserve">Burrowing petrel estimates for Prince Edward were </w:t>
      </w:r>
      <w:r w:rsidR="008E4C6B">
        <w:rPr>
          <w:rFonts w:asciiTheme="majorBidi" w:hAnsiTheme="majorBidi" w:cstheme="majorBidi"/>
          <w:szCs w:val="32"/>
        </w:rPr>
        <w:t>inflated slightly from previous published estimates</w:t>
      </w:r>
      <w:r w:rsidR="007C1FCB">
        <w:rPr>
          <w:rFonts w:asciiTheme="majorBidi" w:hAnsiTheme="majorBidi" w:cstheme="majorBidi"/>
          <w:szCs w:val="32"/>
        </w:rPr>
        <w:t xml:space="preserve"> to reflect the </w:t>
      </w:r>
      <w:r w:rsidR="00225B4D">
        <w:rPr>
          <w:rFonts w:asciiTheme="majorBidi" w:hAnsiTheme="majorBidi" w:cstheme="majorBidi"/>
          <w:szCs w:val="32"/>
        </w:rPr>
        <w:t>5</w:t>
      </w:r>
      <w:r w:rsidR="00603D38">
        <w:rPr>
          <w:rFonts w:asciiTheme="majorBidi" w:hAnsiTheme="majorBidi" w:cstheme="majorBidi"/>
          <w:szCs w:val="32"/>
        </w:rPr>
        <w:t>–50-</w:t>
      </w:r>
      <w:r w:rsidR="008E4C6B">
        <w:rPr>
          <w:rFonts w:asciiTheme="majorBidi" w:hAnsiTheme="majorBidi" w:cstheme="majorBidi"/>
          <w:szCs w:val="32"/>
        </w:rPr>
        <w:t>times</w:t>
      </w:r>
      <w:r w:rsidR="007C1FCB">
        <w:rPr>
          <w:rFonts w:asciiTheme="majorBidi" w:hAnsiTheme="majorBidi" w:cstheme="majorBidi"/>
          <w:szCs w:val="32"/>
        </w:rPr>
        <w:t xml:space="preserve"> greater burrow densities re</w:t>
      </w:r>
      <w:r w:rsidR="00A63DC2">
        <w:rPr>
          <w:rFonts w:asciiTheme="majorBidi" w:hAnsiTheme="majorBidi" w:cstheme="majorBidi"/>
          <w:szCs w:val="32"/>
        </w:rPr>
        <w:t>port</w:t>
      </w:r>
      <w:r w:rsidR="007C1FCB">
        <w:rPr>
          <w:rFonts w:asciiTheme="majorBidi" w:hAnsiTheme="majorBidi" w:cstheme="majorBidi"/>
          <w:szCs w:val="32"/>
        </w:rPr>
        <w:t xml:space="preserve">ed </w:t>
      </w:r>
      <w:r w:rsidR="00A63DC2">
        <w:rPr>
          <w:rFonts w:asciiTheme="majorBidi" w:hAnsiTheme="majorBidi" w:cstheme="majorBidi"/>
          <w:szCs w:val="32"/>
        </w:rPr>
        <w:t>from</w:t>
      </w:r>
      <w:r w:rsidR="007C1FCB">
        <w:rPr>
          <w:rFonts w:asciiTheme="majorBidi" w:hAnsiTheme="majorBidi" w:cstheme="majorBidi"/>
          <w:szCs w:val="32"/>
        </w:rPr>
        <w:t xml:space="preserve"> that island by Schramm (1986). </w:t>
      </w:r>
      <w:r w:rsidR="00D843CE">
        <w:rPr>
          <w:rFonts w:asciiTheme="majorBidi" w:hAnsiTheme="majorBidi" w:cstheme="majorBidi"/>
          <w:szCs w:val="32"/>
        </w:rPr>
        <w:t xml:space="preserve">Masses of adult petrels were taken </w:t>
      </w:r>
      <w:r w:rsidR="00A63DC2" w:rsidRPr="00A63DC2">
        <w:rPr>
          <w:rFonts w:asciiTheme="majorBidi" w:hAnsiTheme="majorBidi" w:cstheme="majorBidi"/>
          <w:szCs w:val="32"/>
        </w:rPr>
        <w:t>from Ryan &amp; Bester (2008)</w:t>
      </w:r>
      <w:r w:rsidR="00D843CE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5B0AB4">
        <w:rPr>
          <w:rFonts w:asciiTheme="majorBidi" w:hAnsiTheme="majorBidi" w:cstheme="majorBidi"/>
          <w:color w:val="000000" w:themeColor="text1"/>
          <w:shd w:val="clear" w:color="auto" w:fill="FFFFFF"/>
        </w:rPr>
        <w:t>S</w:t>
      </w:r>
      <w:r w:rsidR="00D843CE">
        <w:rPr>
          <w:rFonts w:asciiTheme="majorBidi" w:hAnsiTheme="majorBidi" w:cstheme="majorBidi"/>
          <w:color w:val="000000" w:themeColor="text1"/>
          <w:shd w:val="clear" w:color="auto" w:fill="FFFFFF"/>
        </w:rPr>
        <w:t>kuas target</w:t>
      </w:r>
      <w:r w:rsidR="00D843CE">
        <w:rPr>
          <w:rFonts w:asciiTheme="majorBidi" w:hAnsiTheme="majorBidi" w:cstheme="majorBidi"/>
          <w:szCs w:val="32"/>
        </w:rPr>
        <w:t xml:space="preserve"> mainly </w:t>
      </w:r>
      <w:r w:rsidR="005B0AB4">
        <w:rPr>
          <w:rFonts w:asciiTheme="majorBidi" w:hAnsiTheme="majorBidi" w:cstheme="majorBidi"/>
          <w:szCs w:val="32"/>
        </w:rPr>
        <w:t xml:space="preserve">penguin </w:t>
      </w:r>
      <w:r w:rsidR="00D843CE">
        <w:rPr>
          <w:rFonts w:asciiTheme="majorBidi" w:hAnsiTheme="majorBidi" w:cstheme="majorBidi"/>
          <w:szCs w:val="32"/>
        </w:rPr>
        <w:t xml:space="preserve">eggs and chicks, so available biomass was calculated as </w:t>
      </w:r>
      <w:r w:rsidR="00E8553D">
        <w:rPr>
          <w:rFonts w:asciiTheme="majorBidi" w:hAnsiTheme="majorBidi" w:cstheme="majorBidi"/>
          <w:szCs w:val="32"/>
        </w:rPr>
        <w:t xml:space="preserve">1% of adult biomass (for the few adults eaten) + </w:t>
      </w:r>
      <w:r w:rsidR="00D843CE">
        <w:rPr>
          <w:rFonts w:asciiTheme="majorBidi" w:hAnsiTheme="majorBidi" w:cstheme="majorBidi"/>
          <w:szCs w:val="32"/>
        </w:rPr>
        <w:t xml:space="preserve">egg mass * clutch size * number of pairs + chick mass at 2 weeks * hatching success * number of pairs, using </w:t>
      </w:r>
      <w:r w:rsidR="008E4C6B">
        <w:rPr>
          <w:rFonts w:asciiTheme="majorBidi" w:hAnsiTheme="majorBidi" w:cstheme="majorBidi"/>
          <w:szCs w:val="32"/>
        </w:rPr>
        <w:t xml:space="preserve">mass and breeding success </w:t>
      </w:r>
      <w:r w:rsidR="00D843CE">
        <w:rPr>
          <w:rFonts w:asciiTheme="majorBidi" w:hAnsiTheme="majorBidi" w:cstheme="majorBidi"/>
          <w:szCs w:val="32"/>
        </w:rPr>
        <w:t>d</w:t>
      </w:r>
      <w:r w:rsidR="00D843CE">
        <w:rPr>
          <w:rFonts w:asciiTheme="majorBidi" w:hAnsiTheme="majorBidi" w:cstheme="majorBidi"/>
        </w:rPr>
        <w:t xml:space="preserve">ata from </w:t>
      </w:r>
      <w:r w:rsidR="00D843CE" w:rsidRPr="007F0985">
        <w:rPr>
          <w:rFonts w:asciiTheme="majorBidi" w:hAnsiTheme="majorBidi" w:cstheme="majorBidi"/>
        </w:rPr>
        <w:t>Handrich (1989)</w:t>
      </w:r>
      <w:r w:rsidR="00D843CE">
        <w:rPr>
          <w:rFonts w:asciiTheme="majorBidi" w:hAnsiTheme="majorBidi" w:cstheme="majorBidi"/>
        </w:rPr>
        <w:t>, Williams</w:t>
      </w:r>
      <w:r w:rsidR="00D843CE" w:rsidRPr="007F0985">
        <w:rPr>
          <w:rFonts w:asciiTheme="majorBidi" w:hAnsiTheme="majorBidi" w:cstheme="majorBidi"/>
        </w:rPr>
        <w:t xml:space="preserve"> (1990</w:t>
      </w:r>
      <w:r w:rsidR="00D843CE">
        <w:rPr>
          <w:rFonts w:asciiTheme="majorBidi" w:hAnsiTheme="majorBidi" w:cstheme="majorBidi"/>
        </w:rPr>
        <w:t xml:space="preserve">a, </w:t>
      </w:r>
      <w:r w:rsidR="00603D38">
        <w:rPr>
          <w:rFonts w:asciiTheme="majorBidi" w:hAnsiTheme="majorBidi" w:cstheme="majorBidi"/>
        </w:rPr>
        <w:t>1990</w:t>
      </w:r>
      <w:r w:rsidR="00D843CE">
        <w:rPr>
          <w:rFonts w:asciiTheme="majorBidi" w:hAnsiTheme="majorBidi" w:cstheme="majorBidi"/>
        </w:rPr>
        <w:t>b</w:t>
      </w:r>
      <w:r w:rsidR="00D843CE" w:rsidRPr="007F0985">
        <w:rPr>
          <w:rFonts w:asciiTheme="majorBidi" w:hAnsiTheme="majorBidi" w:cstheme="majorBidi"/>
        </w:rPr>
        <w:t>)</w:t>
      </w:r>
      <w:r w:rsidR="00D843CE">
        <w:rPr>
          <w:rFonts w:asciiTheme="majorBidi" w:hAnsiTheme="majorBidi" w:cstheme="majorBidi"/>
        </w:rPr>
        <w:t>,</w:t>
      </w:r>
      <w:r w:rsidR="00D843CE" w:rsidRPr="007F0985">
        <w:rPr>
          <w:rFonts w:asciiTheme="majorBidi" w:hAnsiTheme="majorBidi" w:cstheme="majorBidi"/>
        </w:rPr>
        <w:t xml:space="preserve"> Cobley </w:t>
      </w:r>
      <w:r w:rsidR="00D843CE">
        <w:rPr>
          <w:rFonts w:asciiTheme="majorBidi" w:hAnsiTheme="majorBidi" w:cstheme="majorBidi"/>
        </w:rPr>
        <w:t>&amp; Shears (1999), de</w:t>
      </w:r>
      <w:r w:rsidR="00D843CE" w:rsidRPr="007F0985">
        <w:rPr>
          <w:rFonts w:asciiTheme="majorBidi" w:hAnsiTheme="majorBidi" w:cstheme="majorBidi"/>
        </w:rPr>
        <w:t xml:space="preserve"> Margerie </w:t>
      </w:r>
      <w:r w:rsidR="00D843CE" w:rsidRPr="00603D38">
        <w:rPr>
          <w:rFonts w:asciiTheme="majorBidi" w:hAnsiTheme="majorBidi" w:cstheme="majorBidi"/>
          <w:i/>
        </w:rPr>
        <w:t>et al</w:t>
      </w:r>
      <w:r w:rsidR="00D843CE" w:rsidRPr="007F0985">
        <w:rPr>
          <w:rFonts w:asciiTheme="majorBidi" w:hAnsiTheme="majorBidi" w:cstheme="majorBidi"/>
        </w:rPr>
        <w:t xml:space="preserve">. </w:t>
      </w:r>
      <w:r w:rsidR="00D843CE">
        <w:rPr>
          <w:rFonts w:asciiTheme="majorBidi" w:hAnsiTheme="majorBidi" w:cstheme="majorBidi"/>
        </w:rPr>
        <w:t>(</w:t>
      </w:r>
      <w:r w:rsidR="00D843CE" w:rsidRPr="007F0985">
        <w:rPr>
          <w:rFonts w:asciiTheme="majorBidi" w:hAnsiTheme="majorBidi" w:cstheme="majorBidi"/>
        </w:rPr>
        <w:t>2004</w:t>
      </w:r>
      <w:r w:rsidR="00D843CE">
        <w:rPr>
          <w:rFonts w:asciiTheme="majorBidi" w:hAnsiTheme="majorBidi" w:cstheme="majorBidi"/>
        </w:rPr>
        <w:t xml:space="preserve">), Poisbleau </w:t>
      </w:r>
      <w:r w:rsidR="00D843CE" w:rsidRPr="00603D38">
        <w:rPr>
          <w:rFonts w:asciiTheme="majorBidi" w:hAnsiTheme="majorBidi" w:cstheme="majorBidi"/>
          <w:i/>
        </w:rPr>
        <w:t>et al</w:t>
      </w:r>
      <w:r w:rsidR="00D843CE">
        <w:rPr>
          <w:rFonts w:asciiTheme="majorBidi" w:hAnsiTheme="majorBidi" w:cstheme="majorBidi"/>
        </w:rPr>
        <w:t xml:space="preserve">. (2008) and </w:t>
      </w:r>
      <w:r w:rsidR="00D843CE" w:rsidRPr="007F0985">
        <w:rPr>
          <w:rFonts w:asciiTheme="majorBidi" w:hAnsiTheme="majorBidi" w:cstheme="majorBidi"/>
        </w:rPr>
        <w:t xml:space="preserve">Crawford </w:t>
      </w:r>
      <w:r w:rsidR="00D843CE" w:rsidRPr="00603D38">
        <w:rPr>
          <w:rFonts w:asciiTheme="majorBidi" w:hAnsiTheme="majorBidi" w:cstheme="majorBidi"/>
          <w:i/>
        </w:rPr>
        <w:t>et al</w:t>
      </w:r>
      <w:r w:rsidR="00D843CE" w:rsidRPr="007F0985">
        <w:rPr>
          <w:rFonts w:asciiTheme="majorBidi" w:hAnsiTheme="majorBidi" w:cstheme="majorBidi"/>
        </w:rPr>
        <w:t xml:space="preserve">. (2009). </w:t>
      </w:r>
      <w:r w:rsidR="00D843CE">
        <w:rPr>
          <w:rFonts w:asciiTheme="majorBidi" w:hAnsiTheme="majorBidi" w:cstheme="majorBidi"/>
          <w:szCs w:val="32"/>
        </w:rPr>
        <w:t xml:space="preserve">The density of burrowing petrel prey at each island was calculated by dividing their biomass by the land area below 850 m estimated from a </w:t>
      </w:r>
      <w:r w:rsidR="00603D38">
        <w:rPr>
          <w:rFonts w:asciiTheme="majorBidi" w:hAnsiTheme="majorBidi" w:cstheme="majorBidi"/>
          <w:szCs w:val="32"/>
        </w:rPr>
        <w:t xml:space="preserve">digital elevation model </w:t>
      </w:r>
      <w:r w:rsidR="00D843CE">
        <w:rPr>
          <w:rFonts w:asciiTheme="majorBidi" w:hAnsiTheme="majorBidi" w:cstheme="majorBidi"/>
          <w:szCs w:val="32"/>
        </w:rPr>
        <w:t>(Prince Edward Island is 850 m high, and no petrels breed above 850 m on Marion Island).</w:t>
      </w:r>
      <w:r w:rsidR="005B0AB4">
        <w:rPr>
          <w:rFonts w:asciiTheme="majorBidi" w:hAnsiTheme="majorBidi" w:cstheme="majorBidi"/>
          <w:szCs w:val="32"/>
        </w:rPr>
        <w:t xml:space="preserve"> </w:t>
      </w:r>
      <w:r w:rsidR="007637AD">
        <w:rPr>
          <w:rFonts w:asciiTheme="majorBidi" w:hAnsiTheme="majorBidi" w:cstheme="majorBidi"/>
          <w:szCs w:val="32"/>
        </w:rPr>
        <w:t>The area of Marion Island below 850 m was taken to be 27</w:t>
      </w:r>
      <w:r w:rsidR="00603D38">
        <w:rPr>
          <w:rFonts w:asciiTheme="majorBidi" w:hAnsiTheme="majorBidi" w:cstheme="majorBidi"/>
          <w:szCs w:val="32"/>
        </w:rPr>
        <w:t xml:space="preserve"> </w:t>
      </w:r>
      <w:r w:rsidR="007637AD">
        <w:rPr>
          <w:rFonts w:asciiTheme="majorBidi" w:hAnsiTheme="majorBidi" w:cstheme="majorBidi"/>
          <w:szCs w:val="32"/>
        </w:rPr>
        <w:t>321 ha (adapted from Meiklejohn &amp; Smith 2008). Comparative density estimates for penguins were made assuming most pengui</w:t>
      </w:r>
      <w:r w:rsidR="00224A66">
        <w:rPr>
          <w:rFonts w:asciiTheme="majorBidi" w:hAnsiTheme="majorBidi" w:cstheme="majorBidi"/>
          <w:szCs w:val="32"/>
        </w:rPr>
        <w:t xml:space="preserve">ns breed below 100 m elevation: 6871 ha for Marion Island (Meiklejohn &amp; Smith 2008) and 1750 ha for Prince Edward Island (Ryan </w:t>
      </w:r>
      <w:r w:rsidR="00224A66" w:rsidRPr="00C64645">
        <w:rPr>
          <w:rFonts w:asciiTheme="majorBidi" w:hAnsiTheme="majorBidi" w:cstheme="majorBidi"/>
          <w:i/>
          <w:szCs w:val="32"/>
        </w:rPr>
        <w:t>et al</w:t>
      </w:r>
      <w:r w:rsidR="00224A66">
        <w:rPr>
          <w:rFonts w:asciiTheme="majorBidi" w:hAnsiTheme="majorBidi" w:cstheme="majorBidi"/>
          <w:szCs w:val="32"/>
        </w:rPr>
        <w:t>. 2009).</w:t>
      </w:r>
    </w:p>
    <w:p w14:paraId="3C4E5BFE" w14:textId="7CB4F5F1" w:rsidR="001076C6" w:rsidRDefault="001076C6">
      <w:pPr>
        <w:rPr>
          <w:rFonts w:asciiTheme="majorBidi" w:hAnsiTheme="majorBidi" w:cstheme="majorBidi"/>
          <w:szCs w:val="32"/>
        </w:rPr>
      </w:pPr>
    </w:p>
    <w:p w14:paraId="2F053210" w14:textId="77777777" w:rsidR="00C64645" w:rsidRDefault="00C64645">
      <w:pPr>
        <w:rPr>
          <w:rFonts w:asciiTheme="majorBidi" w:hAnsiTheme="majorBidi" w:cstheme="majorBidi"/>
          <w:b/>
          <w:szCs w:val="32"/>
        </w:rPr>
      </w:pPr>
      <w:r>
        <w:rPr>
          <w:rFonts w:asciiTheme="majorBidi" w:hAnsiTheme="majorBidi" w:cstheme="majorBidi"/>
          <w:b/>
          <w:szCs w:val="32"/>
        </w:rPr>
        <w:br w:type="page"/>
      </w:r>
    </w:p>
    <w:p w14:paraId="5132A477" w14:textId="0DE18F18" w:rsidR="00D066D8" w:rsidRDefault="00224A66" w:rsidP="00292F93">
      <w:pPr>
        <w:spacing w:after="120" w:line="336" w:lineRule="auto"/>
        <w:rPr>
          <w:rFonts w:asciiTheme="majorBidi" w:hAnsiTheme="majorBidi" w:cstheme="majorBidi"/>
          <w:szCs w:val="32"/>
        </w:rPr>
      </w:pPr>
      <w:r w:rsidRPr="00534849">
        <w:rPr>
          <w:rFonts w:asciiTheme="majorBidi" w:hAnsiTheme="majorBidi" w:cstheme="majorBidi"/>
          <w:b/>
          <w:szCs w:val="32"/>
        </w:rPr>
        <w:lastRenderedPageBreak/>
        <w:t>Table S1</w:t>
      </w:r>
      <w:r w:rsidR="00603D38">
        <w:rPr>
          <w:rFonts w:asciiTheme="majorBidi" w:hAnsiTheme="majorBidi" w:cstheme="majorBidi"/>
          <w:b/>
          <w:szCs w:val="32"/>
        </w:rPr>
        <w:t xml:space="preserve">. </w:t>
      </w:r>
      <w:r>
        <w:rPr>
          <w:rFonts w:asciiTheme="majorBidi" w:hAnsiTheme="majorBidi" w:cstheme="majorBidi"/>
          <w:szCs w:val="32"/>
        </w:rPr>
        <w:t>Approximate population estimates (number of breeding pairs)</w:t>
      </w:r>
      <w:r w:rsidR="00A63DC2">
        <w:rPr>
          <w:rFonts w:asciiTheme="majorBidi" w:hAnsiTheme="majorBidi" w:cstheme="majorBidi"/>
          <w:szCs w:val="32"/>
        </w:rPr>
        <w:t xml:space="preserve"> of summer-breeding penguins and burrowing petrels breeding at the Prince Edward Islands</w:t>
      </w:r>
      <w:r w:rsidR="00BF421D">
        <w:rPr>
          <w:rFonts w:asciiTheme="majorBidi" w:hAnsiTheme="majorBidi" w:cstheme="majorBidi"/>
          <w:szCs w:val="32"/>
        </w:rPr>
        <w:t xml:space="preserve"> and the period (year) when the estimates were made</w:t>
      </w:r>
      <w:r w:rsidR="00A63DC2">
        <w:rPr>
          <w:rFonts w:asciiTheme="majorBidi" w:hAnsiTheme="majorBidi" w:cstheme="majorBidi"/>
          <w:szCs w:val="32"/>
        </w:rPr>
        <w:t>.</w:t>
      </w:r>
    </w:p>
    <w:p w14:paraId="1CEE97EF" w14:textId="20D5D82B" w:rsidR="00A63DC2" w:rsidRDefault="001076C6" w:rsidP="00292F93">
      <w:pPr>
        <w:pBdr>
          <w:top w:val="single" w:sz="4" w:space="1" w:color="auto"/>
          <w:bottom w:val="single" w:sz="4" w:space="1" w:color="auto"/>
        </w:pBdr>
        <w:tabs>
          <w:tab w:val="center" w:pos="4395"/>
          <w:tab w:val="center" w:pos="7088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Species</w:t>
      </w:r>
      <w:r>
        <w:rPr>
          <w:rFonts w:asciiTheme="majorBidi" w:hAnsiTheme="majorBidi" w:cstheme="majorBidi"/>
          <w:szCs w:val="32"/>
        </w:rPr>
        <w:tab/>
        <w:t>Marion Island</w:t>
      </w:r>
      <w:r>
        <w:rPr>
          <w:rFonts w:asciiTheme="majorBidi" w:hAnsiTheme="majorBidi" w:cstheme="majorBidi"/>
          <w:szCs w:val="32"/>
        </w:rPr>
        <w:tab/>
        <w:t>Prince Edward Island</w:t>
      </w:r>
    </w:p>
    <w:p w14:paraId="252BEAA7" w14:textId="67474D1B" w:rsidR="001076C6" w:rsidRDefault="001076C6" w:rsidP="0025340E">
      <w:pPr>
        <w:pBdr>
          <w:top w:val="single" w:sz="4" w:space="1" w:color="auto"/>
          <w:bottom w:val="single" w:sz="4" w:space="1" w:color="auto"/>
        </w:pBdr>
        <w:tabs>
          <w:tab w:val="center" w:pos="3402"/>
          <w:tab w:val="center" w:pos="4395"/>
          <w:tab w:val="center" w:pos="5245"/>
          <w:tab w:val="center" w:pos="6237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ab/>
        <w:t>Pairs</w:t>
      </w:r>
      <w:r>
        <w:rPr>
          <w:rFonts w:asciiTheme="majorBidi" w:hAnsiTheme="majorBidi" w:cstheme="majorBidi"/>
          <w:szCs w:val="32"/>
        </w:rPr>
        <w:tab/>
        <w:t>Year</w:t>
      </w:r>
      <w:r>
        <w:rPr>
          <w:rFonts w:asciiTheme="majorBidi" w:hAnsiTheme="majorBidi" w:cstheme="majorBidi"/>
          <w:szCs w:val="32"/>
        </w:rPr>
        <w:tab/>
        <w:t>Source*</w:t>
      </w:r>
      <w:r>
        <w:rPr>
          <w:rFonts w:asciiTheme="majorBidi" w:hAnsiTheme="majorBidi" w:cstheme="majorBidi"/>
          <w:szCs w:val="32"/>
        </w:rPr>
        <w:tab/>
        <w:t>Pairs</w:t>
      </w:r>
      <w:r>
        <w:rPr>
          <w:rFonts w:asciiTheme="majorBidi" w:hAnsiTheme="majorBidi" w:cstheme="majorBidi"/>
          <w:szCs w:val="32"/>
        </w:rPr>
        <w:tab/>
        <w:t>Year</w:t>
      </w:r>
      <w:r>
        <w:rPr>
          <w:rFonts w:asciiTheme="majorBidi" w:hAnsiTheme="majorBidi" w:cstheme="majorBidi"/>
          <w:szCs w:val="32"/>
        </w:rPr>
        <w:tab/>
        <w:t>Source*</w:t>
      </w:r>
    </w:p>
    <w:p w14:paraId="44F20E44" w14:textId="0469CB2D" w:rsidR="001076C6" w:rsidRDefault="001076C6" w:rsidP="00BF421D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before="120" w:line="336" w:lineRule="auto"/>
        <w:ind w:right="-204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King penguin</w:t>
      </w:r>
      <w:r>
        <w:rPr>
          <w:rFonts w:asciiTheme="majorBidi" w:hAnsiTheme="majorBidi" w:cstheme="majorBidi"/>
          <w:szCs w:val="32"/>
        </w:rPr>
        <w:tab/>
      </w:r>
      <w:r w:rsidR="0025340E">
        <w:rPr>
          <w:rFonts w:asciiTheme="majorBidi" w:hAnsiTheme="majorBidi" w:cstheme="majorBidi"/>
          <w:szCs w:val="32"/>
        </w:rPr>
        <w:t>65</w:t>
      </w:r>
      <w:r w:rsidR="00C81D83">
        <w:rPr>
          <w:rFonts w:asciiTheme="majorBidi" w:hAnsiTheme="majorBidi" w:cstheme="majorBidi"/>
          <w:szCs w:val="32"/>
        </w:rPr>
        <w:t>,</w:t>
      </w:r>
      <w:r w:rsidR="0025340E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2008</w:t>
      </w:r>
      <w:r w:rsidR="00292F93">
        <w:rPr>
          <w:rFonts w:asciiTheme="majorBidi" w:hAnsiTheme="majorBidi" w:cstheme="majorBidi"/>
          <w:szCs w:val="32"/>
        </w:rPr>
        <w:tab/>
        <w:t>1</w:t>
      </w:r>
      <w:r w:rsidR="00292F93">
        <w:rPr>
          <w:rFonts w:asciiTheme="majorBidi" w:hAnsiTheme="majorBidi" w:cstheme="majorBidi"/>
          <w:szCs w:val="32"/>
        </w:rPr>
        <w:tab/>
      </w:r>
      <w:r w:rsidR="0025340E">
        <w:rPr>
          <w:rFonts w:asciiTheme="majorBidi" w:hAnsiTheme="majorBidi" w:cstheme="majorBidi"/>
          <w:szCs w:val="32"/>
        </w:rPr>
        <w:t>2</w:t>
      </w:r>
      <w:r w:rsidR="00C81D83">
        <w:rPr>
          <w:rFonts w:asciiTheme="majorBidi" w:hAnsiTheme="majorBidi" w:cstheme="majorBidi"/>
          <w:szCs w:val="32"/>
        </w:rPr>
        <w:t>,</w:t>
      </w:r>
      <w:r w:rsidR="0025340E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2008</w:t>
      </w:r>
      <w:r w:rsidR="00292F93">
        <w:rPr>
          <w:rFonts w:asciiTheme="majorBidi" w:hAnsiTheme="majorBidi" w:cstheme="majorBidi"/>
          <w:szCs w:val="32"/>
        </w:rPr>
        <w:tab/>
        <w:t>1</w:t>
      </w:r>
    </w:p>
    <w:p w14:paraId="151A31A1" w14:textId="69A42C67" w:rsidR="001076C6" w:rsidRPr="00224A66" w:rsidRDefault="001076C6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Macaroni penguin</w:t>
      </w:r>
      <w:r>
        <w:rPr>
          <w:rFonts w:asciiTheme="majorBidi" w:hAnsiTheme="majorBidi" w:cstheme="majorBidi"/>
          <w:szCs w:val="32"/>
        </w:rPr>
        <w:tab/>
      </w:r>
      <w:r w:rsidR="0025340E">
        <w:rPr>
          <w:rFonts w:asciiTheme="majorBidi" w:hAnsiTheme="majorBidi" w:cstheme="majorBidi"/>
          <w:szCs w:val="32"/>
        </w:rPr>
        <w:t>290</w:t>
      </w:r>
      <w:r w:rsidR="00C81D83">
        <w:rPr>
          <w:rFonts w:asciiTheme="majorBidi" w:hAnsiTheme="majorBidi" w:cstheme="majorBidi"/>
          <w:szCs w:val="32"/>
        </w:rPr>
        <w:t>,</w:t>
      </w:r>
      <w:r w:rsidR="0025340E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2008</w:t>
      </w:r>
      <w:r w:rsidR="00292F93">
        <w:rPr>
          <w:rFonts w:asciiTheme="majorBidi" w:hAnsiTheme="majorBidi" w:cstheme="majorBidi"/>
          <w:szCs w:val="32"/>
        </w:rPr>
        <w:tab/>
        <w:t>1</w:t>
      </w:r>
      <w:r w:rsidR="00292F93">
        <w:rPr>
          <w:rFonts w:asciiTheme="majorBidi" w:hAnsiTheme="majorBidi" w:cstheme="majorBidi"/>
          <w:szCs w:val="32"/>
        </w:rPr>
        <w:tab/>
      </w:r>
      <w:r w:rsidR="0025340E">
        <w:rPr>
          <w:rFonts w:asciiTheme="majorBidi" w:hAnsiTheme="majorBidi" w:cstheme="majorBidi"/>
          <w:szCs w:val="32"/>
        </w:rPr>
        <w:t>12</w:t>
      </w:r>
      <w:r w:rsidR="00C81D83">
        <w:rPr>
          <w:rFonts w:asciiTheme="majorBidi" w:hAnsiTheme="majorBidi" w:cstheme="majorBidi"/>
          <w:szCs w:val="32"/>
        </w:rPr>
        <w:t>,</w:t>
      </w:r>
      <w:r w:rsidR="0025340E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2008</w:t>
      </w:r>
      <w:r w:rsidR="00292F93">
        <w:rPr>
          <w:rFonts w:asciiTheme="majorBidi" w:hAnsiTheme="majorBidi" w:cstheme="majorBidi"/>
          <w:szCs w:val="32"/>
        </w:rPr>
        <w:tab/>
        <w:t>1</w:t>
      </w:r>
    </w:p>
    <w:p w14:paraId="146805BD" w14:textId="5A4847F4" w:rsidR="00224A66" w:rsidRDefault="001076C6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Rockhopper penguin</w:t>
      </w:r>
      <w:r>
        <w:rPr>
          <w:rFonts w:asciiTheme="majorBidi" w:hAnsiTheme="majorBidi" w:cstheme="majorBidi"/>
          <w:szCs w:val="32"/>
        </w:rPr>
        <w:tab/>
      </w:r>
      <w:r w:rsidR="0025340E">
        <w:rPr>
          <w:rFonts w:asciiTheme="majorBidi" w:hAnsiTheme="majorBidi" w:cstheme="majorBidi"/>
          <w:szCs w:val="32"/>
        </w:rPr>
        <w:t>42</w:t>
      </w:r>
      <w:r w:rsidR="00C81D83">
        <w:rPr>
          <w:rFonts w:asciiTheme="majorBidi" w:hAnsiTheme="majorBidi" w:cstheme="majorBidi"/>
          <w:szCs w:val="32"/>
        </w:rPr>
        <w:t>,</w:t>
      </w:r>
      <w:r w:rsidR="0025340E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2008</w:t>
      </w:r>
      <w:r w:rsidR="00292F93">
        <w:rPr>
          <w:rFonts w:asciiTheme="majorBidi" w:hAnsiTheme="majorBidi" w:cstheme="majorBidi"/>
          <w:szCs w:val="32"/>
        </w:rPr>
        <w:tab/>
        <w:t>1</w:t>
      </w:r>
      <w:r w:rsidR="00292F93"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38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2008</w:t>
      </w:r>
      <w:r w:rsidR="00292F93">
        <w:rPr>
          <w:rFonts w:asciiTheme="majorBidi" w:hAnsiTheme="majorBidi" w:cstheme="majorBidi"/>
          <w:szCs w:val="32"/>
        </w:rPr>
        <w:tab/>
        <w:t>1</w:t>
      </w:r>
    </w:p>
    <w:p w14:paraId="135B883E" w14:textId="21FD41FF" w:rsidR="001076C6" w:rsidRDefault="001076C6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Salvin’s prion</w:t>
      </w:r>
      <w:r>
        <w:rPr>
          <w:rFonts w:asciiTheme="majorBidi" w:hAnsiTheme="majorBidi" w:cstheme="majorBidi"/>
          <w:szCs w:val="32"/>
        </w:rPr>
        <w:tab/>
      </w:r>
      <w:r w:rsidR="004F78AC">
        <w:rPr>
          <w:rFonts w:asciiTheme="majorBidi" w:hAnsiTheme="majorBidi" w:cstheme="majorBidi"/>
          <w:szCs w:val="32"/>
        </w:rPr>
        <w:t>100</w:t>
      </w:r>
      <w:r w:rsidR="00C81D83">
        <w:rPr>
          <w:rFonts w:asciiTheme="majorBidi" w:hAnsiTheme="majorBidi" w:cstheme="majorBidi"/>
          <w:szCs w:val="32"/>
        </w:rPr>
        <w:t>,</w:t>
      </w:r>
      <w:r w:rsidR="004F78AC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1980s</w:t>
      </w:r>
      <w:r w:rsidR="00292F93">
        <w:rPr>
          <w:rFonts w:asciiTheme="majorBidi" w:hAnsiTheme="majorBidi" w:cstheme="majorBidi"/>
          <w:szCs w:val="32"/>
        </w:rPr>
        <w:tab/>
        <w:t>2</w:t>
      </w:r>
      <w:r w:rsidR="00292F93"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5</w:t>
      </w:r>
      <w:r w:rsidR="004F78AC">
        <w:rPr>
          <w:rFonts w:asciiTheme="majorBidi" w:hAnsiTheme="majorBidi" w:cstheme="majorBidi"/>
          <w:szCs w:val="32"/>
        </w:rPr>
        <w:t>00</w:t>
      </w:r>
      <w:r w:rsidR="00C81D83">
        <w:rPr>
          <w:rFonts w:asciiTheme="majorBidi" w:hAnsiTheme="majorBidi" w:cstheme="majorBidi"/>
          <w:szCs w:val="32"/>
        </w:rPr>
        <w:t>,</w:t>
      </w:r>
      <w:r w:rsidR="004F78AC">
        <w:rPr>
          <w:rFonts w:asciiTheme="majorBidi" w:hAnsiTheme="majorBidi" w:cstheme="majorBidi"/>
          <w:szCs w:val="32"/>
        </w:rPr>
        <w:t>000</w:t>
      </w:r>
      <w:r w:rsidR="00292F93">
        <w:rPr>
          <w:rFonts w:asciiTheme="majorBidi" w:hAnsiTheme="majorBidi" w:cstheme="majorBidi"/>
          <w:szCs w:val="32"/>
        </w:rPr>
        <w:tab/>
        <w:t>1980s</w:t>
      </w:r>
      <w:r w:rsidR="00292F93">
        <w:rPr>
          <w:rFonts w:asciiTheme="majorBidi" w:hAnsiTheme="majorBidi" w:cstheme="majorBidi"/>
          <w:szCs w:val="32"/>
        </w:rPr>
        <w:tab/>
        <w:t>2</w:t>
      </w:r>
    </w:p>
    <w:p w14:paraId="4C36799D" w14:textId="0BD98BC3" w:rsidR="00292F93" w:rsidRDefault="00292F93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Fairy prion</w:t>
      </w:r>
      <w:r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1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090FAE">
        <w:rPr>
          <w:rFonts w:asciiTheme="majorBidi" w:hAnsiTheme="majorBidi" w:cstheme="majorBidi"/>
          <w:szCs w:val="32"/>
        </w:rPr>
        <w:tab/>
        <w:t>1980s</w:t>
      </w:r>
      <w:r w:rsidR="00090FAE">
        <w:rPr>
          <w:rFonts w:asciiTheme="majorBidi" w:hAnsiTheme="majorBidi" w:cstheme="majorBidi"/>
          <w:szCs w:val="32"/>
        </w:rPr>
        <w:tab/>
        <w:t>2</w:t>
      </w:r>
      <w:r w:rsidR="00090FAE">
        <w:rPr>
          <w:rFonts w:asciiTheme="majorBidi" w:hAnsiTheme="majorBidi" w:cstheme="majorBidi"/>
          <w:szCs w:val="32"/>
        </w:rPr>
        <w:tab/>
        <w:t>1</w:t>
      </w:r>
      <w:r w:rsidR="00C81D83">
        <w:rPr>
          <w:rFonts w:asciiTheme="majorBidi" w:hAnsiTheme="majorBidi" w:cstheme="majorBidi"/>
          <w:szCs w:val="32"/>
        </w:rPr>
        <w:t>,</w:t>
      </w:r>
      <w:r w:rsidR="004F78AC">
        <w:rPr>
          <w:rFonts w:asciiTheme="majorBidi" w:hAnsiTheme="majorBidi" w:cstheme="majorBidi"/>
          <w:szCs w:val="32"/>
        </w:rPr>
        <w:t>000</w:t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</w:p>
    <w:p w14:paraId="777D3874" w14:textId="33D36D31" w:rsidR="001076C6" w:rsidRDefault="001076C6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Blue petrel</w:t>
      </w:r>
      <w:r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50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090FAE">
        <w:rPr>
          <w:rFonts w:asciiTheme="majorBidi" w:hAnsiTheme="majorBidi" w:cstheme="majorBidi"/>
          <w:szCs w:val="32"/>
        </w:rPr>
        <w:tab/>
      </w:r>
      <w:r w:rsidR="008E4C6B">
        <w:rPr>
          <w:rFonts w:asciiTheme="majorBidi" w:hAnsiTheme="majorBidi" w:cstheme="majorBidi"/>
          <w:szCs w:val="32"/>
        </w:rPr>
        <w:t>1980s</w:t>
      </w:r>
      <w:r w:rsidR="00090FAE">
        <w:rPr>
          <w:rFonts w:asciiTheme="majorBidi" w:hAnsiTheme="majorBidi" w:cstheme="majorBidi"/>
          <w:szCs w:val="32"/>
        </w:rPr>
        <w:tab/>
        <w:t>2</w:t>
      </w:r>
      <w:r w:rsidR="00090FAE">
        <w:rPr>
          <w:rFonts w:asciiTheme="majorBidi" w:hAnsiTheme="majorBidi" w:cstheme="majorBidi"/>
          <w:szCs w:val="32"/>
        </w:rPr>
        <w:tab/>
        <w:t>2</w:t>
      </w:r>
      <w:r w:rsidR="004F78AC">
        <w:rPr>
          <w:rFonts w:asciiTheme="majorBidi" w:hAnsiTheme="majorBidi" w:cstheme="majorBidi"/>
          <w:szCs w:val="32"/>
        </w:rPr>
        <w:t>00</w:t>
      </w:r>
      <w:r w:rsidR="00C81D83">
        <w:rPr>
          <w:rFonts w:asciiTheme="majorBidi" w:hAnsiTheme="majorBidi" w:cstheme="majorBidi"/>
          <w:szCs w:val="32"/>
        </w:rPr>
        <w:t>,</w:t>
      </w:r>
      <w:r w:rsidR="004F78AC">
        <w:rPr>
          <w:rFonts w:asciiTheme="majorBidi" w:hAnsiTheme="majorBidi" w:cstheme="majorBidi"/>
          <w:szCs w:val="32"/>
        </w:rPr>
        <w:t>000</w:t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</w:p>
    <w:p w14:paraId="01086E5C" w14:textId="5110B0DD" w:rsidR="001076C6" w:rsidRPr="00224A66" w:rsidRDefault="001076C6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White-chinned petrel</w:t>
      </w:r>
      <w:r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24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090FAE">
        <w:rPr>
          <w:rFonts w:asciiTheme="majorBidi" w:hAnsiTheme="majorBidi" w:cstheme="majorBidi"/>
          <w:szCs w:val="32"/>
        </w:rPr>
        <w:tab/>
        <w:t>2009</w:t>
      </w:r>
      <w:r w:rsidR="00090FAE">
        <w:rPr>
          <w:rFonts w:asciiTheme="majorBidi" w:hAnsiTheme="majorBidi" w:cstheme="majorBidi"/>
          <w:szCs w:val="32"/>
        </w:rPr>
        <w:tab/>
        <w:t>3</w:t>
      </w:r>
      <w:r w:rsidR="00090FAE">
        <w:rPr>
          <w:rFonts w:asciiTheme="majorBidi" w:hAnsiTheme="majorBidi" w:cstheme="majorBidi"/>
          <w:szCs w:val="32"/>
        </w:rPr>
        <w:tab/>
        <w:t>12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090FAE">
        <w:rPr>
          <w:rFonts w:asciiTheme="majorBidi" w:hAnsiTheme="majorBidi" w:cstheme="majorBidi"/>
          <w:szCs w:val="32"/>
        </w:rPr>
        <w:tab/>
        <w:t>2011</w:t>
      </w:r>
      <w:r w:rsidR="00090FAE">
        <w:rPr>
          <w:rFonts w:asciiTheme="majorBidi" w:hAnsiTheme="majorBidi" w:cstheme="majorBidi"/>
          <w:szCs w:val="32"/>
        </w:rPr>
        <w:tab/>
        <w:t>3</w:t>
      </w:r>
    </w:p>
    <w:p w14:paraId="75B0D329" w14:textId="085DF3BE" w:rsidR="00224A66" w:rsidRDefault="001076C6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Soft-plumaged petrel</w:t>
      </w:r>
      <w:r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5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  <w:r w:rsidR="004F78AC"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50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</w:p>
    <w:p w14:paraId="2304633C" w14:textId="175C7141" w:rsidR="001076C6" w:rsidRDefault="001076C6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Kerguelen petrel</w:t>
      </w:r>
      <w:r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10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  <w:r w:rsidR="004F78AC"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20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</w:p>
    <w:p w14:paraId="310F0CDD" w14:textId="50718B0D" w:rsidR="0025340E" w:rsidRDefault="0025340E" w:rsidP="0025340E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Common d</w:t>
      </w:r>
      <w:r w:rsidRPr="00292F93">
        <w:rPr>
          <w:rFonts w:asciiTheme="majorBidi" w:hAnsiTheme="majorBidi" w:cstheme="majorBidi"/>
          <w:szCs w:val="32"/>
        </w:rPr>
        <w:t>iving petrel</w:t>
      </w:r>
      <w:r>
        <w:rPr>
          <w:rFonts w:asciiTheme="majorBidi" w:hAnsiTheme="majorBidi" w:cstheme="majorBidi"/>
          <w:szCs w:val="32"/>
        </w:rPr>
        <w:tab/>
        <w:t>100</w:t>
      </w:r>
      <w:r>
        <w:rPr>
          <w:rFonts w:asciiTheme="majorBidi" w:hAnsiTheme="majorBidi" w:cstheme="majorBidi"/>
          <w:szCs w:val="32"/>
        </w:rPr>
        <w:tab/>
        <w:t>2015</w:t>
      </w:r>
      <w:r>
        <w:rPr>
          <w:rFonts w:asciiTheme="majorBidi" w:hAnsiTheme="majorBidi" w:cstheme="majorBidi"/>
          <w:szCs w:val="32"/>
        </w:rPr>
        <w:tab/>
        <w:t>4</w:t>
      </w:r>
      <w:r>
        <w:rPr>
          <w:rFonts w:asciiTheme="majorBidi" w:hAnsiTheme="majorBidi" w:cstheme="majorBidi"/>
          <w:szCs w:val="32"/>
        </w:rPr>
        <w:tab/>
        <w:t>20</w:t>
      </w:r>
      <w:r w:rsidR="00C81D83">
        <w:rPr>
          <w:rFonts w:asciiTheme="majorBidi" w:hAnsiTheme="majorBidi" w:cstheme="majorBidi"/>
          <w:szCs w:val="32"/>
        </w:rPr>
        <w:t>,</w:t>
      </w:r>
      <w:r>
        <w:rPr>
          <w:rFonts w:asciiTheme="majorBidi" w:hAnsiTheme="majorBidi" w:cstheme="majorBidi"/>
          <w:szCs w:val="32"/>
        </w:rPr>
        <w:t>000</w:t>
      </w:r>
      <w:r>
        <w:rPr>
          <w:rFonts w:asciiTheme="majorBidi" w:hAnsiTheme="majorBidi" w:cstheme="majorBidi"/>
          <w:szCs w:val="32"/>
        </w:rPr>
        <w:tab/>
        <w:t>1980s</w:t>
      </w:r>
      <w:r>
        <w:rPr>
          <w:rFonts w:asciiTheme="majorBidi" w:hAnsiTheme="majorBidi" w:cstheme="majorBidi"/>
          <w:szCs w:val="32"/>
        </w:rPr>
        <w:tab/>
        <w:t>2</w:t>
      </w:r>
    </w:p>
    <w:p w14:paraId="296D4630" w14:textId="2EF053A8" w:rsidR="0025340E" w:rsidRPr="00292F93" w:rsidRDefault="0025340E" w:rsidP="0025340E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South Georgian di</w:t>
      </w:r>
      <w:r w:rsidRPr="00292F93">
        <w:rPr>
          <w:rFonts w:asciiTheme="majorBidi" w:hAnsiTheme="majorBidi" w:cstheme="majorBidi"/>
          <w:szCs w:val="32"/>
        </w:rPr>
        <w:t>ving petrel</w:t>
      </w:r>
      <w:r>
        <w:rPr>
          <w:rFonts w:asciiTheme="majorBidi" w:hAnsiTheme="majorBidi" w:cstheme="majorBidi"/>
          <w:szCs w:val="32"/>
        </w:rPr>
        <w:tab/>
        <w:t>50</w:t>
      </w:r>
      <w:r>
        <w:rPr>
          <w:rFonts w:asciiTheme="majorBidi" w:hAnsiTheme="majorBidi" w:cstheme="majorBidi"/>
          <w:szCs w:val="32"/>
        </w:rPr>
        <w:tab/>
        <w:t>1980s</w:t>
      </w:r>
      <w:r>
        <w:rPr>
          <w:rFonts w:asciiTheme="majorBidi" w:hAnsiTheme="majorBidi" w:cstheme="majorBidi"/>
          <w:szCs w:val="32"/>
        </w:rPr>
        <w:tab/>
        <w:t>4</w:t>
      </w:r>
      <w:r>
        <w:rPr>
          <w:rFonts w:asciiTheme="majorBidi" w:hAnsiTheme="majorBidi" w:cstheme="majorBidi"/>
          <w:szCs w:val="32"/>
        </w:rPr>
        <w:tab/>
        <w:t>5</w:t>
      </w:r>
      <w:r w:rsidR="00C81D83">
        <w:rPr>
          <w:rFonts w:asciiTheme="majorBidi" w:hAnsiTheme="majorBidi" w:cstheme="majorBidi"/>
          <w:szCs w:val="32"/>
        </w:rPr>
        <w:t>,</w:t>
      </w:r>
      <w:r>
        <w:rPr>
          <w:rFonts w:asciiTheme="majorBidi" w:hAnsiTheme="majorBidi" w:cstheme="majorBidi"/>
          <w:szCs w:val="32"/>
        </w:rPr>
        <w:t>000</w:t>
      </w:r>
      <w:r>
        <w:rPr>
          <w:rFonts w:asciiTheme="majorBidi" w:hAnsiTheme="majorBidi" w:cstheme="majorBidi"/>
          <w:szCs w:val="32"/>
        </w:rPr>
        <w:tab/>
        <w:t>1980s</w:t>
      </w:r>
      <w:r>
        <w:rPr>
          <w:rFonts w:asciiTheme="majorBidi" w:hAnsiTheme="majorBidi" w:cstheme="majorBidi"/>
          <w:szCs w:val="32"/>
        </w:rPr>
        <w:tab/>
        <w:t>2</w:t>
      </w:r>
    </w:p>
    <w:p w14:paraId="29B5065C" w14:textId="54C61704" w:rsidR="0025340E" w:rsidRPr="00292F93" w:rsidRDefault="0025340E" w:rsidP="0025340E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 w:rsidRPr="00292F93">
        <w:rPr>
          <w:rFonts w:asciiTheme="majorBidi" w:hAnsiTheme="majorBidi" w:cstheme="majorBidi"/>
          <w:szCs w:val="32"/>
        </w:rPr>
        <w:t>Black-bellied storm petrel</w:t>
      </w:r>
      <w:r>
        <w:rPr>
          <w:rFonts w:asciiTheme="majorBidi" w:hAnsiTheme="majorBidi" w:cstheme="majorBidi"/>
          <w:szCs w:val="32"/>
        </w:rPr>
        <w:tab/>
      </w:r>
      <w:r>
        <w:rPr>
          <w:rFonts w:asciiTheme="majorBidi" w:hAnsiTheme="majorBidi" w:cstheme="majorBidi"/>
          <w:szCs w:val="32"/>
        </w:rPr>
        <w:tab/>
        <w:t>1980s</w:t>
      </w:r>
      <w:r>
        <w:rPr>
          <w:rFonts w:asciiTheme="majorBidi" w:hAnsiTheme="majorBidi" w:cstheme="majorBidi"/>
          <w:szCs w:val="32"/>
        </w:rPr>
        <w:tab/>
        <w:t>2</w:t>
      </w:r>
      <w:r>
        <w:rPr>
          <w:rFonts w:asciiTheme="majorBidi" w:hAnsiTheme="majorBidi" w:cstheme="majorBidi"/>
          <w:szCs w:val="32"/>
        </w:rPr>
        <w:tab/>
        <w:t>5</w:t>
      </w:r>
      <w:r w:rsidR="00C81D83">
        <w:rPr>
          <w:rFonts w:asciiTheme="majorBidi" w:hAnsiTheme="majorBidi" w:cstheme="majorBidi"/>
          <w:szCs w:val="32"/>
        </w:rPr>
        <w:t>,</w:t>
      </w:r>
      <w:r>
        <w:rPr>
          <w:rFonts w:asciiTheme="majorBidi" w:hAnsiTheme="majorBidi" w:cstheme="majorBidi"/>
          <w:szCs w:val="32"/>
        </w:rPr>
        <w:t>000</w:t>
      </w:r>
      <w:r>
        <w:rPr>
          <w:rFonts w:asciiTheme="majorBidi" w:hAnsiTheme="majorBidi" w:cstheme="majorBidi"/>
          <w:szCs w:val="32"/>
        </w:rPr>
        <w:tab/>
        <w:t>1980s</w:t>
      </w:r>
      <w:r>
        <w:rPr>
          <w:rFonts w:asciiTheme="majorBidi" w:hAnsiTheme="majorBidi" w:cstheme="majorBidi"/>
          <w:szCs w:val="32"/>
        </w:rPr>
        <w:tab/>
        <w:t>2</w:t>
      </w:r>
    </w:p>
    <w:p w14:paraId="56E3A4BC" w14:textId="4E6DDD21" w:rsidR="00292F93" w:rsidRPr="00292F93" w:rsidRDefault="00292F93" w:rsidP="004F78AC">
      <w:pPr>
        <w:tabs>
          <w:tab w:val="right" w:pos="3686"/>
          <w:tab w:val="center" w:pos="4395"/>
          <w:tab w:val="center" w:pos="5245"/>
          <w:tab w:val="right" w:pos="6521"/>
          <w:tab w:val="center" w:pos="7230"/>
          <w:tab w:val="center" w:pos="8080"/>
        </w:tabs>
        <w:spacing w:line="336" w:lineRule="auto"/>
        <w:ind w:right="-205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Grey-backed sto</w:t>
      </w:r>
      <w:r w:rsidRPr="00292F93">
        <w:rPr>
          <w:rFonts w:asciiTheme="majorBidi" w:hAnsiTheme="majorBidi" w:cstheme="majorBidi"/>
          <w:szCs w:val="32"/>
        </w:rPr>
        <w:t>rm petrel</w:t>
      </w:r>
      <w:r>
        <w:rPr>
          <w:rFonts w:asciiTheme="majorBidi" w:hAnsiTheme="majorBidi" w:cstheme="majorBidi"/>
          <w:szCs w:val="32"/>
        </w:rPr>
        <w:tab/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  <w:r w:rsidR="004F78AC">
        <w:rPr>
          <w:rFonts w:asciiTheme="majorBidi" w:hAnsiTheme="majorBidi" w:cstheme="majorBidi"/>
          <w:szCs w:val="32"/>
        </w:rPr>
        <w:tab/>
      </w:r>
      <w:r w:rsidR="00090FAE">
        <w:rPr>
          <w:rFonts w:asciiTheme="majorBidi" w:hAnsiTheme="majorBidi" w:cstheme="majorBidi"/>
          <w:szCs w:val="32"/>
        </w:rPr>
        <w:t>1</w:t>
      </w:r>
      <w:r w:rsidR="00C81D83">
        <w:rPr>
          <w:rFonts w:asciiTheme="majorBidi" w:hAnsiTheme="majorBidi" w:cstheme="majorBidi"/>
          <w:szCs w:val="32"/>
        </w:rPr>
        <w:t>,</w:t>
      </w:r>
      <w:r w:rsidR="00090FAE">
        <w:rPr>
          <w:rFonts w:asciiTheme="majorBidi" w:hAnsiTheme="majorBidi" w:cstheme="majorBidi"/>
          <w:szCs w:val="32"/>
        </w:rPr>
        <w:t>000</w:t>
      </w:r>
      <w:r w:rsidR="004F78AC">
        <w:rPr>
          <w:rFonts w:asciiTheme="majorBidi" w:hAnsiTheme="majorBidi" w:cstheme="majorBidi"/>
          <w:szCs w:val="32"/>
        </w:rPr>
        <w:tab/>
        <w:t>1980s</w:t>
      </w:r>
      <w:r w:rsidR="004F78AC">
        <w:rPr>
          <w:rFonts w:asciiTheme="majorBidi" w:hAnsiTheme="majorBidi" w:cstheme="majorBidi"/>
          <w:szCs w:val="32"/>
        </w:rPr>
        <w:tab/>
        <w:t>2</w:t>
      </w:r>
    </w:p>
    <w:p w14:paraId="464FCC33" w14:textId="77777777" w:rsidR="001076C6" w:rsidRPr="00292F93" w:rsidRDefault="001076C6" w:rsidP="00292F93">
      <w:pPr>
        <w:pBdr>
          <w:top w:val="single" w:sz="4" w:space="1" w:color="auto"/>
        </w:pBdr>
        <w:tabs>
          <w:tab w:val="center" w:pos="3402"/>
          <w:tab w:val="center" w:pos="4253"/>
          <w:tab w:val="center" w:pos="5103"/>
          <w:tab w:val="center" w:pos="6237"/>
          <w:tab w:val="center" w:pos="7088"/>
          <w:tab w:val="center" w:pos="7938"/>
        </w:tabs>
        <w:rPr>
          <w:rFonts w:asciiTheme="majorBidi" w:hAnsiTheme="majorBidi" w:cstheme="majorBidi"/>
          <w:sz w:val="16"/>
          <w:szCs w:val="16"/>
        </w:rPr>
      </w:pPr>
    </w:p>
    <w:p w14:paraId="4C113603" w14:textId="6A00C2ED" w:rsidR="001076C6" w:rsidRDefault="008E4C6B" w:rsidP="00A63DC2">
      <w:pPr>
        <w:spacing w:line="336" w:lineRule="auto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>*</w:t>
      </w:r>
      <w:r w:rsidR="00292F93" w:rsidRPr="00292F93">
        <w:rPr>
          <w:rFonts w:asciiTheme="majorBidi" w:hAnsiTheme="majorBidi" w:cstheme="majorBidi"/>
          <w:szCs w:val="32"/>
          <w:vertAlign w:val="superscript"/>
        </w:rPr>
        <w:t>1</w:t>
      </w:r>
      <w:r w:rsidR="00C81D83">
        <w:rPr>
          <w:rFonts w:asciiTheme="majorBidi" w:hAnsiTheme="majorBidi" w:cstheme="majorBidi"/>
          <w:szCs w:val="32"/>
        </w:rPr>
        <w:t xml:space="preserve">Crawford </w:t>
      </w:r>
      <w:r w:rsidR="00C81D83" w:rsidRPr="00603D38">
        <w:rPr>
          <w:rFonts w:asciiTheme="majorBidi" w:hAnsiTheme="majorBidi" w:cstheme="majorBidi"/>
          <w:i/>
          <w:szCs w:val="32"/>
        </w:rPr>
        <w:t>et al</w:t>
      </w:r>
      <w:r w:rsidR="00C81D83">
        <w:rPr>
          <w:rFonts w:asciiTheme="majorBidi" w:hAnsiTheme="majorBidi" w:cstheme="majorBidi"/>
          <w:szCs w:val="32"/>
        </w:rPr>
        <w:t>. 2009;</w:t>
      </w:r>
      <w:r w:rsidR="00292F93">
        <w:rPr>
          <w:rFonts w:asciiTheme="majorBidi" w:hAnsiTheme="majorBidi" w:cstheme="majorBidi"/>
          <w:szCs w:val="32"/>
        </w:rPr>
        <w:t xml:space="preserve"> </w:t>
      </w:r>
      <w:r w:rsidR="00292F93">
        <w:rPr>
          <w:rFonts w:asciiTheme="majorBidi" w:hAnsiTheme="majorBidi" w:cstheme="majorBidi"/>
          <w:szCs w:val="32"/>
          <w:vertAlign w:val="superscript"/>
        </w:rPr>
        <w:t>2</w:t>
      </w:r>
      <w:r w:rsidR="00C81D83">
        <w:rPr>
          <w:rFonts w:asciiTheme="majorBidi" w:hAnsiTheme="majorBidi" w:cstheme="majorBidi"/>
          <w:szCs w:val="32"/>
        </w:rPr>
        <w:t>Cooper &amp; Brown 1990 and Ryan &amp; Bester 2008, modified based on burrow densities in</w:t>
      </w:r>
      <w:r w:rsidR="00292F93">
        <w:rPr>
          <w:rFonts w:asciiTheme="majorBidi" w:hAnsiTheme="majorBidi" w:cstheme="majorBidi"/>
          <w:szCs w:val="32"/>
        </w:rPr>
        <w:t xml:space="preserve"> Schram</w:t>
      </w:r>
      <w:r w:rsidR="00C81D83">
        <w:rPr>
          <w:rFonts w:asciiTheme="majorBidi" w:hAnsiTheme="majorBidi" w:cstheme="majorBidi"/>
          <w:szCs w:val="32"/>
        </w:rPr>
        <w:t>m 1986 for Prince Edward Island;</w:t>
      </w:r>
      <w:r w:rsidR="004F78AC">
        <w:rPr>
          <w:rFonts w:asciiTheme="majorBidi" w:hAnsiTheme="majorBidi" w:cstheme="majorBidi"/>
          <w:szCs w:val="32"/>
        </w:rPr>
        <w:t xml:space="preserve"> </w:t>
      </w:r>
      <w:r w:rsidR="00090FAE">
        <w:rPr>
          <w:rFonts w:asciiTheme="majorBidi" w:hAnsiTheme="majorBidi" w:cstheme="majorBidi"/>
          <w:szCs w:val="32"/>
          <w:vertAlign w:val="superscript"/>
        </w:rPr>
        <w:t>3</w:t>
      </w:r>
      <w:r w:rsidR="004F78AC">
        <w:rPr>
          <w:rFonts w:asciiTheme="majorBidi" w:hAnsiTheme="majorBidi" w:cstheme="majorBidi"/>
          <w:szCs w:val="32"/>
        </w:rPr>
        <w:t xml:space="preserve">Ryan </w:t>
      </w:r>
      <w:r w:rsidR="004F78AC" w:rsidRPr="00603D38">
        <w:rPr>
          <w:rFonts w:asciiTheme="majorBidi" w:hAnsiTheme="majorBidi" w:cstheme="majorBidi"/>
          <w:i/>
          <w:szCs w:val="32"/>
        </w:rPr>
        <w:t>et al</w:t>
      </w:r>
      <w:r w:rsidR="004F78AC">
        <w:rPr>
          <w:rFonts w:asciiTheme="majorBidi" w:hAnsiTheme="majorBidi" w:cstheme="majorBidi"/>
          <w:szCs w:val="32"/>
        </w:rPr>
        <w:t>. 2012</w:t>
      </w:r>
      <w:r w:rsidR="00C81D83">
        <w:rPr>
          <w:rFonts w:asciiTheme="majorBidi" w:hAnsiTheme="majorBidi" w:cstheme="majorBidi"/>
          <w:szCs w:val="32"/>
        </w:rPr>
        <w:t>;</w:t>
      </w:r>
      <w:r w:rsidR="0025340E">
        <w:rPr>
          <w:rFonts w:asciiTheme="majorBidi" w:hAnsiTheme="majorBidi" w:cstheme="majorBidi"/>
          <w:szCs w:val="32"/>
        </w:rPr>
        <w:t xml:space="preserve"> </w:t>
      </w:r>
      <w:r w:rsidR="0025340E">
        <w:rPr>
          <w:rFonts w:asciiTheme="majorBidi" w:hAnsiTheme="majorBidi" w:cstheme="majorBidi"/>
          <w:szCs w:val="32"/>
          <w:vertAlign w:val="superscript"/>
        </w:rPr>
        <w:t>4</w:t>
      </w:r>
      <w:r w:rsidR="0025340E">
        <w:rPr>
          <w:rFonts w:asciiTheme="majorBidi" w:hAnsiTheme="majorBidi" w:cstheme="majorBidi"/>
          <w:szCs w:val="32"/>
        </w:rPr>
        <w:t>Percy FitzPatrick Institute unpubl</w:t>
      </w:r>
      <w:r w:rsidR="00603D38">
        <w:rPr>
          <w:rFonts w:asciiTheme="majorBidi" w:hAnsiTheme="majorBidi" w:cstheme="majorBidi"/>
          <w:szCs w:val="32"/>
        </w:rPr>
        <w:t>ished</w:t>
      </w:r>
      <w:r w:rsidR="0025340E">
        <w:rPr>
          <w:rFonts w:asciiTheme="majorBidi" w:hAnsiTheme="majorBidi" w:cstheme="majorBidi"/>
          <w:szCs w:val="32"/>
        </w:rPr>
        <w:t xml:space="preserve"> data</w:t>
      </w:r>
      <w:r w:rsidR="004F78AC">
        <w:rPr>
          <w:rFonts w:asciiTheme="majorBidi" w:hAnsiTheme="majorBidi" w:cstheme="majorBidi"/>
          <w:szCs w:val="32"/>
        </w:rPr>
        <w:t>.</w:t>
      </w:r>
    </w:p>
    <w:p w14:paraId="755E4F0D" w14:textId="77777777" w:rsidR="00C64645" w:rsidRDefault="00C64645" w:rsidP="00A63DC2">
      <w:pPr>
        <w:spacing w:line="336" w:lineRule="auto"/>
        <w:rPr>
          <w:rFonts w:asciiTheme="majorBidi" w:hAnsiTheme="majorBidi" w:cstheme="majorBidi"/>
          <w:szCs w:val="32"/>
        </w:rPr>
      </w:pPr>
    </w:p>
    <w:p w14:paraId="5BE9F4E2" w14:textId="77777777" w:rsidR="00C64645" w:rsidRPr="00C07158" w:rsidRDefault="00C64645" w:rsidP="00C64645">
      <w:pPr>
        <w:keepNext/>
        <w:widowControl w:val="0"/>
        <w:autoSpaceDE w:val="0"/>
        <w:autoSpaceDN w:val="0"/>
        <w:adjustRightInd w:val="0"/>
        <w:spacing w:before="360" w:after="120" w:line="336" w:lineRule="auto"/>
        <w:rPr>
          <w:rFonts w:asciiTheme="majorBidi" w:hAnsiTheme="majorBidi" w:cstheme="majorBidi"/>
          <w:b/>
        </w:rPr>
      </w:pPr>
      <w:r w:rsidRPr="00015771">
        <w:rPr>
          <w:rFonts w:asciiTheme="majorBidi" w:hAnsiTheme="majorBidi" w:cstheme="majorBidi"/>
          <w:b/>
          <w:bCs/>
          <w:szCs w:val="32"/>
        </w:rPr>
        <w:t>References</w:t>
      </w:r>
    </w:p>
    <w:p w14:paraId="39646BC0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gramStart"/>
      <w:r w:rsidRPr="00C64645">
        <w:rPr>
          <w:rFonts w:asciiTheme="majorBidi" w:hAnsiTheme="majorBidi" w:cstheme="majorBidi"/>
          <w:smallCaps/>
          <w:color w:val="000000" w:themeColor="text1"/>
          <w:shd w:val="clear" w:color="auto" w:fill="FFFFFF"/>
        </w:rPr>
        <w:t>Cobley, N.D. &amp; Shears,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J.R. 1999.</w:t>
      </w:r>
      <w:proofErr w:type="gramEnd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C64645">
        <w:rPr>
          <w:rFonts w:asciiTheme="majorBidi" w:hAnsiTheme="majorBidi" w:cstheme="majorBidi"/>
        </w:rPr>
        <w:t>Breeding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performance of gentoo penguins (</w:t>
      </w:r>
      <w:r w:rsidRPr="00C64645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Pygoscelis papua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 at a colony exposed to high levels of human disturbance. 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>Polar Biol</w:t>
      </w:r>
      <w:r w:rsidRPr="00C64645">
        <w:rPr>
          <w:rStyle w:val="apple-converted-space"/>
          <w:rFonts w:asciiTheme="majorBidi" w:hAnsiTheme="majorBidi" w:cstheme="majorBidi"/>
          <w:i/>
          <w:color w:val="000000" w:themeColor="text1"/>
          <w:shd w:val="clear" w:color="auto" w:fill="FFFFFF"/>
        </w:rPr>
        <w:t xml:space="preserve">ogy </w:t>
      </w:r>
      <w:r w:rsidRPr="00C64645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21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, 355–360.</w:t>
      </w:r>
    </w:p>
    <w:p w14:paraId="5C8682EF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</w:rPr>
      </w:pPr>
      <w:proofErr w:type="gramStart"/>
      <w:r w:rsidRPr="00C64645">
        <w:rPr>
          <w:rFonts w:asciiTheme="majorBidi" w:hAnsiTheme="majorBidi" w:cstheme="majorBidi"/>
          <w:smallCaps/>
          <w:color w:val="000000" w:themeColor="text1"/>
        </w:rPr>
        <w:t>Cooper, J. &amp; Brown, C.R</w:t>
      </w:r>
      <w:r w:rsidRPr="00C64645">
        <w:rPr>
          <w:rFonts w:asciiTheme="majorBidi" w:hAnsiTheme="majorBidi" w:cstheme="majorBidi"/>
          <w:color w:val="000000" w:themeColor="text1"/>
        </w:rPr>
        <w:t>. 1990.</w:t>
      </w:r>
      <w:proofErr w:type="gramEnd"/>
      <w:r w:rsidRPr="00C64645">
        <w:rPr>
          <w:rFonts w:asciiTheme="majorBidi" w:hAnsiTheme="majorBidi" w:cstheme="majorBidi"/>
          <w:color w:val="000000" w:themeColor="text1"/>
        </w:rPr>
        <w:t xml:space="preserve"> Ornithological research at the sub-Antarctic Prince Edward Islands: a review of achievements. </w:t>
      </w:r>
      <w:r w:rsidRPr="00C64645">
        <w:rPr>
          <w:rFonts w:asciiTheme="majorBidi" w:hAnsiTheme="majorBidi" w:cstheme="majorBidi"/>
          <w:i/>
          <w:color w:val="000000" w:themeColor="text1"/>
        </w:rPr>
        <w:t>South African Journal of Antarctic Research</w:t>
      </w:r>
      <w:r w:rsidRPr="00C64645">
        <w:rPr>
          <w:rFonts w:asciiTheme="majorBidi" w:hAnsiTheme="majorBidi" w:cstheme="majorBidi"/>
          <w:color w:val="000000" w:themeColor="text1"/>
        </w:rPr>
        <w:t xml:space="preserve"> </w:t>
      </w:r>
      <w:r w:rsidRPr="00C64645">
        <w:rPr>
          <w:rFonts w:asciiTheme="majorBidi" w:hAnsiTheme="majorBidi" w:cstheme="majorBidi"/>
          <w:b/>
          <w:color w:val="000000" w:themeColor="text1"/>
        </w:rPr>
        <w:t>20,</w:t>
      </w:r>
      <w:r w:rsidRPr="00C64645">
        <w:rPr>
          <w:rFonts w:asciiTheme="majorBidi" w:hAnsiTheme="majorBidi" w:cstheme="majorBidi"/>
          <w:color w:val="000000" w:themeColor="text1"/>
        </w:rPr>
        <w:t xml:space="preserve"> 40–57.</w:t>
      </w:r>
    </w:p>
    <w:p w14:paraId="2F59F107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</w:rPr>
      </w:pPr>
      <w:proofErr w:type="gramStart"/>
      <w:r w:rsidRPr="00C64645">
        <w:rPr>
          <w:rFonts w:asciiTheme="majorBidi" w:hAnsiTheme="majorBidi" w:cstheme="majorBidi"/>
          <w:smallCaps/>
        </w:rPr>
        <w:t>Crawford, R.J.M., Whittington, P.A., Upfold, L., Ryan, P.G., Petersen, S.L., Dyer, B.M. &amp; Cooper, J.</w:t>
      </w:r>
      <w:r w:rsidRPr="00C64645">
        <w:rPr>
          <w:rFonts w:asciiTheme="majorBidi" w:hAnsiTheme="majorBidi" w:cstheme="majorBidi"/>
        </w:rPr>
        <w:t xml:space="preserve"> 2009.</w:t>
      </w:r>
      <w:proofErr w:type="gramEnd"/>
      <w:r w:rsidRPr="00C64645">
        <w:rPr>
          <w:rFonts w:asciiTheme="majorBidi" w:hAnsiTheme="majorBidi" w:cstheme="majorBidi"/>
        </w:rPr>
        <w:t xml:space="preserve"> Recent 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trends</w:t>
      </w:r>
      <w:r w:rsidRPr="00C64645">
        <w:rPr>
          <w:rFonts w:asciiTheme="majorBidi" w:hAnsiTheme="majorBidi" w:cstheme="majorBidi"/>
        </w:rPr>
        <w:t xml:space="preserve"> in numbers of four species of penguins at the Prince Edward Islands. </w:t>
      </w:r>
      <w:r w:rsidRPr="00C64645">
        <w:rPr>
          <w:rFonts w:asciiTheme="majorBidi" w:hAnsiTheme="majorBidi" w:cstheme="majorBidi"/>
          <w:i/>
        </w:rPr>
        <w:t xml:space="preserve">African Journal of Marine Science </w:t>
      </w:r>
      <w:r w:rsidRPr="00C64645">
        <w:rPr>
          <w:rFonts w:asciiTheme="majorBidi" w:hAnsiTheme="majorBidi" w:cstheme="majorBidi"/>
          <w:b/>
        </w:rPr>
        <w:t>31</w:t>
      </w:r>
      <w:r w:rsidRPr="00C64645">
        <w:rPr>
          <w:rFonts w:asciiTheme="majorBidi" w:hAnsiTheme="majorBidi" w:cstheme="majorBidi"/>
        </w:rPr>
        <w:t>, 419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–</w:t>
      </w:r>
      <w:r w:rsidRPr="00C64645">
        <w:rPr>
          <w:rFonts w:asciiTheme="majorBidi" w:hAnsiTheme="majorBidi" w:cstheme="majorBidi"/>
        </w:rPr>
        <w:t>426.</w:t>
      </w:r>
    </w:p>
    <w:p w14:paraId="28806A18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gramStart"/>
      <w:r w:rsidRPr="00C64645">
        <w:rPr>
          <w:rFonts w:asciiTheme="majorBidi" w:hAnsiTheme="majorBidi" w:cstheme="majorBidi"/>
          <w:smallCaps/>
          <w:color w:val="000000" w:themeColor="text1"/>
          <w:shd w:val="clear" w:color="auto" w:fill="FFFFFF"/>
        </w:rPr>
        <w:lastRenderedPageBreak/>
        <w:t>De Margerie, E., Robin, J.P., Verrier, D., Cubo, J., Groscolas, R. &amp; Castanet,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J. 2004.</w:t>
      </w:r>
      <w:proofErr w:type="gramEnd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Assessing a relationship between bone microstructure and growth rate: a fluorescent labelling study in the king penguin chick (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>Aptenodytes patagonicus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). 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>Journal of Experimental Biol</w:t>
      </w:r>
      <w:r w:rsidRPr="00C64645">
        <w:rPr>
          <w:rStyle w:val="apple-converted-space"/>
          <w:rFonts w:asciiTheme="majorBidi" w:hAnsiTheme="majorBidi" w:cstheme="majorBidi"/>
          <w:i/>
          <w:color w:val="000000" w:themeColor="text1"/>
          <w:shd w:val="clear" w:color="auto" w:fill="FFFFFF"/>
        </w:rPr>
        <w:t>ogy</w:t>
      </w:r>
      <w:r w:rsidRPr="00C64645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C64645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207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, 869–879.</w:t>
      </w:r>
    </w:p>
    <w:p w14:paraId="6172D84F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64645">
        <w:rPr>
          <w:rFonts w:asciiTheme="majorBidi" w:hAnsiTheme="majorBidi" w:cstheme="majorBidi"/>
          <w:smallCaps/>
          <w:color w:val="000000" w:themeColor="text1"/>
          <w:shd w:val="clear" w:color="auto" w:fill="FFFFFF"/>
        </w:rPr>
        <w:t>Handrich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Y. 1989. </w:t>
      </w:r>
      <w:proofErr w:type="gramStart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Incubation water loss in king penguin egg.</w:t>
      </w:r>
      <w:proofErr w:type="gramEnd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I. Change in egg and brood pouch parameters. </w:t>
      </w:r>
      <w:r w:rsidRPr="00C64645">
        <w:rPr>
          <w:rStyle w:val="apple-converted-space"/>
          <w:rFonts w:asciiTheme="majorBidi" w:hAnsiTheme="majorBidi" w:cstheme="majorBidi"/>
          <w:i/>
          <w:color w:val="000000" w:themeColor="text1"/>
          <w:shd w:val="clear" w:color="auto" w:fill="FFFFFF"/>
        </w:rPr>
        <w:t>P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 xml:space="preserve">hysiological Zoology </w:t>
      </w:r>
      <w:r w:rsidRPr="00C64645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62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, 96–118.</w:t>
      </w:r>
    </w:p>
    <w:p w14:paraId="0DE13461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</w:rPr>
      </w:pPr>
      <w:proofErr w:type="gramStart"/>
      <w:r w:rsidRPr="00C64645">
        <w:rPr>
          <w:rFonts w:asciiTheme="majorBidi" w:hAnsiTheme="majorBidi" w:cstheme="majorBidi"/>
          <w:smallCaps/>
          <w:szCs w:val="32"/>
        </w:rPr>
        <w:t>Meiklejohn, K.I. &amp; Smith</w:t>
      </w:r>
      <w:r w:rsidRPr="00C64645">
        <w:rPr>
          <w:rFonts w:asciiTheme="majorBidi" w:hAnsiTheme="majorBidi" w:cstheme="majorBidi"/>
          <w:szCs w:val="32"/>
        </w:rPr>
        <w:t>, V.R. 2008.</w:t>
      </w:r>
      <w:proofErr w:type="gramEnd"/>
      <w:r w:rsidRPr="00C64645">
        <w:rPr>
          <w:rFonts w:asciiTheme="majorBidi" w:hAnsiTheme="majorBidi" w:cstheme="majorBidi"/>
          <w:szCs w:val="32"/>
        </w:rPr>
        <w:t xml:space="preserve"> </w:t>
      </w:r>
      <w:proofErr w:type="gramStart"/>
      <w:r w:rsidRPr="00C64645">
        <w:rPr>
          <w:rFonts w:asciiTheme="majorBidi" w:hAnsiTheme="majorBidi" w:cstheme="majorBidi"/>
          <w:szCs w:val="32"/>
        </w:rPr>
        <w:t>Surface areas of altitudinal zones on sub-Antarctic Marion Island.</w:t>
      </w:r>
      <w:proofErr w:type="gramEnd"/>
      <w:r w:rsidRPr="00C64645">
        <w:rPr>
          <w:rFonts w:asciiTheme="majorBidi" w:hAnsiTheme="majorBidi" w:cstheme="majorBidi"/>
          <w:szCs w:val="32"/>
        </w:rPr>
        <w:t xml:space="preserve"> </w:t>
      </w:r>
      <w:r w:rsidRPr="00C64645">
        <w:rPr>
          <w:rFonts w:asciiTheme="majorBidi" w:hAnsiTheme="majorBidi" w:cstheme="majorBidi"/>
          <w:i/>
          <w:szCs w:val="32"/>
        </w:rPr>
        <w:t>Polar Biology</w:t>
      </w:r>
      <w:r w:rsidRPr="00C64645">
        <w:rPr>
          <w:rFonts w:asciiTheme="majorBidi" w:hAnsiTheme="majorBidi" w:cstheme="majorBidi"/>
          <w:szCs w:val="32"/>
        </w:rPr>
        <w:t xml:space="preserve"> </w:t>
      </w:r>
      <w:r w:rsidRPr="00C64645">
        <w:rPr>
          <w:rFonts w:asciiTheme="majorBidi" w:hAnsiTheme="majorBidi" w:cstheme="majorBidi"/>
          <w:b/>
          <w:szCs w:val="32"/>
        </w:rPr>
        <w:t>31,</w:t>
      </w:r>
      <w:r w:rsidRPr="00C64645">
        <w:rPr>
          <w:rFonts w:asciiTheme="majorBidi" w:hAnsiTheme="majorBidi" w:cstheme="majorBidi"/>
          <w:szCs w:val="32"/>
        </w:rPr>
        <w:t xml:space="preserve"> 259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–</w:t>
      </w:r>
      <w:r w:rsidRPr="00C64645">
        <w:rPr>
          <w:rFonts w:asciiTheme="majorBidi" w:hAnsiTheme="majorBidi" w:cstheme="majorBidi"/>
          <w:szCs w:val="32"/>
        </w:rPr>
        <w:t>261.</w:t>
      </w:r>
    </w:p>
    <w:p w14:paraId="13A33360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</w:rPr>
      </w:pPr>
      <w:r w:rsidRPr="00C64645">
        <w:rPr>
          <w:rFonts w:asciiTheme="majorBidi" w:hAnsiTheme="majorBidi" w:cstheme="majorBidi"/>
          <w:smallCaps/>
          <w:color w:val="000000" w:themeColor="text1"/>
          <w:shd w:val="clear" w:color="auto" w:fill="FFFFFF"/>
        </w:rPr>
        <w:t>Poisbleau, M., Demongin, L., Strange, I.J., Otley, H. &amp; Quillfeldt, P.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2008. </w:t>
      </w:r>
      <w:proofErr w:type="gramStart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Aspects of the breeding biology of the southern rockhopper penguin 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>Eudyptes c. chrysocome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 new consideration on the intrinsic capacity of the A-egg.</w:t>
      </w:r>
      <w:proofErr w:type="gramEnd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>Polar Biol</w:t>
      </w:r>
      <w:r w:rsidRPr="00C64645">
        <w:rPr>
          <w:rStyle w:val="apple-converted-space"/>
          <w:rFonts w:asciiTheme="majorBidi" w:hAnsiTheme="majorBidi" w:cstheme="majorBidi"/>
          <w:i/>
          <w:color w:val="000000" w:themeColor="text1"/>
          <w:shd w:val="clear" w:color="auto" w:fill="FFFFFF"/>
        </w:rPr>
        <w:t xml:space="preserve">ogy </w:t>
      </w:r>
      <w:r w:rsidRPr="00C64645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31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, 925–932.</w:t>
      </w:r>
    </w:p>
    <w:p w14:paraId="76F69DF2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</w:rPr>
      </w:pPr>
      <w:proofErr w:type="gramStart"/>
      <w:r w:rsidRPr="00C64645">
        <w:rPr>
          <w:rFonts w:asciiTheme="majorBidi" w:hAnsiTheme="majorBidi" w:cstheme="majorBidi"/>
          <w:smallCaps/>
        </w:rPr>
        <w:t>Ryan, P.G. &amp; Bester,</w:t>
      </w:r>
      <w:r w:rsidRPr="00C64645">
        <w:rPr>
          <w:rFonts w:asciiTheme="majorBidi" w:hAnsiTheme="majorBidi" w:cstheme="majorBidi"/>
        </w:rPr>
        <w:t xml:space="preserve"> M.N. 2008.</w:t>
      </w:r>
      <w:proofErr w:type="gramEnd"/>
      <w:r w:rsidRPr="00C64645">
        <w:rPr>
          <w:rFonts w:asciiTheme="majorBidi" w:hAnsiTheme="majorBidi" w:cstheme="majorBidi"/>
        </w:rPr>
        <w:t xml:space="preserve"> </w:t>
      </w:r>
      <w:proofErr w:type="gramStart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Pelagic</w:t>
      </w:r>
      <w:r w:rsidRPr="00C64645">
        <w:rPr>
          <w:rFonts w:asciiTheme="majorBidi" w:hAnsiTheme="majorBidi" w:cstheme="majorBidi"/>
        </w:rPr>
        <w:t xml:space="preserve"> predators.</w:t>
      </w:r>
      <w:proofErr w:type="gramEnd"/>
      <w:r w:rsidRPr="00C64645">
        <w:rPr>
          <w:rFonts w:asciiTheme="majorBidi" w:hAnsiTheme="majorBidi" w:cstheme="majorBidi"/>
        </w:rPr>
        <w:t xml:space="preserve"> </w:t>
      </w:r>
      <w:r w:rsidRPr="00C64645">
        <w:rPr>
          <w:rFonts w:asciiTheme="majorBidi" w:hAnsiTheme="majorBidi" w:cstheme="majorBidi"/>
          <w:i/>
        </w:rPr>
        <w:t xml:space="preserve">In </w:t>
      </w:r>
      <w:r w:rsidRPr="00C64645">
        <w:rPr>
          <w:rFonts w:asciiTheme="majorBidi" w:hAnsiTheme="majorBidi" w:cstheme="majorBidi"/>
          <w:smallCaps/>
        </w:rPr>
        <w:t>Chown, S.N. &amp; Froneman,</w:t>
      </w:r>
      <w:r w:rsidRPr="00C64645">
        <w:rPr>
          <w:rFonts w:asciiTheme="majorBidi" w:hAnsiTheme="majorBidi" w:cstheme="majorBidi"/>
        </w:rPr>
        <w:t xml:space="preserve"> W., </w:t>
      </w:r>
      <w:proofErr w:type="gramStart"/>
      <w:r w:rsidRPr="00C64645">
        <w:rPr>
          <w:rFonts w:asciiTheme="majorBidi" w:hAnsiTheme="majorBidi" w:cstheme="majorBidi"/>
        </w:rPr>
        <w:t>eds</w:t>
      </w:r>
      <w:proofErr w:type="gramEnd"/>
      <w:r w:rsidRPr="00C64645">
        <w:rPr>
          <w:rFonts w:asciiTheme="majorBidi" w:hAnsiTheme="majorBidi" w:cstheme="majorBidi"/>
        </w:rPr>
        <w:t xml:space="preserve">. </w:t>
      </w:r>
      <w:r w:rsidRPr="00C64645">
        <w:rPr>
          <w:rFonts w:asciiTheme="majorBidi" w:hAnsiTheme="majorBidi" w:cstheme="majorBidi"/>
          <w:i/>
        </w:rPr>
        <w:t>The Prince Edward Islands: land-sea interactions in a changing ecosystem</w:t>
      </w:r>
      <w:r w:rsidRPr="00C64645">
        <w:rPr>
          <w:rFonts w:asciiTheme="majorBidi" w:hAnsiTheme="majorBidi" w:cstheme="majorBidi"/>
        </w:rPr>
        <w:t>. Stellenbosch: Sun Media, 121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–</w:t>
      </w:r>
      <w:r w:rsidRPr="00C64645">
        <w:rPr>
          <w:rFonts w:asciiTheme="majorBidi" w:hAnsiTheme="majorBidi" w:cstheme="majorBidi"/>
        </w:rPr>
        <w:t>164.</w:t>
      </w:r>
    </w:p>
    <w:p w14:paraId="6E165654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</w:rPr>
      </w:pPr>
      <w:proofErr w:type="gramStart"/>
      <w:r w:rsidRPr="00C64645">
        <w:rPr>
          <w:rFonts w:asciiTheme="majorBidi" w:hAnsiTheme="majorBidi" w:cstheme="majorBidi"/>
          <w:smallCaps/>
        </w:rPr>
        <w:t>Ryan, P.G., Whittington, P.A. &amp; Crawford, R.J.M.</w:t>
      </w:r>
      <w:r w:rsidRPr="00C64645">
        <w:rPr>
          <w:rFonts w:asciiTheme="majorBidi" w:hAnsiTheme="majorBidi" w:cstheme="majorBidi"/>
        </w:rPr>
        <w:t xml:space="preserve"> 2009.</w:t>
      </w:r>
      <w:proofErr w:type="gramEnd"/>
      <w:r w:rsidRPr="00C64645">
        <w:rPr>
          <w:rFonts w:asciiTheme="majorBidi" w:hAnsiTheme="majorBidi" w:cstheme="majorBidi"/>
        </w:rPr>
        <w:t xml:space="preserve"> A tale of two islands: contrasting fortunes for subantarctic skuas at the Prince Edward Islands. </w:t>
      </w:r>
      <w:r w:rsidRPr="00C64645">
        <w:rPr>
          <w:rFonts w:asciiTheme="majorBidi" w:hAnsiTheme="majorBidi" w:cstheme="majorBidi"/>
          <w:i/>
        </w:rPr>
        <w:t xml:space="preserve">African Journal of Marine Science </w:t>
      </w:r>
      <w:r w:rsidRPr="00C64645">
        <w:rPr>
          <w:rFonts w:asciiTheme="majorBidi" w:hAnsiTheme="majorBidi" w:cstheme="majorBidi"/>
          <w:b/>
        </w:rPr>
        <w:t>31</w:t>
      </w:r>
      <w:r w:rsidRPr="00C64645">
        <w:rPr>
          <w:rFonts w:asciiTheme="majorBidi" w:hAnsiTheme="majorBidi" w:cstheme="majorBidi"/>
        </w:rPr>
        <w:t>, 431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–</w:t>
      </w:r>
      <w:r w:rsidRPr="00C64645">
        <w:rPr>
          <w:rFonts w:asciiTheme="majorBidi" w:hAnsiTheme="majorBidi" w:cstheme="majorBidi"/>
        </w:rPr>
        <w:t>437.</w:t>
      </w:r>
    </w:p>
    <w:p w14:paraId="69FAD9A9" w14:textId="77777777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</w:rPr>
      </w:pPr>
      <w:proofErr w:type="gramStart"/>
      <w:r w:rsidRPr="00C64645">
        <w:rPr>
          <w:rFonts w:asciiTheme="majorBidi" w:hAnsiTheme="majorBidi" w:cstheme="majorBidi"/>
          <w:smallCaps/>
        </w:rPr>
        <w:t>Ryan, P.G., Dilley, B. &amp; Jones</w:t>
      </w:r>
      <w:r w:rsidRPr="00C64645">
        <w:rPr>
          <w:rFonts w:asciiTheme="majorBidi" w:hAnsiTheme="majorBidi" w:cstheme="majorBidi"/>
        </w:rPr>
        <w:t>, M.G.W. 2012.</w:t>
      </w:r>
      <w:proofErr w:type="gramEnd"/>
      <w:r w:rsidRPr="00C64645">
        <w:rPr>
          <w:rFonts w:asciiTheme="majorBidi" w:hAnsiTheme="majorBidi" w:cstheme="majorBidi"/>
        </w:rPr>
        <w:t xml:space="preserve"> </w:t>
      </w:r>
      <w:proofErr w:type="gramStart"/>
      <w:r w:rsidRPr="00C64645">
        <w:rPr>
          <w:rFonts w:asciiTheme="majorBidi" w:hAnsiTheme="majorBidi" w:cstheme="majorBidi"/>
        </w:rPr>
        <w:t>The distribution and abundance of white-chinned petrels (</w:t>
      </w:r>
      <w:r w:rsidRPr="00C64645">
        <w:rPr>
          <w:rFonts w:asciiTheme="majorBidi" w:hAnsiTheme="majorBidi" w:cstheme="majorBidi"/>
          <w:i/>
          <w:iCs/>
        </w:rPr>
        <w:t>Procellaria aequinoctialis</w:t>
      </w:r>
      <w:r w:rsidRPr="00C64645">
        <w:rPr>
          <w:rFonts w:asciiTheme="majorBidi" w:hAnsiTheme="majorBidi" w:cstheme="majorBidi"/>
        </w:rPr>
        <w:t xml:space="preserve">) </w:t>
      </w:r>
      <w:r w:rsidRPr="00C64645">
        <w:t>breeding</w:t>
      </w:r>
      <w:r w:rsidRPr="00C64645">
        <w:rPr>
          <w:rFonts w:asciiTheme="majorBidi" w:hAnsiTheme="majorBidi" w:cstheme="majorBidi"/>
        </w:rPr>
        <w:t xml:space="preserve"> at the sub-Antarctic Prince Edward Islands.</w:t>
      </w:r>
      <w:proofErr w:type="gramEnd"/>
      <w:r w:rsidRPr="00C64645">
        <w:rPr>
          <w:rFonts w:asciiTheme="majorBidi" w:hAnsiTheme="majorBidi" w:cstheme="majorBidi"/>
        </w:rPr>
        <w:t xml:space="preserve"> </w:t>
      </w:r>
      <w:r w:rsidRPr="00C64645">
        <w:rPr>
          <w:rFonts w:asciiTheme="majorBidi" w:hAnsiTheme="majorBidi" w:cstheme="majorBidi"/>
          <w:i/>
        </w:rPr>
        <w:t xml:space="preserve">Polar Biology </w:t>
      </w:r>
      <w:r w:rsidRPr="00C64645">
        <w:rPr>
          <w:rFonts w:asciiTheme="majorBidi" w:hAnsiTheme="majorBidi" w:cstheme="majorBidi"/>
          <w:b/>
        </w:rPr>
        <w:t>35</w:t>
      </w:r>
      <w:proofErr w:type="gramStart"/>
      <w:r w:rsidRPr="00C64645">
        <w:rPr>
          <w:rFonts w:asciiTheme="majorBidi" w:hAnsiTheme="majorBidi" w:cstheme="majorBidi"/>
        </w:rPr>
        <w:t>,1851</w:t>
      </w:r>
      <w:proofErr w:type="gramEnd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–</w:t>
      </w:r>
      <w:r w:rsidRPr="00C64645">
        <w:rPr>
          <w:rFonts w:asciiTheme="majorBidi" w:hAnsiTheme="majorBidi" w:cstheme="majorBidi"/>
        </w:rPr>
        <w:t>1859.</w:t>
      </w:r>
    </w:p>
    <w:p w14:paraId="577D200E" w14:textId="213B529A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</w:rPr>
      </w:pPr>
      <w:r w:rsidRPr="00C64645">
        <w:rPr>
          <w:rFonts w:asciiTheme="majorBidi" w:hAnsiTheme="majorBidi" w:cstheme="majorBidi"/>
          <w:smallCaps/>
        </w:rPr>
        <w:t>Schramm,</w:t>
      </w:r>
      <w:r w:rsidRPr="00C64645">
        <w:rPr>
          <w:rFonts w:asciiTheme="majorBidi" w:hAnsiTheme="majorBidi" w:cstheme="majorBidi"/>
        </w:rPr>
        <w:t xml:space="preserve"> M. 1986. Burrow densities and nest site preferences of petrels (Procellariidae) at the Prince Edward Islands. </w:t>
      </w:r>
      <w:r w:rsidRPr="00C64645">
        <w:rPr>
          <w:rFonts w:asciiTheme="majorBidi" w:hAnsiTheme="majorBidi" w:cstheme="majorBidi"/>
          <w:i/>
        </w:rPr>
        <w:t xml:space="preserve">Polar Biology </w:t>
      </w:r>
      <w:r w:rsidRPr="00C64645">
        <w:rPr>
          <w:rFonts w:asciiTheme="majorBidi" w:hAnsiTheme="majorBidi" w:cstheme="majorBidi"/>
          <w:b/>
        </w:rPr>
        <w:t>6</w:t>
      </w:r>
      <w:r w:rsidRPr="00C64645">
        <w:rPr>
          <w:rFonts w:asciiTheme="majorBidi" w:hAnsiTheme="majorBidi" w:cstheme="majorBidi"/>
        </w:rPr>
        <w:t>, 63-79.</w:t>
      </w:r>
    </w:p>
    <w:p w14:paraId="764395FE" w14:textId="7BDCB156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64645">
        <w:rPr>
          <w:rFonts w:asciiTheme="majorBidi" w:hAnsiTheme="majorBidi" w:cstheme="majorBidi"/>
          <w:smallCaps/>
          <w:color w:val="000000" w:themeColor="text1"/>
          <w:shd w:val="clear" w:color="auto" w:fill="FFFFFF"/>
        </w:rPr>
        <w:t>Williams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T.D. 1990a. </w:t>
      </w:r>
      <w:proofErr w:type="gramStart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Annual variation in breeding biology of gentoo penguins, </w:t>
      </w:r>
      <w:r w:rsidRPr="00C64645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Pygoscelis papua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, at Bird Island, South Georgia.</w:t>
      </w:r>
      <w:proofErr w:type="gramEnd"/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>Journal of Zoology,</w:t>
      </w:r>
      <w:r w:rsidRPr="00C64645">
        <w:rPr>
          <w:rStyle w:val="apple-converted-space"/>
          <w:rFonts w:asciiTheme="majorBidi" w:hAnsiTheme="majorBidi" w:cstheme="majorBidi"/>
          <w:i/>
          <w:color w:val="000000" w:themeColor="text1"/>
          <w:shd w:val="clear" w:color="auto" w:fill="FFFFFF"/>
        </w:rPr>
        <w:t xml:space="preserve"> London</w:t>
      </w:r>
      <w:r w:rsidRPr="00C64645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C64645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222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, 247–258.</w:t>
      </w:r>
    </w:p>
    <w:p w14:paraId="3E0B8B40" w14:textId="7D75D78B" w:rsidR="00C64645" w:rsidRPr="00C64645" w:rsidRDefault="00C64645" w:rsidP="00C64645">
      <w:pPr>
        <w:spacing w:after="80" w:line="336" w:lineRule="auto"/>
        <w:ind w:left="425" w:hanging="425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64645">
        <w:rPr>
          <w:rFonts w:asciiTheme="majorBidi" w:hAnsiTheme="majorBidi" w:cstheme="majorBidi"/>
          <w:smallCaps/>
          <w:color w:val="000000" w:themeColor="text1"/>
          <w:shd w:val="clear" w:color="auto" w:fill="FFFFFF"/>
        </w:rPr>
        <w:t>Williams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T.D. 1990b. Growth and survival in macaroni penguin, 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>Eudyptes chrysolophus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A-and B-chicks: do females maximise investment in the large B-egg? </w:t>
      </w:r>
      <w:r w:rsidRPr="00C64645">
        <w:rPr>
          <w:rFonts w:asciiTheme="majorBidi" w:hAnsiTheme="majorBidi" w:cstheme="majorBidi"/>
          <w:i/>
          <w:color w:val="000000" w:themeColor="text1"/>
          <w:shd w:val="clear" w:color="auto" w:fill="FFFFFF"/>
        </w:rPr>
        <w:t xml:space="preserve">Oikos </w:t>
      </w:r>
      <w:r w:rsidRPr="00C64645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59</w:t>
      </w:r>
      <w:r w:rsidRPr="00C64645">
        <w:rPr>
          <w:rFonts w:asciiTheme="majorBidi" w:hAnsiTheme="majorBidi" w:cstheme="majorBidi"/>
          <w:color w:val="000000" w:themeColor="text1"/>
          <w:shd w:val="clear" w:color="auto" w:fill="FFFFFF"/>
        </w:rPr>
        <w:t>, 349–354.</w:t>
      </w:r>
    </w:p>
    <w:sectPr w:rsidR="00C64645" w:rsidRPr="00C64645" w:rsidSect="00534849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0AD46" w14:textId="77777777" w:rsidR="00EC682A" w:rsidRDefault="00EC682A" w:rsidP="00700F19">
      <w:r>
        <w:separator/>
      </w:r>
    </w:p>
  </w:endnote>
  <w:endnote w:type="continuationSeparator" w:id="0">
    <w:p w14:paraId="295864D7" w14:textId="77777777" w:rsidR="00EC682A" w:rsidRDefault="00EC682A" w:rsidP="007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9A65" w14:textId="77777777" w:rsidR="00EC682A" w:rsidRDefault="00EC682A" w:rsidP="00700F19">
      <w:r>
        <w:separator/>
      </w:r>
    </w:p>
  </w:footnote>
  <w:footnote w:type="continuationSeparator" w:id="0">
    <w:p w14:paraId="2E30904E" w14:textId="77777777" w:rsidR="00EC682A" w:rsidRDefault="00EC682A" w:rsidP="0070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D9C5" w14:textId="77777777" w:rsidR="00534849" w:rsidRDefault="00534849" w:rsidP="001307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7BF1D" w14:textId="77777777" w:rsidR="00700F19" w:rsidRDefault="00700F19" w:rsidP="005348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3B27" w14:textId="77777777" w:rsidR="00534849" w:rsidRDefault="00534849" w:rsidP="00534849">
    <w:pPr>
      <w:pStyle w:val="Header"/>
      <w:framePr w:wrap="around" w:vAnchor="text" w:hAnchor="page" w:x="990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64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74DC63" w14:textId="681FD1BE" w:rsidR="00700F19" w:rsidRDefault="00700F19" w:rsidP="00534849">
    <w:pPr>
      <w:pStyle w:val="Header"/>
      <w:ind w:right="360"/>
    </w:pPr>
    <w:r>
      <w:t>Cerfonteyn &amp; Ryan – Supplemental material</w:t>
    </w:r>
    <w:r w:rsidR="005348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D"/>
    <w:rsid w:val="00090FAE"/>
    <w:rsid w:val="001076C6"/>
    <w:rsid w:val="00224A66"/>
    <w:rsid w:val="00225B4D"/>
    <w:rsid w:val="0025340E"/>
    <w:rsid w:val="00292F93"/>
    <w:rsid w:val="004F78AC"/>
    <w:rsid w:val="00534849"/>
    <w:rsid w:val="005B0AB4"/>
    <w:rsid w:val="00603D38"/>
    <w:rsid w:val="00700F19"/>
    <w:rsid w:val="00754F95"/>
    <w:rsid w:val="007637AD"/>
    <w:rsid w:val="007C1FCB"/>
    <w:rsid w:val="008E4C6B"/>
    <w:rsid w:val="00906A3D"/>
    <w:rsid w:val="0094460C"/>
    <w:rsid w:val="00A63DC2"/>
    <w:rsid w:val="00AF0340"/>
    <w:rsid w:val="00BF421D"/>
    <w:rsid w:val="00C64645"/>
    <w:rsid w:val="00C81D83"/>
    <w:rsid w:val="00D066D8"/>
    <w:rsid w:val="00D843CE"/>
    <w:rsid w:val="00E1416D"/>
    <w:rsid w:val="00E16F27"/>
    <w:rsid w:val="00E8553D"/>
    <w:rsid w:val="00EC682A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3A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60C"/>
  </w:style>
  <w:style w:type="paragraph" w:styleId="Header">
    <w:name w:val="header"/>
    <w:basedOn w:val="Normal"/>
    <w:link w:val="HeaderChar"/>
    <w:uiPriority w:val="99"/>
    <w:unhideWhenUsed/>
    <w:rsid w:val="00700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19"/>
  </w:style>
  <w:style w:type="paragraph" w:styleId="Footer">
    <w:name w:val="footer"/>
    <w:basedOn w:val="Normal"/>
    <w:link w:val="FooterChar"/>
    <w:uiPriority w:val="99"/>
    <w:unhideWhenUsed/>
    <w:rsid w:val="00700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19"/>
  </w:style>
  <w:style w:type="character" w:styleId="PageNumber">
    <w:name w:val="page number"/>
    <w:basedOn w:val="DefaultParagraphFont"/>
    <w:uiPriority w:val="99"/>
    <w:semiHidden/>
    <w:unhideWhenUsed/>
    <w:rsid w:val="0053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60C"/>
  </w:style>
  <w:style w:type="paragraph" w:styleId="Header">
    <w:name w:val="header"/>
    <w:basedOn w:val="Normal"/>
    <w:link w:val="HeaderChar"/>
    <w:uiPriority w:val="99"/>
    <w:unhideWhenUsed/>
    <w:rsid w:val="00700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19"/>
  </w:style>
  <w:style w:type="paragraph" w:styleId="Footer">
    <w:name w:val="footer"/>
    <w:basedOn w:val="Normal"/>
    <w:link w:val="FooterChar"/>
    <w:uiPriority w:val="99"/>
    <w:unhideWhenUsed/>
    <w:rsid w:val="00700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19"/>
  </w:style>
  <w:style w:type="character" w:styleId="PageNumber">
    <w:name w:val="page number"/>
    <w:basedOn w:val="DefaultParagraphFont"/>
    <w:uiPriority w:val="99"/>
    <w:semiHidden/>
    <w:unhideWhenUsed/>
    <w:rsid w:val="0053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829</Words>
  <Characters>4727</Characters>
  <Application>Microsoft Office Word</Application>
  <DocSecurity>0</DocSecurity>
  <Lines>39</Lines>
  <Paragraphs>11</Paragraphs>
  <ScaleCrop>false</ScaleCrop>
  <Company>University of Cape Town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Wendy</cp:lastModifiedBy>
  <cp:revision>12</cp:revision>
  <dcterms:created xsi:type="dcterms:W3CDTF">2015-08-25T06:05:00Z</dcterms:created>
  <dcterms:modified xsi:type="dcterms:W3CDTF">2015-09-16T12:24:00Z</dcterms:modified>
</cp:coreProperties>
</file>