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68B9" w14:textId="3E99EACF" w:rsidR="008C503B" w:rsidRDefault="008C503B" w:rsidP="008C503B">
      <w:pPr>
        <w:pStyle w:val="Title"/>
        <w:spacing w:before="0" w:after="60" w:line="360" w:lineRule="auto"/>
        <w:jc w:val="center"/>
        <w:rPr>
          <w:rFonts w:ascii="Times New Roman" w:hAnsi="Times New Roman" w:cs="Times New Roman"/>
          <w:sz w:val="22"/>
          <w:szCs w:val="22"/>
        </w:rPr>
      </w:pPr>
      <w:r>
        <w:rPr>
          <w:rFonts w:ascii="Times New Roman" w:hAnsi="Times New Roman" w:cs="Times New Roman"/>
          <w:sz w:val="22"/>
          <w:szCs w:val="22"/>
        </w:rPr>
        <w:t>Supplementary Materials</w:t>
      </w:r>
    </w:p>
    <w:p w14:paraId="136567C8" w14:textId="15F7B562" w:rsidR="008C503B" w:rsidRPr="008C503B" w:rsidRDefault="008C503B" w:rsidP="008C503B">
      <w:pPr>
        <w:pStyle w:val="Title"/>
        <w:spacing w:before="0" w:after="60" w:line="360" w:lineRule="auto"/>
        <w:jc w:val="both"/>
        <w:rPr>
          <w:rFonts w:ascii="Times New Roman" w:hAnsi="Times New Roman" w:cs="Times New Roman"/>
          <w:sz w:val="22"/>
          <w:szCs w:val="22"/>
        </w:rPr>
      </w:pPr>
      <w:r>
        <w:rPr>
          <w:rFonts w:ascii="Times New Roman" w:hAnsi="Times New Roman" w:cs="Times New Roman"/>
          <w:sz w:val="22"/>
          <w:szCs w:val="22"/>
        </w:rPr>
        <w:t xml:space="preserve">Supplementary </w:t>
      </w:r>
      <w:r w:rsidRPr="008C503B">
        <w:rPr>
          <w:rFonts w:ascii="Times New Roman" w:hAnsi="Times New Roman" w:cs="Times New Roman"/>
          <w:sz w:val="22"/>
          <w:szCs w:val="22"/>
        </w:rPr>
        <w:t>Table 1</w:t>
      </w:r>
    </w:p>
    <w:p w14:paraId="344B1AF4" w14:textId="77777777" w:rsidR="008C503B" w:rsidRPr="008C503B" w:rsidRDefault="008C503B" w:rsidP="008C503B">
      <w:pPr>
        <w:pStyle w:val="Title"/>
        <w:spacing w:before="0" w:after="60" w:line="360" w:lineRule="auto"/>
        <w:jc w:val="both"/>
        <w:rPr>
          <w:rFonts w:ascii="Times New Roman" w:hAnsi="Times New Roman" w:cs="Times New Roman"/>
          <w:i/>
          <w:sz w:val="22"/>
          <w:szCs w:val="22"/>
        </w:rPr>
      </w:pPr>
      <w:bookmarkStart w:id="0" w:name="_heading=h.coz1h1y2pbqi" w:colFirst="0" w:colLast="0"/>
      <w:bookmarkEnd w:id="0"/>
      <w:r w:rsidRPr="008C503B">
        <w:rPr>
          <w:rFonts w:ascii="Times New Roman" w:hAnsi="Times New Roman" w:cs="Times New Roman"/>
          <w:b w:val="0"/>
          <w:i/>
          <w:sz w:val="22"/>
          <w:szCs w:val="22"/>
        </w:rPr>
        <w:t>Compliance Surveys</w:t>
      </w:r>
    </w:p>
    <w:tbl>
      <w:tblPr>
        <w:tblW w:w="1096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535"/>
        <w:gridCol w:w="1860"/>
        <w:gridCol w:w="1740"/>
        <w:gridCol w:w="2820"/>
      </w:tblGrid>
      <w:tr w:rsidR="008C503B" w:rsidRPr="008C503B" w14:paraId="6BC03284" w14:textId="77777777" w:rsidTr="00D05460">
        <w:tc>
          <w:tcPr>
            <w:tcW w:w="2010" w:type="dxa"/>
            <w:tcBorders>
              <w:left w:val="nil"/>
              <w:bottom w:val="single" w:sz="8" w:space="0" w:color="000000"/>
              <w:right w:val="nil"/>
            </w:tcBorders>
            <w:shd w:val="clear" w:color="auto" w:fill="auto"/>
            <w:tcMar>
              <w:top w:w="100" w:type="dxa"/>
              <w:left w:w="100" w:type="dxa"/>
              <w:bottom w:w="100" w:type="dxa"/>
              <w:right w:w="100" w:type="dxa"/>
            </w:tcMar>
          </w:tcPr>
          <w:p w14:paraId="4055DE6E" w14:textId="77777777" w:rsidR="008C503B" w:rsidRPr="008C503B" w:rsidRDefault="008C503B" w:rsidP="00D05460">
            <w:pPr>
              <w:widowControl w:val="0"/>
              <w:spacing w:line="360" w:lineRule="auto"/>
              <w:rPr>
                <w:rFonts w:ascii="Times New Roman" w:hAnsi="Times New Roman" w:cs="Times New Roman"/>
                <w:b/>
                <w:bCs/>
              </w:rPr>
            </w:pPr>
            <w:r w:rsidRPr="008C503B">
              <w:rPr>
                <w:rFonts w:ascii="Times New Roman" w:hAnsi="Times New Roman" w:cs="Times New Roman"/>
                <w:b/>
                <w:bCs/>
              </w:rPr>
              <w:t>Author</w:t>
            </w:r>
          </w:p>
        </w:tc>
        <w:tc>
          <w:tcPr>
            <w:tcW w:w="2535" w:type="dxa"/>
            <w:tcBorders>
              <w:left w:val="nil"/>
              <w:bottom w:val="single" w:sz="8" w:space="0" w:color="000000"/>
              <w:right w:val="nil"/>
            </w:tcBorders>
            <w:shd w:val="clear" w:color="auto" w:fill="auto"/>
            <w:tcMar>
              <w:top w:w="100" w:type="dxa"/>
              <w:left w:w="100" w:type="dxa"/>
              <w:bottom w:w="100" w:type="dxa"/>
              <w:right w:w="100" w:type="dxa"/>
            </w:tcMar>
          </w:tcPr>
          <w:p w14:paraId="3942E8FE" w14:textId="77777777" w:rsidR="008C503B" w:rsidRPr="008C503B" w:rsidRDefault="008C503B" w:rsidP="00D05460">
            <w:pPr>
              <w:widowControl w:val="0"/>
              <w:spacing w:line="360" w:lineRule="auto"/>
              <w:rPr>
                <w:rFonts w:ascii="Times New Roman" w:hAnsi="Times New Roman" w:cs="Times New Roman"/>
                <w:b/>
                <w:bCs/>
              </w:rPr>
            </w:pPr>
            <w:r w:rsidRPr="008C503B">
              <w:rPr>
                <w:rFonts w:ascii="Times New Roman" w:hAnsi="Times New Roman" w:cs="Times New Roman"/>
                <w:b/>
                <w:bCs/>
              </w:rPr>
              <w:t>Name of scale</w:t>
            </w:r>
          </w:p>
        </w:tc>
        <w:tc>
          <w:tcPr>
            <w:tcW w:w="1860" w:type="dxa"/>
            <w:tcBorders>
              <w:left w:val="nil"/>
              <w:bottom w:val="single" w:sz="8" w:space="0" w:color="000000"/>
              <w:right w:val="nil"/>
            </w:tcBorders>
            <w:shd w:val="clear" w:color="auto" w:fill="auto"/>
            <w:tcMar>
              <w:top w:w="100" w:type="dxa"/>
              <w:left w:w="100" w:type="dxa"/>
              <w:bottom w:w="100" w:type="dxa"/>
              <w:right w:w="100" w:type="dxa"/>
            </w:tcMar>
          </w:tcPr>
          <w:p w14:paraId="56F1399B" w14:textId="77777777" w:rsidR="008C503B" w:rsidRPr="008C503B" w:rsidRDefault="008C503B" w:rsidP="00D05460">
            <w:pPr>
              <w:widowControl w:val="0"/>
              <w:spacing w:line="360" w:lineRule="auto"/>
              <w:rPr>
                <w:rFonts w:ascii="Times New Roman" w:hAnsi="Times New Roman" w:cs="Times New Roman"/>
                <w:b/>
                <w:bCs/>
              </w:rPr>
            </w:pPr>
            <w:r w:rsidRPr="008C503B">
              <w:rPr>
                <w:rFonts w:ascii="Times New Roman" w:hAnsi="Times New Roman" w:cs="Times New Roman"/>
                <w:b/>
                <w:bCs/>
              </w:rPr>
              <w:t>Language of scale</w:t>
            </w:r>
          </w:p>
        </w:tc>
        <w:tc>
          <w:tcPr>
            <w:tcW w:w="1740" w:type="dxa"/>
            <w:tcBorders>
              <w:left w:val="nil"/>
              <w:bottom w:val="single" w:sz="8" w:space="0" w:color="000000"/>
              <w:right w:val="nil"/>
            </w:tcBorders>
            <w:shd w:val="clear" w:color="auto" w:fill="auto"/>
            <w:tcMar>
              <w:top w:w="100" w:type="dxa"/>
              <w:left w:w="100" w:type="dxa"/>
              <w:bottom w:w="100" w:type="dxa"/>
              <w:right w:w="100" w:type="dxa"/>
            </w:tcMar>
          </w:tcPr>
          <w:p w14:paraId="7F3BC745" w14:textId="77777777" w:rsidR="008C503B" w:rsidRPr="008C503B" w:rsidRDefault="008C503B" w:rsidP="00D05460">
            <w:pPr>
              <w:widowControl w:val="0"/>
              <w:spacing w:line="360" w:lineRule="auto"/>
              <w:rPr>
                <w:rFonts w:ascii="Times New Roman" w:hAnsi="Times New Roman" w:cs="Times New Roman"/>
                <w:b/>
                <w:bCs/>
              </w:rPr>
            </w:pPr>
            <w:r w:rsidRPr="008C503B">
              <w:rPr>
                <w:rFonts w:ascii="Times New Roman" w:hAnsi="Times New Roman" w:cs="Times New Roman"/>
                <w:b/>
                <w:bCs/>
              </w:rPr>
              <w:t>Number of Items in the scale</w:t>
            </w:r>
          </w:p>
        </w:tc>
        <w:tc>
          <w:tcPr>
            <w:tcW w:w="2820" w:type="dxa"/>
            <w:tcBorders>
              <w:left w:val="nil"/>
              <w:bottom w:val="single" w:sz="8" w:space="0" w:color="000000"/>
              <w:right w:val="nil"/>
            </w:tcBorders>
            <w:shd w:val="clear" w:color="auto" w:fill="auto"/>
            <w:tcMar>
              <w:top w:w="100" w:type="dxa"/>
              <w:left w:w="100" w:type="dxa"/>
              <w:bottom w:w="100" w:type="dxa"/>
              <w:right w:w="100" w:type="dxa"/>
            </w:tcMar>
          </w:tcPr>
          <w:p w14:paraId="3358ABB6" w14:textId="77777777" w:rsidR="008C503B" w:rsidRPr="008C503B" w:rsidRDefault="008C503B" w:rsidP="00D05460">
            <w:pPr>
              <w:widowControl w:val="0"/>
              <w:spacing w:line="360" w:lineRule="auto"/>
              <w:rPr>
                <w:rFonts w:ascii="Times New Roman" w:hAnsi="Times New Roman" w:cs="Times New Roman"/>
                <w:b/>
                <w:bCs/>
              </w:rPr>
            </w:pPr>
            <w:r w:rsidRPr="008C503B">
              <w:rPr>
                <w:rFonts w:ascii="Times New Roman" w:hAnsi="Times New Roman" w:cs="Times New Roman"/>
                <w:b/>
                <w:bCs/>
              </w:rPr>
              <w:t xml:space="preserve">Scale measuring </w:t>
            </w:r>
          </w:p>
        </w:tc>
      </w:tr>
      <w:tr w:rsidR="008C503B" w:rsidRPr="008C503B" w14:paraId="0694A489" w14:textId="77777777" w:rsidTr="00D05460">
        <w:tc>
          <w:tcPr>
            <w:tcW w:w="2010" w:type="dxa"/>
            <w:tcBorders>
              <w:left w:val="nil"/>
              <w:bottom w:val="single" w:sz="4" w:space="0" w:color="auto"/>
              <w:right w:val="nil"/>
            </w:tcBorders>
            <w:shd w:val="clear" w:color="auto" w:fill="auto"/>
            <w:tcMar>
              <w:top w:w="100" w:type="dxa"/>
              <w:left w:w="100" w:type="dxa"/>
              <w:bottom w:w="100" w:type="dxa"/>
              <w:right w:w="100" w:type="dxa"/>
            </w:tcMar>
          </w:tcPr>
          <w:p w14:paraId="475EE425"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Banai, Banai, &amp; Mikloušić (2021)</w:t>
            </w:r>
          </w:p>
        </w:tc>
        <w:tc>
          <w:tcPr>
            <w:tcW w:w="2535" w:type="dxa"/>
            <w:tcBorders>
              <w:left w:val="nil"/>
              <w:bottom w:val="single" w:sz="4" w:space="0" w:color="auto"/>
              <w:right w:val="nil"/>
            </w:tcBorders>
            <w:shd w:val="clear" w:color="auto" w:fill="auto"/>
            <w:tcMar>
              <w:top w:w="100" w:type="dxa"/>
              <w:left w:w="100" w:type="dxa"/>
              <w:bottom w:w="100" w:type="dxa"/>
              <w:right w:w="100" w:type="dxa"/>
            </w:tcMar>
          </w:tcPr>
          <w:p w14:paraId="1E633264"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Compliance with official COVID-19 guidelines scale</w:t>
            </w:r>
          </w:p>
        </w:tc>
        <w:tc>
          <w:tcPr>
            <w:tcW w:w="1860" w:type="dxa"/>
            <w:tcBorders>
              <w:left w:val="nil"/>
              <w:bottom w:val="single" w:sz="4" w:space="0" w:color="auto"/>
              <w:right w:val="nil"/>
            </w:tcBorders>
            <w:shd w:val="clear" w:color="auto" w:fill="auto"/>
            <w:tcMar>
              <w:top w:w="100" w:type="dxa"/>
              <w:left w:w="100" w:type="dxa"/>
              <w:bottom w:w="100" w:type="dxa"/>
              <w:right w:w="100" w:type="dxa"/>
            </w:tcMar>
          </w:tcPr>
          <w:p w14:paraId="5E90DCB9"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Available in English (administered in Croatia)</w:t>
            </w:r>
          </w:p>
        </w:tc>
        <w:tc>
          <w:tcPr>
            <w:tcW w:w="1740" w:type="dxa"/>
            <w:tcBorders>
              <w:left w:val="nil"/>
              <w:bottom w:val="single" w:sz="4" w:space="0" w:color="auto"/>
              <w:right w:val="nil"/>
            </w:tcBorders>
            <w:shd w:val="clear" w:color="auto" w:fill="auto"/>
            <w:tcMar>
              <w:top w:w="100" w:type="dxa"/>
              <w:left w:w="100" w:type="dxa"/>
              <w:bottom w:w="100" w:type="dxa"/>
              <w:right w:w="100" w:type="dxa"/>
            </w:tcMar>
          </w:tcPr>
          <w:p w14:paraId="7670A076"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8</w:t>
            </w:r>
          </w:p>
        </w:tc>
        <w:tc>
          <w:tcPr>
            <w:tcW w:w="2820" w:type="dxa"/>
            <w:tcBorders>
              <w:left w:val="nil"/>
              <w:bottom w:val="single" w:sz="4" w:space="0" w:color="auto"/>
              <w:right w:val="nil"/>
            </w:tcBorders>
            <w:shd w:val="clear" w:color="auto" w:fill="auto"/>
            <w:tcMar>
              <w:top w:w="100" w:type="dxa"/>
              <w:left w:w="100" w:type="dxa"/>
              <w:bottom w:w="100" w:type="dxa"/>
              <w:right w:w="100" w:type="dxa"/>
            </w:tcMar>
          </w:tcPr>
          <w:p w14:paraId="59C8C75A"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COVID-19 guidelines</w:t>
            </w:r>
          </w:p>
        </w:tc>
      </w:tr>
      <w:tr w:rsidR="008C503B" w:rsidRPr="008C503B" w14:paraId="670124CD" w14:textId="77777777" w:rsidTr="00D05460">
        <w:trPr>
          <w:trHeight w:val="1146"/>
        </w:trPr>
        <w:tc>
          <w:tcPr>
            <w:tcW w:w="2010" w:type="dxa"/>
            <w:tcBorders>
              <w:top w:val="single" w:sz="4" w:space="0" w:color="auto"/>
              <w:left w:val="nil"/>
              <w:right w:val="nil"/>
            </w:tcBorders>
            <w:shd w:val="clear" w:color="auto" w:fill="auto"/>
            <w:tcMar>
              <w:top w:w="100" w:type="dxa"/>
              <w:left w:w="100" w:type="dxa"/>
              <w:bottom w:w="100" w:type="dxa"/>
              <w:right w:w="100" w:type="dxa"/>
            </w:tcMar>
          </w:tcPr>
          <w:p w14:paraId="0F78D146"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Asnakew, Asrese, &amp; Andualem (2020)</w:t>
            </w:r>
          </w:p>
        </w:tc>
        <w:tc>
          <w:tcPr>
            <w:tcW w:w="2535" w:type="dxa"/>
            <w:tcBorders>
              <w:top w:val="single" w:sz="4" w:space="0" w:color="auto"/>
              <w:left w:val="nil"/>
              <w:right w:val="nil"/>
            </w:tcBorders>
            <w:shd w:val="clear" w:color="auto" w:fill="auto"/>
            <w:tcMar>
              <w:top w:w="100" w:type="dxa"/>
              <w:left w:w="100" w:type="dxa"/>
              <w:bottom w:w="100" w:type="dxa"/>
              <w:right w:w="100" w:type="dxa"/>
            </w:tcMar>
          </w:tcPr>
          <w:p w14:paraId="29011212"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Compliance with prevention measures</w:t>
            </w:r>
          </w:p>
        </w:tc>
        <w:tc>
          <w:tcPr>
            <w:tcW w:w="1860" w:type="dxa"/>
            <w:tcBorders>
              <w:top w:val="single" w:sz="4" w:space="0" w:color="auto"/>
              <w:left w:val="nil"/>
              <w:right w:val="nil"/>
            </w:tcBorders>
            <w:shd w:val="clear" w:color="auto" w:fill="auto"/>
            <w:tcMar>
              <w:top w:w="100" w:type="dxa"/>
              <w:left w:w="100" w:type="dxa"/>
              <w:bottom w:w="100" w:type="dxa"/>
              <w:right w:w="100" w:type="dxa"/>
            </w:tcMar>
          </w:tcPr>
          <w:p w14:paraId="291EF363"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Unknown (administered in Ethiopia)</w:t>
            </w:r>
          </w:p>
        </w:tc>
        <w:tc>
          <w:tcPr>
            <w:tcW w:w="1740" w:type="dxa"/>
            <w:tcBorders>
              <w:top w:val="single" w:sz="4" w:space="0" w:color="auto"/>
              <w:left w:val="nil"/>
              <w:right w:val="nil"/>
            </w:tcBorders>
            <w:shd w:val="clear" w:color="auto" w:fill="auto"/>
            <w:tcMar>
              <w:top w:w="100" w:type="dxa"/>
              <w:left w:w="100" w:type="dxa"/>
              <w:bottom w:w="100" w:type="dxa"/>
              <w:right w:w="100" w:type="dxa"/>
            </w:tcMar>
          </w:tcPr>
          <w:p w14:paraId="236BF54F"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11</w:t>
            </w:r>
          </w:p>
        </w:tc>
        <w:tc>
          <w:tcPr>
            <w:tcW w:w="2820" w:type="dxa"/>
            <w:tcBorders>
              <w:top w:val="single" w:sz="4" w:space="0" w:color="auto"/>
              <w:left w:val="nil"/>
              <w:right w:val="nil"/>
            </w:tcBorders>
            <w:shd w:val="clear" w:color="auto" w:fill="auto"/>
            <w:tcMar>
              <w:top w:w="100" w:type="dxa"/>
              <w:left w:w="100" w:type="dxa"/>
              <w:bottom w:w="100" w:type="dxa"/>
              <w:right w:w="100" w:type="dxa"/>
            </w:tcMar>
          </w:tcPr>
          <w:p w14:paraId="7FAE9117"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Preventive measures (hygiene and personal protective equipment, social distancing, and travel avoidance)</w:t>
            </w:r>
          </w:p>
        </w:tc>
      </w:tr>
      <w:tr w:rsidR="008C503B" w:rsidRPr="008C503B" w14:paraId="6DF11AED" w14:textId="77777777" w:rsidTr="00D82B73">
        <w:trPr>
          <w:trHeight w:val="1146"/>
        </w:trPr>
        <w:tc>
          <w:tcPr>
            <w:tcW w:w="2010" w:type="dxa"/>
            <w:tcBorders>
              <w:top w:val="nil"/>
              <w:left w:val="nil"/>
              <w:right w:val="nil"/>
            </w:tcBorders>
            <w:shd w:val="clear" w:color="auto" w:fill="auto"/>
            <w:tcMar>
              <w:top w:w="100" w:type="dxa"/>
              <w:left w:w="100" w:type="dxa"/>
              <w:bottom w:w="100" w:type="dxa"/>
              <w:right w:w="100" w:type="dxa"/>
            </w:tcMar>
          </w:tcPr>
          <w:p w14:paraId="31EDB9A5"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Rubin et al. (2014)</w:t>
            </w:r>
          </w:p>
        </w:tc>
        <w:tc>
          <w:tcPr>
            <w:tcW w:w="2535" w:type="dxa"/>
            <w:tcBorders>
              <w:top w:val="nil"/>
              <w:left w:val="nil"/>
              <w:right w:val="nil"/>
            </w:tcBorders>
            <w:shd w:val="clear" w:color="auto" w:fill="auto"/>
            <w:tcMar>
              <w:top w:w="100" w:type="dxa"/>
              <w:left w:w="100" w:type="dxa"/>
              <w:bottom w:w="100" w:type="dxa"/>
              <w:right w:w="100" w:type="dxa"/>
            </w:tcMar>
          </w:tcPr>
          <w:p w14:paraId="07F7BB5F"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Influenza Telephone Survey Template (FluTEST)</w:t>
            </w:r>
          </w:p>
        </w:tc>
        <w:tc>
          <w:tcPr>
            <w:tcW w:w="1860" w:type="dxa"/>
            <w:tcBorders>
              <w:top w:val="nil"/>
              <w:left w:val="nil"/>
              <w:right w:val="nil"/>
            </w:tcBorders>
            <w:shd w:val="clear" w:color="auto" w:fill="auto"/>
            <w:tcMar>
              <w:top w:w="100" w:type="dxa"/>
              <w:left w:w="100" w:type="dxa"/>
              <w:bottom w:w="100" w:type="dxa"/>
              <w:right w:w="100" w:type="dxa"/>
            </w:tcMar>
          </w:tcPr>
          <w:p w14:paraId="45DBE97A"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English (administered in Great Britain)</w:t>
            </w:r>
          </w:p>
        </w:tc>
        <w:tc>
          <w:tcPr>
            <w:tcW w:w="1740" w:type="dxa"/>
            <w:tcBorders>
              <w:top w:val="nil"/>
              <w:left w:val="nil"/>
              <w:right w:val="nil"/>
            </w:tcBorders>
            <w:shd w:val="clear" w:color="auto" w:fill="auto"/>
            <w:tcMar>
              <w:top w:w="100" w:type="dxa"/>
              <w:left w:w="100" w:type="dxa"/>
              <w:bottom w:w="100" w:type="dxa"/>
              <w:right w:w="100" w:type="dxa"/>
            </w:tcMar>
          </w:tcPr>
          <w:p w14:paraId="2098CF7B"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Multiple scales</w:t>
            </w:r>
          </w:p>
        </w:tc>
        <w:tc>
          <w:tcPr>
            <w:tcW w:w="2820" w:type="dxa"/>
            <w:tcBorders>
              <w:top w:val="nil"/>
              <w:left w:val="nil"/>
              <w:right w:val="nil"/>
            </w:tcBorders>
            <w:shd w:val="clear" w:color="auto" w:fill="auto"/>
            <w:tcMar>
              <w:top w:w="100" w:type="dxa"/>
              <w:left w:w="100" w:type="dxa"/>
              <w:bottom w:w="100" w:type="dxa"/>
              <w:right w:w="100" w:type="dxa"/>
            </w:tcMar>
          </w:tcPr>
          <w:p w14:paraId="215C5337"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Avoidance, cleaning, hand-washing behaviours related to flu transmission</w:t>
            </w:r>
          </w:p>
        </w:tc>
      </w:tr>
      <w:tr w:rsidR="008C503B" w:rsidRPr="008C503B" w14:paraId="21541824" w14:textId="77777777" w:rsidTr="00D82B73">
        <w:trPr>
          <w:trHeight w:val="1146"/>
        </w:trPr>
        <w:tc>
          <w:tcPr>
            <w:tcW w:w="2010" w:type="dxa"/>
            <w:tcBorders>
              <w:top w:val="nil"/>
              <w:left w:val="nil"/>
              <w:right w:val="nil"/>
            </w:tcBorders>
            <w:shd w:val="clear" w:color="auto" w:fill="auto"/>
            <w:tcMar>
              <w:top w:w="100" w:type="dxa"/>
              <w:left w:w="100" w:type="dxa"/>
              <w:bottom w:w="100" w:type="dxa"/>
              <w:right w:w="100" w:type="dxa"/>
            </w:tcMar>
          </w:tcPr>
          <w:p w14:paraId="55A2EDE8"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Vignoles et al. (2021)</w:t>
            </w:r>
          </w:p>
        </w:tc>
        <w:tc>
          <w:tcPr>
            <w:tcW w:w="2535" w:type="dxa"/>
            <w:tcBorders>
              <w:top w:val="nil"/>
              <w:left w:val="nil"/>
              <w:right w:val="nil"/>
            </w:tcBorders>
            <w:shd w:val="clear" w:color="auto" w:fill="auto"/>
            <w:tcMar>
              <w:top w:w="100" w:type="dxa"/>
              <w:left w:w="100" w:type="dxa"/>
              <w:bottom w:w="100" w:type="dxa"/>
              <w:right w:w="100" w:type="dxa"/>
            </w:tcMar>
          </w:tcPr>
          <w:p w14:paraId="668DC834"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Protective and Prosocial Actions</w:t>
            </w:r>
          </w:p>
        </w:tc>
        <w:tc>
          <w:tcPr>
            <w:tcW w:w="1860" w:type="dxa"/>
            <w:tcBorders>
              <w:top w:val="nil"/>
              <w:left w:val="nil"/>
              <w:right w:val="nil"/>
            </w:tcBorders>
            <w:shd w:val="clear" w:color="auto" w:fill="auto"/>
            <w:tcMar>
              <w:top w:w="100" w:type="dxa"/>
              <w:left w:w="100" w:type="dxa"/>
              <w:bottom w:w="100" w:type="dxa"/>
              <w:right w:w="100" w:type="dxa"/>
            </w:tcMar>
          </w:tcPr>
          <w:p w14:paraId="68465472"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English</w:t>
            </w:r>
          </w:p>
        </w:tc>
        <w:tc>
          <w:tcPr>
            <w:tcW w:w="1740" w:type="dxa"/>
            <w:tcBorders>
              <w:top w:val="nil"/>
              <w:left w:val="nil"/>
              <w:right w:val="nil"/>
            </w:tcBorders>
            <w:shd w:val="clear" w:color="auto" w:fill="auto"/>
            <w:tcMar>
              <w:top w:w="100" w:type="dxa"/>
              <w:left w:w="100" w:type="dxa"/>
              <w:bottom w:w="100" w:type="dxa"/>
              <w:right w:w="100" w:type="dxa"/>
            </w:tcMar>
          </w:tcPr>
          <w:p w14:paraId="6D228648"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Multiple scales</w:t>
            </w:r>
          </w:p>
        </w:tc>
        <w:tc>
          <w:tcPr>
            <w:tcW w:w="2820" w:type="dxa"/>
            <w:tcBorders>
              <w:top w:val="nil"/>
              <w:left w:val="nil"/>
              <w:right w:val="nil"/>
            </w:tcBorders>
            <w:shd w:val="clear" w:color="auto" w:fill="auto"/>
            <w:tcMar>
              <w:top w:w="100" w:type="dxa"/>
              <w:left w:w="100" w:type="dxa"/>
              <w:bottom w:w="100" w:type="dxa"/>
              <w:right w:w="100" w:type="dxa"/>
            </w:tcMar>
          </w:tcPr>
          <w:p w14:paraId="6086756F"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Protective behaviors (personal hygiene, physical distancing) and prosocial actions (helping proximal and distal others)</w:t>
            </w:r>
          </w:p>
        </w:tc>
      </w:tr>
      <w:tr w:rsidR="008C503B" w:rsidRPr="008C503B" w14:paraId="3EB918F4" w14:textId="77777777" w:rsidTr="00D82B73">
        <w:tc>
          <w:tcPr>
            <w:tcW w:w="2010" w:type="dxa"/>
            <w:tcBorders>
              <w:top w:val="nil"/>
              <w:left w:val="nil"/>
              <w:right w:val="nil"/>
            </w:tcBorders>
            <w:shd w:val="clear" w:color="auto" w:fill="auto"/>
            <w:tcMar>
              <w:top w:w="100" w:type="dxa"/>
              <w:left w:w="100" w:type="dxa"/>
              <w:bottom w:w="100" w:type="dxa"/>
              <w:right w:w="100" w:type="dxa"/>
            </w:tcMar>
          </w:tcPr>
          <w:p w14:paraId="322ED760"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Gustavsson, &amp; Beckman (2020)</w:t>
            </w:r>
          </w:p>
        </w:tc>
        <w:tc>
          <w:tcPr>
            <w:tcW w:w="2535" w:type="dxa"/>
            <w:tcBorders>
              <w:top w:val="nil"/>
              <w:left w:val="nil"/>
              <w:right w:val="nil"/>
            </w:tcBorders>
            <w:shd w:val="clear" w:color="auto" w:fill="auto"/>
            <w:tcMar>
              <w:top w:w="100" w:type="dxa"/>
              <w:left w:w="100" w:type="dxa"/>
              <w:bottom w:w="100" w:type="dxa"/>
              <w:right w:w="100" w:type="dxa"/>
            </w:tcMar>
          </w:tcPr>
          <w:p w14:paraId="4A093D7D"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Recommendations about Pandemic</w:t>
            </w:r>
          </w:p>
        </w:tc>
        <w:tc>
          <w:tcPr>
            <w:tcW w:w="1860" w:type="dxa"/>
            <w:tcBorders>
              <w:top w:val="nil"/>
              <w:left w:val="nil"/>
              <w:right w:val="nil"/>
            </w:tcBorders>
            <w:shd w:val="clear" w:color="auto" w:fill="auto"/>
            <w:tcMar>
              <w:top w:w="100" w:type="dxa"/>
              <w:left w:w="100" w:type="dxa"/>
              <w:bottom w:w="100" w:type="dxa"/>
              <w:right w:w="100" w:type="dxa"/>
            </w:tcMar>
          </w:tcPr>
          <w:p w14:paraId="5F88C66A"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Unknown (administered in Sweden)</w:t>
            </w:r>
          </w:p>
        </w:tc>
        <w:tc>
          <w:tcPr>
            <w:tcW w:w="1740" w:type="dxa"/>
            <w:tcBorders>
              <w:top w:val="nil"/>
              <w:left w:val="nil"/>
              <w:right w:val="nil"/>
            </w:tcBorders>
            <w:shd w:val="clear" w:color="auto" w:fill="auto"/>
            <w:tcMar>
              <w:top w:w="100" w:type="dxa"/>
              <w:left w:w="100" w:type="dxa"/>
              <w:bottom w:w="100" w:type="dxa"/>
              <w:right w:w="100" w:type="dxa"/>
            </w:tcMar>
          </w:tcPr>
          <w:p w14:paraId="1D30C0D4"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8</w:t>
            </w:r>
          </w:p>
        </w:tc>
        <w:tc>
          <w:tcPr>
            <w:tcW w:w="2820" w:type="dxa"/>
            <w:tcBorders>
              <w:top w:val="nil"/>
              <w:left w:val="nil"/>
              <w:right w:val="nil"/>
            </w:tcBorders>
            <w:shd w:val="clear" w:color="auto" w:fill="auto"/>
            <w:tcMar>
              <w:top w:w="100" w:type="dxa"/>
              <w:left w:w="100" w:type="dxa"/>
              <w:bottom w:w="100" w:type="dxa"/>
              <w:right w:w="100" w:type="dxa"/>
            </w:tcMar>
          </w:tcPr>
          <w:p w14:paraId="72624334"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COVID-19 recommendations</w:t>
            </w:r>
          </w:p>
        </w:tc>
      </w:tr>
      <w:tr w:rsidR="008C503B" w:rsidRPr="008C503B" w14:paraId="2E958CA7" w14:textId="77777777" w:rsidTr="00D82B73">
        <w:trPr>
          <w:trHeight w:val="1178"/>
        </w:trPr>
        <w:tc>
          <w:tcPr>
            <w:tcW w:w="2010" w:type="dxa"/>
            <w:tcBorders>
              <w:top w:val="nil"/>
              <w:left w:val="nil"/>
              <w:right w:val="nil"/>
            </w:tcBorders>
            <w:shd w:val="clear" w:color="auto" w:fill="auto"/>
            <w:tcMar>
              <w:top w:w="100" w:type="dxa"/>
              <w:left w:w="100" w:type="dxa"/>
              <w:bottom w:w="100" w:type="dxa"/>
              <w:right w:w="100" w:type="dxa"/>
            </w:tcMar>
          </w:tcPr>
          <w:p w14:paraId="5DFF143E"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Plohl &amp; Musil (2020)</w:t>
            </w:r>
          </w:p>
        </w:tc>
        <w:tc>
          <w:tcPr>
            <w:tcW w:w="2535" w:type="dxa"/>
            <w:tcBorders>
              <w:top w:val="nil"/>
              <w:left w:val="nil"/>
              <w:right w:val="nil"/>
            </w:tcBorders>
            <w:shd w:val="clear" w:color="auto" w:fill="auto"/>
            <w:tcMar>
              <w:top w:w="100" w:type="dxa"/>
              <w:left w:w="100" w:type="dxa"/>
              <w:bottom w:w="100" w:type="dxa"/>
              <w:right w:w="100" w:type="dxa"/>
            </w:tcMar>
          </w:tcPr>
          <w:p w14:paraId="1DB872EE"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Compliance with COVID-19 prevention guidelines scale</w:t>
            </w:r>
          </w:p>
        </w:tc>
        <w:tc>
          <w:tcPr>
            <w:tcW w:w="1860" w:type="dxa"/>
            <w:tcBorders>
              <w:top w:val="nil"/>
              <w:left w:val="nil"/>
              <w:right w:val="nil"/>
            </w:tcBorders>
            <w:shd w:val="clear" w:color="auto" w:fill="auto"/>
            <w:tcMar>
              <w:top w:w="100" w:type="dxa"/>
              <w:left w:w="100" w:type="dxa"/>
              <w:bottom w:w="100" w:type="dxa"/>
              <w:right w:w="100" w:type="dxa"/>
            </w:tcMar>
          </w:tcPr>
          <w:p w14:paraId="481DD739"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English/Unknown (administered globally)</w:t>
            </w:r>
          </w:p>
        </w:tc>
        <w:tc>
          <w:tcPr>
            <w:tcW w:w="1740" w:type="dxa"/>
            <w:tcBorders>
              <w:top w:val="nil"/>
              <w:left w:val="nil"/>
              <w:right w:val="nil"/>
            </w:tcBorders>
            <w:shd w:val="clear" w:color="auto" w:fill="auto"/>
            <w:tcMar>
              <w:top w:w="100" w:type="dxa"/>
              <w:left w:w="100" w:type="dxa"/>
              <w:bottom w:w="100" w:type="dxa"/>
              <w:right w:w="100" w:type="dxa"/>
            </w:tcMar>
          </w:tcPr>
          <w:p w14:paraId="3BD6797A"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11</w:t>
            </w:r>
          </w:p>
        </w:tc>
        <w:tc>
          <w:tcPr>
            <w:tcW w:w="2820" w:type="dxa"/>
            <w:tcBorders>
              <w:top w:val="nil"/>
              <w:left w:val="nil"/>
              <w:right w:val="nil"/>
            </w:tcBorders>
            <w:shd w:val="clear" w:color="auto" w:fill="auto"/>
            <w:tcMar>
              <w:top w:w="100" w:type="dxa"/>
              <w:left w:w="100" w:type="dxa"/>
              <w:bottom w:w="100" w:type="dxa"/>
              <w:right w:w="100" w:type="dxa"/>
            </w:tcMar>
          </w:tcPr>
          <w:p w14:paraId="2DFF1A02"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COVID-19 prevention guidelines</w:t>
            </w:r>
          </w:p>
        </w:tc>
      </w:tr>
      <w:tr w:rsidR="008C503B" w:rsidRPr="008C503B" w14:paraId="21D665D9" w14:textId="77777777" w:rsidTr="00D82B73">
        <w:trPr>
          <w:trHeight w:val="805"/>
        </w:trPr>
        <w:tc>
          <w:tcPr>
            <w:tcW w:w="2010" w:type="dxa"/>
            <w:tcBorders>
              <w:top w:val="nil"/>
              <w:left w:val="nil"/>
              <w:right w:val="nil"/>
            </w:tcBorders>
            <w:shd w:val="clear" w:color="auto" w:fill="auto"/>
            <w:tcMar>
              <w:top w:w="100" w:type="dxa"/>
              <w:left w:w="100" w:type="dxa"/>
              <w:bottom w:w="100" w:type="dxa"/>
              <w:right w:w="100" w:type="dxa"/>
            </w:tcMar>
          </w:tcPr>
          <w:p w14:paraId="3A41B8E9"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lastRenderedPageBreak/>
              <w:t>Toussaint et al.  (2020)</w:t>
            </w:r>
          </w:p>
        </w:tc>
        <w:tc>
          <w:tcPr>
            <w:tcW w:w="2535" w:type="dxa"/>
            <w:tcBorders>
              <w:top w:val="nil"/>
              <w:left w:val="nil"/>
              <w:right w:val="nil"/>
            </w:tcBorders>
            <w:shd w:val="clear" w:color="auto" w:fill="auto"/>
            <w:tcMar>
              <w:top w:w="100" w:type="dxa"/>
              <w:left w:w="100" w:type="dxa"/>
              <w:bottom w:w="100" w:type="dxa"/>
              <w:right w:w="100" w:type="dxa"/>
            </w:tcMar>
          </w:tcPr>
          <w:p w14:paraId="065F9F1C"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Clean and Contain Scale</w:t>
            </w:r>
          </w:p>
        </w:tc>
        <w:tc>
          <w:tcPr>
            <w:tcW w:w="1860" w:type="dxa"/>
            <w:tcBorders>
              <w:top w:val="nil"/>
              <w:left w:val="nil"/>
              <w:right w:val="nil"/>
            </w:tcBorders>
            <w:shd w:val="clear" w:color="auto" w:fill="auto"/>
            <w:tcMar>
              <w:top w:w="100" w:type="dxa"/>
              <w:left w:w="100" w:type="dxa"/>
              <w:bottom w:w="100" w:type="dxa"/>
              <w:right w:w="100" w:type="dxa"/>
            </w:tcMar>
          </w:tcPr>
          <w:p w14:paraId="1D67AE32"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English</w:t>
            </w:r>
          </w:p>
        </w:tc>
        <w:tc>
          <w:tcPr>
            <w:tcW w:w="1740" w:type="dxa"/>
            <w:tcBorders>
              <w:top w:val="nil"/>
              <w:left w:val="nil"/>
              <w:right w:val="nil"/>
            </w:tcBorders>
            <w:shd w:val="clear" w:color="auto" w:fill="auto"/>
            <w:tcMar>
              <w:top w:w="100" w:type="dxa"/>
              <w:left w:w="100" w:type="dxa"/>
              <w:bottom w:w="100" w:type="dxa"/>
              <w:right w:w="100" w:type="dxa"/>
            </w:tcMar>
          </w:tcPr>
          <w:p w14:paraId="2D927068"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9</w:t>
            </w:r>
          </w:p>
        </w:tc>
        <w:tc>
          <w:tcPr>
            <w:tcW w:w="2820" w:type="dxa"/>
            <w:tcBorders>
              <w:top w:val="nil"/>
              <w:left w:val="nil"/>
              <w:right w:val="nil"/>
            </w:tcBorders>
            <w:shd w:val="clear" w:color="auto" w:fill="auto"/>
            <w:tcMar>
              <w:top w:w="100" w:type="dxa"/>
              <w:left w:w="100" w:type="dxa"/>
              <w:bottom w:w="100" w:type="dxa"/>
              <w:right w:w="100" w:type="dxa"/>
            </w:tcMar>
          </w:tcPr>
          <w:p w14:paraId="65EF211E"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COVID-19 spread prevention</w:t>
            </w:r>
          </w:p>
        </w:tc>
      </w:tr>
      <w:tr w:rsidR="008C503B" w:rsidRPr="008C503B" w14:paraId="250958EA" w14:textId="77777777" w:rsidTr="00D82B73">
        <w:tc>
          <w:tcPr>
            <w:tcW w:w="2010" w:type="dxa"/>
            <w:tcBorders>
              <w:top w:val="nil"/>
              <w:left w:val="nil"/>
              <w:right w:val="nil"/>
            </w:tcBorders>
            <w:shd w:val="clear" w:color="auto" w:fill="auto"/>
            <w:tcMar>
              <w:top w:w="100" w:type="dxa"/>
              <w:left w:w="100" w:type="dxa"/>
              <w:bottom w:w="100" w:type="dxa"/>
              <w:right w:w="100" w:type="dxa"/>
            </w:tcMar>
          </w:tcPr>
          <w:p w14:paraId="390E0987"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van Bavel et al. (2022)</w:t>
            </w:r>
          </w:p>
        </w:tc>
        <w:tc>
          <w:tcPr>
            <w:tcW w:w="2535" w:type="dxa"/>
            <w:tcBorders>
              <w:top w:val="nil"/>
              <w:left w:val="nil"/>
              <w:right w:val="nil"/>
            </w:tcBorders>
            <w:shd w:val="clear" w:color="auto" w:fill="auto"/>
            <w:tcMar>
              <w:top w:w="100" w:type="dxa"/>
              <w:left w:w="100" w:type="dxa"/>
              <w:bottom w:w="100" w:type="dxa"/>
              <w:right w:w="100" w:type="dxa"/>
            </w:tcMar>
          </w:tcPr>
          <w:p w14:paraId="6A9055C2"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Physical contact (and spatial distancing)</w:t>
            </w:r>
          </w:p>
        </w:tc>
        <w:tc>
          <w:tcPr>
            <w:tcW w:w="1860" w:type="dxa"/>
            <w:tcBorders>
              <w:top w:val="nil"/>
              <w:left w:val="nil"/>
              <w:right w:val="nil"/>
            </w:tcBorders>
            <w:shd w:val="clear" w:color="auto" w:fill="auto"/>
            <w:tcMar>
              <w:top w:w="100" w:type="dxa"/>
              <w:left w:w="100" w:type="dxa"/>
              <w:bottom w:w="100" w:type="dxa"/>
              <w:right w:w="100" w:type="dxa"/>
            </w:tcMar>
          </w:tcPr>
          <w:p w14:paraId="3E36EBE3"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English available (administered in 67 countries and territories)</w:t>
            </w:r>
          </w:p>
        </w:tc>
        <w:tc>
          <w:tcPr>
            <w:tcW w:w="1740" w:type="dxa"/>
            <w:tcBorders>
              <w:top w:val="nil"/>
              <w:left w:val="nil"/>
              <w:right w:val="nil"/>
            </w:tcBorders>
            <w:shd w:val="clear" w:color="auto" w:fill="auto"/>
            <w:tcMar>
              <w:top w:w="100" w:type="dxa"/>
              <w:left w:w="100" w:type="dxa"/>
              <w:bottom w:w="100" w:type="dxa"/>
              <w:right w:w="100" w:type="dxa"/>
            </w:tcMar>
          </w:tcPr>
          <w:p w14:paraId="5C043955"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5</w:t>
            </w:r>
          </w:p>
        </w:tc>
        <w:tc>
          <w:tcPr>
            <w:tcW w:w="2820" w:type="dxa"/>
            <w:tcBorders>
              <w:top w:val="nil"/>
              <w:left w:val="nil"/>
              <w:right w:val="nil"/>
            </w:tcBorders>
            <w:shd w:val="clear" w:color="auto" w:fill="auto"/>
            <w:tcMar>
              <w:top w:w="100" w:type="dxa"/>
              <w:left w:w="100" w:type="dxa"/>
              <w:bottom w:w="100" w:type="dxa"/>
              <w:right w:w="100" w:type="dxa"/>
            </w:tcMar>
          </w:tcPr>
          <w:p w14:paraId="291851DD"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Physical contact</w:t>
            </w:r>
          </w:p>
        </w:tc>
      </w:tr>
      <w:tr w:rsidR="008C503B" w:rsidRPr="008C503B" w14:paraId="1DEA2F9A" w14:textId="77777777" w:rsidTr="00D82B73">
        <w:tc>
          <w:tcPr>
            <w:tcW w:w="2010" w:type="dxa"/>
            <w:tcBorders>
              <w:top w:val="nil"/>
              <w:left w:val="nil"/>
              <w:right w:val="nil"/>
            </w:tcBorders>
            <w:shd w:val="clear" w:color="auto" w:fill="auto"/>
            <w:tcMar>
              <w:top w:w="100" w:type="dxa"/>
              <w:left w:w="100" w:type="dxa"/>
              <w:bottom w:w="100" w:type="dxa"/>
              <w:right w:w="100" w:type="dxa"/>
            </w:tcMar>
          </w:tcPr>
          <w:p w14:paraId="72A4C360"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van Bavel et al. (2022)</w:t>
            </w:r>
          </w:p>
        </w:tc>
        <w:tc>
          <w:tcPr>
            <w:tcW w:w="2535" w:type="dxa"/>
            <w:tcBorders>
              <w:top w:val="nil"/>
              <w:left w:val="nil"/>
              <w:right w:val="nil"/>
            </w:tcBorders>
            <w:shd w:val="clear" w:color="auto" w:fill="auto"/>
            <w:tcMar>
              <w:top w:w="100" w:type="dxa"/>
              <w:left w:w="100" w:type="dxa"/>
              <w:bottom w:w="100" w:type="dxa"/>
              <w:right w:w="100" w:type="dxa"/>
            </w:tcMar>
          </w:tcPr>
          <w:p w14:paraId="35E826D2"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Physical hygiene</w:t>
            </w:r>
          </w:p>
        </w:tc>
        <w:tc>
          <w:tcPr>
            <w:tcW w:w="1860" w:type="dxa"/>
            <w:tcBorders>
              <w:top w:val="nil"/>
              <w:left w:val="nil"/>
              <w:right w:val="nil"/>
            </w:tcBorders>
            <w:shd w:val="clear" w:color="auto" w:fill="auto"/>
            <w:tcMar>
              <w:top w:w="100" w:type="dxa"/>
              <w:left w:w="100" w:type="dxa"/>
              <w:bottom w:w="100" w:type="dxa"/>
              <w:right w:w="100" w:type="dxa"/>
            </w:tcMar>
          </w:tcPr>
          <w:p w14:paraId="26262453"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English available (administered in 67 countries and territories)</w:t>
            </w:r>
          </w:p>
        </w:tc>
        <w:tc>
          <w:tcPr>
            <w:tcW w:w="1740" w:type="dxa"/>
            <w:tcBorders>
              <w:top w:val="nil"/>
              <w:left w:val="nil"/>
              <w:right w:val="nil"/>
            </w:tcBorders>
            <w:shd w:val="clear" w:color="auto" w:fill="auto"/>
            <w:tcMar>
              <w:top w:w="100" w:type="dxa"/>
              <w:left w:w="100" w:type="dxa"/>
              <w:bottom w:w="100" w:type="dxa"/>
              <w:right w:w="100" w:type="dxa"/>
            </w:tcMar>
          </w:tcPr>
          <w:p w14:paraId="204C5C6C"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5</w:t>
            </w:r>
          </w:p>
        </w:tc>
        <w:tc>
          <w:tcPr>
            <w:tcW w:w="2820" w:type="dxa"/>
            <w:tcBorders>
              <w:top w:val="nil"/>
              <w:left w:val="nil"/>
              <w:right w:val="nil"/>
            </w:tcBorders>
            <w:shd w:val="clear" w:color="auto" w:fill="auto"/>
            <w:tcMar>
              <w:top w:w="100" w:type="dxa"/>
              <w:left w:w="100" w:type="dxa"/>
              <w:bottom w:w="100" w:type="dxa"/>
              <w:right w:w="100" w:type="dxa"/>
            </w:tcMar>
          </w:tcPr>
          <w:p w14:paraId="2C824DAA"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Physical hygiene</w:t>
            </w:r>
          </w:p>
        </w:tc>
      </w:tr>
      <w:tr w:rsidR="008C503B" w:rsidRPr="008C503B" w14:paraId="1D0F576A" w14:textId="77777777" w:rsidTr="00D82B73">
        <w:tc>
          <w:tcPr>
            <w:tcW w:w="2010" w:type="dxa"/>
            <w:tcBorders>
              <w:top w:val="nil"/>
              <w:left w:val="nil"/>
              <w:right w:val="nil"/>
            </w:tcBorders>
            <w:shd w:val="clear" w:color="auto" w:fill="auto"/>
            <w:tcMar>
              <w:top w:w="100" w:type="dxa"/>
              <w:left w:w="100" w:type="dxa"/>
              <w:bottom w:w="100" w:type="dxa"/>
              <w:right w:w="100" w:type="dxa"/>
            </w:tcMar>
          </w:tcPr>
          <w:p w14:paraId="3C30ED4E"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Lin et al. (2021)</w:t>
            </w:r>
          </w:p>
        </w:tc>
        <w:tc>
          <w:tcPr>
            <w:tcW w:w="2535" w:type="dxa"/>
            <w:tcBorders>
              <w:top w:val="nil"/>
              <w:left w:val="nil"/>
              <w:right w:val="nil"/>
            </w:tcBorders>
            <w:shd w:val="clear" w:color="auto" w:fill="auto"/>
            <w:tcMar>
              <w:top w:w="100" w:type="dxa"/>
              <w:left w:w="100" w:type="dxa"/>
              <w:bottom w:w="100" w:type="dxa"/>
              <w:right w:w="100" w:type="dxa"/>
            </w:tcMar>
          </w:tcPr>
          <w:p w14:paraId="3C0C9251"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Self-reported compliance with public health measures</w:t>
            </w:r>
          </w:p>
        </w:tc>
        <w:tc>
          <w:tcPr>
            <w:tcW w:w="1860" w:type="dxa"/>
            <w:tcBorders>
              <w:top w:val="nil"/>
              <w:left w:val="nil"/>
              <w:right w:val="nil"/>
            </w:tcBorders>
            <w:shd w:val="clear" w:color="auto" w:fill="auto"/>
            <w:tcMar>
              <w:top w:w="100" w:type="dxa"/>
              <w:left w:w="100" w:type="dxa"/>
              <w:bottom w:w="100" w:type="dxa"/>
              <w:right w:w="100" w:type="dxa"/>
            </w:tcMar>
          </w:tcPr>
          <w:p w14:paraId="4956041E"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English and translations (dataset from van Bavel et al, 2022)</w:t>
            </w:r>
          </w:p>
        </w:tc>
        <w:tc>
          <w:tcPr>
            <w:tcW w:w="1740" w:type="dxa"/>
            <w:tcBorders>
              <w:top w:val="nil"/>
              <w:left w:val="nil"/>
              <w:right w:val="nil"/>
            </w:tcBorders>
            <w:shd w:val="clear" w:color="auto" w:fill="auto"/>
            <w:tcMar>
              <w:top w:w="100" w:type="dxa"/>
              <w:left w:w="100" w:type="dxa"/>
              <w:bottom w:w="100" w:type="dxa"/>
              <w:right w:w="100" w:type="dxa"/>
            </w:tcMar>
          </w:tcPr>
          <w:p w14:paraId="03E8D2D0"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10</w:t>
            </w:r>
          </w:p>
        </w:tc>
        <w:tc>
          <w:tcPr>
            <w:tcW w:w="2820" w:type="dxa"/>
            <w:tcBorders>
              <w:top w:val="nil"/>
              <w:left w:val="nil"/>
              <w:right w:val="nil"/>
            </w:tcBorders>
            <w:shd w:val="clear" w:color="auto" w:fill="auto"/>
            <w:tcMar>
              <w:top w:w="100" w:type="dxa"/>
              <w:left w:w="100" w:type="dxa"/>
              <w:bottom w:w="100" w:type="dxa"/>
              <w:right w:w="100" w:type="dxa"/>
            </w:tcMar>
          </w:tcPr>
          <w:p w14:paraId="15EC15DC"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See also van Bavel (2022) for combination of physical hygiene and spatial distancing</w:t>
            </w:r>
          </w:p>
        </w:tc>
      </w:tr>
      <w:tr w:rsidR="008C503B" w:rsidRPr="008C503B" w14:paraId="164CC28D" w14:textId="77777777" w:rsidTr="00D82B73">
        <w:tc>
          <w:tcPr>
            <w:tcW w:w="2010" w:type="dxa"/>
            <w:tcBorders>
              <w:top w:val="nil"/>
              <w:left w:val="nil"/>
              <w:right w:val="nil"/>
            </w:tcBorders>
            <w:shd w:val="clear" w:color="auto" w:fill="auto"/>
            <w:tcMar>
              <w:top w:w="100" w:type="dxa"/>
              <w:left w:w="100" w:type="dxa"/>
              <w:bottom w:w="100" w:type="dxa"/>
              <w:right w:w="100" w:type="dxa"/>
            </w:tcMar>
          </w:tcPr>
          <w:p w14:paraId="709943B7"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highlight w:val="white"/>
              </w:rPr>
              <w:t>Xu &amp; Cheng (2021)</w:t>
            </w:r>
          </w:p>
        </w:tc>
        <w:tc>
          <w:tcPr>
            <w:tcW w:w="2535" w:type="dxa"/>
            <w:tcBorders>
              <w:top w:val="nil"/>
              <w:left w:val="nil"/>
              <w:right w:val="nil"/>
            </w:tcBorders>
            <w:shd w:val="clear" w:color="auto" w:fill="auto"/>
            <w:tcMar>
              <w:top w:w="100" w:type="dxa"/>
              <w:left w:w="100" w:type="dxa"/>
              <w:bottom w:w="100" w:type="dxa"/>
              <w:right w:w="100" w:type="dxa"/>
            </w:tcMar>
          </w:tcPr>
          <w:p w14:paraId="42C7A4E3"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Mask-wearing behavior and attitude scale</w:t>
            </w:r>
          </w:p>
        </w:tc>
        <w:tc>
          <w:tcPr>
            <w:tcW w:w="1860" w:type="dxa"/>
            <w:tcBorders>
              <w:top w:val="nil"/>
              <w:left w:val="nil"/>
              <w:right w:val="nil"/>
            </w:tcBorders>
            <w:shd w:val="clear" w:color="auto" w:fill="auto"/>
            <w:tcMar>
              <w:top w:w="100" w:type="dxa"/>
              <w:left w:w="100" w:type="dxa"/>
              <w:bottom w:w="100" w:type="dxa"/>
              <w:right w:w="100" w:type="dxa"/>
            </w:tcMar>
          </w:tcPr>
          <w:p w14:paraId="000D7767"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English (United States)</w:t>
            </w:r>
          </w:p>
        </w:tc>
        <w:tc>
          <w:tcPr>
            <w:tcW w:w="1740" w:type="dxa"/>
            <w:tcBorders>
              <w:top w:val="nil"/>
              <w:left w:val="nil"/>
              <w:right w:val="nil"/>
            </w:tcBorders>
            <w:shd w:val="clear" w:color="auto" w:fill="auto"/>
            <w:tcMar>
              <w:top w:w="100" w:type="dxa"/>
              <w:left w:w="100" w:type="dxa"/>
              <w:bottom w:w="100" w:type="dxa"/>
              <w:right w:w="100" w:type="dxa"/>
            </w:tcMar>
          </w:tcPr>
          <w:p w14:paraId="1FAA6337"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3</w:t>
            </w:r>
          </w:p>
        </w:tc>
        <w:tc>
          <w:tcPr>
            <w:tcW w:w="2820" w:type="dxa"/>
            <w:tcBorders>
              <w:top w:val="nil"/>
              <w:left w:val="nil"/>
              <w:right w:val="nil"/>
            </w:tcBorders>
            <w:shd w:val="clear" w:color="auto" w:fill="auto"/>
            <w:tcMar>
              <w:top w:w="100" w:type="dxa"/>
              <w:left w:w="100" w:type="dxa"/>
              <w:bottom w:w="100" w:type="dxa"/>
              <w:right w:w="100" w:type="dxa"/>
            </w:tcMar>
          </w:tcPr>
          <w:p w14:paraId="66AD02AE"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Mask mandate</w:t>
            </w:r>
          </w:p>
        </w:tc>
      </w:tr>
      <w:tr w:rsidR="008C503B" w:rsidRPr="008C503B" w14:paraId="398A6134" w14:textId="77777777" w:rsidTr="00D82B73">
        <w:tc>
          <w:tcPr>
            <w:tcW w:w="2010" w:type="dxa"/>
            <w:tcBorders>
              <w:top w:val="nil"/>
              <w:left w:val="nil"/>
              <w:right w:val="nil"/>
            </w:tcBorders>
            <w:shd w:val="clear" w:color="auto" w:fill="auto"/>
            <w:tcMar>
              <w:top w:w="100" w:type="dxa"/>
              <w:left w:w="100" w:type="dxa"/>
              <w:bottom w:w="100" w:type="dxa"/>
              <w:right w:w="100" w:type="dxa"/>
            </w:tcMar>
          </w:tcPr>
          <w:p w14:paraId="19D05FEF"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highlight w:val="white"/>
              </w:rPr>
              <w:t>Xu &amp; Cheng (2021)</w:t>
            </w:r>
          </w:p>
        </w:tc>
        <w:tc>
          <w:tcPr>
            <w:tcW w:w="2535" w:type="dxa"/>
            <w:tcBorders>
              <w:top w:val="nil"/>
              <w:left w:val="nil"/>
              <w:right w:val="nil"/>
            </w:tcBorders>
            <w:shd w:val="clear" w:color="auto" w:fill="auto"/>
            <w:tcMar>
              <w:top w:w="100" w:type="dxa"/>
              <w:left w:w="100" w:type="dxa"/>
              <w:bottom w:w="100" w:type="dxa"/>
              <w:right w:w="100" w:type="dxa"/>
            </w:tcMar>
          </w:tcPr>
          <w:p w14:paraId="69FD1CF4"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Social distancing compliance scale</w:t>
            </w:r>
          </w:p>
        </w:tc>
        <w:tc>
          <w:tcPr>
            <w:tcW w:w="1860" w:type="dxa"/>
            <w:tcBorders>
              <w:top w:val="nil"/>
              <w:left w:val="nil"/>
              <w:right w:val="nil"/>
            </w:tcBorders>
            <w:shd w:val="clear" w:color="auto" w:fill="auto"/>
            <w:tcMar>
              <w:top w:w="100" w:type="dxa"/>
              <w:left w:w="100" w:type="dxa"/>
              <w:bottom w:w="100" w:type="dxa"/>
              <w:right w:w="100" w:type="dxa"/>
            </w:tcMar>
          </w:tcPr>
          <w:p w14:paraId="2E4CA145"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English (United States)</w:t>
            </w:r>
          </w:p>
        </w:tc>
        <w:tc>
          <w:tcPr>
            <w:tcW w:w="1740" w:type="dxa"/>
            <w:tcBorders>
              <w:top w:val="nil"/>
              <w:left w:val="nil"/>
              <w:right w:val="nil"/>
            </w:tcBorders>
            <w:shd w:val="clear" w:color="auto" w:fill="auto"/>
            <w:tcMar>
              <w:top w:w="100" w:type="dxa"/>
              <w:left w:w="100" w:type="dxa"/>
              <w:bottom w:w="100" w:type="dxa"/>
              <w:right w:w="100" w:type="dxa"/>
            </w:tcMar>
          </w:tcPr>
          <w:p w14:paraId="4CD3ABBB"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5</w:t>
            </w:r>
          </w:p>
        </w:tc>
        <w:tc>
          <w:tcPr>
            <w:tcW w:w="2820" w:type="dxa"/>
            <w:tcBorders>
              <w:top w:val="nil"/>
              <w:left w:val="nil"/>
              <w:right w:val="nil"/>
            </w:tcBorders>
            <w:shd w:val="clear" w:color="auto" w:fill="auto"/>
            <w:tcMar>
              <w:top w:w="100" w:type="dxa"/>
              <w:left w:w="100" w:type="dxa"/>
              <w:bottom w:w="100" w:type="dxa"/>
              <w:right w:w="100" w:type="dxa"/>
            </w:tcMar>
          </w:tcPr>
          <w:p w14:paraId="6F7012B3"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Social distancing</w:t>
            </w:r>
          </w:p>
        </w:tc>
      </w:tr>
      <w:tr w:rsidR="008C503B" w:rsidRPr="008C503B" w14:paraId="2508DB45" w14:textId="77777777" w:rsidTr="00D82B73">
        <w:tc>
          <w:tcPr>
            <w:tcW w:w="2010" w:type="dxa"/>
            <w:tcBorders>
              <w:top w:val="nil"/>
              <w:left w:val="nil"/>
              <w:right w:val="nil"/>
            </w:tcBorders>
            <w:shd w:val="clear" w:color="auto" w:fill="auto"/>
            <w:tcMar>
              <w:top w:w="100" w:type="dxa"/>
              <w:left w:w="100" w:type="dxa"/>
              <w:bottom w:w="100" w:type="dxa"/>
              <w:right w:w="100" w:type="dxa"/>
            </w:tcMar>
          </w:tcPr>
          <w:p w14:paraId="0CBFCB41" w14:textId="77777777" w:rsidR="008C503B" w:rsidRPr="008C503B" w:rsidRDefault="008C503B" w:rsidP="00D05460">
            <w:pPr>
              <w:widowControl w:val="0"/>
              <w:spacing w:line="360" w:lineRule="auto"/>
              <w:rPr>
                <w:rFonts w:ascii="Times New Roman" w:hAnsi="Times New Roman" w:cs="Times New Roman"/>
                <w:highlight w:val="white"/>
              </w:rPr>
            </w:pPr>
            <w:r w:rsidRPr="008C503B">
              <w:rPr>
                <w:rFonts w:ascii="Times New Roman" w:hAnsi="Times New Roman" w:cs="Times New Roman"/>
                <w:highlight w:val="white"/>
              </w:rPr>
              <w:t>Xie et al. (2020)</w:t>
            </w:r>
          </w:p>
        </w:tc>
        <w:tc>
          <w:tcPr>
            <w:tcW w:w="2535" w:type="dxa"/>
            <w:tcBorders>
              <w:top w:val="nil"/>
              <w:left w:val="nil"/>
              <w:right w:val="nil"/>
            </w:tcBorders>
            <w:shd w:val="clear" w:color="auto" w:fill="auto"/>
            <w:tcMar>
              <w:top w:w="100" w:type="dxa"/>
              <w:left w:w="100" w:type="dxa"/>
              <w:bottom w:w="100" w:type="dxa"/>
              <w:right w:w="100" w:type="dxa"/>
            </w:tcMar>
          </w:tcPr>
          <w:p w14:paraId="34E53B67"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Social distancing compliance scale</w:t>
            </w:r>
          </w:p>
        </w:tc>
        <w:tc>
          <w:tcPr>
            <w:tcW w:w="1860" w:type="dxa"/>
            <w:tcBorders>
              <w:top w:val="nil"/>
              <w:left w:val="nil"/>
              <w:right w:val="nil"/>
            </w:tcBorders>
            <w:shd w:val="clear" w:color="auto" w:fill="auto"/>
            <w:tcMar>
              <w:top w:w="100" w:type="dxa"/>
              <w:left w:w="100" w:type="dxa"/>
              <w:bottom w:w="100" w:type="dxa"/>
              <w:right w:w="100" w:type="dxa"/>
            </w:tcMar>
          </w:tcPr>
          <w:p w14:paraId="5924C07F"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English (United States)</w:t>
            </w:r>
          </w:p>
        </w:tc>
        <w:tc>
          <w:tcPr>
            <w:tcW w:w="1740" w:type="dxa"/>
            <w:tcBorders>
              <w:top w:val="nil"/>
              <w:left w:val="nil"/>
              <w:right w:val="nil"/>
            </w:tcBorders>
            <w:shd w:val="clear" w:color="auto" w:fill="auto"/>
            <w:tcMar>
              <w:top w:w="100" w:type="dxa"/>
              <w:left w:w="100" w:type="dxa"/>
              <w:bottom w:w="100" w:type="dxa"/>
              <w:right w:w="100" w:type="dxa"/>
            </w:tcMar>
          </w:tcPr>
          <w:p w14:paraId="71F9BF6B"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9</w:t>
            </w:r>
          </w:p>
        </w:tc>
        <w:tc>
          <w:tcPr>
            <w:tcW w:w="2820" w:type="dxa"/>
            <w:tcBorders>
              <w:top w:val="nil"/>
              <w:left w:val="nil"/>
              <w:right w:val="nil"/>
            </w:tcBorders>
            <w:shd w:val="clear" w:color="auto" w:fill="auto"/>
            <w:tcMar>
              <w:top w:w="100" w:type="dxa"/>
              <w:left w:w="100" w:type="dxa"/>
              <w:bottom w:w="100" w:type="dxa"/>
              <w:right w:w="100" w:type="dxa"/>
            </w:tcMar>
          </w:tcPr>
          <w:p w14:paraId="153172AC"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Costs and benefits of social distancing</w:t>
            </w:r>
          </w:p>
        </w:tc>
      </w:tr>
      <w:tr w:rsidR="008C503B" w:rsidRPr="008C503B" w14:paraId="3452F94C" w14:textId="77777777" w:rsidTr="00D82B73">
        <w:tc>
          <w:tcPr>
            <w:tcW w:w="2010" w:type="dxa"/>
            <w:tcBorders>
              <w:top w:val="nil"/>
              <w:left w:val="nil"/>
              <w:right w:val="nil"/>
            </w:tcBorders>
            <w:shd w:val="clear" w:color="auto" w:fill="auto"/>
            <w:tcMar>
              <w:top w:w="100" w:type="dxa"/>
              <w:left w:w="100" w:type="dxa"/>
              <w:bottom w:w="100" w:type="dxa"/>
              <w:right w:w="100" w:type="dxa"/>
            </w:tcMar>
          </w:tcPr>
          <w:p w14:paraId="5FD0B50A"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Tung &amp; Thanh (2020)</w:t>
            </w:r>
          </w:p>
        </w:tc>
        <w:tc>
          <w:tcPr>
            <w:tcW w:w="2535" w:type="dxa"/>
            <w:tcBorders>
              <w:top w:val="nil"/>
              <w:left w:val="nil"/>
              <w:right w:val="nil"/>
            </w:tcBorders>
            <w:shd w:val="clear" w:color="auto" w:fill="auto"/>
            <w:tcMar>
              <w:top w:w="100" w:type="dxa"/>
              <w:left w:w="100" w:type="dxa"/>
              <w:bottom w:w="100" w:type="dxa"/>
              <w:right w:w="100" w:type="dxa"/>
            </w:tcMar>
          </w:tcPr>
          <w:p w14:paraId="64BE2BB4"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Compliance with public health safety measure</w:t>
            </w:r>
          </w:p>
        </w:tc>
        <w:tc>
          <w:tcPr>
            <w:tcW w:w="1860" w:type="dxa"/>
            <w:tcBorders>
              <w:top w:val="nil"/>
              <w:left w:val="nil"/>
              <w:right w:val="nil"/>
            </w:tcBorders>
            <w:shd w:val="clear" w:color="auto" w:fill="auto"/>
            <w:tcMar>
              <w:top w:w="100" w:type="dxa"/>
              <w:left w:w="100" w:type="dxa"/>
              <w:bottom w:w="100" w:type="dxa"/>
              <w:right w:w="100" w:type="dxa"/>
            </w:tcMar>
          </w:tcPr>
          <w:p w14:paraId="6E9F87E2"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Unknown (administered in Vietnam)</w:t>
            </w:r>
          </w:p>
        </w:tc>
        <w:tc>
          <w:tcPr>
            <w:tcW w:w="1740" w:type="dxa"/>
            <w:tcBorders>
              <w:top w:val="nil"/>
              <w:left w:val="nil"/>
              <w:right w:val="nil"/>
            </w:tcBorders>
            <w:shd w:val="clear" w:color="auto" w:fill="auto"/>
            <w:tcMar>
              <w:top w:w="100" w:type="dxa"/>
              <w:left w:w="100" w:type="dxa"/>
              <w:bottom w:w="100" w:type="dxa"/>
              <w:right w:w="100" w:type="dxa"/>
            </w:tcMar>
          </w:tcPr>
          <w:p w14:paraId="792CCDBA"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9</w:t>
            </w:r>
          </w:p>
        </w:tc>
        <w:tc>
          <w:tcPr>
            <w:tcW w:w="2820" w:type="dxa"/>
            <w:tcBorders>
              <w:top w:val="nil"/>
              <w:left w:val="nil"/>
              <w:right w:val="nil"/>
            </w:tcBorders>
            <w:shd w:val="clear" w:color="auto" w:fill="auto"/>
            <w:tcMar>
              <w:top w:w="100" w:type="dxa"/>
              <w:left w:w="100" w:type="dxa"/>
              <w:bottom w:w="100" w:type="dxa"/>
              <w:right w:w="100" w:type="dxa"/>
            </w:tcMar>
          </w:tcPr>
          <w:p w14:paraId="46DD56AD"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Public health safety</w:t>
            </w:r>
          </w:p>
        </w:tc>
      </w:tr>
      <w:tr w:rsidR="008C503B" w:rsidRPr="008C503B" w14:paraId="5A27B628" w14:textId="77777777" w:rsidTr="00D82B73">
        <w:tc>
          <w:tcPr>
            <w:tcW w:w="2010" w:type="dxa"/>
            <w:tcBorders>
              <w:top w:val="nil"/>
              <w:left w:val="nil"/>
              <w:right w:val="nil"/>
            </w:tcBorders>
            <w:shd w:val="clear" w:color="auto" w:fill="auto"/>
            <w:tcMar>
              <w:top w:w="100" w:type="dxa"/>
              <w:left w:w="100" w:type="dxa"/>
              <w:bottom w:w="100" w:type="dxa"/>
              <w:right w:w="100" w:type="dxa"/>
            </w:tcMar>
          </w:tcPr>
          <w:p w14:paraId="6E32B944"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highlight w:val="white"/>
              </w:rPr>
              <w:t>Wang et al. (2021)</w:t>
            </w:r>
          </w:p>
        </w:tc>
        <w:tc>
          <w:tcPr>
            <w:tcW w:w="2535" w:type="dxa"/>
            <w:tcBorders>
              <w:top w:val="nil"/>
              <w:left w:val="nil"/>
              <w:right w:val="nil"/>
            </w:tcBorders>
            <w:shd w:val="clear" w:color="auto" w:fill="auto"/>
            <w:tcMar>
              <w:top w:w="100" w:type="dxa"/>
              <w:left w:w="100" w:type="dxa"/>
              <w:bottom w:w="100" w:type="dxa"/>
              <w:right w:w="100" w:type="dxa"/>
            </w:tcMar>
          </w:tcPr>
          <w:p w14:paraId="2AFA4BAF"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Acceptance of vaccination/behaviours</w:t>
            </w:r>
          </w:p>
        </w:tc>
        <w:tc>
          <w:tcPr>
            <w:tcW w:w="1860" w:type="dxa"/>
            <w:tcBorders>
              <w:top w:val="nil"/>
              <w:left w:val="nil"/>
              <w:right w:val="nil"/>
            </w:tcBorders>
            <w:shd w:val="clear" w:color="auto" w:fill="auto"/>
            <w:tcMar>
              <w:top w:w="100" w:type="dxa"/>
              <w:left w:w="100" w:type="dxa"/>
              <w:bottom w:w="100" w:type="dxa"/>
              <w:right w:w="100" w:type="dxa"/>
            </w:tcMar>
          </w:tcPr>
          <w:p w14:paraId="5F36344A"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Unknown (administered in Hong Kong)</w:t>
            </w:r>
          </w:p>
        </w:tc>
        <w:tc>
          <w:tcPr>
            <w:tcW w:w="1740" w:type="dxa"/>
            <w:tcBorders>
              <w:top w:val="nil"/>
              <w:left w:val="nil"/>
              <w:right w:val="nil"/>
            </w:tcBorders>
            <w:shd w:val="clear" w:color="auto" w:fill="auto"/>
            <w:tcMar>
              <w:top w:w="100" w:type="dxa"/>
              <w:left w:w="100" w:type="dxa"/>
              <w:bottom w:w="100" w:type="dxa"/>
              <w:right w:w="100" w:type="dxa"/>
            </w:tcMar>
          </w:tcPr>
          <w:p w14:paraId="3D80F22B"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4</w:t>
            </w:r>
          </w:p>
        </w:tc>
        <w:tc>
          <w:tcPr>
            <w:tcW w:w="2820" w:type="dxa"/>
            <w:tcBorders>
              <w:top w:val="nil"/>
              <w:left w:val="nil"/>
              <w:right w:val="nil"/>
            </w:tcBorders>
            <w:shd w:val="clear" w:color="auto" w:fill="auto"/>
            <w:tcMar>
              <w:top w:w="100" w:type="dxa"/>
              <w:left w:w="100" w:type="dxa"/>
              <w:bottom w:w="100" w:type="dxa"/>
              <w:right w:w="100" w:type="dxa"/>
            </w:tcMar>
          </w:tcPr>
          <w:p w14:paraId="16D73C0F"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Vaccination and compliance</w:t>
            </w:r>
          </w:p>
        </w:tc>
      </w:tr>
      <w:tr w:rsidR="008C503B" w:rsidRPr="008C503B" w14:paraId="117A6B52" w14:textId="77777777" w:rsidTr="00D82B73">
        <w:tc>
          <w:tcPr>
            <w:tcW w:w="2010" w:type="dxa"/>
            <w:tcBorders>
              <w:top w:val="nil"/>
              <w:left w:val="nil"/>
              <w:right w:val="nil"/>
            </w:tcBorders>
            <w:shd w:val="clear" w:color="auto" w:fill="auto"/>
            <w:tcMar>
              <w:top w:w="100" w:type="dxa"/>
              <w:left w:w="100" w:type="dxa"/>
              <w:bottom w:w="100" w:type="dxa"/>
              <w:right w:w="100" w:type="dxa"/>
            </w:tcMar>
          </w:tcPr>
          <w:p w14:paraId="40840AE7" w14:textId="77777777" w:rsidR="008C503B" w:rsidRPr="008C503B" w:rsidRDefault="008C503B" w:rsidP="00D05460">
            <w:pPr>
              <w:widowControl w:val="0"/>
              <w:spacing w:line="360" w:lineRule="auto"/>
              <w:rPr>
                <w:rFonts w:ascii="Times New Roman" w:hAnsi="Times New Roman" w:cs="Times New Roman"/>
                <w:highlight w:val="white"/>
              </w:rPr>
            </w:pPr>
            <w:r w:rsidRPr="008C503B">
              <w:rPr>
                <w:rFonts w:ascii="Times New Roman" w:hAnsi="Times New Roman" w:cs="Times New Roman"/>
                <w:highlight w:val="white"/>
              </w:rPr>
              <w:t>Yamada et al. (2021)</w:t>
            </w:r>
          </w:p>
        </w:tc>
        <w:tc>
          <w:tcPr>
            <w:tcW w:w="2535" w:type="dxa"/>
            <w:tcBorders>
              <w:top w:val="nil"/>
              <w:left w:val="nil"/>
              <w:right w:val="nil"/>
            </w:tcBorders>
            <w:shd w:val="clear" w:color="auto" w:fill="auto"/>
            <w:tcMar>
              <w:top w:w="100" w:type="dxa"/>
              <w:left w:w="100" w:type="dxa"/>
              <w:bottom w:w="100" w:type="dxa"/>
              <w:right w:w="100" w:type="dxa"/>
            </w:tcMar>
          </w:tcPr>
          <w:p w14:paraId="24A308C0"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Compliance</w:t>
            </w:r>
          </w:p>
        </w:tc>
        <w:tc>
          <w:tcPr>
            <w:tcW w:w="1860" w:type="dxa"/>
            <w:tcBorders>
              <w:top w:val="nil"/>
              <w:left w:val="nil"/>
              <w:right w:val="nil"/>
            </w:tcBorders>
            <w:shd w:val="clear" w:color="auto" w:fill="auto"/>
            <w:tcMar>
              <w:top w:w="100" w:type="dxa"/>
              <w:left w:w="100" w:type="dxa"/>
              <w:bottom w:w="100" w:type="dxa"/>
              <w:right w:w="100" w:type="dxa"/>
            </w:tcMar>
          </w:tcPr>
          <w:p w14:paraId="1D937682"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 xml:space="preserve">English and 46 translations </w:t>
            </w:r>
            <w:r w:rsidRPr="008C503B">
              <w:rPr>
                <w:rFonts w:ascii="Times New Roman" w:hAnsi="Times New Roman" w:cs="Times New Roman"/>
              </w:rPr>
              <w:lastRenderedPageBreak/>
              <w:t>(administered in 176 countries)</w:t>
            </w:r>
          </w:p>
        </w:tc>
        <w:tc>
          <w:tcPr>
            <w:tcW w:w="1740" w:type="dxa"/>
            <w:tcBorders>
              <w:top w:val="nil"/>
              <w:left w:val="nil"/>
              <w:right w:val="nil"/>
            </w:tcBorders>
            <w:shd w:val="clear" w:color="auto" w:fill="auto"/>
            <w:tcMar>
              <w:top w:w="100" w:type="dxa"/>
              <w:left w:w="100" w:type="dxa"/>
              <w:bottom w:w="100" w:type="dxa"/>
              <w:right w:w="100" w:type="dxa"/>
            </w:tcMar>
          </w:tcPr>
          <w:p w14:paraId="3D361B04"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lastRenderedPageBreak/>
              <w:t>6</w:t>
            </w:r>
          </w:p>
        </w:tc>
        <w:tc>
          <w:tcPr>
            <w:tcW w:w="2820" w:type="dxa"/>
            <w:tcBorders>
              <w:top w:val="nil"/>
              <w:left w:val="nil"/>
              <w:right w:val="nil"/>
            </w:tcBorders>
            <w:shd w:val="clear" w:color="auto" w:fill="auto"/>
            <w:tcMar>
              <w:top w:w="100" w:type="dxa"/>
              <w:left w:w="100" w:type="dxa"/>
              <w:bottom w:w="100" w:type="dxa"/>
              <w:right w:w="100" w:type="dxa"/>
            </w:tcMar>
          </w:tcPr>
          <w:p w14:paraId="5FB72E5C"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Compliance with local prevention guidelines</w:t>
            </w:r>
          </w:p>
        </w:tc>
      </w:tr>
      <w:tr w:rsidR="008C503B" w:rsidRPr="008C503B" w14:paraId="6BA41516" w14:textId="77777777" w:rsidTr="00D82B73">
        <w:tc>
          <w:tcPr>
            <w:tcW w:w="2010" w:type="dxa"/>
            <w:tcBorders>
              <w:top w:val="nil"/>
              <w:left w:val="nil"/>
              <w:right w:val="nil"/>
            </w:tcBorders>
            <w:shd w:val="clear" w:color="auto" w:fill="auto"/>
            <w:tcMar>
              <w:top w:w="100" w:type="dxa"/>
              <w:left w:w="100" w:type="dxa"/>
              <w:bottom w:w="100" w:type="dxa"/>
              <w:right w:w="100" w:type="dxa"/>
            </w:tcMar>
          </w:tcPr>
          <w:p w14:paraId="2073F1D9"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Clark, Davila, Regis, &amp; Kraus (2020)</w:t>
            </w:r>
          </w:p>
        </w:tc>
        <w:tc>
          <w:tcPr>
            <w:tcW w:w="2535" w:type="dxa"/>
            <w:tcBorders>
              <w:top w:val="nil"/>
              <w:left w:val="nil"/>
              <w:right w:val="nil"/>
            </w:tcBorders>
            <w:shd w:val="clear" w:color="auto" w:fill="auto"/>
            <w:tcMar>
              <w:top w:w="100" w:type="dxa"/>
              <w:left w:w="100" w:type="dxa"/>
              <w:bottom w:w="100" w:type="dxa"/>
              <w:right w:w="100" w:type="dxa"/>
            </w:tcMar>
          </w:tcPr>
          <w:p w14:paraId="1B11C922"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Rule following scale</w:t>
            </w:r>
          </w:p>
        </w:tc>
        <w:tc>
          <w:tcPr>
            <w:tcW w:w="1860" w:type="dxa"/>
            <w:tcBorders>
              <w:top w:val="nil"/>
              <w:left w:val="nil"/>
              <w:right w:val="nil"/>
            </w:tcBorders>
            <w:shd w:val="clear" w:color="auto" w:fill="auto"/>
            <w:tcMar>
              <w:top w:w="100" w:type="dxa"/>
              <w:left w:w="100" w:type="dxa"/>
              <w:bottom w:w="100" w:type="dxa"/>
              <w:right w:w="100" w:type="dxa"/>
            </w:tcMar>
          </w:tcPr>
          <w:p w14:paraId="145DD2C7"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English, French, Italian, Portuguese, Mandarin, Spanish, German (administered internationally)</w:t>
            </w:r>
          </w:p>
        </w:tc>
        <w:tc>
          <w:tcPr>
            <w:tcW w:w="1740" w:type="dxa"/>
            <w:tcBorders>
              <w:top w:val="nil"/>
              <w:left w:val="nil"/>
              <w:right w:val="nil"/>
            </w:tcBorders>
            <w:shd w:val="clear" w:color="auto" w:fill="auto"/>
            <w:tcMar>
              <w:top w:w="100" w:type="dxa"/>
              <w:left w:w="100" w:type="dxa"/>
              <w:bottom w:w="100" w:type="dxa"/>
              <w:right w:w="100" w:type="dxa"/>
            </w:tcMar>
          </w:tcPr>
          <w:p w14:paraId="6E6BE353"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3</w:t>
            </w:r>
          </w:p>
        </w:tc>
        <w:tc>
          <w:tcPr>
            <w:tcW w:w="2820" w:type="dxa"/>
            <w:tcBorders>
              <w:top w:val="nil"/>
              <w:left w:val="nil"/>
              <w:right w:val="nil"/>
            </w:tcBorders>
            <w:shd w:val="clear" w:color="auto" w:fill="auto"/>
            <w:tcMar>
              <w:top w:w="100" w:type="dxa"/>
              <w:left w:w="100" w:type="dxa"/>
              <w:bottom w:w="100" w:type="dxa"/>
              <w:right w:w="100" w:type="dxa"/>
            </w:tcMar>
          </w:tcPr>
          <w:p w14:paraId="3BFCC87C"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Self-isolation</w:t>
            </w:r>
          </w:p>
        </w:tc>
      </w:tr>
      <w:tr w:rsidR="008C503B" w:rsidRPr="008C503B" w14:paraId="4CB05F72" w14:textId="77777777" w:rsidTr="00D82B73">
        <w:tc>
          <w:tcPr>
            <w:tcW w:w="2010" w:type="dxa"/>
            <w:tcBorders>
              <w:top w:val="nil"/>
              <w:left w:val="nil"/>
              <w:right w:val="nil"/>
            </w:tcBorders>
            <w:shd w:val="clear" w:color="auto" w:fill="auto"/>
            <w:tcMar>
              <w:top w:w="100" w:type="dxa"/>
              <w:left w:w="100" w:type="dxa"/>
              <w:bottom w:w="100" w:type="dxa"/>
              <w:right w:w="100" w:type="dxa"/>
            </w:tcMar>
          </w:tcPr>
          <w:p w14:paraId="10C9D73E"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Clark, Davila, Regis, &amp; Kraus (2020)</w:t>
            </w:r>
          </w:p>
        </w:tc>
        <w:tc>
          <w:tcPr>
            <w:tcW w:w="2535" w:type="dxa"/>
            <w:tcBorders>
              <w:top w:val="nil"/>
              <w:left w:val="nil"/>
              <w:right w:val="nil"/>
            </w:tcBorders>
            <w:shd w:val="clear" w:color="auto" w:fill="auto"/>
            <w:tcMar>
              <w:top w:w="100" w:type="dxa"/>
              <w:left w:w="100" w:type="dxa"/>
              <w:bottom w:w="100" w:type="dxa"/>
              <w:right w:w="100" w:type="dxa"/>
            </w:tcMar>
          </w:tcPr>
          <w:p w14:paraId="2A532EE1"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Health precautions scale</w:t>
            </w:r>
          </w:p>
        </w:tc>
        <w:tc>
          <w:tcPr>
            <w:tcW w:w="1860" w:type="dxa"/>
            <w:tcBorders>
              <w:top w:val="nil"/>
              <w:left w:val="nil"/>
              <w:right w:val="nil"/>
            </w:tcBorders>
            <w:shd w:val="clear" w:color="auto" w:fill="auto"/>
            <w:tcMar>
              <w:top w:w="100" w:type="dxa"/>
              <w:left w:w="100" w:type="dxa"/>
              <w:bottom w:w="100" w:type="dxa"/>
              <w:right w:w="100" w:type="dxa"/>
            </w:tcMar>
          </w:tcPr>
          <w:p w14:paraId="543A40E8"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English, French, Italian, Portuguese, Mandarin, Spanish, German (administered internationally)</w:t>
            </w:r>
          </w:p>
        </w:tc>
        <w:tc>
          <w:tcPr>
            <w:tcW w:w="1740" w:type="dxa"/>
            <w:tcBorders>
              <w:top w:val="nil"/>
              <w:left w:val="nil"/>
              <w:right w:val="nil"/>
            </w:tcBorders>
            <w:shd w:val="clear" w:color="auto" w:fill="auto"/>
            <w:tcMar>
              <w:top w:w="100" w:type="dxa"/>
              <w:left w:w="100" w:type="dxa"/>
              <w:bottom w:w="100" w:type="dxa"/>
              <w:right w:w="100" w:type="dxa"/>
            </w:tcMar>
          </w:tcPr>
          <w:p w14:paraId="59D8F5F2"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4</w:t>
            </w:r>
          </w:p>
        </w:tc>
        <w:tc>
          <w:tcPr>
            <w:tcW w:w="2820" w:type="dxa"/>
            <w:tcBorders>
              <w:top w:val="nil"/>
              <w:left w:val="nil"/>
              <w:right w:val="nil"/>
            </w:tcBorders>
            <w:shd w:val="clear" w:color="auto" w:fill="auto"/>
            <w:tcMar>
              <w:top w:w="100" w:type="dxa"/>
              <w:left w:w="100" w:type="dxa"/>
              <w:bottom w:w="100" w:type="dxa"/>
              <w:right w:w="100" w:type="dxa"/>
            </w:tcMar>
          </w:tcPr>
          <w:p w14:paraId="736033CE"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Public health precaution</w:t>
            </w:r>
          </w:p>
        </w:tc>
      </w:tr>
      <w:tr w:rsidR="008C503B" w:rsidRPr="008C503B" w14:paraId="706B5489" w14:textId="77777777" w:rsidTr="00D82B73">
        <w:tc>
          <w:tcPr>
            <w:tcW w:w="2010" w:type="dxa"/>
            <w:tcBorders>
              <w:top w:val="nil"/>
              <w:left w:val="nil"/>
              <w:right w:val="nil"/>
            </w:tcBorders>
            <w:shd w:val="clear" w:color="auto" w:fill="auto"/>
            <w:tcMar>
              <w:top w:w="100" w:type="dxa"/>
              <w:left w:w="100" w:type="dxa"/>
              <w:bottom w:w="100" w:type="dxa"/>
              <w:right w:w="100" w:type="dxa"/>
            </w:tcMar>
          </w:tcPr>
          <w:p w14:paraId="254A6AC3"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Clark, Davila, Regis, &amp; Kraus (2020)</w:t>
            </w:r>
          </w:p>
        </w:tc>
        <w:tc>
          <w:tcPr>
            <w:tcW w:w="2535" w:type="dxa"/>
            <w:tcBorders>
              <w:top w:val="nil"/>
              <w:left w:val="nil"/>
              <w:right w:val="nil"/>
            </w:tcBorders>
            <w:shd w:val="clear" w:color="auto" w:fill="auto"/>
            <w:tcMar>
              <w:top w:w="100" w:type="dxa"/>
              <w:left w:w="100" w:type="dxa"/>
              <w:bottom w:w="100" w:type="dxa"/>
              <w:right w:w="100" w:type="dxa"/>
            </w:tcMar>
          </w:tcPr>
          <w:p w14:paraId="32EE8638"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Giving health advice scale</w:t>
            </w:r>
          </w:p>
        </w:tc>
        <w:tc>
          <w:tcPr>
            <w:tcW w:w="1860" w:type="dxa"/>
            <w:tcBorders>
              <w:top w:val="nil"/>
              <w:left w:val="nil"/>
              <w:right w:val="nil"/>
            </w:tcBorders>
            <w:shd w:val="clear" w:color="auto" w:fill="auto"/>
            <w:tcMar>
              <w:top w:w="100" w:type="dxa"/>
              <w:left w:w="100" w:type="dxa"/>
              <w:bottom w:w="100" w:type="dxa"/>
              <w:right w:w="100" w:type="dxa"/>
            </w:tcMar>
          </w:tcPr>
          <w:p w14:paraId="039FE1D9"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English, French, Italian, Portuguese, Mandarin, Spanish, German (administered internationally)</w:t>
            </w:r>
          </w:p>
        </w:tc>
        <w:tc>
          <w:tcPr>
            <w:tcW w:w="1740" w:type="dxa"/>
            <w:tcBorders>
              <w:top w:val="nil"/>
              <w:left w:val="nil"/>
              <w:right w:val="nil"/>
            </w:tcBorders>
            <w:shd w:val="clear" w:color="auto" w:fill="auto"/>
            <w:tcMar>
              <w:top w:w="100" w:type="dxa"/>
              <w:left w:w="100" w:type="dxa"/>
              <w:bottom w:w="100" w:type="dxa"/>
              <w:right w:w="100" w:type="dxa"/>
            </w:tcMar>
          </w:tcPr>
          <w:p w14:paraId="27A7EA98"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5</w:t>
            </w:r>
          </w:p>
        </w:tc>
        <w:tc>
          <w:tcPr>
            <w:tcW w:w="2820" w:type="dxa"/>
            <w:tcBorders>
              <w:top w:val="nil"/>
              <w:left w:val="nil"/>
              <w:right w:val="nil"/>
            </w:tcBorders>
            <w:shd w:val="clear" w:color="auto" w:fill="auto"/>
            <w:tcMar>
              <w:top w:w="100" w:type="dxa"/>
              <w:left w:w="100" w:type="dxa"/>
              <w:bottom w:w="100" w:type="dxa"/>
              <w:right w:w="100" w:type="dxa"/>
            </w:tcMar>
          </w:tcPr>
          <w:p w14:paraId="6FDF9BDD"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Spreading awareness</w:t>
            </w:r>
          </w:p>
        </w:tc>
      </w:tr>
      <w:tr w:rsidR="008C503B" w:rsidRPr="008C503B" w14:paraId="6AA6B333" w14:textId="77777777" w:rsidTr="00D82B73">
        <w:tc>
          <w:tcPr>
            <w:tcW w:w="2010" w:type="dxa"/>
            <w:tcBorders>
              <w:top w:val="nil"/>
              <w:left w:val="nil"/>
              <w:right w:val="nil"/>
            </w:tcBorders>
            <w:shd w:val="clear" w:color="auto" w:fill="auto"/>
            <w:tcMar>
              <w:top w:w="100" w:type="dxa"/>
              <w:left w:w="100" w:type="dxa"/>
              <w:bottom w:w="100" w:type="dxa"/>
              <w:right w:w="100" w:type="dxa"/>
            </w:tcMar>
          </w:tcPr>
          <w:p w14:paraId="6096F14C"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 xml:space="preserve">This Dataset: Blackburn et al. (2022) </w:t>
            </w:r>
          </w:p>
        </w:tc>
        <w:tc>
          <w:tcPr>
            <w:tcW w:w="2535" w:type="dxa"/>
            <w:tcBorders>
              <w:top w:val="nil"/>
              <w:left w:val="nil"/>
              <w:right w:val="nil"/>
            </w:tcBorders>
            <w:shd w:val="clear" w:color="auto" w:fill="auto"/>
            <w:tcMar>
              <w:top w:w="100" w:type="dxa"/>
              <w:left w:w="100" w:type="dxa"/>
              <w:bottom w:w="100" w:type="dxa"/>
              <w:right w:w="100" w:type="dxa"/>
            </w:tcMar>
          </w:tcPr>
          <w:p w14:paraId="19B3CF3F"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Compliance Scale</w:t>
            </w:r>
          </w:p>
        </w:tc>
        <w:tc>
          <w:tcPr>
            <w:tcW w:w="1860" w:type="dxa"/>
            <w:tcBorders>
              <w:top w:val="nil"/>
              <w:left w:val="nil"/>
              <w:right w:val="nil"/>
            </w:tcBorders>
            <w:shd w:val="clear" w:color="auto" w:fill="auto"/>
            <w:tcMar>
              <w:top w:w="100" w:type="dxa"/>
              <w:left w:w="100" w:type="dxa"/>
              <w:bottom w:w="100" w:type="dxa"/>
              <w:right w:w="100" w:type="dxa"/>
            </w:tcMar>
          </w:tcPr>
          <w:p w14:paraId="2222672D"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English and 48 translations, (administered globally in 137 countries)</w:t>
            </w:r>
          </w:p>
        </w:tc>
        <w:tc>
          <w:tcPr>
            <w:tcW w:w="1740" w:type="dxa"/>
            <w:tcBorders>
              <w:top w:val="nil"/>
              <w:left w:val="nil"/>
              <w:right w:val="nil"/>
            </w:tcBorders>
            <w:shd w:val="clear" w:color="auto" w:fill="auto"/>
            <w:tcMar>
              <w:top w:w="100" w:type="dxa"/>
              <w:left w:w="100" w:type="dxa"/>
              <w:bottom w:w="100" w:type="dxa"/>
              <w:right w:w="100" w:type="dxa"/>
            </w:tcMar>
          </w:tcPr>
          <w:p w14:paraId="1CDCE12C"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8</w:t>
            </w:r>
          </w:p>
        </w:tc>
        <w:tc>
          <w:tcPr>
            <w:tcW w:w="2820" w:type="dxa"/>
            <w:tcBorders>
              <w:top w:val="nil"/>
              <w:left w:val="nil"/>
              <w:right w:val="nil"/>
            </w:tcBorders>
            <w:shd w:val="clear" w:color="auto" w:fill="auto"/>
            <w:tcMar>
              <w:top w:w="100" w:type="dxa"/>
              <w:left w:w="100" w:type="dxa"/>
              <w:bottom w:w="100" w:type="dxa"/>
              <w:right w:w="100" w:type="dxa"/>
            </w:tcMar>
          </w:tcPr>
          <w:p w14:paraId="60B714D2" w14:textId="77777777" w:rsidR="008C503B" w:rsidRPr="008C503B" w:rsidRDefault="008C503B" w:rsidP="00D05460">
            <w:pPr>
              <w:widowControl w:val="0"/>
              <w:spacing w:line="360" w:lineRule="auto"/>
              <w:rPr>
                <w:rFonts w:ascii="Times New Roman" w:hAnsi="Times New Roman" w:cs="Times New Roman"/>
              </w:rPr>
            </w:pPr>
            <w:r w:rsidRPr="008C503B">
              <w:rPr>
                <w:rFonts w:ascii="Times New Roman" w:hAnsi="Times New Roman" w:cs="Times New Roman"/>
              </w:rPr>
              <w:t>Compliance with COVID-19 WHO guidelines</w:t>
            </w:r>
          </w:p>
        </w:tc>
      </w:tr>
    </w:tbl>
    <w:p w14:paraId="18358F7C" w14:textId="77777777" w:rsidR="008C503B" w:rsidRPr="008C503B" w:rsidRDefault="008C503B" w:rsidP="00D05460">
      <w:pPr>
        <w:spacing w:line="360" w:lineRule="auto"/>
        <w:rPr>
          <w:rFonts w:ascii="Times New Roman" w:hAnsi="Times New Roman" w:cs="Times New Roman"/>
        </w:rPr>
      </w:pPr>
    </w:p>
    <w:p w14:paraId="432EF2AF" w14:textId="77777777" w:rsidR="00D05460" w:rsidRDefault="00D05460" w:rsidP="00D05460">
      <w:pPr>
        <w:spacing w:after="160" w:line="259" w:lineRule="auto"/>
        <w:rPr>
          <w:rFonts w:ascii="Times New Roman" w:hAnsi="Times New Roman" w:cs="Times New Roman"/>
          <w:b/>
          <w:sz w:val="24"/>
          <w:szCs w:val="24"/>
          <w:lang w:val="es-MX"/>
        </w:rPr>
      </w:pPr>
      <w:r>
        <w:rPr>
          <w:rFonts w:ascii="Times New Roman" w:hAnsi="Times New Roman" w:cs="Times New Roman"/>
          <w:b/>
          <w:sz w:val="24"/>
          <w:szCs w:val="24"/>
          <w:lang w:val="es-MX"/>
        </w:rPr>
        <w:br w:type="page"/>
      </w:r>
    </w:p>
    <w:p w14:paraId="62DFBF66" w14:textId="2BCBC41A" w:rsidR="00AF7FD5" w:rsidRPr="006843EB" w:rsidRDefault="00AF7FD5" w:rsidP="00AF7FD5">
      <w:pPr>
        <w:spacing w:before="240" w:after="240" w:line="480" w:lineRule="auto"/>
        <w:jc w:val="center"/>
        <w:rPr>
          <w:rFonts w:ascii="Times New Roman" w:hAnsi="Times New Roman" w:cs="Times New Roman"/>
          <w:b/>
          <w:sz w:val="24"/>
          <w:szCs w:val="24"/>
          <w:lang w:val="es-MX"/>
        </w:rPr>
      </w:pPr>
      <w:r w:rsidRPr="006843EB">
        <w:rPr>
          <w:rFonts w:ascii="Times New Roman" w:hAnsi="Times New Roman" w:cs="Times New Roman"/>
          <w:b/>
          <w:sz w:val="24"/>
          <w:szCs w:val="24"/>
          <w:lang w:val="es-MX"/>
        </w:rPr>
        <w:lastRenderedPageBreak/>
        <w:t>References</w:t>
      </w:r>
    </w:p>
    <w:p w14:paraId="68D6C6EC" w14:textId="77777777" w:rsidR="00AF7FD5" w:rsidRPr="006843EB" w:rsidRDefault="00AF7FD5" w:rsidP="00AF7FD5">
      <w:pPr>
        <w:spacing w:before="240" w:after="240" w:line="480" w:lineRule="auto"/>
        <w:ind w:left="720" w:hanging="720"/>
        <w:rPr>
          <w:rFonts w:ascii="Times New Roman" w:hAnsi="Times New Roman" w:cs="Times New Roman"/>
          <w:sz w:val="24"/>
          <w:szCs w:val="24"/>
        </w:rPr>
      </w:pPr>
      <w:r w:rsidRPr="006843EB">
        <w:rPr>
          <w:rFonts w:ascii="Times New Roman" w:hAnsi="Times New Roman" w:cs="Times New Roman"/>
          <w:sz w:val="24"/>
          <w:szCs w:val="24"/>
        </w:rPr>
        <w:t xml:space="preserve">Asnakew, Z., Asrese, K., &amp; Andualem, M. (2020). Community risk perception and compliance with preventive measures for COVID-19 pandemic in Ethiopia. </w:t>
      </w:r>
      <w:r w:rsidRPr="006843EB">
        <w:rPr>
          <w:rFonts w:ascii="Times New Roman" w:hAnsi="Times New Roman" w:cs="Times New Roman"/>
          <w:i/>
          <w:sz w:val="24"/>
          <w:szCs w:val="24"/>
        </w:rPr>
        <w:t>Risk Management and Healthcare Policy, 13</w:t>
      </w:r>
      <w:r w:rsidRPr="006843EB">
        <w:rPr>
          <w:rFonts w:ascii="Times New Roman" w:hAnsi="Times New Roman" w:cs="Times New Roman"/>
          <w:sz w:val="24"/>
          <w:szCs w:val="24"/>
        </w:rPr>
        <w:t xml:space="preserve">, 2887–2897. </w:t>
      </w:r>
      <w:hyperlink r:id="rId4">
        <w:r w:rsidRPr="006843EB">
          <w:rPr>
            <w:rFonts w:ascii="Times New Roman" w:hAnsi="Times New Roman" w:cs="Times New Roman"/>
            <w:color w:val="1155CC"/>
            <w:sz w:val="24"/>
            <w:szCs w:val="24"/>
            <w:u w:val="single"/>
          </w:rPr>
          <w:t>https://doi.org/10.2147/RMHP.S279907</w:t>
        </w:r>
      </w:hyperlink>
    </w:p>
    <w:p w14:paraId="74A6AAA4" w14:textId="129A4964" w:rsidR="00AF7FD5" w:rsidRPr="006843EB" w:rsidRDefault="00AF7FD5" w:rsidP="00AF7FD5">
      <w:pPr>
        <w:spacing w:before="240" w:after="240" w:line="480" w:lineRule="auto"/>
        <w:ind w:left="720" w:hanging="720"/>
        <w:rPr>
          <w:rFonts w:ascii="Times New Roman" w:hAnsi="Times New Roman" w:cs="Times New Roman"/>
          <w:sz w:val="24"/>
          <w:szCs w:val="24"/>
        </w:rPr>
      </w:pPr>
      <w:r w:rsidRPr="006843EB">
        <w:rPr>
          <w:rFonts w:ascii="Times New Roman" w:hAnsi="Times New Roman" w:cs="Times New Roman"/>
          <w:sz w:val="24"/>
          <w:szCs w:val="24"/>
        </w:rPr>
        <w:t xml:space="preserve">Banai, I. P., Banai, B., &amp; Mikloušić, I. (2021). Beliefs in COVID-19 conspiracy theories, compliance with the preventive measures, and trust in government medical officials. </w:t>
      </w:r>
      <w:r w:rsidRPr="006843EB">
        <w:rPr>
          <w:rFonts w:ascii="Times New Roman" w:hAnsi="Times New Roman" w:cs="Times New Roman"/>
          <w:i/>
          <w:sz w:val="24"/>
          <w:szCs w:val="24"/>
        </w:rPr>
        <w:t>Current Psychology</w:t>
      </w:r>
      <w:r w:rsidRPr="006843EB">
        <w:rPr>
          <w:rFonts w:ascii="Times New Roman" w:hAnsi="Times New Roman" w:cs="Times New Roman"/>
          <w:sz w:val="24"/>
          <w:szCs w:val="24"/>
        </w:rPr>
        <w:t xml:space="preserve">, 1–11. </w:t>
      </w:r>
      <w:hyperlink r:id="rId5">
        <w:r w:rsidRPr="006843EB">
          <w:rPr>
            <w:rFonts w:ascii="Times New Roman" w:hAnsi="Times New Roman" w:cs="Times New Roman"/>
            <w:color w:val="1155CC"/>
            <w:sz w:val="24"/>
            <w:szCs w:val="24"/>
            <w:u w:val="single"/>
          </w:rPr>
          <w:t>https://doi.org/10.1007/s12144-021-01898-y</w:t>
        </w:r>
      </w:hyperlink>
    </w:p>
    <w:p w14:paraId="38ED5C00" w14:textId="77777777" w:rsidR="00AF7FD5" w:rsidRPr="006843EB" w:rsidRDefault="00AF7FD5" w:rsidP="00AF7FD5">
      <w:pPr>
        <w:spacing w:before="240" w:after="240" w:line="480" w:lineRule="auto"/>
        <w:ind w:left="720" w:hanging="720"/>
        <w:rPr>
          <w:rFonts w:ascii="Times New Roman" w:hAnsi="Times New Roman" w:cs="Times New Roman"/>
          <w:sz w:val="24"/>
          <w:szCs w:val="24"/>
        </w:rPr>
      </w:pPr>
      <w:r w:rsidRPr="006843EB">
        <w:rPr>
          <w:rFonts w:ascii="Times New Roman" w:hAnsi="Times New Roman" w:cs="Times New Roman"/>
          <w:sz w:val="24"/>
          <w:szCs w:val="24"/>
        </w:rPr>
        <w:t xml:space="preserve">Blackburn, A.M., Vestergren, S. &amp; the COVIDiSTRESS II Consortium. (2022). COVIDiSTRESS diverse dataset on psychological and behavioural outcomes one year into the COVID-19 pandemic. </w:t>
      </w:r>
      <w:r w:rsidRPr="006843EB">
        <w:rPr>
          <w:rFonts w:ascii="Times New Roman" w:hAnsi="Times New Roman" w:cs="Times New Roman"/>
          <w:i/>
          <w:sz w:val="24"/>
          <w:szCs w:val="24"/>
        </w:rPr>
        <w:t>Sci Data</w:t>
      </w:r>
      <w:r>
        <w:rPr>
          <w:rFonts w:ascii="Times New Roman" w:hAnsi="Times New Roman" w:cs="Times New Roman"/>
          <w:sz w:val="24"/>
          <w:szCs w:val="24"/>
        </w:rPr>
        <w:t xml:space="preserve">, </w:t>
      </w:r>
      <w:r w:rsidRPr="006843EB">
        <w:rPr>
          <w:rFonts w:ascii="Times New Roman" w:hAnsi="Times New Roman" w:cs="Times New Roman"/>
          <w:i/>
          <w:sz w:val="24"/>
          <w:szCs w:val="24"/>
        </w:rPr>
        <w:t>9</w:t>
      </w:r>
      <w:r w:rsidRPr="006843EB">
        <w:rPr>
          <w:rFonts w:ascii="Times New Roman" w:hAnsi="Times New Roman" w:cs="Times New Roman"/>
          <w:sz w:val="24"/>
          <w:szCs w:val="24"/>
        </w:rPr>
        <w:t xml:space="preserve">, 331. </w:t>
      </w:r>
      <w:hyperlink r:id="rId6">
        <w:r w:rsidRPr="006843EB">
          <w:rPr>
            <w:rFonts w:ascii="Times New Roman" w:hAnsi="Times New Roman" w:cs="Times New Roman"/>
            <w:color w:val="0563C1"/>
            <w:sz w:val="24"/>
            <w:szCs w:val="24"/>
            <w:u w:val="single"/>
          </w:rPr>
          <w:t>https://doi.org/10.1038/s41597-022-01383-6</w:t>
        </w:r>
      </w:hyperlink>
    </w:p>
    <w:p w14:paraId="5FF6FD1E" w14:textId="77777777" w:rsidR="00AF7FD5" w:rsidRPr="006843EB" w:rsidRDefault="00AF7FD5" w:rsidP="00AF7FD5">
      <w:pPr>
        <w:spacing w:before="240" w:after="240" w:line="480" w:lineRule="auto"/>
        <w:ind w:left="720" w:hanging="720"/>
        <w:rPr>
          <w:rFonts w:ascii="Times New Roman" w:hAnsi="Times New Roman" w:cs="Times New Roman"/>
          <w:sz w:val="24"/>
          <w:szCs w:val="24"/>
          <w:highlight w:val="white"/>
        </w:rPr>
      </w:pPr>
      <w:r w:rsidRPr="006843EB">
        <w:rPr>
          <w:rFonts w:ascii="Times New Roman" w:hAnsi="Times New Roman" w:cs="Times New Roman"/>
          <w:sz w:val="24"/>
          <w:szCs w:val="24"/>
          <w:highlight w:val="white"/>
        </w:rPr>
        <w:t xml:space="preserve">Clark, C., Davila, A., Regis, M., Kraus, S. (2020). Predictors of COVID-19 voluntary compliance behaviours: An international investigation. </w:t>
      </w:r>
      <w:r w:rsidRPr="006843EB">
        <w:rPr>
          <w:rFonts w:ascii="Times New Roman" w:hAnsi="Times New Roman" w:cs="Times New Roman"/>
          <w:i/>
          <w:sz w:val="24"/>
          <w:szCs w:val="24"/>
          <w:highlight w:val="white"/>
        </w:rPr>
        <w:t>Global Transitions, 2</w:t>
      </w:r>
      <w:r w:rsidRPr="006843EB">
        <w:rPr>
          <w:rFonts w:ascii="Times New Roman" w:hAnsi="Times New Roman" w:cs="Times New Roman"/>
          <w:sz w:val="24"/>
          <w:szCs w:val="24"/>
          <w:highlight w:val="white"/>
        </w:rPr>
        <w:t xml:space="preserve">, 76-82. </w:t>
      </w:r>
      <w:hyperlink r:id="rId7">
        <w:r w:rsidRPr="006843EB">
          <w:rPr>
            <w:rFonts w:ascii="Times New Roman" w:hAnsi="Times New Roman" w:cs="Times New Roman"/>
            <w:color w:val="1155CC"/>
            <w:sz w:val="24"/>
            <w:szCs w:val="24"/>
            <w:highlight w:val="white"/>
            <w:u w:val="single"/>
          </w:rPr>
          <w:t>https://doi.org/10.1016/j.glt.2020.06.003</w:t>
        </w:r>
      </w:hyperlink>
    </w:p>
    <w:p w14:paraId="7A21BB68" w14:textId="468D3AC0" w:rsidR="00AF7FD5" w:rsidRDefault="00AF7FD5" w:rsidP="00AF7FD5">
      <w:pPr>
        <w:spacing w:before="240" w:after="240" w:line="480" w:lineRule="auto"/>
        <w:ind w:left="720" w:hanging="720"/>
        <w:rPr>
          <w:rFonts w:ascii="Times New Roman" w:hAnsi="Times New Roman" w:cs="Times New Roman"/>
          <w:color w:val="1155CC"/>
          <w:sz w:val="24"/>
          <w:szCs w:val="24"/>
          <w:u w:val="single"/>
        </w:rPr>
      </w:pPr>
      <w:r w:rsidRPr="006843EB">
        <w:rPr>
          <w:rFonts w:ascii="Times New Roman" w:hAnsi="Times New Roman" w:cs="Times New Roman"/>
          <w:sz w:val="24"/>
          <w:szCs w:val="24"/>
        </w:rPr>
        <w:t xml:space="preserve">Gustavsson, J., &amp; Beckman, L. (2020). Compliance to recommendations and mental health consequences among elderly in Sweden during the initial phase of the COVID-19 pandemic: A cross sectional online survey. </w:t>
      </w:r>
      <w:r w:rsidRPr="006843EB">
        <w:rPr>
          <w:rFonts w:ascii="Times New Roman" w:hAnsi="Times New Roman" w:cs="Times New Roman"/>
          <w:i/>
          <w:sz w:val="24"/>
          <w:szCs w:val="24"/>
        </w:rPr>
        <w:t>International Journal of Environmental Research and Public Health, 17</w:t>
      </w:r>
      <w:r w:rsidRPr="006843EB">
        <w:rPr>
          <w:rFonts w:ascii="Times New Roman" w:hAnsi="Times New Roman" w:cs="Times New Roman"/>
          <w:sz w:val="24"/>
          <w:szCs w:val="24"/>
        </w:rPr>
        <w:t xml:space="preserve">(15), 5380. </w:t>
      </w:r>
      <w:hyperlink r:id="rId8">
        <w:r w:rsidRPr="006843EB">
          <w:rPr>
            <w:rFonts w:ascii="Times New Roman" w:hAnsi="Times New Roman" w:cs="Times New Roman"/>
            <w:color w:val="1155CC"/>
            <w:sz w:val="24"/>
            <w:szCs w:val="24"/>
            <w:u w:val="single"/>
          </w:rPr>
          <w:t>https://doi.org/10.3390/ijerph17155380</w:t>
        </w:r>
      </w:hyperlink>
    </w:p>
    <w:p w14:paraId="3313B530" w14:textId="1A445230" w:rsidR="00AF7FD5" w:rsidRPr="00AF7FD5" w:rsidRDefault="00AF7FD5" w:rsidP="00AF7FD5">
      <w:pPr>
        <w:spacing w:before="240" w:after="240" w:line="480" w:lineRule="auto"/>
        <w:ind w:left="720" w:hanging="720"/>
        <w:rPr>
          <w:rFonts w:ascii="Times New Roman" w:hAnsi="Times New Roman" w:cs="Times New Roman"/>
          <w:color w:val="1155CC"/>
          <w:sz w:val="24"/>
          <w:szCs w:val="24"/>
        </w:rPr>
      </w:pPr>
      <w:r w:rsidRPr="006843EB">
        <w:rPr>
          <w:rFonts w:ascii="Times New Roman" w:hAnsi="Times New Roman" w:cs="Times New Roman"/>
          <w:sz w:val="24"/>
          <w:szCs w:val="24"/>
        </w:rPr>
        <w:t xml:space="preserve">Lin, T., Harris, E. A., Heemskerk, A., Bavel, J. J. van, &amp; Ebner, N. C. (2021). A multi-national test on self-reported compliance with COVID-19 public health measures: The role of individual age and gender demographics and countries’ developmental status. </w:t>
      </w:r>
      <w:r w:rsidRPr="006843EB">
        <w:rPr>
          <w:rFonts w:ascii="Times New Roman" w:hAnsi="Times New Roman" w:cs="Times New Roman"/>
          <w:i/>
          <w:sz w:val="24"/>
          <w:szCs w:val="24"/>
        </w:rPr>
        <w:t xml:space="preserve">Social </w:t>
      </w:r>
      <w:r w:rsidRPr="006843EB">
        <w:rPr>
          <w:rFonts w:ascii="Times New Roman" w:hAnsi="Times New Roman" w:cs="Times New Roman"/>
          <w:i/>
          <w:sz w:val="24"/>
          <w:szCs w:val="24"/>
        </w:rPr>
        <w:lastRenderedPageBreak/>
        <w:t xml:space="preserve">Science &amp; Medicine, 286, </w:t>
      </w:r>
      <w:r w:rsidRPr="006843EB">
        <w:rPr>
          <w:rFonts w:ascii="Times New Roman" w:hAnsi="Times New Roman" w:cs="Times New Roman"/>
          <w:sz w:val="24"/>
          <w:szCs w:val="24"/>
        </w:rPr>
        <w:t xml:space="preserve">114335. </w:t>
      </w:r>
      <w:hyperlink r:id="rId9">
        <w:r w:rsidRPr="006843EB">
          <w:rPr>
            <w:rFonts w:ascii="Times New Roman" w:hAnsi="Times New Roman" w:cs="Times New Roman"/>
            <w:color w:val="1155CC"/>
            <w:sz w:val="24"/>
            <w:szCs w:val="24"/>
            <w:u w:val="single"/>
          </w:rPr>
          <w:t>https://doi.org/https://doi.org/10.1016/j.socscimed.2021.114335</w:t>
        </w:r>
      </w:hyperlink>
    </w:p>
    <w:p w14:paraId="541D6B86" w14:textId="77777777" w:rsidR="00AF7FD5" w:rsidRPr="006843EB" w:rsidRDefault="00AF7FD5" w:rsidP="00AF7FD5">
      <w:pPr>
        <w:spacing w:before="240" w:after="240" w:line="480" w:lineRule="auto"/>
        <w:ind w:left="720" w:hanging="720"/>
        <w:rPr>
          <w:rFonts w:ascii="Times New Roman" w:hAnsi="Times New Roman" w:cs="Times New Roman"/>
          <w:color w:val="3C4043"/>
          <w:sz w:val="24"/>
          <w:szCs w:val="24"/>
          <w:highlight w:val="white"/>
        </w:rPr>
      </w:pPr>
      <w:r w:rsidRPr="006843EB">
        <w:rPr>
          <w:rFonts w:ascii="Times New Roman" w:hAnsi="Times New Roman" w:cs="Times New Roman"/>
          <w:color w:val="3C4043"/>
          <w:sz w:val="24"/>
          <w:szCs w:val="24"/>
          <w:highlight w:val="white"/>
        </w:rPr>
        <w:t xml:space="preserve">Plohl, N. &amp; Musil, B. (2020). Modeling compliance with COVID-19 prevention guidelines: The critical role of trust in science, </w:t>
      </w:r>
      <w:r w:rsidRPr="006843EB">
        <w:rPr>
          <w:rFonts w:ascii="Times New Roman" w:hAnsi="Times New Roman" w:cs="Times New Roman"/>
          <w:i/>
          <w:color w:val="3C4043"/>
          <w:sz w:val="24"/>
          <w:szCs w:val="24"/>
          <w:highlight w:val="white"/>
        </w:rPr>
        <w:t>PsyArcXiv 26</w:t>
      </w:r>
      <w:r w:rsidRPr="006843EB">
        <w:rPr>
          <w:rFonts w:ascii="Times New Roman" w:hAnsi="Times New Roman" w:cs="Times New Roman"/>
          <w:color w:val="3C4043"/>
          <w:sz w:val="24"/>
          <w:szCs w:val="24"/>
          <w:highlight w:val="white"/>
        </w:rPr>
        <w:t xml:space="preserve">(1), 1. </w:t>
      </w:r>
      <w:hyperlink r:id="rId10">
        <w:r w:rsidRPr="006843EB">
          <w:rPr>
            <w:rFonts w:ascii="Times New Roman" w:hAnsi="Times New Roman" w:cs="Times New Roman"/>
            <w:color w:val="1155CC"/>
            <w:sz w:val="24"/>
            <w:szCs w:val="24"/>
            <w:highlight w:val="white"/>
            <w:u w:val="single"/>
          </w:rPr>
          <w:t>https://doi.org/10.31234/OSF.IO/6A2CX</w:t>
        </w:r>
      </w:hyperlink>
    </w:p>
    <w:p w14:paraId="60D625AE" w14:textId="25319065" w:rsidR="00AF7FD5" w:rsidRDefault="00AF7FD5" w:rsidP="00AF7FD5">
      <w:pPr>
        <w:spacing w:before="240" w:after="240" w:line="480" w:lineRule="auto"/>
        <w:ind w:left="720" w:hanging="720"/>
        <w:rPr>
          <w:rFonts w:ascii="Times New Roman" w:hAnsi="Times New Roman" w:cs="Times New Roman"/>
          <w:color w:val="0563C1"/>
          <w:sz w:val="24"/>
          <w:szCs w:val="24"/>
          <w:u w:val="single"/>
        </w:rPr>
      </w:pPr>
      <w:r w:rsidRPr="006843EB">
        <w:rPr>
          <w:rFonts w:ascii="Times New Roman" w:hAnsi="Times New Roman" w:cs="Times New Roman"/>
          <w:sz w:val="24"/>
          <w:szCs w:val="24"/>
        </w:rPr>
        <w:t xml:space="preserve">Rubin, J., Bakhshi, S., Amlôt, R., Fear, N., Potts, H., &amp; Michie, S. (2014). The design of a survey questionnaire to measure perceptions and behaviour during an influenza pandemic: the Flu Telephone Survey Template (FluTEST). </w:t>
      </w:r>
      <w:r w:rsidRPr="006843EB">
        <w:rPr>
          <w:rFonts w:ascii="Times New Roman" w:hAnsi="Times New Roman" w:cs="Times New Roman"/>
          <w:i/>
          <w:sz w:val="24"/>
          <w:szCs w:val="24"/>
        </w:rPr>
        <w:t>Health Services and Delivery Research, 24</w:t>
      </w:r>
      <w:r w:rsidRPr="006843EB">
        <w:rPr>
          <w:rFonts w:ascii="Times New Roman" w:hAnsi="Times New Roman" w:cs="Times New Roman"/>
          <w:sz w:val="24"/>
          <w:szCs w:val="24"/>
        </w:rPr>
        <w:t xml:space="preserve">. </w:t>
      </w:r>
      <w:hyperlink r:id="rId11">
        <w:r w:rsidRPr="006843EB">
          <w:rPr>
            <w:rFonts w:ascii="Times New Roman" w:hAnsi="Times New Roman" w:cs="Times New Roman"/>
            <w:color w:val="0563C1"/>
            <w:sz w:val="24"/>
            <w:szCs w:val="24"/>
            <w:u w:val="single"/>
          </w:rPr>
          <w:t>https://www.ncbi.nlm.nih.gov/books/NBK263566/</w:t>
        </w:r>
      </w:hyperlink>
    </w:p>
    <w:p w14:paraId="0B40813D" w14:textId="77777777" w:rsidR="00AF7FD5" w:rsidRPr="006843EB" w:rsidRDefault="00AF7FD5" w:rsidP="00AF7FD5">
      <w:pPr>
        <w:spacing w:before="240" w:after="240" w:line="480" w:lineRule="auto"/>
        <w:ind w:left="720" w:hanging="720"/>
        <w:rPr>
          <w:rFonts w:ascii="Times New Roman" w:hAnsi="Times New Roman" w:cs="Times New Roman"/>
          <w:sz w:val="24"/>
          <w:szCs w:val="24"/>
        </w:rPr>
      </w:pPr>
      <w:r w:rsidRPr="006843EB">
        <w:rPr>
          <w:rFonts w:ascii="Times New Roman" w:hAnsi="Times New Roman" w:cs="Times New Roman"/>
          <w:sz w:val="24"/>
          <w:szCs w:val="24"/>
        </w:rPr>
        <w:t xml:space="preserve">Toussaint, L. L., Cheadle, A. D., Fox, J., &amp; Williams, D. R. (2020). Clean and Contain: Initial Development of a Measure of Infection Prevention Behaviors During the COVID-19 Pandemic. </w:t>
      </w:r>
      <w:r w:rsidRPr="006843EB">
        <w:rPr>
          <w:rFonts w:ascii="Times New Roman" w:hAnsi="Times New Roman" w:cs="Times New Roman"/>
          <w:i/>
          <w:sz w:val="24"/>
          <w:szCs w:val="24"/>
        </w:rPr>
        <w:t>Annals of Behavioral Medicine, 54</w:t>
      </w:r>
      <w:r w:rsidRPr="006843EB">
        <w:rPr>
          <w:rFonts w:ascii="Times New Roman" w:hAnsi="Times New Roman" w:cs="Times New Roman"/>
          <w:sz w:val="24"/>
          <w:szCs w:val="24"/>
        </w:rPr>
        <w:t xml:space="preserve">(9), 619–625. </w:t>
      </w:r>
      <w:hyperlink r:id="rId12">
        <w:r w:rsidRPr="006843EB">
          <w:rPr>
            <w:rFonts w:ascii="Times New Roman" w:hAnsi="Times New Roman" w:cs="Times New Roman"/>
            <w:color w:val="1155CC"/>
            <w:sz w:val="24"/>
            <w:szCs w:val="24"/>
            <w:u w:val="single"/>
          </w:rPr>
          <w:t>https://doi.org/10.1093/abm/kaaa064</w:t>
        </w:r>
      </w:hyperlink>
    </w:p>
    <w:p w14:paraId="4C9A9308" w14:textId="77777777" w:rsidR="00AF7FD5" w:rsidRPr="006843EB" w:rsidRDefault="00AF7FD5" w:rsidP="00AF7FD5">
      <w:pPr>
        <w:spacing w:before="240" w:after="240" w:line="480" w:lineRule="auto"/>
        <w:ind w:left="720" w:hanging="720"/>
        <w:rPr>
          <w:rFonts w:ascii="Times New Roman" w:hAnsi="Times New Roman" w:cs="Times New Roman"/>
          <w:sz w:val="24"/>
          <w:szCs w:val="24"/>
        </w:rPr>
      </w:pPr>
      <w:r w:rsidRPr="006843EB">
        <w:rPr>
          <w:rFonts w:ascii="Times New Roman" w:hAnsi="Times New Roman" w:cs="Times New Roman"/>
          <w:sz w:val="24"/>
          <w:szCs w:val="24"/>
        </w:rPr>
        <w:t xml:space="preserve">Tung, L. T., &amp; Thanh, P. T. (2020). Survey data on government risk communication and citizen compliance during the COVID-19 pandemic in Vietnam. </w:t>
      </w:r>
      <w:r w:rsidRPr="006843EB">
        <w:rPr>
          <w:rFonts w:ascii="Times New Roman" w:hAnsi="Times New Roman" w:cs="Times New Roman"/>
          <w:i/>
          <w:sz w:val="24"/>
          <w:szCs w:val="24"/>
        </w:rPr>
        <w:t>Data in Brief, 33,</w:t>
      </w:r>
      <w:r w:rsidRPr="006843EB">
        <w:rPr>
          <w:rFonts w:ascii="Times New Roman" w:hAnsi="Times New Roman" w:cs="Times New Roman"/>
          <w:sz w:val="24"/>
          <w:szCs w:val="24"/>
        </w:rPr>
        <w:t xml:space="preserve"> 106348. </w:t>
      </w:r>
      <w:hyperlink r:id="rId13">
        <w:r w:rsidRPr="006843EB">
          <w:rPr>
            <w:rFonts w:ascii="Times New Roman" w:hAnsi="Times New Roman" w:cs="Times New Roman"/>
            <w:color w:val="1155CC"/>
            <w:sz w:val="24"/>
            <w:szCs w:val="24"/>
            <w:u w:val="single"/>
          </w:rPr>
          <w:t>https://doi.org/10.1016/J.DIB.2020.106348</w:t>
        </w:r>
      </w:hyperlink>
    </w:p>
    <w:p w14:paraId="61078A99" w14:textId="77777777" w:rsidR="00AF7FD5" w:rsidRPr="006843EB" w:rsidRDefault="00AF7FD5" w:rsidP="00AF7FD5">
      <w:pPr>
        <w:spacing w:before="240" w:after="240" w:line="480" w:lineRule="auto"/>
        <w:ind w:left="720" w:hanging="720"/>
        <w:rPr>
          <w:rFonts w:ascii="Times New Roman" w:hAnsi="Times New Roman" w:cs="Times New Roman"/>
          <w:sz w:val="24"/>
          <w:szCs w:val="24"/>
        </w:rPr>
      </w:pPr>
      <w:r w:rsidRPr="006843EB">
        <w:rPr>
          <w:rFonts w:ascii="Times New Roman" w:hAnsi="Times New Roman" w:cs="Times New Roman"/>
          <w:sz w:val="24"/>
          <w:szCs w:val="24"/>
        </w:rPr>
        <w:t xml:space="preserve">van Bavel, J. J., Cichocka, A., Capraro, V., Sjåstad, H., Nezlek, J. B., Pavlović, T., Alfano, M., Gelfand, M. J., Azevedo, F., Birtel, M. D., Cislak, A., Lockwood, P. L., Ross, R. M., Abts, K., Agadullina, E., Aruta, J. J. B., Besharati, S. N., Bor, A., Choma, B. L., … Boggio, P. S. (2022). National identity predicts public health support during a global </w:t>
      </w:r>
      <w:r w:rsidRPr="006843EB">
        <w:rPr>
          <w:rFonts w:ascii="Times New Roman" w:hAnsi="Times New Roman" w:cs="Times New Roman"/>
          <w:sz w:val="24"/>
          <w:szCs w:val="24"/>
        </w:rPr>
        <w:lastRenderedPageBreak/>
        <w:t xml:space="preserve">pandemic. </w:t>
      </w:r>
      <w:r w:rsidRPr="006843EB">
        <w:rPr>
          <w:rFonts w:ascii="Times New Roman" w:hAnsi="Times New Roman" w:cs="Times New Roman"/>
          <w:i/>
          <w:sz w:val="24"/>
          <w:szCs w:val="24"/>
        </w:rPr>
        <w:t>Nature Communications</w:t>
      </w:r>
      <w:r>
        <w:rPr>
          <w:rFonts w:ascii="Times New Roman" w:hAnsi="Times New Roman" w:cs="Times New Roman"/>
          <w:i/>
          <w:sz w:val="24"/>
          <w:szCs w:val="24"/>
        </w:rPr>
        <w:t xml:space="preserve">, </w:t>
      </w:r>
      <w:r w:rsidRPr="006843EB">
        <w:rPr>
          <w:rFonts w:ascii="Times New Roman" w:hAnsi="Times New Roman" w:cs="Times New Roman"/>
          <w:i/>
          <w:sz w:val="24"/>
          <w:szCs w:val="24"/>
        </w:rPr>
        <w:t>13</w:t>
      </w:r>
      <w:r w:rsidRPr="006843EB">
        <w:rPr>
          <w:rFonts w:ascii="Times New Roman" w:hAnsi="Times New Roman" w:cs="Times New Roman"/>
          <w:sz w:val="24"/>
          <w:szCs w:val="24"/>
        </w:rPr>
        <w:t xml:space="preserve">(1), 1–14. </w:t>
      </w:r>
      <w:hyperlink r:id="rId14">
        <w:r w:rsidRPr="006843EB">
          <w:rPr>
            <w:rFonts w:ascii="Times New Roman" w:hAnsi="Times New Roman" w:cs="Times New Roman"/>
            <w:color w:val="1155CC"/>
            <w:sz w:val="24"/>
            <w:szCs w:val="24"/>
            <w:u w:val="single"/>
          </w:rPr>
          <w:t>https://doi.org/10.1038/s41467-021-27668-9</w:t>
        </w:r>
      </w:hyperlink>
    </w:p>
    <w:p w14:paraId="7D87997D" w14:textId="77777777" w:rsidR="00AF7FD5" w:rsidRPr="006843EB" w:rsidRDefault="00AF7FD5" w:rsidP="00AF7FD5">
      <w:pPr>
        <w:spacing w:before="240" w:after="240" w:line="480" w:lineRule="auto"/>
        <w:ind w:left="720" w:hanging="720"/>
        <w:rPr>
          <w:rFonts w:ascii="Times New Roman" w:hAnsi="Times New Roman" w:cs="Times New Roman"/>
          <w:sz w:val="24"/>
          <w:szCs w:val="24"/>
        </w:rPr>
      </w:pPr>
      <w:r w:rsidRPr="00AF7FD5">
        <w:rPr>
          <w:rFonts w:ascii="Times New Roman" w:hAnsi="Times New Roman" w:cs="Times New Roman"/>
          <w:sz w:val="24"/>
          <w:szCs w:val="24"/>
          <w:lang w:val="es-MX"/>
        </w:rPr>
        <w:t xml:space="preserve">Vignoles, V., Jaser, Z., Taylor, F., &amp; Ntontis, E. (2021). </w:t>
      </w:r>
      <w:r w:rsidRPr="006843EB">
        <w:rPr>
          <w:rFonts w:ascii="Times New Roman" w:hAnsi="Times New Roman" w:cs="Times New Roman"/>
          <w:sz w:val="24"/>
          <w:szCs w:val="24"/>
        </w:rPr>
        <w:t xml:space="preserve">Harnessing shared identities to mobilize resilient responses to the COVID-19 pandemic. </w:t>
      </w:r>
      <w:r w:rsidRPr="006843EB">
        <w:rPr>
          <w:rFonts w:ascii="Times New Roman" w:hAnsi="Times New Roman" w:cs="Times New Roman"/>
          <w:i/>
          <w:sz w:val="24"/>
          <w:szCs w:val="24"/>
        </w:rPr>
        <w:t>Political Psychology</w:t>
      </w:r>
      <w:r w:rsidRPr="006843EB">
        <w:rPr>
          <w:rFonts w:ascii="Times New Roman" w:hAnsi="Times New Roman" w:cs="Times New Roman"/>
          <w:sz w:val="24"/>
          <w:szCs w:val="24"/>
        </w:rPr>
        <w:t xml:space="preserve">, Early view. </w:t>
      </w:r>
      <w:hyperlink r:id="rId15">
        <w:r w:rsidRPr="006843EB">
          <w:rPr>
            <w:rFonts w:ascii="Times New Roman" w:hAnsi="Times New Roman" w:cs="Times New Roman"/>
            <w:color w:val="0563C1"/>
            <w:sz w:val="24"/>
            <w:szCs w:val="24"/>
            <w:u w:val="single"/>
          </w:rPr>
          <w:t>https://www.doi.org/10.1111/pops.12726</w:t>
        </w:r>
      </w:hyperlink>
    </w:p>
    <w:p w14:paraId="226B7F75" w14:textId="6F6F03CA" w:rsidR="00AF7FD5" w:rsidRPr="00AF7FD5" w:rsidRDefault="00AF7FD5" w:rsidP="00AF7FD5">
      <w:pPr>
        <w:spacing w:before="240" w:after="240" w:line="480" w:lineRule="auto"/>
        <w:ind w:left="720" w:hanging="720"/>
        <w:rPr>
          <w:rFonts w:ascii="Times New Roman" w:hAnsi="Times New Roman" w:cs="Times New Roman"/>
          <w:sz w:val="24"/>
          <w:szCs w:val="24"/>
        </w:rPr>
      </w:pPr>
      <w:r w:rsidRPr="006843EB">
        <w:rPr>
          <w:rFonts w:ascii="Times New Roman" w:hAnsi="Times New Roman" w:cs="Times New Roman"/>
          <w:sz w:val="24"/>
          <w:szCs w:val="24"/>
        </w:rPr>
        <w:t xml:space="preserve">Wang, K., Wong, E. L. Y., Ho, K. F., Cheung, A. W. L., Yau, P. S. Y., Dong, D., Wong, S. Y. S., &amp; Yeoh, E. K. (2021). Change of Willingness to Accept COVID-19 Vaccine and Reasons of Vaccine Hesitancy of Working People at Different Waves of Local Epidemic in Hong Kong, China: Repeated Cross-Sectional Surveys. </w:t>
      </w:r>
      <w:r w:rsidRPr="00913434">
        <w:rPr>
          <w:rFonts w:ascii="Times New Roman" w:hAnsi="Times New Roman" w:cs="Times New Roman"/>
          <w:i/>
          <w:iCs/>
          <w:sz w:val="24"/>
          <w:szCs w:val="24"/>
        </w:rPr>
        <w:t>Vaccines, 9</w:t>
      </w:r>
      <w:r w:rsidRPr="006843EB">
        <w:rPr>
          <w:rFonts w:ascii="Times New Roman" w:hAnsi="Times New Roman" w:cs="Times New Roman"/>
          <w:sz w:val="24"/>
          <w:szCs w:val="24"/>
        </w:rPr>
        <w:t xml:space="preserve">(1), 62. </w:t>
      </w:r>
      <w:hyperlink r:id="rId16" w:history="1">
        <w:r w:rsidRPr="00BF022A">
          <w:rPr>
            <w:rStyle w:val="Hyperlink"/>
            <w:rFonts w:ascii="Times New Roman" w:hAnsi="Times New Roman" w:cs="Times New Roman"/>
            <w:sz w:val="24"/>
            <w:szCs w:val="24"/>
          </w:rPr>
          <w:t>https://doi.org/10.3390/VACCINES9010062</w:t>
        </w:r>
      </w:hyperlink>
      <w:r w:rsidRPr="00AF7FD5">
        <w:rPr>
          <w:rFonts w:ascii="Times New Roman" w:hAnsi="Times New Roman" w:cs="Times New Roman"/>
          <w:sz w:val="24"/>
          <w:szCs w:val="24"/>
        </w:rPr>
        <w:t xml:space="preserve"> </w:t>
      </w:r>
    </w:p>
    <w:p w14:paraId="11056161" w14:textId="77777777" w:rsidR="00AF7FD5" w:rsidRPr="006843EB" w:rsidRDefault="00AF7FD5" w:rsidP="00AF7FD5">
      <w:pPr>
        <w:spacing w:before="240" w:after="240" w:line="480" w:lineRule="auto"/>
        <w:ind w:left="720" w:hanging="720"/>
        <w:rPr>
          <w:rFonts w:ascii="Times New Roman" w:hAnsi="Times New Roman" w:cs="Times New Roman"/>
          <w:color w:val="333333"/>
          <w:sz w:val="24"/>
          <w:szCs w:val="24"/>
          <w:highlight w:val="white"/>
        </w:rPr>
      </w:pPr>
      <w:r w:rsidRPr="006843EB">
        <w:rPr>
          <w:rFonts w:ascii="Times New Roman" w:hAnsi="Times New Roman" w:cs="Times New Roman"/>
          <w:color w:val="333333"/>
          <w:sz w:val="24"/>
          <w:szCs w:val="24"/>
          <w:highlight w:val="white"/>
        </w:rPr>
        <w:t xml:space="preserve">Xie, Weizhen, Campbell, Stephen &amp; Zhang, Weiwei. (2020). Working memory capacity predicts individual differences in social-distancing compliance during the COVID-19 pandemic in the United States. </w:t>
      </w:r>
      <w:r w:rsidRPr="006843EB">
        <w:rPr>
          <w:rFonts w:ascii="Times New Roman" w:hAnsi="Times New Roman" w:cs="Times New Roman"/>
          <w:i/>
          <w:color w:val="333333"/>
          <w:sz w:val="24"/>
          <w:szCs w:val="24"/>
          <w:highlight w:val="white"/>
        </w:rPr>
        <w:t>PNAS, 117</w:t>
      </w:r>
      <w:r w:rsidRPr="006843EB">
        <w:rPr>
          <w:rFonts w:ascii="Times New Roman" w:hAnsi="Times New Roman" w:cs="Times New Roman"/>
          <w:color w:val="333333"/>
          <w:sz w:val="24"/>
          <w:szCs w:val="24"/>
          <w:highlight w:val="white"/>
        </w:rPr>
        <w:t xml:space="preserve">(30), 17667-17674. </w:t>
      </w:r>
      <w:hyperlink r:id="rId17">
        <w:r w:rsidRPr="006843EB">
          <w:rPr>
            <w:rFonts w:ascii="Times New Roman" w:hAnsi="Times New Roman" w:cs="Times New Roman"/>
            <w:color w:val="1155CC"/>
            <w:sz w:val="24"/>
            <w:szCs w:val="24"/>
            <w:highlight w:val="white"/>
            <w:u w:val="single"/>
          </w:rPr>
          <w:t>https://doi.org/10.1073/pnas.2008868117</w:t>
        </w:r>
      </w:hyperlink>
    </w:p>
    <w:p w14:paraId="167590B8" w14:textId="77777777" w:rsidR="00AF7FD5" w:rsidRPr="006843EB" w:rsidRDefault="00AF7FD5" w:rsidP="00AF7FD5">
      <w:pPr>
        <w:spacing w:before="240" w:after="240" w:line="480" w:lineRule="auto"/>
        <w:ind w:left="720" w:hanging="720"/>
        <w:rPr>
          <w:rFonts w:ascii="Times New Roman" w:hAnsi="Times New Roman" w:cs="Times New Roman"/>
          <w:color w:val="1C1D1E"/>
          <w:sz w:val="24"/>
          <w:szCs w:val="24"/>
          <w:highlight w:val="white"/>
        </w:rPr>
      </w:pPr>
      <w:r w:rsidRPr="006843EB">
        <w:rPr>
          <w:rFonts w:ascii="Times New Roman" w:hAnsi="Times New Roman" w:cs="Times New Roman"/>
          <w:color w:val="1C1D1E"/>
          <w:sz w:val="24"/>
          <w:szCs w:val="24"/>
          <w:highlight w:val="white"/>
        </w:rPr>
        <w:t xml:space="preserve">Xu, Ping &amp; Cheng, Jiuqing (2021) Individual differences in social distancing and mask-wearing in the pandemic of COVID-19: The role of need for cognition, self-control and risk attitude, </w:t>
      </w:r>
      <w:r w:rsidRPr="00081957">
        <w:rPr>
          <w:rFonts w:ascii="Times New Roman" w:hAnsi="Times New Roman" w:cs="Times New Roman"/>
          <w:i/>
          <w:iCs/>
          <w:color w:val="1C1D1E"/>
          <w:sz w:val="24"/>
          <w:szCs w:val="24"/>
          <w:highlight w:val="white"/>
        </w:rPr>
        <w:t>Personality and Individual Differences</w:t>
      </w:r>
      <w:r w:rsidRPr="006843EB">
        <w:rPr>
          <w:rFonts w:ascii="Times New Roman" w:hAnsi="Times New Roman" w:cs="Times New Roman"/>
          <w:color w:val="1C1D1E"/>
          <w:sz w:val="24"/>
          <w:szCs w:val="24"/>
          <w:highlight w:val="white"/>
        </w:rPr>
        <w:t>,</w:t>
      </w:r>
      <w:r>
        <w:rPr>
          <w:rFonts w:ascii="Times New Roman" w:hAnsi="Times New Roman" w:cs="Times New Roman"/>
          <w:color w:val="1C1D1E"/>
          <w:sz w:val="24"/>
          <w:szCs w:val="24"/>
          <w:highlight w:val="white"/>
        </w:rPr>
        <w:t xml:space="preserve"> </w:t>
      </w:r>
      <w:r w:rsidRPr="006843EB">
        <w:rPr>
          <w:rFonts w:ascii="Times New Roman" w:hAnsi="Times New Roman" w:cs="Times New Roman"/>
          <w:color w:val="1C1D1E"/>
          <w:sz w:val="24"/>
          <w:szCs w:val="24"/>
          <w:highlight w:val="white"/>
        </w:rPr>
        <w:t xml:space="preserve">175. </w:t>
      </w:r>
      <w:hyperlink r:id="rId18">
        <w:r w:rsidRPr="006843EB">
          <w:rPr>
            <w:rFonts w:ascii="Times New Roman" w:hAnsi="Times New Roman" w:cs="Times New Roman"/>
            <w:color w:val="1155CC"/>
            <w:sz w:val="24"/>
            <w:szCs w:val="24"/>
            <w:highlight w:val="white"/>
            <w:u w:val="single"/>
          </w:rPr>
          <w:t>https://doi.org/10.1016/j.paid.2021.110706</w:t>
        </w:r>
      </w:hyperlink>
    </w:p>
    <w:p w14:paraId="409F3B31" w14:textId="188AC38B" w:rsidR="00286FB8" w:rsidRPr="00AF7FD5" w:rsidRDefault="00AF7FD5" w:rsidP="00AF7FD5">
      <w:pPr>
        <w:spacing w:before="240" w:after="240" w:line="480" w:lineRule="auto"/>
        <w:ind w:left="720" w:hanging="720"/>
        <w:rPr>
          <w:rFonts w:ascii="Times New Roman" w:hAnsi="Times New Roman" w:cs="Times New Roman"/>
          <w:sz w:val="24"/>
          <w:szCs w:val="24"/>
        </w:rPr>
      </w:pPr>
      <w:r w:rsidRPr="006843EB">
        <w:rPr>
          <w:rFonts w:ascii="Times New Roman" w:hAnsi="Times New Roman" w:cs="Times New Roman"/>
          <w:sz w:val="24"/>
          <w:szCs w:val="24"/>
        </w:rPr>
        <w:t>Yamada, Y.</w:t>
      </w:r>
      <w:r w:rsidRPr="006843EB">
        <w:rPr>
          <w:rFonts w:ascii="Times New Roman" w:hAnsi="Times New Roman" w:cs="Times New Roman"/>
          <w:i/>
          <w:sz w:val="24"/>
          <w:szCs w:val="24"/>
        </w:rPr>
        <w:t xml:space="preserve"> </w:t>
      </w:r>
      <w:r w:rsidRPr="006843EB">
        <w:rPr>
          <w:rFonts w:ascii="Times New Roman" w:hAnsi="Times New Roman" w:cs="Times New Roman"/>
          <w:sz w:val="24"/>
          <w:szCs w:val="24"/>
        </w:rPr>
        <w:t xml:space="preserve">et al. (2021). COVIDiSTRESS Global Survey dataset on psychological and behavioural consequences of the COVID-19 outbreak. </w:t>
      </w:r>
      <w:r w:rsidRPr="006843EB">
        <w:rPr>
          <w:rFonts w:ascii="Times New Roman" w:hAnsi="Times New Roman" w:cs="Times New Roman"/>
          <w:i/>
          <w:sz w:val="24"/>
          <w:szCs w:val="24"/>
        </w:rPr>
        <w:t>Scientific Data</w:t>
      </w:r>
      <w:r>
        <w:rPr>
          <w:rFonts w:ascii="Times New Roman" w:hAnsi="Times New Roman" w:cs="Times New Roman"/>
          <w:i/>
          <w:sz w:val="24"/>
          <w:szCs w:val="24"/>
        </w:rPr>
        <w:t>,</w:t>
      </w:r>
      <w:r w:rsidRPr="006843EB">
        <w:rPr>
          <w:rFonts w:ascii="Times New Roman" w:hAnsi="Times New Roman" w:cs="Times New Roman"/>
          <w:sz w:val="24"/>
          <w:szCs w:val="24"/>
        </w:rPr>
        <w:t xml:space="preserve"> </w:t>
      </w:r>
      <w:r w:rsidRPr="00913434">
        <w:rPr>
          <w:rFonts w:ascii="Times New Roman" w:hAnsi="Times New Roman" w:cs="Times New Roman"/>
          <w:bCs/>
          <w:i/>
          <w:iCs/>
          <w:sz w:val="24"/>
          <w:szCs w:val="24"/>
        </w:rPr>
        <w:t xml:space="preserve">8, </w:t>
      </w:r>
      <w:r w:rsidRPr="006843EB">
        <w:rPr>
          <w:rFonts w:ascii="Times New Roman" w:hAnsi="Times New Roman" w:cs="Times New Roman"/>
          <w:sz w:val="24"/>
          <w:szCs w:val="24"/>
        </w:rPr>
        <w:t xml:space="preserve">1-23, </w:t>
      </w:r>
      <w:hyperlink r:id="rId19">
        <w:r w:rsidRPr="006843EB">
          <w:rPr>
            <w:rFonts w:ascii="Times New Roman" w:hAnsi="Times New Roman" w:cs="Times New Roman"/>
            <w:color w:val="1155CC"/>
            <w:sz w:val="24"/>
            <w:szCs w:val="24"/>
            <w:u w:val="single"/>
          </w:rPr>
          <w:t>https://doi.org/10.1038/s41597-020-00784-9</w:t>
        </w:r>
      </w:hyperlink>
    </w:p>
    <w:sectPr w:rsidR="00286FB8" w:rsidRPr="00AF7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3B"/>
    <w:rsid w:val="00286FB8"/>
    <w:rsid w:val="008C503B"/>
    <w:rsid w:val="00AF7FD5"/>
    <w:rsid w:val="00D0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6D74"/>
  <w15:chartTrackingRefBased/>
  <w15:docId w15:val="{DFA1237C-DF9C-4139-A281-E4DEBFBB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03B"/>
    <w:pPr>
      <w:spacing w:after="0" w:line="276" w:lineRule="auto"/>
    </w:pPr>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03B"/>
    <w:pPr>
      <w:keepNext/>
      <w:keepLines/>
      <w:spacing w:before="480" w:after="120"/>
    </w:pPr>
    <w:rPr>
      <w:b/>
      <w:sz w:val="72"/>
      <w:szCs w:val="72"/>
    </w:rPr>
  </w:style>
  <w:style w:type="character" w:customStyle="1" w:styleId="TitleChar">
    <w:name w:val="Title Char"/>
    <w:basedOn w:val="DefaultParagraphFont"/>
    <w:link w:val="Title"/>
    <w:uiPriority w:val="10"/>
    <w:rsid w:val="008C503B"/>
    <w:rPr>
      <w:rFonts w:ascii="Arial" w:eastAsia="Arial" w:hAnsi="Arial" w:cs="Arial"/>
      <w:b/>
      <w:sz w:val="72"/>
      <w:szCs w:val="72"/>
      <w:lang w:val="en-GB"/>
    </w:rPr>
  </w:style>
  <w:style w:type="character" w:styleId="Hyperlink">
    <w:name w:val="Hyperlink"/>
    <w:basedOn w:val="DefaultParagraphFont"/>
    <w:uiPriority w:val="99"/>
    <w:unhideWhenUsed/>
    <w:rsid w:val="00AF7F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ijerph17155380" TargetMode="External"/><Relationship Id="rId13" Type="http://schemas.openxmlformats.org/officeDocument/2006/relationships/hyperlink" Target="https://doi.org/10.1016/J.DIB.2020.106348" TargetMode="External"/><Relationship Id="rId18" Type="http://schemas.openxmlformats.org/officeDocument/2006/relationships/hyperlink" Target="https://doi.org/10.1016/j.paid.2021.11070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i.org/10.1016/j.glt.2020.06.003" TargetMode="External"/><Relationship Id="rId12" Type="http://schemas.openxmlformats.org/officeDocument/2006/relationships/hyperlink" Target="https://doi.org/10.1093/abm/kaaa064" TargetMode="External"/><Relationship Id="rId17" Type="http://schemas.openxmlformats.org/officeDocument/2006/relationships/hyperlink" Target="https://doi.org/10.1073/pnas.2008868117" TargetMode="External"/><Relationship Id="rId2" Type="http://schemas.openxmlformats.org/officeDocument/2006/relationships/settings" Target="settings.xml"/><Relationship Id="rId16" Type="http://schemas.openxmlformats.org/officeDocument/2006/relationships/hyperlink" Target="https://doi.org/10.3390/VACCINES901006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1038/s41597-022-01383-6" TargetMode="External"/><Relationship Id="rId11" Type="http://schemas.openxmlformats.org/officeDocument/2006/relationships/hyperlink" Target="https://www.ncbi.nlm.nih.gov/books/NBK263566/" TargetMode="External"/><Relationship Id="rId5" Type="http://schemas.openxmlformats.org/officeDocument/2006/relationships/hyperlink" Target="https://doi.org/10.1007/s12144-021-01898-y" TargetMode="External"/><Relationship Id="rId15" Type="http://schemas.openxmlformats.org/officeDocument/2006/relationships/hyperlink" Target="https://www.doi.org/10.1111/pops.12726" TargetMode="External"/><Relationship Id="rId10" Type="http://schemas.openxmlformats.org/officeDocument/2006/relationships/hyperlink" Target="https://doi.org/10.31234/OSF.IO/6A2CX" TargetMode="External"/><Relationship Id="rId19" Type="http://schemas.openxmlformats.org/officeDocument/2006/relationships/hyperlink" Target="https://doi.org/10.1038/s41597-020-00784-9" TargetMode="External"/><Relationship Id="rId4" Type="http://schemas.openxmlformats.org/officeDocument/2006/relationships/hyperlink" Target="https://doi.org/10.2147/RMHP.S279907" TargetMode="External"/><Relationship Id="rId9" Type="http://schemas.openxmlformats.org/officeDocument/2006/relationships/hyperlink" Target="https://doi.org/https://doi.org/10.1016/j.socscimed.2021.114335" TargetMode="External"/><Relationship Id="rId14" Type="http://schemas.openxmlformats.org/officeDocument/2006/relationships/hyperlink" Target="https://doi.org/10.1038/s41467-021-276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1249</Words>
  <Characters>7309</Characters>
  <Application>Microsoft Office Word</Application>
  <DocSecurity>0</DocSecurity>
  <Lines>152</Lines>
  <Paragraphs>62</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Angelique M.</dc:creator>
  <cp:keywords/>
  <dc:description/>
  <cp:lastModifiedBy>Blackburn, Angelique M.</cp:lastModifiedBy>
  <cp:revision>3</cp:revision>
  <dcterms:created xsi:type="dcterms:W3CDTF">2022-10-03T20:16:00Z</dcterms:created>
  <dcterms:modified xsi:type="dcterms:W3CDTF">2022-10-03T21:21:00Z</dcterms:modified>
</cp:coreProperties>
</file>