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4695" w14:textId="77777777" w:rsidR="00E0398A" w:rsidRDefault="00E0398A" w:rsidP="00E0398A">
      <w:r>
        <w:rPr>
          <w:b/>
        </w:rPr>
        <w:t>Supplementary figures and tables</w:t>
      </w:r>
    </w:p>
    <w:p w14:paraId="01027635" w14:textId="77777777" w:rsidR="00E0398A" w:rsidRDefault="00E0398A" w:rsidP="00E0398A">
      <w:pPr>
        <w:rPr>
          <w:b/>
        </w:rPr>
      </w:pPr>
      <w:r>
        <w:rPr>
          <w:b/>
          <w:noProof/>
        </w:rPr>
        <w:drawing>
          <wp:inline distT="114300" distB="114300" distL="114300" distR="114300" wp14:anchorId="6A83E3E7" wp14:editId="60CAFFD7">
            <wp:extent cx="5274000" cy="74549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74000" cy="7454900"/>
                    </a:xfrm>
                    <a:prstGeom prst="rect">
                      <a:avLst/>
                    </a:prstGeom>
                    <a:ln/>
                  </pic:spPr>
                </pic:pic>
              </a:graphicData>
            </a:graphic>
          </wp:inline>
        </w:drawing>
      </w:r>
    </w:p>
    <w:p w14:paraId="567D8BF2" w14:textId="77777777" w:rsidR="00E0398A" w:rsidRDefault="00E0398A" w:rsidP="00E0398A">
      <w:pPr>
        <w:rPr>
          <w:i/>
        </w:rPr>
      </w:pPr>
      <w:r>
        <w:rPr>
          <w:b/>
        </w:rPr>
        <w:t xml:space="preserve">Supplementary Figure 1: </w:t>
      </w:r>
      <w:r>
        <w:rPr>
          <w:i/>
        </w:rPr>
        <w:t>The District Health Boards included in the study region</w:t>
      </w:r>
    </w:p>
    <w:p w14:paraId="296EA1B4" w14:textId="77777777" w:rsidR="00E0398A" w:rsidRDefault="00E0398A" w:rsidP="00E0398A"/>
    <w:p w14:paraId="143E2CB7" w14:textId="77777777" w:rsidR="00E0398A" w:rsidRDefault="00E0398A" w:rsidP="00E0398A"/>
    <w:p w14:paraId="30463668" w14:textId="77777777" w:rsidR="00E0398A" w:rsidRDefault="00E0398A" w:rsidP="00E0398A"/>
    <w:p w14:paraId="10A20A07" w14:textId="77777777" w:rsidR="00E0398A" w:rsidRDefault="00E0398A" w:rsidP="00E0398A">
      <w:r>
        <w:br w:type="page"/>
      </w:r>
    </w:p>
    <w:p w14:paraId="336764A4" w14:textId="77777777" w:rsidR="00E0398A" w:rsidRDefault="00E0398A" w:rsidP="00E0398A">
      <w:pPr>
        <w:spacing w:before="120" w:after="120"/>
        <w:rPr>
          <w:i/>
        </w:rPr>
      </w:pPr>
      <w:r w:rsidRPr="00AA2A8B">
        <w:rPr>
          <w:b/>
          <w:iCs/>
        </w:rPr>
        <w:lastRenderedPageBreak/>
        <w:t>Supplementary Table 1:</w:t>
      </w:r>
      <w:r>
        <w:rPr>
          <w:b/>
          <w:i/>
        </w:rPr>
        <w:t xml:space="preserve"> </w:t>
      </w:r>
      <w:r>
        <w:rPr>
          <w:i/>
        </w:rPr>
        <w:t>Fitted additive linear model hospitalisation length of stay (days) by ethnicity, age band and vaccination status for the</w:t>
      </w:r>
      <w:sdt>
        <w:sdtPr>
          <w:tag w:val="goog_rdk_3"/>
          <w:id w:val="-614128878"/>
        </w:sdtPr>
        <w:sdtContent/>
      </w:sdt>
      <w:r>
        <w:rPr>
          <w:i/>
        </w:rPr>
        <w:t xml:space="preserve"> Bay of Plenty and Waikato DHB regions from 1 Feb - 29 June 2022.</w:t>
      </w:r>
    </w:p>
    <w:tbl>
      <w:tblPr>
        <w:tblW w:w="8354" w:type="dxa"/>
        <w:tblLayout w:type="fixed"/>
        <w:tblLook w:val="0400" w:firstRow="0" w:lastRow="0" w:firstColumn="0" w:lastColumn="0" w:noHBand="0" w:noVBand="1"/>
      </w:tblPr>
      <w:tblGrid>
        <w:gridCol w:w="2117"/>
        <w:gridCol w:w="1275"/>
        <w:gridCol w:w="1654"/>
        <w:gridCol w:w="1654"/>
        <w:gridCol w:w="1654"/>
      </w:tblGrid>
      <w:tr w:rsidR="00E0398A" w14:paraId="6CFEF023" w14:textId="77777777" w:rsidTr="00837D1A">
        <w:tc>
          <w:tcPr>
            <w:tcW w:w="2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208CC6F7" w14:textId="77777777" w:rsidR="00E0398A" w:rsidRDefault="00E0398A" w:rsidP="00837D1A">
            <w:pPr>
              <w:widowControl w:val="0"/>
              <w:spacing w:line="276" w:lineRule="auto"/>
              <w:jc w:val="center"/>
              <w:rPr>
                <w:rFonts w:ascii="Arial" w:eastAsia="Arial" w:hAnsi="Arial" w:cs="Arial"/>
                <w:sz w:val="20"/>
                <w:szCs w:val="20"/>
              </w:rPr>
            </w:pPr>
            <w:r>
              <w:rPr>
                <w:b/>
              </w:rPr>
              <w:t>Vaccination status</w:t>
            </w:r>
          </w:p>
        </w:tc>
        <w:tc>
          <w:tcPr>
            <w:tcW w:w="1275" w:type="dxa"/>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53B9ADF9" w14:textId="77777777" w:rsidR="00E0398A" w:rsidRDefault="00E0398A" w:rsidP="00837D1A">
            <w:pPr>
              <w:widowControl w:val="0"/>
              <w:spacing w:line="276" w:lineRule="auto"/>
              <w:jc w:val="center"/>
              <w:rPr>
                <w:rFonts w:ascii="Arial" w:eastAsia="Arial" w:hAnsi="Arial" w:cs="Arial"/>
                <w:sz w:val="20"/>
                <w:szCs w:val="20"/>
              </w:rPr>
            </w:pPr>
            <w:r>
              <w:rPr>
                <w:b/>
              </w:rPr>
              <w:t>Age band</w:t>
            </w:r>
          </w:p>
        </w:tc>
        <w:tc>
          <w:tcPr>
            <w:tcW w:w="1654" w:type="dxa"/>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155404CC" w14:textId="77777777" w:rsidR="00E0398A" w:rsidRDefault="00E0398A" w:rsidP="00837D1A">
            <w:pPr>
              <w:widowControl w:val="0"/>
              <w:spacing w:line="276" w:lineRule="auto"/>
              <w:jc w:val="center"/>
              <w:rPr>
                <w:rFonts w:ascii="Arial" w:eastAsia="Arial" w:hAnsi="Arial" w:cs="Arial"/>
                <w:sz w:val="20"/>
                <w:szCs w:val="20"/>
              </w:rPr>
            </w:pPr>
            <w:r>
              <w:rPr>
                <w:b/>
              </w:rPr>
              <w:t>Māori</w:t>
            </w:r>
          </w:p>
        </w:tc>
        <w:tc>
          <w:tcPr>
            <w:tcW w:w="1654" w:type="dxa"/>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5348C9B2" w14:textId="77777777" w:rsidR="00E0398A" w:rsidRDefault="00E0398A" w:rsidP="00837D1A">
            <w:pPr>
              <w:widowControl w:val="0"/>
              <w:spacing w:line="276" w:lineRule="auto"/>
              <w:jc w:val="center"/>
              <w:rPr>
                <w:rFonts w:ascii="Arial" w:eastAsia="Arial" w:hAnsi="Arial" w:cs="Arial"/>
                <w:sz w:val="20"/>
                <w:szCs w:val="20"/>
              </w:rPr>
            </w:pPr>
            <w:r>
              <w:rPr>
                <w:b/>
              </w:rPr>
              <w:t>Pacific</w:t>
            </w:r>
          </w:p>
        </w:tc>
        <w:tc>
          <w:tcPr>
            <w:tcW w:w="1654" w:type="dxa"/>
            <w:tcBorders>
              <w:top w:val="single" w:sz="6" w:space="0" w:color="000000"/>
              <w:left w:val="single" w:sz="6" w:space="0" w:color="CCCCCC"/>
              <w:bottom w:val="single" w:sz="6" w:space="0" w:color="000000"/>
              <w:right w:val="single" w:sz="6" w:space="0" w:color="000000"/>
            </w:tcBorders>
            <w:tcMar>
              <w:top w:w="0" w:type="dxa"/>
              <w:left w:w="0" w:type="dxa"/>
              <w:bottom w:w="0" w:type="dxa"/>
              <w:right w:w="0" w:type="dxa"/>
            </w:tcMar>
            <w:vAlign w:val="bottom"/>
          </w:tcPr>
          <w:p w14:paraId="2A6E855C" w14:textId="77777777" w:rsidR="00E0398A" w:rsidRDefault="00E0398A" w:rsidP="00837D1A">
            <w:pPr>
              <w:widowControl w:val="0"/>
              <w:spacing w:line="276" w:lineRule="auto"/>
              <w:jc w:val="center"/>
              <w:rPr>
                <w:rFonts w:ascii="Arial" w:eastAsia="Arial" w:hAnsi="Arial" w:cs="Arial"/>
                <w:sz w:val="20"/>
                <w:szCs w:val="20"/>
              </w:rPr>
            </w:pPr>
            <w:r>
              <w:rPr>
                <w:b/>
              </w:rPr>
              <w:t>Other</w:t>
            </w:r>
          </w:p>
        </w:tc>
      </w:tr>
      <w:tr w:rsidR="00E0398A" w14:paraId="5951C8D5" w14:textId="77777777" w:rsidTr="00837D1A">
        <w:trPr>
          <w:trHeight w:val="276"/>
        </w:trPr>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bottom"/>
          </w:tcPr>
          <w:p w14:paraId="0B4F6721" w14:textId="77777777" w:rsidR="00E0398A" w:rsidRDefault="00E0398A" w:rsidP="00837D1A">
            <w:pPr>
              <w:widowControl w:val="0"/>
              <w:spacing w:line="276" w:lineRule="auto"/>
              <w:jc w:val="center"/>
              <w:rPr>
                <w:rFonts w:ascii="Arial" w:eastAsia="Arial" w:hAnsi="Arial" w:cs="Arial"/>
                <w:sz w:val="20"/>
                <w:szCs w:val="20"/>
              </w:rPr>
            </w:pPr>
            <w:r>
              <w:rPr>
                <w:b/>
              </w:rPr>
              <w:t>Unvaccinated</w:t>
            </w: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340C92" w14:textId="77777777" w:rsidR="00E0398A" w:rsidRDefault="00E0398A" w:rsidP="00837D1A">
            <w:pPr>
              <w:widowControl w:val="0"/>
              <w:spacing w:line="276" w:lineRule="auto"/>
              <w:jc w:val="center"/>
              <w:rPr>
                <w:rFonts w:ascii="Arial" w:eastAsia="Arial" w:hAnsi="Arial" w:cs="Arial"/>
                <w:sz w:val="20"/>
                <w:szCs w:val="20"/>
              </w:rPr>
            </w:pPr>
            <w:r>
              <w:rPr>
                <w:b/>
              </w:rPr>
              <w:t>0-11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7D2FDA0"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0.896</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458D2F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1.174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EA349C3"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1.186</w:t>
            </w:r>
          </w:p>
        </w:tc>
      </w:tr>
      <w:tr w:rsidR="00E0398A" w14:paraId="5300E08B"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31926B1F"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92452A3" w14:textId="77777777" w:rsidR="00E0398A" w:rsidRDefault="00E0398A" w:rsidP="00837D1A">
            <w:pPr>
              <w:widowControl w:val="0"/>
              <w:spacing w:line="276" w:lineRule="auto"/>
              <w:jc w:val="center"/>
              <w:rPr>
                <w:rFonts w:ascii="Arial" w:eastAsia="Arial" w:hAnsi="Arial" w:cs="Arial"/>
                <w:sz w:val="20"/>
                <w:szCs w:val="20"/>
              </w:rPr>
            </w:pPr>
            <w:r>
              <w:rPr>
                <w:b/>
              </w:rPr>
              <w:t>12-24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18310E7"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1.818</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C2C5803"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2.096</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C397316"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2.108</w:t>
            </w:r>
          </w:p>
        </w:tc>
      </w:tr>
      <w:tr w:rsidR="00E0398A" w14:paraId="74B51FB7"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63B30E42"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736EB0B" w14:textId="77777777" w:rsidR="00E0398A" w:rsidRDefault="00E0398A" w:rsidP="00837D1A">
            <w:pPr>
              <w:widowControl w:val="0"/>
              <w:spacing w:line="276" w:lineRule="auto"/>
              <w:jc w:val="center"/>
              <w:rPr>
                <w:rFonts w:ascii="Arial" w:eastAsia="Arial" w:hAnsi="Arial" w:cs="Arial"/>
                <w:sz w:val="20"/>
                <w:szCs w:val="20"/>
              </w:rPr>
            </w:pPr>
            <w:r>
              <w:rPr>
                <w:b/>
              </w:rPr>
              <w:t>25-44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0E3E282"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1.944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1756315"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2.222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F66C58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2.234</w:t>
            </w:r>
          </w:p>
        </w:tc>
      </w:tr>
      <w:tr w:rsidR="00E0398A" w14:paraId="29A3B438"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638E99FD"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0B673B9" w14:textId="77777777" w:rsidR="00E0398A" w:rsidRDefault="00E0398A" w:rsidP="00837D1A">
            <w:pPr>
              <w:widowControl w:val="0"/>
              <w:spacing w:line="276" w:lineRule="auto"/>
              <w:jc w:val="center"/>
              <w:rPr>
                <w:rFonts w:ascii="Arial" w:eastAsia="Arial" w:hAnsi="Arial" w:cs="Arial"/>
                <w:sz w:val="20"/>
                <w:szCs w:val="20"/>
              </w:rPr>
            </w:pPr>
            <w:r>
              <w:rPr>
                <w:b/>
              </w:rPr>
              <w:t>45-64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28260DE"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4.435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ECAE469"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4.713</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8A98016"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4.725</w:t>
            </w:r>
          </w:p>
        </w:tc>
      </w:tr>
      <w:tr w:rsidR="00E0398A" w14:paraId="66C467B3"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08459539"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07A6D1E" w14:textId="77777777" w:rsidR="00E0398A" w:rsidRDefault="00E0398A" w:rsidP="00837D1A">
            <w:pPr>
              <w:widowControl w:val="0"/>
              <w:spacing w:line="276" w:lineRule="auto"/>
              <w:jc w:val="center"/>
              <w:rPr>
                <w:rFonts w:ascii="Arial" w:eastAsia="Arial" w:hAnsi="Arial" w:cs="Arial"/>
                <w:sz w:val="20"/>
                <w:szCs w:val="20"/>
              </w:rPr>
            </w:pPr>
            <w:r>
              <w:rPr>
                <w:b/>
              </w:rPr>
              <w:t>65-74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3B907B2"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4.707</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C68EB71"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4.985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01D153C"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4.997</w:t>
            </w:r>
          </w:p>
        </w:tc>
      </w:tr>
      <w:tr w:rsidR="00E0398A" w14:paraId="3F677D21"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17CB341E"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99B2090" w14:textId="77777777" w:rsidR="00E0398A" w:rsidRDefault="00E0398A" w:rsidP="00837D1A">
            <w:pPr>
              <w:widowControl w:val="0"/>
              <w:spacing w:line="276" w:lineRule="auto"/>
              <w:jc w:val="center"/>
              <w:rPr>
                <w:rFonts w:ascii="Arial" w:eastAsia="Arial" w:hAnsi="Arial" w:cs="Arial"/>
                <w:sz w:val="20"/>
                <w:szCs w:val="20"/>
              </w:rPr>
            </w:pPr>
            <w:r>
              <w:rPr>
                <w:b/>
              </w:rPr>
              <w:t>75+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F3D20F4"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6.885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7263F61"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7.163</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15A4720"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7.175</w:t>
            </w:r>
          </w:p>
        </w:tc>
      </w:tr>
      <w:tr w:rsidR="00E0398A" w14:paraId="0AF70712"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bottom"/>
          </w:tcPr>
          <w:p w14:paraId="0038210D" w14:textId="77777777" w:rsidR="00E0398A" w:rsidRDefault="00E0398A" w:rsidP="00837D1A">
            <w:pPr>
              <w:widowControl w:val="0"/>
              <w:spacing w:line="276" w:lineRule="auto"/>
              <w:jc w:val="center"/>
              <w:rPr>
                <w:rFonts w:ascii="Arial" w:eastAsia="Arial" w:hAnsi="Arial" w:cs="Arial"/>
                <w:sz w:val="20"/>
                <w:szCs w:val="20"/>
              </w:rPr>
            </w:pPr>
            <w:r>
              <w:rPr>
                <w:b/>
              </w:rPr>
              <w:t>Two doses</w:t>
            </w: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4589CD5" w14:textId="77777777" w:rsidR="00E0398A" w:rsidRDefault="00E0398A" w:rsidP="00837D1A">
            <w:pPr>
              <w:widowControl w:val="0"/>
              <w:spacing w:line="276" w:lineRule="auto"/>
              <w:jc w:val="center"/>
              <w:rPr>
                <w:rFonts w:ascii="Arial" w:eastAsia="Arial" w:hAnsi="Arial" w:cs="Arial"/>
                <w:sz w:val="20"/>
                <w:szCs w:val="20"/>
              </w:rPr>
            </w:pPr>
            <w:r>
              <w:rPr>
                <w:b/>
              </w:rPr>
              <w:t>0-11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6855831"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1.271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4953C95"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1.549</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C41FF96"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1.561</w:t>
            </w:r>
          </w:p>
        </w:tc>
      </w:tr>
      <w:tr w:rsidR="00E0398A" w14:paraId="4FC46CB9"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41D6EE78"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D873C85" w14:textId="77777777" w:rsidR="00E0398A" w:rsidRDefault="00E0398A" w:rsidP="00837D1A">
            <w:pPr>
              <w:widowControl w:val="0"/>
              <w:spacing w:line="276" w:lineRule="auto"/>
              <w:jc w:val="center"/>
              <w:rPr>
                <w:rFonts w:ascii="Arial" w:eastAsia="Arial" w:hAnsi="Arial" w:cs="Arial"/>
                <w:sz w:val="20"/>
                <w:szCs w:val="20"/>
              </w:rPr>
            </w:pPr>
            <w:r>
              <w:rPr>
                <w:b/>
              </w:rPr>
              <w:t>12-24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829ACB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2.193</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1D469D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2.471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CEDF45C"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2.483</w:t>
            </w:r>
          </w:p>
        </w:tc>
      </w:tr>
      <w:tr w:rsidR="00E0398A" w14:paraId="06A0FE01"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3D8BE66D"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B13A8AF" w14:textId="77777777" w:rsidR="00E0398A" w:rsidRDefault="00E0398A" w:rsidP="00837D1A">
            <w:pPr>
              <w:widowControl w:val="0"/>
              <w:spacing w:line="276" w:lineRule="auto"/>
              <w:jc w:val="center"/>
              <w:rPr>
                <w:rFonts w:ascii="Arial" w:eastAsia="Arial" w:hAnsi="Arial" w:cs="Arial"/>
                <w:sz w:val="20"/>
                <w:szCs w:val="20"/>
              </w:rPr>
            </w:pPr>
            <w:r>
              <w:rPr>
                <w:b/>
              </w:rPr>
              <w:t>25-44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C3B072E"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2.319</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F8F6618"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2.597</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B4CA69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2.609</w:t>
            </w:r>
          </w:p>
        </w:tc>
      </w:tr>
      <w:tr w:rsidR="00E0398A" w14:paraId="6F92BF3A"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693D107A"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6AE0749" w14:textId="77777777" w:rsidR="00E0398A" w:rsidRDefault="00E0398A" w:rsidP="00837D1A">
            <w:pPr>
              <w:widowControl w:val="0"/>
              <w:spacing w:line="276" w:lineRule="auto"/>
              <w:jc w:val="center"/>
              <w:rPr>
                <w:rFonts w:ascii="Arial" w:eastAsia="Arial" w:hAnsi="Arial" w:cs="Arial"/>
                <w:sz w:val="20"/>
                <w:szCs w:val="20"/>
              </w:rPr>
            </w:pPr>
            <w:r>
              <w:rPr>
                <w:b/>
              </w:rPr>
              <w:t>45-64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D5A7C19"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4.81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357993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5.088</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29E5794"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5.1</w:t>
            </w:r>
          </w:p>
        </w:tc>
      </w:tr>
      <w:tr w:rsidR="00E0398A" w14:paraId="600CE496"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6BBEF493"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17B9A9CF" w14:textId="77777777" w:rsidR="00E0398A" w:rsidRDefault="00E0398A" w:rsidP="00837D1A">
            <w:pPr>
              <w:widowControl w:val="0"/>
              <w:spacing w:line="276" w:lineRule="auto"/>
              <w:jc w:val="center"/>
              <w:rPr>
                <w:rFonts w:ascii="Arial" w:eastAsia="Arial" w:hAnsi="Arial" w:cs="Arial"/>
                <w:sz w:val="20"/>
                <w:szCs w:val="20"/>
              </w:rPr>
            </w:pPr>
            <w:r>
              <w:rPr>
                <w:b/>
              </w:rPr>
              <w:t>65-74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8B42E29"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5.082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35BAB11"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5.36</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EBE92A7"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5.372</w:t>
            </w:r>
          </w:p>
        </w:tc>
      </w:tr>
      <w:tr w:rsidR="00E0398A" w14:paraId="7DC242CF"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69AA391D"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25DF995" w14:textId="77777777" w:rsidR="00E0398A" w:rsidRDefault="00E0398A" w:rsidP="00837D1A">
            <w:pPr>
              <w:widowControl w:val="0"/>
              <w:spacing w:line="276" w:lineRule="auto"/>
              <w:jc w:val="center"/>
              <w:rPr>
                <w:rFonts w:ascii="Arial" w:eastAsia="Arial" w:hAnsi="Arial" w:cs="Arial"/>
                <w:sz w:val="20"/>
                <w:szCs w:val="20"/>
              </w:rPr>
            </w:pPr>
            <w:r>
              <w:rPr>
                <w:b/>
              </w:rPr>
              <w:t>75+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A3CA01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7.26</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2D79AAD"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7.538</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455E1B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7.55</w:t>
            </w:r>
          </w:p>
        </w:tc>
      </w:tr>
      <w:tr w:rsidR="00E0398A" w14:paraId="53681087"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bottom"/>
          </w:tcPr>
          <w:p w14:paraId="208A0B05" w14:textId="77777777" w:rsidR="00E0398A" w:rsidRDefault="00E0398A" w:rsidP="00837D1A">
            <w:pPr>
              <w:widowControl w:val="0"/>
              <w:spacing w:line="276" w:lineRule="auto"/>
              <w:jc w:val="center"/>
              <w:rPr>
                <w:rFonts w:ascii="Arial" w:eastAsia="Arial" w:hAnsi="Arial" w:cs="Arial"/>
                <w:sz w:val="20"/>
                <w:szCs w:val="20"/>
              </w:rPr>
            </w:pPr>
            <w:r>
              <w:rPr>
                <w:b/>
              </w:rPr>
              <w:t>Three doses</w:t>
            </w: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AD57031" w14:textId="77777777" w:rsidR="00E0398A" w:rsidRDefault="00E0398A" w:rsidP="00837D1A">
            <w:pPr>
              <w:widowControl w:val="0"/>
              <w:spacing w:line="276" w:lineRule="auto"/>
              <w:jc w:val="center"/>
              <w:rPr>
                <w:rFonts w:ascii="Arial" w:eastAsia="Arial" w:hAnsi="Arial" w:cs="Arial"/>
                <w:sz w:val="20"/>
                <w:szCs w:val="20"/>
              </w:rPr>
            </w:pPr>
            <w:r>
              <w:rPr>
                <w:b/>
              </w:rPr>
              <w:t>0-11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193DFC8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N/A</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A0E13F8"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N/A</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9210922"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N/A</w:t>
            </w:r>
          </w:p>
        </w:tc>
      </w:tr>
      <w:tr w:rsidR="00E0398A" w14:paraId="2079EC55"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5A4EE734"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0089FC4" w14:textId="77777777" w:rsidR="00E0398A" w:rsidRDefault="00E0398A" w:rsidP="00837D1A">
            <w:pPr>
              <w:widowControl w:val="0"/>
              <w:spacing w:line="276" w:lineRule="auto"/>
              <w:jc w:val="center"/>
              <w:rPr>
                <w:rFonts w:ascii="Arial" w:eastAsia="Arial" w:hAnsi="Arial" w:cs="Arial"/>
                <w:sz w:val="20"/>
                <w:szCs w:val="20"/>
              </w:rPr>
            </w:pPr>
            <w:r>
              <w:rPr>
                <w:b/>
              </w:rPr>
              <w:t>12-24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5E5EEE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1.975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610BFA4C"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2.253</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38E2DA6"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2.265</w:t>
            </w:r>
          </w:p>
        </w:tc>
      </w:tr>
      <w:tr w:rsidR="00E0398A" w14:paraId="519E701F"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006C471C"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54F0A28F" w14:textId="77777777" w:rsidR="00E0398A" w:rsidRDefault="00E0398A" w:rsidP="00837D1A">
            <w:pPr>
              <w:widowControl w:val="0"/>
              <w:spacing w:line="276" w:lineRule="auto"/>
              <w:jc w:val="center"/>
              <w:rPr>
                <w:rFonts w:ascii="Arial" w:eastAsia="Arial" w:hAnsi="Arial" w:cs="Arial"/>
                <w:sz w:val="20"/>
                <w:szCs w:val="20"/>
              </w:rPr>
            </w:pPr>
            <w:r>
              <w:rPr>
                <w:b/>
              </w:rPr>
              <w:t>25-44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E993A4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2.101</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475E153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2.379</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7F6144EF"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2.39</w:t>
            </w:r>
          </w:p>
        </w:tc>
      </w:tr>
      <w:tr w:rsidR="00E0398A" w14:paraId="7D694AD5"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4640334C"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7FCC2E0" w14:textId="77777777" w:rsidR="00E0398A" w:rsidRDefault="00E0398A" w:rsidP="00837D1A">
            <w:pPr>
              <w:widowControl w:val="0"/>
              <w:spacing w:line="276" w:lineRule="auto"/>
              <w:jc w:val="center"/>
              <w:rPr>
                <w:rFonts w:ascii="Arial" w:eastAsia="Arial" w:hAnsi="Arial" w:cs="Arial"/>
                <w:sz w:val="20"/>
                <w:szCs w:val="20"/>
              </w:rPr>
            </w:pPr>
            <w:r>
              <w:rPr>
                <w:b/>
              </w:rPr>
              <w:t>45-64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6CCE42B"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4.592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1D5A0277"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4.87</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211D5597"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4.882</w:t>
            </w:r>
          </w:p>
        </w:tc>
      </w:tr>
      <w:tr w:rsidR="00E0398A" w14:paraId="5A7B913F"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4B68CA6F"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E2AE450" w14:textId="77777777" w:rsidR="00E0398A" w:rsidRDefault="00E0398A" w:rsidP="00837D1A">
            <w:pPr>
              <w:widowControl w:val="0"/>
              <w:spacing w:line="276" w:lineRule="auto"/>
              <w:jc w:val="center"/>
              <w:rPr>
                <w:rFonts w:ascii="Arial" w:eastAsia="Arial" w:hAnsi="Arial" w:cs="Arial"/>
                <w:sz w:val="20"/>
                <w:szCs w:val="20"/>
              </w:rPr>
            </w:pPr>
            <w:r>
              <w:rPr>
                <w:b/>
              </w:rPr>
              <w:t>65-74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1E857854"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4.864</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165E8E4"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5.142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DA4130C"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5.153</w:t>
            </w:r>
          </w:p>
        </w:tc>
      </w:tr>
      <w:tr w:rsidR="00E0398A" w14:paraId="1F9AD5A4" w14:textId="77777777" w:rsidTr="00837D1A">
        <w:tc>
          <w:tcPr>
            <w:tcW w:w="2117"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tcPr>
          <w:p w14:paraId="517FF3AE" w14:textId="77777777" w:rsidR="00E0398A" w:rsidRDefault="00E0398A" w:rsidP="00837D1A">
            <w:pPr>
              <w:widowControl w:val="0"/>
              <w:spacing w:line="276" w:lineRule="auto"/>
              <w:rPr>
                <w:rFonts w:ascii="Arial" w:eastAsia="Arial"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4B4333A" w14:textId="77777777" w:rsidR="00E0398A" w:rsidRDefault="00E0398A" w:rsidP="00837D1A">
            <w:pPr>
              <w:widowControl w:val="0"/>
              <w:spacing w:line="276" w:lineRule="auto"/>
              <w:jc w:val="center"/>
              <w:rPr>
                <w:rFonts w:ascii="Arial" w:eastAsia="Arial" w:hAnsi="Arial" w:cs="Arial"/>
                <w:sz w:val="20"/>
                <w:szCs w:val="20"/>
              </w:rPr>
            </w:pPr>
            <w:r>
              <w:rPr>
                <w:b/>
              </w:rPr>
              <w:t>75+</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01E09D2"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7.042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1B6B7749"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7.32</w:t>
            </w:r>
          </w:p>
        </w:tc>
        <w:tc>
          <w:tcPr>
            <w:tcW w:w="165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04CBF5A1" w14:textId="77777777" w:rsidR="00E0398A" w:rsidRDefault="00E0398A" w:rsidP="00837D1A">
            <w:pPr>
              <w:widowControl w:val="0"/>
              <w:spacing w:line="276" w:lineRule="auto"/>
              <w:jc w:val="center"/>
              <w:rPr>
                <w:rFonts w:ascii="Arial" w:eastAsia="Arial" w:hAnsi="Arial" w:cs="Arial"/>
                <w:sz w:val="20"/>
                <w:szCs w:val="20"/>
              </w:rPr>
            </w:pPr>
            <w:r>
              <w:rPr>
                <w:rFonts w:ascii="Calibri" w:eastAsia="Calibri" w:hAnsi="Calibri" w:cs="Calibri"/>
                <w:sz w:val="22"/>
                <w:szCs w:val="22"/>
              </w:rPr>
              <w:t>7.332</w:t>
            </w:r>
          </w:p>
        </w:tc>
      </w:tr>
    </w:tbl>
    <w:p w14:paraId="1202B83E" w14:textId="77777777" w:rsidR="00E0398A" w:rsidRDefault="00E0398A" w:rsidP="00E0398A"/>
    <w:p w14:paraId="0D62D6D4" w14:textId="77777777" w:rsidR="00E0398A" w:rsidRDefault="00E0398A" w:rsidP="00E0398A"/>
    <w:p w14:paraId="23D82E40" w14:textId="77777777" w:rsidR="00E0398A" w:rsidRDefault="00E0398A" w:rsidP="00E0398A"/>
    <w:p w14:paraId="37731FAC" w14:textId="77777777" w:rsidR="00E0398A" w:rsidRDefault="00E0398A" w:rsidP="00E0398A"/>
    <w:p w14:paraId="5692DBD4" w14:textId="77777777" w:rsidR="00E0398A" w:rsidRDefault="00E0398A" w:rsidP="00E0398A">
      <w:r>
        <w:br w:type="page"/>
      </w:r>
    </w:p>
    <w:p w14:paraId="6DF02F13" w14:textId="421BC306" w:rsidR="00471C73" w:rsidRDefault="00471C73" w:rsidP="00471C73">
      <w:pPr>
        <w:rPr>
          <w:b/>
          <w:bCs/>
          <w:i/>
          <w:iCs/>
        </w:rPr>
      </w:pPr>
      <w:r>
        <w:rPr>
          <w:noProof/>
        </w:rPr>
        <w:drawing>
          <wp:inline distT="0" distB="0" distL="0" distR="0" wp14:anchorId="24E56F7A" wp14:editId="78205443">
            <wp:extent cx="5274310" cy="39509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0972"/>
                    </a:xfrm>
                    <a:prstGeom prst="rect">
                      <a:avLst/>
                    </a:prstGeom>
                    <a:noFill/>
                    <a:ln>
                      <a:noFill/>
                    </a:ln>
                  </pic:spPr>
                </pic:pic>
              </a:graphicData>
            </a:graphic>
          </wp:inline>
        </w:drawing>
      </w:r>
    </w:p>
    <w:p w14:paraId="7FE8F29F" w14:textId="77777777" w:rsidR="00471C73" w:rsidRDefault="00471C73" w:rsidP="00471C73">
      <w:pPr>
        <w:rPr>
          <w:b/>
          <w:bCs/>
          <w:i/>
          <w:iCs/>
        </w:rPr>
      </w:pPr>
    </w:p>
    <w:p w14:paraId="731AA6FD" w14:textId="029E91F7" w:rsidR="00471C73" w:rsidRPr="00471C73" w:rsidRDefault="00471C73" w:rsidP="00471C73">
      <w:pPr>
        <w:rPr>
          <w:i/>
          <w:iCs/>
        </w:rPr>
      </w:pPr>
      <w:r w:rsidRPr="00471C73">
        <w:rPr>
          <w:b/>
          <w:bCs/>
        </w:rPr>
        <w:t>Supplementary Figure 2:</w:t>
      </w:r>
      <w:r w:rsidRPr="00471C73">
        <w:rPr>
          <w:i/>
          <w:iCs/>
        </w:rPr>
        <w:t xml:space="preserve"> 7-day average confirmed cases by ethnicity per 1000 for the three youngest age groups (0-44 years).</w:t>
      </w:r>
    </w:p>
    <w:p w14:paraId="18525752" w14:textId="77777777" w:rsidR="00471C73" w:rsidRDefault="00471C73">
      <w:pPr>
        <w:spacing w:after="160" w:line="259" w:lineRule="auto"/>
      </w:pPr>
      <w:r>
        <w:br w:type="page"/>
      </w:r>
    </w:p>
    <w:p w14:paraId="29ECAD2C" w14:textId="77777777" w:rsidR="00471C73" w:rsidRDefault="00471C73" w:rsidP="00471C73">
      <w:r>
        <w:rPr>
          <w:noProof/>
        </w:rPr>
        <w:drawing>
          <wp:inline distT="114300" distB="114300" distL="114300" distR="114300" wp14:anchorId="0DEE2E0F" wp14:editId="0569BA03">
            <wp:extent cx="5274000" cy="39497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274000" cy="3949700"/>
                    </a:xfrm>
                    <a:prstGeom prst="rect">
                      <a:avLst/>
                    </a:prstGeom>
                    <a:ln/>
                  </pic:spPr>
                </pic:pic>
              </a:graphicData>
            </a:graphic>
          </wp:inline>
        </w:drawing>
      </w:r>
    </w:p>
    <w:p w14:paraId="77BC4D4B" w14:textId="2E31135A" w:rsidR="00471C73" w:rsidRDefault="00471C73" w:rsidP="00471C73">
      <w:pPr>
        <w:rPr>
          <w:i/>
          <w:iCs/>
        </w:rPr>
      </w:pPr>
      <w:r>
        <w:rPr>
          <w:b/>
        </w:rPr>
        <w:t>Supplementary Figure 3</w:t>
      </w:r>
      <w:r>
        <w:t xml:space="preserve">: </w:t>
      </w:r>
      <w:r w:rsidRPr="00AA2A8B">
        <w:rPr>
          <w:i/>
          <w:iCs/>
        </w:rPr>
        <w:t>7-day average daily admissions for Covid-19 hospitalisations per 1000 individuals by ethnicity for Waikato, Bay of Plenty, Taranaki and Hawkes Bay.</w:t>
      </w:r>
    </w:p>
    <w:p w14:paraId="2BC026AF" w14:textId="0598C9E4" w:rsidR="00C57A39" w:rsidRDefault="00C57A39" w:rsidP="00471C73">
      <w:pPr>
        <w:rPr>
          <w:i/>
          <w:iCs/>
        </w:rPr>
      </w:pPr>
    </w:p>
    <w:p w14:paraId="1700E96F" w14:textId="77777777" w:rsidR="00C57A39" w:rsidRDefault="00C57A39" w:rsidP="00471C73">
      <w:pPr>
        <w:sectPr w:rsidR="00C57A39">
          <w:pgSz w:w="11906" w:h="16838"/>
          <w:pgMar w:top="1440" w:right="1800" w:bottom="1440" w:left="1800" w:header="708" w:footer="708" w:gutter="0"/>
          <w:cols w:space="720"/>
        </w:sectPr>
      </w:pPr>
    </w:p>
    <w:p w14:paraId="1896FB65" w14:textId="358B0DD6" w:rsidR="000F1203" w:rsidRPr="00584C1F" w:rsidRDefault="000F1203" w:rsidP="000F1203">
      <w:pPr>
        <w:spacing w:before="120" w:after="120"/>
        <w:rPr>
          <w:i/>
        </w:rPr>
      </w:pPr>
      <w:r>
        <w:rPr>
          <w:b/>
          <w:sz w:val="22"/>
          <w:szCs w:val="22"/>
        </w:rPr>
        <w:t>Supplementary Table 2:</w:t>
      </w:r>
      <w:r>
        <w:rPr>
          <w:b/>
          <w:i/>
          <w:sz w:val="22"/>
          <w:szCs w:val="22"/>
        </w:rPr>
        <w:t xml:space="preserve"> </w:t>
      </w:r>
      <w:r>
        <w:rPr>
          <w:i/>
          <w:sz w:val="22"/>
          <w:szCs w:val="22"/>
        </w:rPr>
        <w:t>Total number of confirmed infections, hospitalisations and the h</w:t>
      </w:r>
      <w:r>
        <w:rPr>
          <w:i/>
        </w:rPr>
        <w:t>ospitalisation rate per 1000 confirmed infections and per 1000 people by ethnicity, age band and vaccination status for the Bay of Plenty, Taranaki, Hawke’s Bay and Waikato DHB regions combined from 1 Feb – 29 June 2022.</w:t>
      </w:r>
    </w:p>
    <w:tbl>
      <w:tblPr>
        <w:tblW w:w="4813" w:type="pct"/>
        <w:tblLook w:val="04A0" w:firstRow="1" w:lastRow="0" w:firstColumn="1" w:lastColumn="0" w:noHBand="0" w:noVBand="1"/>
      </w:tblPr>
      <w:tblGrid>
        <w:gridCol w:w="1562"/>
        <w:gridCol w:w="791"/>
        <w:gridCol w:w="923"/>
        <w:gridCol w:w="924"/>
        <w:gridCol w:w="924"/>
        <w:gridCol w:w="924"/>
        <w:gridCol w:w="924"/>
        <w:gridCol w:w="916"/>
        <w:gridCol w:w="8"/>
        <w:gridCol w:w="922"/>
        <w:gridCol w:w="924"/>
        <w:gridCol w:w="900"/>
        <w:gridCol w:w="24"/>
        <w:gridCol w:w="924"/>
        <w:gridCol w:w="924"/>
        <w:gridCol w:w="922"/>
      </w:tblGrid>
      <w:tr w:rsidR="000F1203" w:rsidRPr="00C34ABC" w14:paraId="339AA84A" w14:textId="77777777" w:rsidTr="00584C1F">
        <w:trPr>
          <w:trHeight w:val="600"/>
        </w:trPr>
        <w:tc>
          <w:tcPr>
            <w:tcW w:w="581" w:type="pct"/>
            <w:tcBorders>
              <w:top w:val="single" w:sz="4" w:space="0" w:color="auto"/>
              <w:left w:val="nil"/>
              <w:bottom w:val="single" w:sz="4" w:space="0" w:color="auto"/>
              <w:right w:val="nil"/>
            </w:tcBorders>
            <w:shd w:val="clear" w:color="auto" w:fill="auto"/>
            <w:vAlign w:val="center"/>
            <w:hideMark/>
          </w:tcPr>
          <w:p w14:paraId="7337107B" w14:textId="77777777" w:rsidR="000F1203" w:rsidRPr="00C34ABC" w:rsidRDefault="000F1203" w:rsidP="00584C1F">
            <w:pPr>
              <w:rPr>
                <w:b/>
                <w:bCs/>
                <w:color w:val="000000"/>
                <w:sz w:val="21"/>
                <w:szCs w:val="21"/>
                <w:lang w:val="en-NZ" w:eastAsia="zh-CN"/>
              </w:rPr>
            </w:pPr>
            <w:bookmarkStart w:id="0" w:name="RANGE!A1"/>
            <w:r w:rsidRPr="00C34ABC">
              <w:rPr>
                <w:b/>
                <w:bCs/>
                <w:color w:val="000000"/>
                <w:sz w:val="21"/>
                <w:szCs w:val="21"/>
              </w:rPr>
              <w:t> </w:t>
            </w:r>
            <w:bookmarkEnd w:id="0"/>
          </w:p>
        </w:tc>
        <w:tc>
          <w:tcPr>
            <w:tcW w:w="294" w:type="pct"/>
            <w:tcBorders>
              <w:top w:val="single" w:sz="4" w:space="0" w:color="auto"/>
              <w:left w:val="nil"/>
              <w:bottom w:val="single" w:sz="4" w:space="0" w:color="auto"/>
              <w:right w:val="nil"/>
            </w:tcBorders>
            <w:shd w:val="clear" w:color="auto" w:fill="auto"/>
            <w:vAlign w:val="center"/>
            <w:hideMark/>
          </w:tcPr>
          <w:p w14:paraId="228020C4" w14:textId="77777777" w:rsidR="000F1203" w:rsidRPr="00C34ABC" w:rsidRDefault="000F1203" w:rsidP="00584C1F">
            <w:pPr>
              <w:jc w:val="center"/>
              <w:rPr>
                <w:b/>
                <w:bCs/>
                <w:color w:val="000000"/>
                <w:sz w:val="21"/>
                <w:szCs w:val="21"/>
              </w:rPr>
            </w:pPr>
            <w:r w:rsidRPr="00C34ABC">
              <w:rPr>
                <w:b/>
                <w:bCs/>
                <w:color w:val="000000"/>
                <w:sz w:val="21"/>
                <w:szCs w:val="21"/>
              </w:rPr>
              <w:t> </w:t>
            </w:r>
          </w:p>
        </w:tc>
        <w:tc>
          <w:tcPr>
            <w:tcW w:w="1029" w:type="pct"/>
            <w:gridSpan w:val="3"/>
            <w:tcBorders>
              <w:top w:val="single" w:sz="4" w:space="0" w:color="auto"/>
              <w:left w:val="nil"/>
              <w:bottom w:val="single" w:sz="4" w:space="0" w:color="auto"/>
              <w:right w:val="nil"/>
            </w:tcBorders>
            <w:shd w:val="clear" w:color="auto" w:fill="auto"/>
            <w:vAlign w:val="center"/>
            <w:hideMark/>
          </w:tcPr>
          <w:p w14:paraId="2875D034" w14:textId="77777777" w:rsidR="000F1203" w:rsidRPr="00C34ABC" w:rsidRDefault="000F1203" w:rsidP="00584C1F">
            <w:pPr>
              <w:jc w:val="center"/>
              <w:rPr>
                <w:b/>
                <w:bCs/>
                <w:color w:val="000000"/>
                <w:sz w:val="21"/>
                <w:szCs w:val="21"/>
              </w:rPr>
            </w:pPr>
            <w:r w:rsidRPr="00C34ABC">
              <w:rPr>
                <w:b/>
                <w:bCs/>
                <w:color w:val="000000"/>
                <w:sz w:val="21"/>
                <w:szCs w:val="21"/>
              </w:rPr>
              <w:t>Confirmed infections</w:t>
            </w:r>
          </w:p>
        </w:tc>
        <w:tc>
          <w:tcPr>
            <w:tcW w:w="1029" w:type="pct"/>
            <w:gridSpan w:val="3"/>
            <w:tcBorders>
              <w:top w:val="single" w:sz="4" w:space="0" w:color="auto"/>
              <w:left w:val="nil"/>
              <w:bottom w:val="single" w:sz="4" w:space="0" w:color="auto"/>
              <w:right w:val="nil"/>
            </w:tcBorders>
            <w:shd w:val="clear" w:color="auto" w:fill="auto"/>
            <w:vAlign w:val="center"/>
            <w:hideMark/>
          </w:tcPr>
          <w:p w14:paraId="4AC11BEE" w14:textId="77777777" w:rsidR="000F1203" w:rsidRPr="00C34ABC" w:rsidRDefault="000F1203" w:rsidP="00584C1F">
            <w:pPr>
              <w:jc w:val="center"/>
              <w:rPr>
                <w:b/>
                <w:bCs/>
                <w:color w:val="000000"/>
                <w:sz w:val="21"/>
                <w:szCs w:val="21"/>
              </w:rPr>
            </w:pPr>
            <w:r w:rsidRPr="00C34ABC">
              <w:rPr>
                <w:b/>
                <w:bCs/>
                <w:color w:val="000000"/>
                <w:sz w:val="21"/>
                <w:szCs w:val="21"/>
              </w:rPr>
              <w:t>Total hospitalisations</w:t>
            </w:r>
          </w:p>
        </w:tc>
        <w:tc>
          <w:tcPr>
            <w:tcW w:w="1025" w:type="pct"/>
            <w:gridSpan w:val="4"/>
            <w:tcBorders>
              <w:top w:val="single" w:sz="4" w:space="0" w:color="auto"/>
              <w:left w:val="nil"/>
              <w:bottom w:val="single" w:sz="4" w:space="0" w:color="auto"/>
              <w:right w:val="nil"/>
            </w:tcBorders>
            <w:shd w:val="clear" w:color="auto" w:fill="auto"/>
            <w:vAlign w:val="center"/>
            <w:hideMark/>
          </w:tcPr>
          <w:p w14:paraId="6D594669" w14:textId="77777777" w:rsidR="000F1203" w:rsidRPr="00C34ABC" w:rsidRDefault="000F1203" w:rsidP="00584C1F">
            <w:pPr>
              <w:jc w:val="center"/>
              <w:rPr>
                <w:b/>
                <w:bCs/>
                <w:color w:val="000000"/>
                <w:sz w:val="21"/>
                <w:szCs w:val="21"/>
              </w:rPr>
            </w:pPr>
            <w:r w:rsidRPr="00C34ABC">
              <w:rPr>
                <w:b/>
                <w:bCs/>
                <w:color w:val="000000"/>
                <w:sz w:val="21"/>
                <w:szCs w:val="21"/>
              </w:rPr>
              <w:t>Hospitalisations per 1000 confirmed infections</w:t>
            </w:r>
          </w:p>
        </w:tc>
        <w:tc>
          <w:tcPr>
            <w:tcW w:w="1043" w:type="pct"/>
            <w:gridSpan w:val="4"/>
            <w:tcBorders>
              <w:top w:val="single" w:sz="4" w:space="0" w:color="auto"/>
              <w:left w:val="nil"/>
              <w:bottom w:val="single" w:sz="4" w:space="0" w:color="auto"/>
              <w:right w:val="nil"/>
            </w:tcBorders>
            <w:shd w:val="clear" w:color="auto" w:fill="auto"/>
            <w:vAlign w:val="center"/>
            <w:hideMark/>
          </w:tcPr>
          <w:p w14:paraId="14EF18E4" w14:textId="77777777" w:rsidR="000F1203" w:rsidRPr="00C34ABC" w:rsidRDefault="000F1203" w:rsidP="00584C1F">
            <w:pPr>
              <w:jc w:val="center"/>
              <w:rPr>
                <w:b/>
                <w:bCs/>
                <w:color w:val="000000"/>
                <w:sz w:val="21"/>
                <w:szCs w:val="21"/>
              </w:rPr>
            </w:pPr>
            <w:r w:rsidRPr="00C34ABC">
              <w:rPr>
                <w:b/>
                <w:bCs/>
                <w:color w:val="000000"/>
                <w:sz w:val="21"/>
                <w:szCs w:val="21"/>
              </w:rPr>
              <w:t>Hospitalisations per 1000 people</w:t>
            </w:r>
          </w:p>
        </w:tc>
      </w:tr>
      <w:tr w:rsidR="000F1203" w:rsidRPr="00C34ABC" w14:paraId="465D58DE" w14:textId="77777777" w:rsidTr="00584C1F">
        <w:trPr>
          <w:trHeight w:val="409"/>
        </w:trPr>
        <w:tc>
          <w:tcPr>
            <w:tcW w:w="581" w:type="pct"/>
            <w:tcBorders>
              <w:top w:val="nil"/>
              <w:left w:val="nil"/>
              <w:bottom w:val="single" w:sz="4" w:space="0" w:color="auto"/>
              <w:right w:val="nil"/>
            </w:tcBorders>
            <w:shd w:val="clear" w:color="auto" w:fill="auto"/>
            <w:vAlign w:val="center"/>
            <w:hideMark/>
          </w:tcPr>
          <w:p w14:paraId="4F36E0F8" w14:textId="77777777" w:rsidR="000F1203" w:rsidRPr="00C34ABC" w:rsidRDefault="000F1203" w:rsidP="00584C1F">
            <w:pPr>
              <w:rPr>
                <w:b/>
                <w:bCs/>
                <w:color w:val="000000"/>
                <w:sz w:val="21"/>
                <w:szCs w:val="21"/>
              </w:rPr>
            </w:pPr>
            <w:r w:rsidRPr="00C34ABC">
              <w:rPr>
                <w:b/>
                <w:bCs/>
                <w:color w:val="000000"/>
                <w:sz w:val="21"/>
                <w:szCs w:val="21"/>
              </w:rPr>
              <w:t>Vaccination status</w:t>
            </w:r>
          </w:p>
        </w:tc>
        <w:tc>
          <w:tcPr>
            <w:tcW w:w="294" w:type="pct"/>
            <w:tcBorders>
              <w:top w:val="nil"/>
              <w:left w:val="nil"/>
              <w:bottom w:val="single" w:sz="4" w:space="0" w:color="auto"/>
              <w:right w:val="nil"/>
            </w:tcBorders>
            <w:shd w:val="clear" w:color="auto" w:fill="auto"/>
            <w:vAlign w:val="center"/>
            <w:hideMark/>
          </w:tcPr>
          <w:p w14:paraId="07616BE1" w14:textId="77777777" w:rsidR="000F1203" w:rsidRPr="00C34ABC" w:rsidRDefault="000F1203" w:rsidP="00584C1F">
            <w:pPr>
              <w:jc w:val="center"/>
              <w:rPr>
                <w:b/>
                <w:bCs/>
                <w:color w:val="000000"/>
                <w:sz w:val="21"/>
                <w:szCs w:val="21"/>
              </w:rPr>
            </w:pPr>
            <w:r w:rsidRPr="00C34ABC">
              <w:rPr>
                <w:b/>
                <w:bCs/>
                <w:color w:val="000000"/>
                <w:sz w:val="21"/>
                <w:szCs w:val="21"/>
              </w:rPr>
              <w:t>Age band</w:t>
            </w:r>
          </w:p>
        </w:tc>
        <w:tc>
          <w:tcPr>
            <w:tcW w:w="343" w:type="pct"/>
            <w:tcBorders>
              <w:top w:val="nil"/>
              <w:left w:val="nil"/>
              <w:bottom w:val="single" w:sz="4" w:space="0" w:color="auto"/>
              <w:right w:val="nil"/>
            </w:tcBorders>
            <w:shd w:val="clear" w:color="auto" w:fill="auto"/>
            <w:vAlign w:val="center"/>
            <w:hideMark/>
          </w:tcPr>
          <w:p w14:paraId="3F744BCA" w14:textId="77777777" w:rsidR="000F1203" w:rsidRPr="00C34ABC" w:rsidRDefault="000F1203" w:rsidP="00584C1F">
            <w:pPr>
              <w:jc w:val="center"/>
              <w:rPr>
                <w:b/>
                <w:bCs/>
                <w:color w:val="000000"/>
                <w:sz w:val="21"/>
                <w:szCs w:val="21"/>
              </w:rPr>
            </w:pPr>
            <w:r w:rsidRPr="00C34ABC">
              <w:rPr>
                <w:b/>
                <w:bCs/>
                <w:color w:val="000000"/>
                <w:sz w:val="21"/>
                <w:szCs w:val="21"/>
              </w:rPr>
              <w:t>Māori</w:t>
            </w:r>
          </w:p>
        </w:tc>
        <w:tc>
          <w:tcPr>
            <w:tcW w:w="344" w:type="pct"/>
            <w:tcBorders>
              <w:top w:val="nil"/>
              <w:left w:val="nil"/>
              <w:bottom w:val="single" w:sz="4" w:space="0" w:color="auto"/>
              <w:right w:val="nil"/>
            </w:tcBorders>
            <w:shd w:val="clear" w:color="auto" w:fill="auto"/>
            <w:vAlign w:val="center"/>
            <w:hideMark/>
          </w:tcPr>
          <w:p w14:paraId="6B8C4EEF" w14:textId="77777777" w:rsidR="000F1203" w:rsidRPr="00C34ABC" w:rsidRDefault="000F1203" w:rsidP="00584C1F">
            <w:pPr>
              <w:jc w:val="center"/>
              <w:rPr>
                <w:b/>
                <w:bCs/>
                <w:color w:val="000000"/>
                <w:sz w:val="21"/>
                <w:szCs w:val="21"/>
              </w:rPr>
            </w:pPr>
            <w:r w:rsidRPr="00C34ABC">
              <w:rPr>
                <w:b/>
                <w:bCs/>
                <w:color w:val="000000"/>
                <w:sz w:val="21"/>
                <w:szCs w:val="21"/>
              </w:rPr>
              <w:t>Pacific</w:t>
            </w:r>
          </w:p>
        </w:tc>
        <w:tc>
          <w:tcPr>
            <w:tcW w:w="344" w:type="pct"/>
            <w:tcBorders>
              <w:top w:val="nil"/>
              <w:left w:val="nil"/>
              <w:bottom w:val="single" w:sz="4" w:space="0" w:color="auto"/>
              <w:right w:val="nil"/>
            </w:tcBorders>
            <w:shd w:val="clear" w:color="auto" w:fill="auto"/>
            <w:vAlign w:val="center"/>
            <w:hideMark/>
          </w:tcPr>
          <w:p w14:paraId="00BD1CC4" w14:textId="77777777" w:rsidR="000F1203" w:rsidRPr="00C34ABC" w:rsidRDefault="000F1203" w:rsidP="00584C1F">
            <w:pPr>
              <w:jc w:val="center"/>
              <w:rPr>
                <w:b/>
                <w:bCs/>
                <w:color w:val="000000"/>
                <w:sz w:val="21"/>
                <w:szCs w:val="21"/>
              </w:rPr>
            </w:pPr>
            <w:r w:rsidRPr="00C34ABC">
              <w:rPr>
                <w:b/>
                <w:bCs/>
                <w:color w:val="000000"/>
                <w:sz w:val="21"/>
                <w:szCs w:val="21"/>
              </w:rPr>
              <w:t>Other</w:t>
            </w:r>
          </w:p>
        </w:tc>
        <w:tc>
          <w:tcPr>
            <w:tcW w:w="344" w:type="pct"/>
            <w:tcBorders>
              <w:top w:val="nil"/>
              <w:left w:val="nil"/>
              <w:bottom w:val="single" w:sz="4" w:space="0" w:color="auto"/>
              <w:right w:val="nil"/>
            </w:tcBorders>
            <w:shd w:val="clear" w:color="auto" w:fill="auto"/>
            <w:vAlign w:val="center"/>
            <w:hideMark/>
          </w:tcPr>
          <w:p w14:paraId="72053B14" w14:textId="77777777" w:rsidR="000F1203" w:rsidRPr="00C34ABC" w:rsidRDefault="000F1203" w:rsidP="00584C1F">
            <w:pPr>
              <w:jc w:val="center"/>
              <w:rPr>
                <w:b/>
                <w:bCs/>
                <w:color w:val="000000"/>
                <w:sz w:val="21"/>
                <w:szCs w:val="21"/>
              </w:rPr>
            </w:pPr>
            <w:r w:rsidRPr="00C34ABC">
              <w:rPr>
                <w:b/>
                <w:bCs/>
                <w:color w:val="000000"/>
                <w:sz w:val="21"/>
                <w:szCs w:val="21"/>
              </w:rPr>
              <w:t>Māori</w:t>
            </w:r>
          </w:p>
        </w:tc>
        <w:tc>
          <w:tcPr>
            <w:tcW w:w="344" w:type="pct"/>
            <w:tcBorders>
              <w:top w:val="nil"/>
              <w:left w:val="nil"/>
              <w:bottom w:val="single" w:sz="4" w:space="0" w:color="auto"/>
              <w:right w:val="nil"/>
            </w:tcBorders>
            <w:shd w:val="clear" w:color="auto" w:fill="auto"/>
            <w:vAlign w:val="center"/>
            <w:hideMark/>
          </w:tcPr>
          <w:p w14:paraId="4DB87117" w14:textId="77777777" w:rsidR="000F1203" w:rsidRPr="00C34ABC" w:rsidRDefault="000F1203" w:rsidP="00584C1F">
            <w:pPr>
              <w:jc w:val="center"/>
              <w:rPr>
                <w:b/>
                <w:bCs/>
                <w:color w:val="000000"/>
                <w:sz w:val="21"/>
                <w:szCs w:val="21"/>
              </w:rPr>
            </w:pPr>
            <w:r w:rsidRPr="00C34ABC">
              <w:rPr>
                <w:b/>
                <w:bCs/>
                <w:color w:val="000000"/>
                <w:sz w:val="21"/>
                <w:szCs w:val="21"/>
              </w:rPr>
              <w:t>Pacific</w:t>
            </w:r>
          </w:p>
        </w:tc>
        <w:tc>
          <w:tcPr>
            <w:tcW w:w="344" w:type="pct"/>
            <w:gridSpan w:val="2"/>
            <w:tcBorders>
              <w:top w:val="nil"/>
              <w:left w:val="nil"/>
              <w:bottom w:val="single" w:sz="4" w:space="0" w:color="auto"/>
              <w:right w:val="nil"/>
            </w:tcBorders>
            <w:shd w:val="clear" w:color="auto" w:fill="auto"/>
            <w:vAlign w:val="center"/>
            <w:hideMark/>
          </w:tcPr>
          <w:p w14:paraId="37D76A47" w14:textId="77777777" w:rsidR="000F1203" w:rsidRPr="00C34ABC" w:rsidRDefault="000F1203" w:rsidP="00584C1F">
            <w:pPr>
              <w:jc w:val="center"/>
              <w:rPr>
                <w:b/>
                <w:bCs/>
                <w:color w:val="000000"/>
                <w:sz w:val="21"/>
                <w:szCs w:val="21"/>
              </w:rPr>
            </w:pPr>
            <w:r w:rsidRPr="00C34ABC">
              <w:rPr>
                <w:b/>
                <w:bCs/>
                <w:color w:val="000000"/>
                <w:sz w:val="21"/>
                <w:szCs w:val="21"/>
              </w:rPr>
              <w:t>Other</w:t>
            </w:r>
          </w:p>
        </w:tc>
        <w:tc>
          <w:tcPr>
            <w:tcW w:w="343" w:type="pct"/>
            <w:tcBorders>
              <w:top w:val="nil"/>
              <w:left w:val="nil"/>
              <w:bottom w:val="single" w:sz="4" w:space="0" w:color="auto"/>
              <w:right w:val="nil"/>
            </w:tcBorders>
            <w:shd w:val="clear" w:color="auto" w:fill="auto"/>
            <w:vAlign w:val="center"/>
            <w:hideMark/>
          </w:tcPr>
          <w:p w14:paraId="5E150759" w14:textId="77777777" w:rsidR="000F1203" w:rsidRPr="00C34ABC" w:rsidRDefault="000F1203" w:rsidP="00584C1F">
            <w:pPr>
              <w:jc w:val="center"/>
              <w:rPr>
                <w:b/>
                <w:bCs/>
                <w:color w:val="000000"/>
                <w:sz w:val="21"/>
                <w:szCs w:val="21"/>
              </w:rPr>
            </w:pPr>
            <w:r w:rsidRPr="00C34ABC">
              <w:rPr>
                <w:b/>
                <w:bCs/>
                <w:color w:val="000000"/>
                <w:sz w:val="21"/>
                <w:szCs w:val="21"/>
              </w:rPr>
              <w:t>Māori</w:t>
            </w:r>
          </w:p>
        </w:tc>
        <w:tc>
          <w:tcPr>
            <w:tcW w:w="344" w:type="pct"/>
            <w:tcBorders>
              <w:top w:val="nil"/>
              <w:left w:val="nil"/>
              <w:bottom w:val="single" w:sz="4" w:space="0" w:color="auto"/>
              <w:right w:val="nil"/>
            </w:tcBorders>
            <w:shd w:val="clear" w:color="auto" w:fill="auto"/>
            <w:vAlign w:val="center"/>
            <w:hideMark/>
          </w:tcPr>
          <w:p w14:paraId="67C7CE33" w14:textId="77777777" w:rsidR="000F1203" w:rsidRPr="00C34ABC" w:rsidRDefault="000F1203" w:rsidP="00584C1F">
            <w:pPr>
              <w:jc w:val="center"/>
              <w:rPr>
                <w:b/>
                <w:bCs/>
                <w:color w:val="000000"/>
                <w:sz w:val="21"/>
                <w:szCs w:val="21"/>
              </w:rPr>
            </w:pPr>
            <w:r w:rsidRPr="00C34ABC">
              <w:rPr>
                <w:b/>
                <w:bCs/>
                <w:color w:val="000000"/>
                <w:sz w:val="21"/>
                <w:szCs w:val="21"/>
              </w:rPr>
              <w:t>Pacific</w:t>
            </w:r>
          </w:p>
        </w:tc>
        <w:tc>
          <w:tcPr>
            <w:tcW w:w="344" w:type="pct"/>
            <w:gridSpan w:val="2"/>
            <w:tcBorders>
              <w:top w:val="nil"/>
              <w:left w:val="nil"/>
              <w:bottom w:val="single" w:sz="4" w:space="0" w:color="auto"/>
              <w:right w:val="nil"/>
            </w:tcBorders>
            <w:shd w:val="clear" w:color="auto" w:fill="auto"/>
            <w:vAlign w:val="center"/>
            <w:hideMark/>
          </w:tcPr>
          <w:p w14:paraId="773E77CE" w14:textId="77777777" w:rsidR="000F1203" w:rsidRPr="00C34ABC" w:rsidRDefault="000F1203" w:rsidP="00584C1F">
            <w:pPr>
              <w:jc w:val="center"/>
              <w:rPr>
                <w:b/>
                <w:bCs/>
                <w:color w:val="000000"/>
                <w:sz w:val="21"/>
                <w:szCs w:val="21"/>
              </w:rPr>
            </w:pPr>
            <w:r w:rsidRPr="00C34ABC">
              <w:rPr>
                <w:b/>
                <w:bCs/>
                <w:color w:val="000000"/>
                <w:sz w:val="21"/>
                <w:szCs w:val="21"/>
              </w:rPr>
              <w:t>Other</w:t>
            </w:r>
          </w:p>
        </w:tc>
        <w:tc>
          <w:tcPr>
            <w:tcW w:w="344" w:type="pct"/>
            <w:tcBorders>
              <w:top w:val="nil"/>
              <w:left w:val="nil"/>
              <w:bottom w:val="single" w:sz="4" w:space="0" w:color="auto"/>
              <w:right w:val="nil"/>
            </w:tcBorders>
            <w:shd w:val="clear" w:color="auto" w:fill="auto"/>
            <w:vAlign w:val="center"/>
            <w:hideMark/>
          </w:tcPr>
          <w:p w14:paraId="32870EA6" w14:textId="77777777" w:rsidR="000F1203" w:rsidRPr="00C34ABC" w:rsidRDefault="000F1203" w:rsidP="00584C1F">
            <w:pPr>
              <w:jc w:val="center"/>
              <w:rPr>
                <w:b/>
                <w:bCs/>
                <w:color w:val="000000"/>
                <w:sz w:val="21"/>
                <w:szCs w:val="21"/>
              </w:rPr>
            </w:pPr>
            <w:r w:rsidRPr="00C34ABC">
              <w:rPr>
                <w:b/>
                <w:bCs/>
                <w:color w:val="000000"/>
                <w:sz w:val="21"/>
                <w:szCs w:val="21"/>
              </w:rPr>
              <w:t>Māori</w:t>
            </w:r>
          </w:p>
        </w:tc>
        <w:tc>
          <w:tcPr>
            <w:tcW w:w="344" w:type="pct"/>
            <w:tcBorders>
              <w:top w:val="nil"/>
              <w:left w:val="nil"/>
              <w:bottom w:val="single" w:sz="4" w:space="0" w:color="auto"/>
              <w:right w:val="nil"/>
            </w:tcBorders>
            <w:shd w:val="clear" w:color="auto" w:fill="auto"/>
            <w:vAlign w:val="center"/>
            <w:hideMark/>
          </w:tcPr>
          <w:p w14:paraId="0249D70B" w14:textId="77777777" w:rsidR="000F1203" w:rsidRPr="00C34ABC" w:rsidRDefault="000F1203" w:rsidP="00584C1F">
            <w:pPr>
              <w:jc w:val="center"/>
              <w:rPr>
                <w:b/>
                <w:bCs/>
                <w:color w:val="000000"/>
                <w:sz w:val="21"/>
                <w:szCs w:val="21"/>
              </w:rPr>
            </w:pPr>
            <w:r w:rsidRPr="00C34ABC">
              <w:rPr>
                <w:b/>
                <w:bCs/>
                <w:color w:val="000000"/>
                <w:sz w:val="21"/>
                <w:szCs w:val="21"/>
              </w:rPr>
              <w:t>Pacific</w:t>
            </w:r>
          </w:p>
        </w:tc>
        <w:tc>
          <w:tcPr>
            <w:tcW w:w="344" w:type="pct"/>
            <w:tcBorders>
              <w:top w:val="nil"/>
              <w:left w:val="nil"/>
              <w:bottom w:val="single" w:sz="4" w:space="0" w:color="auto"/>
              <w:right w:val="nil"/>
            </w:tcBorders>
            <w:shd w:val="clear" w:color="auto" w:fill="auto"/>
            <w:vAlign w:val="center"/>
            <w:hideMark/>
          </w:tcPr>
          <w:p w14:paraId="65CB6137" w14:textId="77777777" w:rsidR="000F1203" w:rsidRPr="00C34ABC" w:rsidRDefault="000F1203" w:rsidP="00584C1F">
            <w:pPr>
              <w:jc w:val="center"/>
              <w:rPr>
                <w:b/>
                <w:bCs/>
                <w:color w:val="000000"/>
                <w:sz w:val="21"/>
                <w:szCs w:val="21"/>
              </w:rPr>
            </w:pPr>
            <w:r w:rsidRPr="00C34ABC">
              <w:rPr>
                <w:b/>
                <w:bCs/>
                <w:color w:val="000000"/>
                <w:sz w:val="21"/>
                <w:szCs w:val="21"/>
              </w:rPr>
              <w:t>Other</w:t>
            </w:r>
          </w:p>
        </w:tc>
      </w:tr>
      <w:tr w:rsidR="000F1203" w:rsidRPr="00C34ABC" w14:paraId="168ED8E8" w14:textId="77777777" w:rsidTr="00584C1F">
        <w:trPr>
          <w:trHeight w:val="330"/>
        </w:trPr>
        <w:tc>
          <w:tcPr>
            <w:tcW w:w="581" w:type="pct"/>
            <w:vMerge w:val="restart"/>
            <w:tcBorders>
              <w:top w:val="nil"/>
              <w:left w:val="nil"/>
              <w:bottom w:val="single" w:sz="4" w:space="0" w:color="000000"/>
              <w:right w:val="nil"/>
            </w:tcBorders>
            <w:shd w:val="clear" w:color="auto" w:fill="auto"/>
            <w:vAlign w:val="center"/>
            <w:hideMark/>
          </w:tcPr>
          <w:p w14:paraId="06271DFC" w14:textId="77777777" w:rsidR="000F1203" w:rsidRPr="00C34ABC" w:rsidRDefault="000F1203" w:rsidP="00584C1F">
            <w:pPr>
              <w:rPr>
                <w:b/>
                <w:bCs/>
                <w:color w:val="000000"/>
                <w:sz w:val="21"/>
                <w:szCs w:val="21"/>
              </w:rPr>
            </w:pPr>
            <w:r w:rsidRPr="00C34ABC">
              <w:rPr>
                <w:b/>
                <w:bCs/>
                <w:color w:val="000000"/>
                <w:sz w:val="21"/>
                <w:szCs w:val="21"/>
              </w:rPr>
              <w:t>Unvaccinated</w:t>
            </w:r>
          </w:p>
        </w:tc>
        <w:tc>
          <w:tcPr>
            <w:tcW w:w="294" w:type="pct"/>
            <w:tcBorders>
              <w:top w:val="nil"/>
              <w:left w:val="nil"/>
              <w:bottom w:val="nil"/>
              <w:right w:val="nil"/>
            </w:tcBorders>
            <w:shd w:val="clear" w:color="auto" w:fill="auto"/>
            <w:vAlign w:val="center"/>
            <w:hideMark/>
          </w:tcPr>
          <w:p w14:paraId="25B5FE27" w14:textId="77777777" w:rsidR="000F1203" w:rsidRPr="00C34ABC" w:rsidRDefault="000F1203" w:rsidP="00584C1F">
            <w:pPr>
              <w:jc w:val="center"/>
              <w:rPr>
                <w:b/>
                <w:bCs/>
                <w:color w:val="000000"/>
                <w:sz w:val="21"/>
                <w:szCs w:val="21"/>
              </w:rPr>
            </w:pPr>
            <w:r w:rsidRPr="00C34ABC">
              <w:rPr>
                <w:b/>
                <w:bCs/>
                <w:color w:val="000000"/>
                <w:sz w:val="21"/>
                <w:szCs w:val="21"/>
              </w:rPr>
              <w:t>0-11</w:t>
            </w:r>
          </w:p>
        </w:tc>
        <w:tc>
          <w:tcPr>
            <w:tcW w:w="343" w:type="pct"/>
            <w:tcBorders>
              <w:top w:val="nil"/>
              <w:left w:val="nil"/>
              <w:bottom w:val="nil"/>
              <w:right w:val="nil"/>
            </w:tcBorders>
            <w:shd w:val="clear" w:color="auto" w:fill="auto"/>
            <w:vAlign w:val="center"/>
            <w:hideMark/>
          </w:tcPr>
          <w:p w14:paraId="51E3DB15" w14:textId="77777777" w:rsidR="000F1203" w:rsidRPr="00C34ABC" w:rsidRDefault="000F1203" w:rsidP="00584C1F">
            <w:pPr>
              <w:jc w:val="center"/>
              <w:rPr>
                <w:color w:val="000000"/>
                <w:sz w:val="21"/>
                <w:szCs w:val="21"/>
              </w:rPr>
            </w:pPr>
            <w:r w:rsidRPr="00C34ABC">
              <w:rPr>
                <w:color w:val="000000"/>
                <w:sz w:val="21"/>
                <w:szCs w:val="21"/>
              </w:rPr>
              <w:t>9900</w:t>
            </w:r>
          </w:p>
        </w:tc>
        <w:tc>
          <w:tcPr>
            <w:tcW w:w="344" w:type="pct"/>
            <w:tcBorders>
              <w:top w:val="nil"/>
              <w:left w:val="nil"/>
              <w:bottom w:val="nil"/>
              <w:right w:val="nil"/>
            </w:tcBorders>
            <w:shd w:val="clear" w:color="auto" w:fill="auto"/>
            <w:vAlign w:val="center"/>
            <w:hideMark/>
          </w:tcPr>
          <w:p w14:paraId="2D58A852" w14:textId="77777777" w:rsidR="000F1203" w:rsidRPr="00C34ABC" w:rsidRDefault="000F1203" w:rsidP="00584C1F">
            <w:pPr>
              <w:jc w:val="center"/>
              <w:rPr>
                <w:color w:val="000000"/>
                <w:sz w:val="21"/>
                <w:szCs w:val="21"/>
              </w:rPr>
            </w:pPr>
            <w:r w:rsidRPr="00C34ABC">
              <w:rPr>
                <w:color w:val="000000"/>
                <w:sz w:val="21"/>
                <w:szCs w:val="21"/>
              </w:rPr>
              <w:t>1130</w:t>
            </w:r>
          </w:p>
        </w:tc>
        <w:tc>
          <w:tcPr>
            <w:tcW w:w="344" w:type="pct"/>
            <w:tcBorders>
              <w:top w:val="nil"/>
              <w:left w:val="nil"/>
              <w:bottom w:val="nil"/>
              <w:right w:val="nil"/>
            </w:tcBorders>
            <w:shd w:val="clear" w:color="auto" w:fill="auto"/>
            <w:vAlign w:val="center"/>
            <w:hideMark/>
          </w:tcPr>
          <w:p w14:paraId="3D3E16A6" w14:textId="77777777" w:rsidR="000F1203" w:rsidRPr="00C34ABC" w:rsidRDefault="000F1203" w:rsidP="00584C1F">
            <w:pPr>
              <w:jc w:val="center"/>
              <w:rPr>
                <w:color w:val="000000"/>
                <w:sz w:val="21"/>
                <w:szCs w:val="21"/>
              </w:rPr>
            </w:pPr>
            <w:r w:rsidRPr="00C34ABC">
              <w:rPr>
                <w:color w:val="000000"/>
                <w:sz w:val="21"/>
                <w:szCs w:val="21"/>
              </w:rPr>
              <w:t>21338</w:t>
            </w:r>
          </w:p>
        </w:tc>
        <w:tc>
          <w:tcPr>
            <w:tcW w:w="344" w:type="pct"/>
            <w:tcBorders>
              <w:top w:val="nil"/>
              <w:left w:val="nil"/>
              <w:bottom w:val="nil"/>
              <w:right w:val="nil"/>
            </w:tcBorders>
            <w:shd w:val="clear" w:color="auto" w:fill="auto"/>
            <w:vAlign w:val="center"/>
            <w:hideMark/>
          </w:tcPr>
          <w:p w14:paraId="11F7B560" w14:textId="77777777" w:rsidR="000F1203" w:rsidRPr="00C34ABC" w:rsidRDefault="000F1203" w:rsidP="00584C1F">
            <w:pPr>
              <w:jc w:val="center"/>
              <w:rPr>
                <w:color w:val="000000"/>
                <w:sz w:val="21"/>
                <w:szCs w:val="21"/>
              </w:rPr>
            </w:pPr>
            <w:r w:rsidRPr="00C34ABC">
              <w:rPr>
                <w:color w:val="000000"/>
                <w:sz w:val="21"/>
                <w:szCs w:val="21"/>
              </w:rPr>
              <w:t>200</w:t>
            </w:r>
          </w:p>
        </w:tc>
        <w:tc>
          <w:tcPr>
            <w:tcW w:w="344" w:type="pct"/>
            <w:tcBorders>
              <w:top w:val="nil"/>
              <w:left w:val="nil"/>
              <w:bottom w:val="nil"/>
              <w:right w:val="nil"/>
            </w:tcBorders>
            <w:shd w:val="clear" w:color="auto" w:fill="auto"/>
            <w:vAlign w:val="center"/>
            <w:hideMark/>
          </w:tcPr>
          <w:p w14:paraId="66F5D9E5" w14:textId="77777777" w:rsidR="000F1203" w:rsidRPr="00C34ABC" w:rsidRDefault="000F1203" w:rsidP="00584C1F">
            <w:pPr>
              <w:jc w:val="center"/>
              <w:rPr>
                <w:color w:val="000000"/>
                <w:sz w:val="21"/>
                <w:szCs w:val="21"/>
              </w:rPr>
            </w:pPr>
            <w:r w:rsidRPr="00C34ABC">
              <w:rPr>
                <w:color w:val="000000"/>
                <w:sz w:val="21"/>
                <w:szCs w:val="21"/>
              </w:rPr>
              <w:t>24</w:t>
            </w:r>
          </w:p>
        </w:tc>
        <w:tc>
          <w:tcPr>
            <w:tcW w:w="344" w:type="pct"/>
            <w:gridSpan w:val="2"/>
            <w:tcBorders>
              <w:top w:val="nil"/>
              <w:left w:val="nil"/>
              <w:bottom w:val="nil"/>
              <w:right w:val="nil"/>
            </w:tcBorders>
            <w:shd w:val="clear" w:color="auto" w:fill="auto"/>
            <w:vAlign w:val="center"/>
            <w:hideMark/>
          </w:tcPr>
          <w:p w14:paraId="00B524F9" w14:textId="77777777" w:rsidR="000F1203" w:rsidRPr="00C34ABC" w:rsidRDefault="000F1203" w:rsidP="00584C1F">
            <w:pPr>
              <w:jc w:val="center"/>
              <w:rPr>
                <w:color w:val="000000"/>
                <w:sz w:val="21"/>
                <w:szCs w:val="21"/>
              </w:rPr>
            </w:pPr>
            <w:r w:rsidRPr="00C34ABC">
              <w:rPr>
                <w:color w:val="000000"/>
                <w:sz w:val="21"/>
                <w:szCs w:val="21"/>
              </w:rPr>
              <w:t>250</w:t>
            </w:r>
          </w:p>
        </w:tc>
        <w:tc>
          <w:tcPr>
            <w:tcW w:w="343" w:type="pct"/>
            <w:tcBorders>
              <w:top w:val="nil"/>
              <w:left w:val="nil"/>
              <w:bottom w:val="nil"/>
              <w:right w:val="nil"/>
            </w:tcBorders>
            <w:shd w:val="clear" w:color="auto" w:fill="auto"/>
            <w:vAlign w:val="center"/>
            <w:hideMark/>
          </w:tcPr>
          <w:p w14:paraId="405824D2" w14:textId="77777777" w:rsidR="000F1203" w:rsidRPr="00C34ABC" w:rsidRDefault="000F1203" w:rsidP="00584C1F">
            <w:pPr>
              <w:jc w:val="center"/>
              <w:rPr>
                <w:color w:val="000000"/>
                <w:sz w:val="21"/>
                <w:szCs w:val="21"/>
              </w:rPr>
            </w:pPr>
            <w:r w:rsidRPr="00C34ABC">
              <w:rPr>
                <w:color w:val="000000"/>
                <w:sz w:val="21"/>
                <w:szCs w:val="21"/>
              </w:rPr>
              <w:t>20.20</w:t>
            </w:r>
          </w:p>
        </w:tc>
        <w:tc>
          <w:tcPr>
            <w:tcW w:w="344" w:type="pct"/>
            <w:tcBorders>
              <w:top w:val="nil"/>
              <w:left w:val="nil"/>
              <w:bottom w:val="nil"/>
              <w:right w:val="nil"/>
            </w:tcBorders>
            <w:shd w:val="clear" w:color="auto" w:fill="auto"/>
            <w:vAlign w:val="center"/>
            <w:hideMark/>
          </w:tcPr>
          <w:p w14:paraId="10896742" w14:textId="77777777" w:rsidR="000F1203" w:rsidRPr="00C34ABC" w:rsidRDefault="000F1203" w:rsidP="00584C1F">
            <w:pPr>
              <w:jc w:val="center"/>
              <w:rPr>
                <w:color w:val="000000"/>
                <w:sz w:val="21"/>
                <w:szCs w:val="21"/>
              </w:rPr>
            </w:pPr>
            <w:r w:rsidRPr="00C34ABC">
              <w:rPr>
                <w:color w:val="000000"/>
                <w:sz w:val="21"/>
                <w:szCs w:val="21"/>
              </w:rPr>
              <w:t>21.24</w:t>
            </w:r>
          </w:p>
        </w:tc>
        <w:tc>
          <w:tcPr>
            <w:tcW w:w="344" w:type="pct"/>
            <w:gridSpan w:val="2"/>
            <w:tcBorders>
              <w:top w:val="nil"/>
              <w:left w:val="nil"/>
              <w:bottom w:val="nil"/>
              <w:right w:val="nil"/>
            </w:tcBorders>
            <w:shd w:val="clear" w:color="auto" w:fill="auto"/>
            <w:vAlign w:val="center"/>
            <w:hideMark/>
          </w:tcPr>
          <w:p w14:paraId="024AFB30" w14:textId="77777777" w:rsidR="000F1203" w:rsidRPr="00C34ABC" w:rsidRDefault="000F1203" w:rsidP="00584C1F">
            <w:pPr>
              <w:jc w:val="center"/>
              <w:rPr>
                <w:color w:val="000000"/>
                <w:sz w:val="21"/>
                <w:szCs w:val="21"/>
              </w:rPr>
            </w:pPr>
            <w:r w:rsidRPr="00C34ABC">
              <w:rPr>
                <w:color w:val="000000"/>
                <w:sz w:val="21"/>
                <w:szCs w:val="21"/>
              </w:rPr>
              <w:t>11.72</w:t>
            </w:r>
          </w:p>
        </w:tc>
        <w:tc>
          <w:tcPr>
            <w:tcW w:w="344" w:type="pct"/>
            <w:tcBorders>
              <w:top w:val="nil"/>
              <w:left w:val="nil"/>
              <w:bottom w:val="nil"/>
              <w:right w:val="nil"/>
            </w:tcBorders>
            <w:shd w:val="clear" w:color="auto" w:fill="auto"/>
            <w:vAlign w:val="center"/>
            <w:hideMark/>
          </w:tcPr>
          <w:p w14:paraId="11931A5C" w14:textId="77777777" w:rsidR="000F1203" w:rsidRPr="00C34ABC" w:rsidRDefault="000F1203" w:rsidP="00584C1F">
            <w:pPr>
              <w:jc w:val="center"/>
              <w:rPr>
                <w:color w:val="000000"/>
                <w:sz w:val="21"/>
                <w:szCs w:val="21"/>
              </w:rPr>
            </w:pPr>
            <w:r w:rsidRPr="00C34ABC">
              <w:rPr>
                <w:color w:val="000000"/>
                <w:sz w:val="21"/>
                <w:szCs w:val="21"/>
              </w:rPr>
              <w:t>3.19</w:t>
            </w:r>
          </w:p>
        </w:tc>
        <w:tc>
          <w:tcPr>
            <w:tcW w:w="344" w:type="pct"/>
            <w:tcBorders>
              <w:top w:val="nil"/>
              <w:left w:val="nil"/>
              <w:bottom w:val="nil"/>
              <w:right w:val="nil"/>
            </w:tcBorders>
            <w:shd w:val="clear" w:color="auto" w:fill="auto"/>
            <w:vAlign w:val="center"/>
            <w:hideMark/>
          </w:tcPr>
          <w:p w14:paraId="5366FE8F" w14:textId="77777777" w:rsidR="000F1203" w:rsidRPr="00C34ABC" w:rsidRDefault="000F1203" w:rsidP="00584C1F">
            <w:pPr>
              <w:jc w:val="center"/>
              <w:rPr>
                <w:color w:val="000000"/>
                <w:sz w:val="21"/>
                <w:szCs w:val="21"/>
              </w:rPr>
            </w:pPr>
            <w:r w:rsidRPr="00C34ABC">
              <w:rPr>
                <w:color w:val="000000"/>
                <w:sz w:val="21"/>
                <w:szCs w:val="21"/>
              </w:rPr>
              <w:t>3.90</w:t>
            </w:r>
          </w:p>
        </w:tc>
        <w:tc>
          <w:tcPr>
            <w:tcW w:w="344" w:type="pct"/>
            <w:tcBorders>
              <w:top w:val="nil"/>
              <w:left w:val="nil"/>
              <w:bottom w:val="nil"/>
              <w:right w:val="nil"/>
            </w:tcBorders>
            <w:shd w:val="clear" w:color="auto" w:fill="auto"/>
            <w:vAlign w:val="center"/>
            <w:hideMark/>
          </w:tcPr>
          <w:p w14:paraId="31409B34" w14:textId="77777777" w:rsidR="000F1203" w:rsidRPr="00C34ABC" w:rsidRDefault="000F1203" w:rsidP="00584C1F">
            <w:pPr>
              <w:jc w:val="center"/>
              <w:rPr>
                <w:color w:val="000000"/>
                <w:sz w:val="21"/>
                <w:szCs w:val="21"/>
              </w:rPr>
            </w:pPr>
            <w:r w:rsidRPr="00C34ABC">
              <w:rPr>
                <w:color w:val="000000"/>
                <w:sz w:val="21"/>
                <w:szCs w:val="21"/>
              </w:rPr>
              <w:t>2.69</w:t>
            </w:r>
          </w:p>
        </w:tc>
      </w:tr>
      <w:tr w:rsidR="000F1203" w:rsidRPr="00C34ABC" w14:paraId="42E52572" w14:textId="77777777" w:rsidTr="00584C1F">
        <w:trPr>
          <w:trHeight w:val="330"/>
        </w:trPr>
        <w:tc>
          <w:tcPr>
            <w:tcW w:w="581" w:type="pct"/>
            <w:vMerge/>
            <w:tcBorders>
              <w:top w:val="nil"/>
              <w:left w:val="nil"/>
              <w:bottom w:val="single" w:sz="4" w:space="0" w:color="000000"/>
              <w:right w:val="nil"/>
            </w:tcBorders>
            <w:vAlign w:val="center"/>
            <w:hideMark/>
          </w:tcPr>
          <w:p w14:paraId="01240CE9"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5F0FE4D7" w14:textId="77777777" w:rsidR="000F1203" w:rsidRPr="00C34ABC" w:rsidRDefault="000F1203" w:rsidP="00584C1F">
            <w:pPr>
              <w:jc w:val="center"/>
              <w:rPr>
                <w:b/>
                <w:bCs/>
                <w:color w:val="000000"/>
                <w:sz w:val="21"/>
                <w:szCs w:val="21"/>
              </w:rPr>
            </w:pPr>
            <w:r w:rsidRPr="00C34ABC">
              <w:rPr>
                <w:b/>
                <w:bCs/>
                <w:color w:val="000000"/>
                <w:sz w:val="21"/>
                <w:szCs w:val="21"/>
              </w:rPr>
              <w:t>12-24</w:t>
            </w:r>
          </w:p>
        </w:tc>
        <w:tc>
          <w:tcPr>
            <w:tcW w:w="343" w:type="pct"/>
            <w:tcBorders>
              <w:top w:val="nil"/>
              <w:left w:val="nil"/>
              <w:bottom w:val="nil"/>
              <w:right w:val="nil"/>
            </w:tcBorders>
            <w:shd w:val="clear" w:color="auto" w:fill="auto"/>
            <w:vAlign w:val="center"/>
            <w:hideMark/>
          </w:tcPr>
          <w:p w14:paraId="7FCAEDA9" w14:textId="77777777" w:rsidR="000F1203" w:rsidRPr="00C34ABC" w:rsidRDefault="000F1203" w:rsidP="00584C1F">
            <w:pPr>
              <w:jc w:val="center"/>
              <w:rPr>
                <w:color w:val="000000"/>
                <w:sz w:val="21"/>
                <w:szCs w:val="21"/>
              </w:rPr>
            </w:pPr>
            <w:r w:rsidRPr="00C34ABC">
              <w:rPr>
                <w:color w:val="000000"/>
                <w:sz w:val="21"/>
                <w:szCs w:val="21"/>
              </w:rPr>
              <w:t>2506</w:t>
            </w:r>
          </w:p>
        </w:tc>
        <w:tc>
          <w:tcPr>
            <w:tcW w:w="344" w:type="pct"/>
            <w:tcBorders>
              <w:top w:val="nil"/>
              <w:left w:val="nil"/>
              <w:bottom w:val="nil"/>
              <w:right w:val="nil"/>
            </w:tcBorders>
            <w:shd w:val="clear" w:color="auto" w:fill="auto"/>
            <w:vAlign w:val="center"/>
            <w:hideMark/>
          </w:tcPr>
          <w:p w14:paraId="270C64BB" w14:textId="77777777" w:rsidR="000F1203" w:rsidRPr="00C34ABC" w:rsidRDefault="000F1203" w:rsidP="00584C1F">
            <w:pPr>
              <w:jc w:val="center"/>
              <w:rPr>
                <w:color w:val="000000"/>
                <w:sz w:val="21"/>
                <w:szCs w:val="21"/>
              </w:rPr>
            </w:pPr>
            <w:r w:rsidRPr="00C34ABC">
              <w:rPr>
                <w:color w:val="000000"/>
                <w:sz w:val="21"/>
                <w:szCs w:val="21"/>
              </w:rPr>
              <w:t>231</w:t>
            </w:r>
          </w:p>
        </w:tc>
        <w:tc>
          <w:tcPr>
            <w:tcW w:w="344" w:type="pct"/>
            <w:tcBorders>
              <w:top w:val="nil"/>
              <w:left w:val="nil"/>
              <w:bottom w:val="nil"/>
              <w:right w:val="nil"/>
            </w:tcBorders>
            <w:shd w:val="clear" w:color="auto" w:fill="auto"/>
            <w:vAlign w:val="center"/>
            <w:hideMark/>
          </w:tcPr>
          <w:p w14:paraId="218128FC" w14:textId="77777777" w:rsidR="000F1203" w:rsidRPr="00C34ABC" w:rsidRDefault="000F1203" w:rsidP="00584C1F">
            <w:pPr>
              <w:jc w:val="center"/>
              <w:rPr>
                <w:color w:val="000000"/>
                <w:sz w:val="21"/>
                <w:szCs w:val="21"/>
              </w:rPr>
            </w:pPr>
            <w:r w:rsidRPr="00C34ABC">
              <w:rPr>
                <w:color w:val="000000"/>
                <w:sz w:val="21"/>
                <w:szCs w:val="21"/>
              </w:rPr>
              <w:t>3448</w:t>
            </w:r>
          </w:p>
        </w:tc>
        <w:tc>
          <w:tcPr>
            <w:tcW w:w="344" w:type="pct"/>
            <w:tcBorders>
              <w:top w:val="nil"/>
              <w:left w:val="nil"/>
              <w:bottom w:val="nil"/>
              <w:right w:val="nil"/>
            </w:tcBorders>
            <w:shd w:val="clear" w:color="auto" w:fill="auto"/>
            <w:vAlign w:val="center"/>
            <w:hideMark/>
          </w:tcPr>
          <w:p w14:paraId="730E1739" w14:textId="77777777" w:rsidR="000F1203" w:rsidRPr="00C34ABC" w:rsidRDefault="000F1203" w:rsidP="00584C1F">
            <w:pPr>
              <w:jc w:val="center"/>
              <w:rPr>
                <w:color w:val="000000"/>
                <w:sz w:val="21"/>
                <w:szCs w:val="21"/>
              </w:rPr>
            </w:pPr>
            <w:r w:rsidRPr="00C34ABC">
              <w:rPr>
                <w:color w:val="000000"/>
                <w:sz w:val="21"/>
                <w:szCs w:val="21"/>
              </w:rPr>
              <w:t>71</w:t>
            </w:r>
          </w:p>
        </w:tc>
        <w:tc>
          <w:tcPr>
            <w:tcW w:w="344" w:type="pct"/>
            <w:tcBorders>
              <w:top w:val="nil"/>
              <w:left w:val="nil"/>
              <w:bottom w:val="nil"/>
              <w:right w:val="nil"/>
            </w:tcBorders>
            <w:shd w:val="clear" w:color="auto" w:fill="auto"/>
            <w:vAlign w:val="center"/>
            <w:hideMark/>
          </w:tcPr>
          <w:p w14:paraId="7E9DD113" w14:textId="77777777" w:rsidR="000F1203" w:rsidRPr="00C34ABC" w:rsidRDefault="000F1203" w:rsidP="00584C1F">
            <w:pPr>
              <w:jc w:val="center"/>
              <w:rPr>
                <w:color w:val="000000"/>
                <w:sz w:val="21"/>
                <w:szCs w:val="21"/>
              </w:rPr>
            </w:pPr>
            <w:r w:rsidRPr="00C34ABC">
              <w:rPr>
                <w:color w:val="000000"/>
                <w:sz w:val="21"/>
                <w:szCs w:val="21"/>
              </w:rPr>
              <w:t>1</w:t>
            </w:r>
          </w:p>
        </w:tc>
        <w:tc>
          <w:tcPr>
            <w:tcW w:w="344" w:type="pct"/>
            <w:gridSpan w:val="2"/>
            <w:tcBorders>
              <w:top w:val="nil"/>
              <w:left w:val="nil"/>
              <w:bottom w:val="nil"/>
              <w:right w:val="nil"/>
            </w:tcBorders>
            <w:shd w:val="clear" w:color="auto" w:fill="auto"/>
            <w:vAlign w:val="center"/>
            <w:hideMark/>
          </w:tcPr>
          <w:p w14:paraId="076AD159" w14:textId="77777777" w:rsidR="000F1203" w:rsidRPr="00C34ABC" w:rsidRDefault="000F1203" w:rsidP="00584C1F">
            <w:pPr>
              <w:jc w:val="center"/>
              <w:rPr>
                <w:color w:val="000000"/>
                <w:sz w:val="21"/>
                <w:szCs w:val="21"/>
              </w:rPr>
            </w:pPr>
            <w:r w:rsidRPr="00C34ABC">
              <w:rPr>
                <w:color w:val="000000"/>
                <w:sz w:val="21"/>
                <w:szCs w:val="21"/>
              </w:rPr>
              <w:t>34</w:t>
            </w:r>
          </w:p>
        </w:tc>
        <w:tc>
          <w:tcPr>
            <w:tcW w:w="343" w:type="pct"/>
            <w:tcBorders>
              <w:top w:val="nil"/>
              <w:left w:val="nil"/>
              <w:bottom w:val="nil"/>
              <w:right w:val="nil"/>
            </w:tcBorders>
            <w:shd w:val="clear" w:color="auto" w:fill="auto"/>
            <w:vAlign w:val="center"/>
            <w:hideMark/>
          </w:tcPr>
          <w:p w14:paraId="27EDF829" w14:textId="77777777" w:rsidR="000F1203" w:rsidRPr="00C34ABC" w:rsidRDefault="000F1203" w:rsidP="00584C1F">
            <w:pPr>
              <w:jc w:val="center"/>
              <w:rPr>
                <w:color w:val="000000"/>
                <w:sz w:val="21"/>
                <w:szCs w:val="21"/>
              </w:rPr>
            </w:pPr>
            <w:r w:rsidRPr="00C34ABC">
              <w:rPr>
                <w:color w:val="000000"/>
                <w:sz w:val="21"/>
                <w:szCs w:val="21"/>
              </w:rPr>
              <w:t>28.33</w:t>
            </w:r>
          </w:p>
        </w:tc>
        <w:tc>
          <w:tcPr>
            <w:tcW w:w="344" w:type="pct"/>
            <w:tcBorders>
              <w:top w:val="nil"/>
              <w:left w:val="nil"/>
              <w:bottom w:val="nil"/>
              <w:right w:val="nil"/>
            </w:tcBorders>
            <w:shd w:val="clear" w:color="auto" w:fill="auto"/>
            <w:vAlign w:val="center"/>
            <w:hideMark/>
          </w:tcPr>
          <w:p w14:paraId="6F55F28A" w14:textId="77777777" w:rsidR="000F1203" w:rsidRPr="00C34ABC" w:rsidRDefault="000F1203" w:rsidP="00584C1F">
            <w:pPr>
              <w:jc w:val="center"/>
              <w:rPr>
                <w:color w:val="000000"/>
                <w:sz w:val="21"/>
                <w:szCs w:val="21"/>
              </w:rPr>
            </w:pPr>
            <w:r w:rsidRPr="00C34ABC">
              <w:rPr>
                <w:color w:val="000000"/>
                <w:sz w:val="21"/>
                <w:szCs w:val="21"/>
              </w:rPr>
              <w:t>4.33</w:t>
            </w:r>
          </w:p>
        </w:tc>
        <w:tc>
          <w:tcPr>
            <w:tcW w:w="344" w:type="pct"/>
            <w:gridSpan w:val="2"/>
            <w:tcBorders>
              <w:top w:val="nil"/>
              <w:left w:val="nil"/>
              <w:bottom w:val="nil"/>
              <w:right w:val="nil"/>
            </w:tcBorders>
            <w:shd w:val="clear" w:color="auto" w:fill="auto"/>
            <w:vAlign w:val="center"/>
            <w:hideMark/>
          </w:tcPr>
          <w:p w14:paraId="4F469A6F" w14:textId="77777777" w:rsidR="000F1203" w:rsidRPr="00C34ABC" w:rsidRDefault="000F1203" w:rsidP="00584C1F">
            <w:pPr>
              <w:jc w:val="center"/>
              <w:rPr>
                <w:color w:val="000000"/>
                <w:sz w:val="21"/>
                <w:szCs w:val="21"/>
              </w:rPr>
            </w:pPr>
            <w:r w:rsidRPr="00C34ABC">
              <w:rPr>
                <w:color w:val="000000"/>
                <w:sz w:val="21"/>
                <w:szCs w:val="21"/>
              </w:rPr>
              <w:t>9.86</w:t>
            </w:r>
          </w:p>
        </w:tc>
        <w:tc>
          <w:tcPr>
            <w:tcW w:w="344" w:type="pct"/>
            <w:tcBorders>
              <w:top w:val="nil"/>
              <w:left w:val="nil"/>
              <w:bottom w:val="nil"/>
              <w:right w:val="nil"/>
            </w:tcBorders>
            <w:shd w:val="clear" w:color="auto" w:fill="auto"/>
            <w:vAlign w:val="center"/>
            <w:hideMark/>
          </w:tcPr>
          <w:p w14:paraId="629F695E" w14:textId="77777777" w:rsidR="000F1203" w:rsidRPr="00C34ABC" w:rsidRDefault="000F1203" w:rsidP="00584C1F">
            <w:pPr>
              <w:jc w:val="center"/>
              <w:rPr>
                <w:color w:val="000000"/>
                <w:sz w:val="21"/>
                <w:szCs w:val="21"/>
              </w:rPr>
            </w:pPr>
            <w:r w:rsidRPr="00C34ABC">
              <w:rPr>
                <w:color w:val="000000"/>
                <w:sz w:val="21"/>
                <w:szCs w:val="21"/>
              </w:rPr>
              <w:t>4.24</w:t>
            </w:r>
          </w:p>
        </w:tc>
        <w:tc>
          <w:tcPr>
            <w:tcW w:w="344" w:type="pct"/>
            <w:tcBorders>
              <w:top w:val="nil"/>
              <w:left w:val="nil"/>
              <w:bottom w:val="nil"/>
              <w:right w:val="nil"/>
            </w:tcBorders>
            <w:shd w:val="clear" w:color="auto" w:fill="auto"/>
            <w:vAlign w:val="center"/>
            <w:hideMark/>
          </w:tcPr>
          <w:p w14:paraId="189A1B36" w14:textId="77777777" w:rsidR="000F1203" w:rsidRPr="00C34ABC" w:rsidRDefault="000F1203" w:rsidP="00584C1F">
            <w:pPr>
              <w:jc w:val="center"/>
              <w:rPr>
                <w:color w:val="000000"/>
                <w:sz w:val="21"/>
                <w:szCs w:val="21"/>
              </w:rPr>
            </w:pPr>
            <w:r w:rsidRPr="00C34ABC">
              <w:rPr>
                <w:color w:val="000000"/>
                <w:sz w:val="21"/>
                <w:szCs w:val="21"/>
              </w:rPr>
              <w:t>1.43</w:t>
            </w:r>
          </w:p>
        </w:tc>
        <w:tc>
          <w:tcPr>
            <w:tcW w:w="344" w:type="pct"/>
            <w:tcBorders>
              <w:top w:val="nil"/>
              <w:left w:val="nil"/>
              <w:bottom w:val="nil"/>
              <w:right w:val="nil"/>
            </w:tcBorders>
            <w:shd w:val="clear" w:color="auto" w:fill="auto"/>
            <w:vAlign w:val="center"/>
            <w:hideMark/>
          </w:tcPr>
          <w:p w14:paraId="6B1294D8" w14:textId="77777777" w:rsidR="000F1203" w:rsidRPr="00C34ABC" w:rsidRDefault="000F1203" w:rsidP="00584C1F">
            <w:pPr>
              <w:jc w:val="center"/>
              <w:rPr>
                <w:color w:val="000000"/>
                <w:sz w:val="21"/>
                <w:szCs w:val="21"/>
              </w:rPr>
            </w:pPr>
            <w:r w:rsidRPr="00C34ABC">
              <w:rPr>
                <w:color w:val="000000"/>
                <w:sz w:val="21"/>
                <w:szCs w:val="21"/>
              </w:rPr>
              <w:t>3.77</w:t>
            </w:r>
          </w:p>
        </w:tc>
      </w:tr>
      <w:tr w:rsidR="000F1203" w:rsidRPr="00C34ABC" w14:paraId="265CF5B0" w14:textId="77777777" w:rsidTr="00584C1F">
        <w:trPr>
          <w:trHeight w:val="330"/>
        </w:trPr>
        <w:tc>
          <w:tcPr>
            <w:tcW w:w="581" w:type="pct"/>
            <w:vMerge/>
            <w:tcBorders>
              <w:top w:val="nil"/>
              <w:left w:val="nil"/>
              <w:bottom w:val="single" w:sz="4" w:space="0" w:color="000000"/>
              <w:right w:val="nil"/>
            </w:tcBorders>
            <w:vAlign w:val="center"/>
            <w:hideMark/>
          </w:tcPr>
          <w:p w14:paraId="6BDA4D5E"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30D70FE0" w14:textId="77777777" w:rsidR="000F1203" w:rsidRPr="00C34ABC" w:rsidRDefault="000F1203" w:rsidP="00584C1F">
            <w:pPr>
              <w:jc w:val="center"/>
              <w:rPr>
                <w:b/>
                <w:bCs/>
                <w:color w:val="000000"/>
                <w:sz w:val="21"/>
                <w:szCs w:val="21"/>
              </w:rPr>
            </w:pPr>
            <w:r w:rsidRPr="00C34ABC">
              <w:rPr>
                <w:b/>
                <w:bCs/>
                <w:color w:val="000000"/>
                <w:sz w:val="21"/>
                <w:szCs w:val="21"/>
              </w:rPr>
              <w:t>25-44</w:t>
            </w:r>
          </w:p>
        </w:tc>
        <w:tc>
          <w:tcPr>
            <w:tcW w:w="343" w:type="pct"/>
            <w:tcBorders>
              <w:top w:val="nil"/>
              <w:left w:val="nil"/>
              <w:bottom w:val="nil"/>
              <w:right w:val="nil"/>
            </w:tcBorders>
            <w:shd w:val="clear" w:color="auto" w:fill="auto"/>
            <w:vAlign w:val="center"/>
            <w:hideMark/>
          </w:tcPr>
          <w:p w14:paraId="4588E09D" w14:textId="77777777" w:rsidR="000F1203" w:rsidRPr="00C34ABC" w:rsidRDefault="000F1203" w:rsidP="00584C1F">
            <w:pPr>
              <w:jc w:val="center"/>
              <w:rPr>
                <w:color w:val="000000"/>
                <w:sz w:val="21"/>
                <w:szCs w:val="21"/>
              </w:rPr>
            </w:pPr>
            <w:r w:rsidRPr="00C34ABC">
              <w:rPr>
                <w:color w:val="000000"/>
                <w:sz w:val="21"/>
                <w:szCs w:val="21"/>
              </w:rPr>
              <w:t>2428</w:t>
            </w:r>
          </w:p>
        </w:tc>
        <w:tc>
          <w:tcPr>
            <w:tcW w:w="344" w:type="pct"/>
            <w:tcBorders>
              <w:top w:val="nil"/>
              <w:left w:val="nil"/>
              <w:bottom w:val="nil"/>
              <w:right w:val="nil"/>
            </w:tcBorders>
            <w:shd w:val="clear" w:color="auto" w:fill="auto"/>
            <w:vAlign w:val="center"/>
            <w:hideMark/>
          </w:tcPr>
          <w:p w14:paraId="2F1DB184" w14:textId="77777777" w:rsidR="000F1203" w:rsidRPr="00C34ABC" w:rsidRDefault="000F1203" w:rsidP="00584C1F">
            <w:pPr>
              <w:jc w:val="center"/>
              <w:rPr>
                <w:color w:val="000000"/>
                <w:sz w:val="21"/>
                <w:szCs w:val="21"/>
              </w:rPr>
            </w:pPr>
            <w:r w:rsidRPr="00C34ABC">
              <w:rPr>
                <w:color w:val="000000"/>
                <w:sz w:val="21"/>
                <w:szCs w:val="21"/>
              </w:rPr>
              <w:t>257</w:t>
            </w:r>
          </w:p>
        </w:tc>
        <w:tc>
          <w:tcPr>
            <w:tcW w:w="344" w:type="pct"/>
            <w:tcBorders>
              <w:top w:val="nil"/>
              <w:left w:val="nil"/>
              <w:bottom w:val="nil"/>
              <w:right w:val="nil"/>
            </w:tcBorders>
            <w:shd w:val="clear" w:color="auto" w:fill="auto"/>
            <w:vAlign w:val="center"/>
            <w:hideMark/>
          </w:tcPr>
          <w:p w14:paraId="212FDD90" w14:textId="77777777" w:rsidR="000F1203" w:rsidRPr="00C34ABC" w:rsidRDefault="000F1203" w:rsidP="00584C1F">
            <w:pPr>
              <w:jc w:val="center"/>
              <w:rPr>
                <w:color w:val="000000"/>
                <w:sz w:val="21"/>
                <w:szCs w:val="21"/>
              </w:rPr>
            </w:pPr>
            <w:r w:rsidRPr="00C34ABC">
              <w:rPr>
                <w:color w:val="000000"/>
                <w:sz w:val="21"/>
                <w:szCs w:val="21"/>
              </w:rPr>
              <w:t>3371</w:t>
            </w:r>
          </w:p>
        </w:tc>
        <w:tc>
          <w:tcPr>
            <w:tcW w:w="344" w:type="pct"/>
            <w:tcBorders>
              <w:top w:val="nil"/>
              <w:left w:val="nil"/>
              <w:bottom w:val="nil"/>
              <w:right w:val="nil"/>
            </w:tcBorders>
            <w:shd w:val="clear" w:color="auto" w:fill="auto"/>
            <w:vAlign w:val="center"/>
            <w:hideMark/>
          </w:tcPr>
          <w:p w14:paraId="4453912A" w14:textId="77777777" w:rsidR="000F1203" w:rsidRPr="00C34ABC" w:rsidRDefault="000F1203" w:rsidP="00584C1F">
            <w:pPr>
              <w:jc w:val="center"/>
              <w:rPr>
                <w:color w:val="000000"/>
                <w:sz w:val="21"/>
                <w:szCs w:val="21"/>
              </w:rPr>
            </w:pPr>
            <w:r w:rsidRPr="00C34ABC">
              <w:rPr>
                <w:color w:val="000000"/>
                <w:sz w:val="21"/>
                <w:szCs w:val="21"/>
              </w:rPr>
              <w:t>124</w:t>
            </w:r>
          </w:p>
        </w:tc>
        <w:tc>
          <w:tcPr>
            <w:tcW w:w="344" w:type="pct"/>
            <w:tcBorders>
              <w:top w:val="nil"/>
              <w:left w:val="nil"/>
              <w:bottom w:val="nil"/>
              <w:right w:val="nil"/>
            </w:tcBorders>
            <w:shd w:val="clear" w:color="auto" w:fill="auto"/>
            <w:vAlign w:val="center"/>
            <w:hideMark/>
          </w:tcPr>
          <w:p w14:paraId="54F4C668" w14:textId="77777777" w:rsidR="000F1203" w:rsidRPr="00C34ABC" w:rsidRDefault="000F1203" w:rsidP="00584C1F">
            <w:pPr>
              <w:jc w:val="center"/>
              <w:rPr>
                <w:color w:val="000000"/>
                <w:sz w:val="21"/>
                <w:szCs w:val="21"/>
              </w:rPr>
            </w:pPr>
            <w:r w:rsidRPr="00C34ABC">
              <w:rPr>
                <w:color w:val="000000"/>
                <w:sz w:val="21"/>
                <w:szCs w:val="21"/>
              </w:rPr>
              <w:t>12</w:t>
            </w:r>
          </w:p>
        </w:tc>
        <w:tc>
          <w:tcPr>
            <w:tcW w:w="344" w:type="pct"/>
            <w:gridSpan w:val="2"/>
            <w:tcBorders>
              <w:top w:val="nil"/>
              <w:left w:val="nil"/>
              <w:bottom w:val="nil"/>
              <w:right w:val="nil"/>
            </w:tcBorders>
            <w:shd w:val="clear" w:color="auto" w:fill="auto"/>
            <w:vAlign w:val="center"/>
            <w:hideMark/>
          </w:tcPr>
          <w:p w14:paraId="4D6C6EEE" w14:textId="77777777" w:rsidR="000F1203" w:rsidRPr="00C34ABC" w:rsidRDefault="000F1203" w:rsidP="00584C1F">
            <w:pPr>
              <w:jc w:val="center"/>
              <w:rPr>
                <w:color w:val="000000"/>
                <w:sz w:val="21"/>
                <w:szCs w:val="21"/>
              </w:rPr>
            </w:pPr>
            <w:r w:rsidRPr="00C34ABC">
              <w:rPr>
                <w:color w:val="000000"/>
                <w:sz w:val="21"/>
                <w:szCs w:val="21"/>
              </w:rPr>
              <w:t>95</w:t>
            </w:r>
          </w:p>
        </w:tc>
        <w:tc>
          <w:tcPr>
            <w:tcW w:w="343" w:type="pct"/>
            <w:tcBorders>
              <w:top w:val="nil"/>
              <w:left w:val="nil"/>
              <w:bottom w:val="nil"/>
              <w:right w:val="nil"/>
            </w:tcBorders>
            <w:shd w:val="clear" w:color="auto" w:fill="auto"/>
            <w:vAlign w:val="center"/>
            <w:hideMark/>
          </w:tcPr>
          <w:p w14:paraId="53E8708F" w14:textId="77777777" w:rsidR="000F1203" w:rsidRPr="00C34ABC" w:rsidRDefault="000F1203" w:rsidP="00584C1F">
            <w:pPr>
              <w:jc w:val="center"/>
              <w:rPr>
                <w:color w:val="000000"/>
                <w:sz w:val="21"/>
                <w:szCs w:val="21"/>
              </w:rPr>
            </w:pPr>
            <w:r w:rsidRPr="00C34ABC">
              <w:rPr>
                <w:color w:val="000000"/>
                <w:sz w:val="21"/>
                <w:szCs w:val="21"/>
              </w:rPr>
              <w:t>51.07</w:t>
            </w:r>
          </w:p>
        </w:tc>
        <w:tc>
          <w:tcPr>
            <w:tcW w:w="344" w:type="pct"/>
            <w:tcBorders>
              <w:top w:val="nil"/>
              <w:left w:val="nil"/>
              <w:bottom w:val="nil"/>
              <w:right w:val="nil"/>
            </w:tcBorders>
            <w:shd w:val="clear" w:color="auto" w:fill="auto"/>
            <w:vAlign w:val="center"/>
            <w:hideMark/>
          </w:tcPr>
          <w:p w14:paraId="1732FE76" w14:textId="77777777" w:rsidR="000F1203" w:rsidRPr="00C34ABC" w:rsidRDefault="000F1203" w:rsidP="00584C1F">
            <w:pPr>
              <w:jc w:val="center"/>
              <w:rPr>
                <w:color w:val="000000"/>
                <w:sz w:val="21"/>
                <w:szCs w:val="21"/>
              </w:rPr>
            </w:pPr>
            <w:r w:rsidRPr="00C34ABC">
              <w:rPr>
                <w:color w:val="000000"/>
                <w:sz w:val="21"/>
                <w:szCs w:val="21"/>
              </w:rPr>
              <w:t>46.69</w:t>
            </w:r>
          </w:p>
        </w:tc>
        <w:tc>
          <w:tcPr>
            <w:tcW w:w="344" w:type="pct"/>
            <w:gridSpan w:val="2"/>
            <w:tcBorders>
              <w:top w:val="nil"/>
              <w:left w:val="nil"/>
              <w:bottom w:val="nil"/>
              <w:right w:val="nil"/>
            </w:tcBorders>
            <w:shd w:val="clear" w:color="auto" w:fill="auto"/>
            <w:vAlign w:val="center"/>
            <w:hideMark/>
          </w:tcPr>
          <w:p w14:paraId="1A58A68C" w14:textId="77777777" w:rsidR="000F1203" w:rsidRPr="00C34ABC" w:rsidRDefault="000F1203" w:rsidP="00584C1F">
            <w:pPr>
              <w:jc w:val="center"/>
              <w:rPr>
                <w:color w:val="000000"/>
                <w:sz w:val="21"/>
                <w:szCs w:val="21"/>
              </w:rPr>
            </w:pPr>
            <w:r w:rsidRPr="00C34ABC">
              <w:rPr>
                <w:color w:val="000000"/>
                <w:sz w:val="21"/>
                <w:szCs w:val="21"/>
              </w:rPr>
              <w:t>28.18</w:t>
            </w:r>
          </w:p>
        </w:tc>
        <w:tc>
          <w:tcPr>
            <w:tcW w:w="344" w:type="pct"/>
            <w:tcBorders>
              <w:top w:val="nil"/>
              <w:left w:val="nil"/>
              <w:bottom w:val="nil"/>
              <w:right w:val="nil"/>
            </w:tcBorders>
            <w:shd w:val="clear" w:color="auto" w:fill="auto"/>
            <w:vAlign w:val="center"/>
            <w:hideMark/>
          </w:tcPr>
          <w:p w14:paraId="55FA0CBE" w14:textId="77777777" w:rsidR="000F1203" w:rsidRPr="00C34ABC" w:rsidRDefault="000F1203" w:rsidP="00584C1F">
            <w:pPr>
              <w:jc w:val="center"/>
              <w:rPr>
                <w:color w:val="000000"/>
                <w:sz w:val="21"/>
                <w:szCs w:val="21"/>
              </w:rPr>
            </w:pPr>
            <w:r w:rsidRPr="00C34ABC">
              <w:rPr>
                <w:color w:val="000000"/>
                <w:sz w:val="21"/>
                <w:szCs w:val="21"/>
              </w:rPr>
              <w:t>6.19</w:t>
            </w:r>
          </w:p>
        </w:tc>
        <w:tc>
          <w:tcPr>
            <w:tcW w:w="344" w:type="pct"/>
            <w:tcBorders>
              <w:top w:val="nil"/>
              <w:left w:val="nil"/>
              <w:bottom w:val="nil"/>
              <w:right w:val="nil"/>
            </w:tcBorders>
            <w:shd w:val="clear" w:color="auto" w:fill="auto"/>
            <w:vAlign w:val="center"/>
            <w:hideMark/>
          </w:tcPr>
          <w:p w14:paraId="74C7C497" w14:textId="77777777" w:rsidR="000F1203" w:rsidRPr="00C34ABC" w:rsidRDefault="000F1203" w:rsidP="00584C1F">
            <w:pPr>
              <w:jc w:val="center"/>
              <w:rPr>
                <w:color w:val="000000"/>
                <w:sz w:val="21"/>
                <w:szCs w:val="21"/>
              </w:rPr>
            </w:pPr>
            <w:r w:rsidRPr="00C34ABC">
              <w:rPr>
                <w:color w:val="000000"/>
                <w:sz w:val="21"/>
                <w:szCs w:val="21"/>
              </w:rPr>
              <w:t>19.26</w:t>
            </w:r>
          </w:p>
        </w:tc>
        <w:tc>
          <w:tcPr>
            <w:tcW w:w="344" w:type="pct"/>
            <w:tcBorders>
              <w:top w:val="nil"/>
              <w:left w:val="nil"/>
              <w:bottom w:val="nil"/>
              <w:right w:val="nil"/>
            </w:tcBorders>
            <w:shd w:val="clear" w:color="auto" w:fill="auto"/>
            <w:vAlign w:val="center"/>
            <w:hideMark/>
          </w:tcPr>
          <w:p w14:paraId="2ECDC074" w14:textId="77777777" w:rsidR="000F1203" w:rsidRPr="00C34ABC" w:rsidRDefault="000F1203" w:rsidP="00584C1F">
            <w:pPr>
              <w:jc w:val="center"/>
              <w:rPr>
                <w:color w:val="000000"/>
                <w:sz w:val="21"/>
                <w:szCs w:val="21"/>
              </w:rPr>
            </w:pPr>
            <w:r w:rsidRPr="00C34ABC">
              <w:rPr>
                <w:color w:val="000000"/>
                <w:sz w:val="21"/>
                <w:szCs w:val="21"/>
              </w:rPr>
              <w:t>4.26</w:t>
            </w:r>
          </w:p>
        </w:tc>
      </w:tr>
      <w:tr w:rsidR="000F1203" w:rsidRPr="00C34ABC" w14:paraId="44895EA7" w14:textId="77777777" w:rsidTr="00584C1F">
        <w:trPr>
          <w:trHeight w:val="330"/>
        </w:trPr>
        <w:tc>
          <w:tcPr>
            <w:tcW w:w="581" w:type="pct"/>
            <w:vMerge/>
            <w:tcBorders>
              <w:top w:val="nil"/>
              <w:left w:val="nil"/>
              <w:bottom w:val="single" w:sz="4" w:space="0" w:color="000000"/>
              <w:right w:val="nil"/>
            </w:tcBorders>
            <w:vAlign w:val="center"/>
            <w:hideMark/>
          </w:tcPr>
          <w:p w14:paraId="574A28B8"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5308F522" w14:textId="77777777" w:rsidR="000F1203" w:rsidRPr="00C34ABC" w:rsidRDefault="000F1203" w:rsidP="00584C1F">
            <w:pPr>
              <w:jc w:val="center"/>
              <w:rPr>
                <w:b/>
                <w:bCs/>
                <w:color w:val="000000"/>
                <w:sz w:val="21"/>
                <w:szCs w:val="21"/>
              </w:rPr>
            </w:pPr>
            <w:r w:rsidRPr="00C34ABC">
              <w:rPr>
                <w:b/>
                <w:bCs/>
                <w:color w:val="000000"/>
                <w:sz w:val="21"/>
                <w:szCs w:val="21"/>
              </w:rPr>
              <w:t>45-64</w:t>
            </w:r>
          </w:p>
        </w:tc>
        <w:tc>
          <w:tcPr>
            <w:tcW w:w="343" w:type="pct"/>
            <w:tcBorders>
              <w:top w:val="nil"/>
              <w:left w:val="nil"/>
              <w:bottom w:val="nil"/>
              <w:right w:val="nil"/>
            </w:tcBorders>
            <w:shd w:val="clear" w:color="auto" w:fill="auto"/>
            <w:vAlign w:val="center"/>
            <w:hideMark/>
          </w:tcPr>
          <w:p w14:paraId="19B0EE79" w14:textId="77777777" w:rsidR="000F1203" w:rsidRPr="00C34ABC" w:rsidRDefault="000F1203" w:rsidP="00584C1F">
            <w:pPr>
              <w:jc w:val="center"/>
              <w:rPr>
                <w:color w:val="000000"/>
                <w:sz w:val="21"/>
                <w:szCs w:val="21"/>
              </w:rPr>
            </w:pPr>
            <w:r w:rsidRPr="00C34ABC">
              <w:rPr>
                <w:color w:val="000000"/>
                <w:sz w:val="21"/>
                <w:szCs w:val="21"/>
              </w:rPr>
              <w:t>716</w:t>
            </w:r>
          </w:p>
        </w:tc>
        <w:tc>
          <w:tcPr>
            <w:tcW w:w="344" w:type="pct"/>
            <w:tcBorders>
              <w:top w:val="nil"/>
              <w:left w:val="nil"/>
              <w:bottom w:val="nil"/>
              <w:right w:val="nil"/>
            </w:tcBorders>
            <w:shd w:val="clear" w:color="auto" w:fill="auto"/>
            <w:vAlign w:val="center"/>
            <w:hideMark/>
          </w:tcPr>
          <w:p w14:paraId="33B9589F" w14:textId="77777777" w:rsidR="000F1203" w:rsidRPr="00C34ABC" w:rsidRDefault="000F1203" w:rsidP="00584C1F">
            <w:pPr>
              <w:jc w:val="center"/>
              <w:rPr>
                <w:color w:val="000000"/>
                <w:sz w:val="21"/>
                <w:szCs w:val="21"/>
              </w:rPr>
            </w:pPr>
            <w:r w:rsidRPr="00C34ABC">
              <w:rPr>
                <w:color w:val="000000"/>
                <w:sz w:val="21"/>
                <w:szCs w:val="21"/>
              </w:rPr>
              <w:t>72</w:t>
            </w:r>
          </w:p>
        </w:tc>
        <w:tc>
          <w:tcPr>
            <w:tcW w:w="344" w:type="pct"/>
            <w:tcBorders>
              <w:top w:val="nil"/>
              <w:left w:val="nil"/>
              <w:bottom w:val="nil"/>
              <w:right w:val="nil"/>
            </w:tcBorders>
            <w:shd w:val="clear" w:color="auto" w:fill="auto"/>
            <w:vAlign w:val="center"/>
            <w:hideMark/>
          </w:tcPr>
          <w:p w14:paraId="68899C3C" w14:textId="77777777" w:rsidR="000F1203" w:rsidRPr="00C34ABC" w:rsidRDefault="000F1203" w:rsidP="00584C1F">
            <w:pPr>
              <w:jc w:val="center"/>
              <w:rPr>
                <w:color w:val="000000"/>
                <w:sz w:val="21"/>
                <w:szCs w:val="21"/>
              </w:rPr>
            </w:pPr>
            <w:r w:rsidRPr="00C34ABC">
              <w:rPr>
                <w:color w:val="000000"/>
                <w:sz w:val="21"/>
                <w:szCs w:val="21"/>
              </w:rPr>
              <w:t>1746</w:t>
            </w:r>
          </w:p>
        </w:tc>
        <w:tc>
          <w:tcPr>
            <w:tcW w:w="344" w:type="pct"/>
            <w:tcBorders>
              <w:top w:val="nil"/>
              <w:left w:val="nil"/>
              <w:bottom w:val="nil"/>
              <w:right w:val="nil"/>
            </w:tcBorders>
            <w:shd w:val="clear" w:color="auto" w:fill="auto"/>
            <w:vAlign w:val="center"/>
            <w:hideMark/>
          </w:tcPr>
          <w:p w14:paraId="023B86C9" w14:textId="77777777" w:rsidR="000F1203" w:rsidRPr="00C34ABC" w:rsidRDefault="000F1203" w:rsidP="00584C1F">
            <w:pPr>
              <w:jc w:val="center"/>
              <w:rPr>
                <w:color w:val="000000"/>
                <w:sz w:val="21"/>
                <w:szCs w:val="21"/>
              </w:rPr>
            </w:pPr>
            <w:r w:rsidRPr="00C34ABC">
              <w:rPr>
                <w:color w:val="000000"/>
                <w:sz w:val="21"/>
                <w:szCs w:val="21"/>
              </w:rPr>
              <w:t>83</w:t>
            </w:r>
          </w:p>
        </w:tc>
        <w:tc>
          <w:tcPr>
            <w:tcW w:w="344" w:type="pct"/>
            <w:tcBorders>
              <w:top w:val="nil"/>
              <w:left w:val="nil"/>
              <w:bottom w:val="nil"/>
              <w:right w:val="nil"/>
            </w:tcBorders>
            <w:shd w:val="clear" w:color="auto" w:fill="auto"/>
            <w:vAlign w:val="center"/>
            <w:hideMark/>
          </w:tcPr>
          <w:p w14:paraId="40AE9075" w14:textId="77777777" w:rsidR="000F1203" w:rsidRPr="00C34ABC" w:rsidRDefault="000F1203" w:rsidP="00584C1F">
            <w:pPr>
              <w:jc w:val="center"/>
              <w:rPr>
                <w:color w:val="000000"/>
                <w:sz w:val="21"/>
                <w:szCs w:val="21"/>
              </w:rPr>
            </w:pPr>
            <w:r w:rsidRPr="00C34ABC">
              <w:rPr>
                <w:color w:val="000000"/>
                <w:sz w:val="21"/>
                <w:szCs w:val="21"/>
              </w:rPr>
              <w:t>12</w:t>
            </w:r>
          </w:p>
        </w:tc>
        <w:tc>
          <w:tcPr>
            <w:tcW w:w="344" w:type="pct"/>
            <w:gridSpan w:val="2"/>
            <w:tcBorders>
              <w:top w:val="nil"/>
              <w:left w:val="nil"/>
              <w:bottom w:val="nil"/>
              <w:right w:val="nil"/>
            </w:tcBorders>
            <w:shd w:val="clear" w:color="auto" w:fill="auto"/>
            <w:vAlign w:val="center"/>
            <w:hideMark/>
          </w:tcPr>
          <w:p w14:paraId="03E89E45" w14:textId="77777777" w:rsidR="000F1203" w:rsidRPr="00C34ABC" w:rsidRDefault="000F1203" w:rsidP="00584C1F">
            <w:pPr>
              <w:jc w:val="center"/>
              <w:rPr>
                <w:color w:val="000000"/>
                <w:sz w:val="21"/>
                <w:szCs w:val="21"/>
              </w:rPr>
            </w:pPr>
            <w:r w:rsidRPr="00C34ABC">
              <w:rPr>
                <w:color w:val="000000"/>
                <w:sz w:val="21"/>
                <w:szCs w:val="21"/>
              </w:rPr>
              <w:t>64</w:t>
            </w:r>
          </w:p>
        </w:tc>
        <w:tc>
          <w:tcPr>
            <w:tcW w:w="343" w:type="pct"/>
            <w:tcBorders>
              <w:top w:val="nil"/>
              <w:left w:val="nil"/>
              <w:bottom w:val="nil"/>
              <w:right w:val="nil"/>
            </w:tcBorders>
            <w:shd w:val="clear" w:color="auto" w:fill="auto"/>
            <w:vAlign w:val="center"/>
            <w:hideMark/>
          </w:tcPr>
          <w:p w14:paraId="0E0C654E" w14:textId="77777777" w:rsidR="000F1203" w:rsidRPr="00C34ABC" w:rsidRDefault="000F1203" w:rsidP="00584C1F">
            <w:pPr>
              <w:jc w:val="center"/>
              <w:rPr>
                <w:color w:val="000000"/>
                <w:sz w:val="21"/>
                <w:szCs w:val="21"/>
              </w:rPr>
            </w:pPr>
            <w:r w:rsidRPr="00C34ABC">
              <w:rPr>
                <w:color w:val="000000"/>
                <w:sz w:val="21"/>
                <w:szCs w:val="21"/>
              </w:rPr>
              <w:t>115.92</w:t>
            </w:r>
          </w:p>
        </w:tc>
        <w:tc>
          <w:tcPr>
            <w:tcW w:w="344" w:type="pct"/>
            <w:tcBorders>
              <w:top w:val="nil"/>
              <w:left w:val="nil"/>
              <w:bottom w:val="nil"/>
              <w:right w:val="nil"/>
            </w:tcBorders>
            <w:shd w:val="clear" w:color="auto" w:fill="auto"/>
            <w:vAlign w:val="center"/>
            <w:hideMark/>
          </w:tcPr>
          <w:p w14:paraId="0C972992" w14:textId="77777777" w:rsidR="000F1203" w:rsidRPr="00C34ABC" w:rsidRDefault="000F1203" w:rsidP="00584C1F">
            <w:pPr>
              <w:jc w:val="center"/>
              <w:rPr>
                <w:color w:val="000000"/>
                <w:sz w:val="21"/>
                <w:szCs w:val="21"/>
              </w:rPr>
            </w:pPr>
            <w:r w:rsidRPr="00C34ABC">
              <w:rPr>
                <w:color w:val="000000"/>
                <w:sz w:val="21"/>
                <w:szCs w:val="21"/>
              </w:rPr>
              <w:t>166.67</w:t>
            </w:r>
          </w:p>
        </w:tc>
        <w:tc>
          <w:tcPr>
            <w:tcW w:w="344" w:type="pct"/>
            <w:gridSpan w:val="2"/>
            <w:tcBorders>
              <w:top w:val="nil"/>
              <w:left w:val="nil"/>
              <w:bottom w:val="nil"/>
              <w:right w:val="nil"/>
            </w:tcBorders>
            <w:shd w:val="clear" w:color="auto" w:fill="auto"/>
            <w:vAlign w:val="center"/>
            <w:hideMark/>
          </w:tcPr>
          <w:p w14:paraId="1E227D6A" w14:textId="77777777" w:rsidR="000F1203" w:rsidRPr="00C34ABC" w:rsidRDefault="000F1203" w:rsidP="00584C1F">
            <w:pPr>
              <w:jc w:val="center"/>
              <w:rPr>
                <w:color w:val="000000"/>
                <w:sz w:val="21"/>
                <w:szCs w:val="21"/>
              </w:rPr>
            </w:pPr>
            <w:r w:rsidRPr="00C34ABC">
              <w:rPr>
                <w:color w:val="000000"/>
                <w:sz w:val="21"/>
                <w:szCs w:val="21"/>
              </w:rPr>
              <w:t>36.66</w:t>
            </w:r>
          </w:p>
        </w:tc>
        <w:tc>
          <w:tcPr>
            <w:tcW w:w="344" w:type="pct"/>
            <w:tcBorders>
              <w:top w:val="nil"/>
              <w:left w:val="nil"/>
              <w:bottom w:val="nil"/>
              <w:right w:val="nil"/>
            </w:tcBorders>
            <w:shd w:val="clear" w:color="auto" w:fill="auto"/>
            <w:vAlign w:val="center"/>
            <w:hideMark/>
          </w:tcPr>
          <w:p w14:paraId="2C3207E7" w14:textId="77777777" w:rsidR="000F1203" w:rsidRPr="00C34ABC" w:rsidRDefault="000F1203" w:rsidP="00584C1F">
            <w:pPr>
              <w:jc w:val="center"/>
              <w:rPr>
                <w:color w:val="000000"/>
                <w:sz w:val="21"/>
                <w:szCs w:val="21"/>
              </w:rPr>
            </w:pPr>
            <w:r w:rsidRPr="00C34ABC">
              <w:rPr>
                <w:color w:val="000000"/>
                <w:sz w:val="21"/>
                <w:szCs w:val="21"/>
              </w:rPr>
              <w:t>8.62</w:t>
            </w:r>
          </w:p>
        </w:tc>
        <w:tc>
          <w:tcPr>
            <w:tcW w:w="344" w:type="pct"/>
            <w:tcBorders>
              <w:top w:val="nil"/>
              <w:left w:val="nil"/>
              <w:bottom w:val="nil"/>
              <w:right w:val="nil"/>
            </w:tcBorders>
            <w:shd w:val="clear" w:color="auto" w:fill="auto"/>
            <w:vAlign w:val="center"/>
            <w:hideMark/>
          </w:tcPr>
          <w:p w14:paraId="1665EBD5" w14:textId="77777777" w:rsidR="000F1203" w:rsidRPr="00C34ABC" w:rsidRDefault="000F1203" w:rsidP="00584C1F">
            <w:pPr>
              <w:jc w:val="center"/>
              <w:rPr>
                <w:color w:val="000000"/>
                <w:sz w:val="21"/>
                <w:szCs w:val="21"/>
              </w:rPr>
            </w:pPr>
            <w:r w:rsidRPr="00C34ABC">
              <w:rPr>
                <w:color w:val="000000"/>
                <w:sz w:val="21"/>
                <w:szCs w:val="21"/>
              </w:rPr>
              <w:t>33.99</w:t>
            </w:r>
          </w:p>
        </w:tc>
        <w:tc>
          <w:tcPr>
            <w:tcW w:w="344" w:type="pct"/>
            <w:tcBorders>
              <w:top w:val="nil"/>
              <w:left w:val="nil"/>
              <w:bottom w:val="nil"/>
              <w:right w:val="nil"/>
            </w:tcBorders>
            <w:shd w:val="clear" w:color="auto" w:fill="auto"/>
            <w:vAlign w:val="center"/>
            <w:hideMark/>
          </w:tcPr>
          <w:p w14:paraId="5F1505B8" w14:textId="77777777" w:rsidR="000F1203" w:rsidRPr="00C34ABC" w:rsidRDefault="000F1203" w:rsidP="00584C1F">
            <w:pPr>
              <w:jc w:val="center"/>
              <w:rPr>
                <w:color w:val="000000"/>
                <w:sz w:val="21"/>
                <w:szCs w:val="21"/>
              </w:rPr>
            </w:pPr>
            <w:r w:rsidRPr="00C34ABC">
              <w:rPr>
                <w:color w:val="000000"/>
                <w:sz w:val="21"/>
                <w:szCs w:val="21"/>
              </w:rPr>
              <w:t>2.48</w:t>
            </w:r>
          </w:p>
        </w:tc>
      </w:tr>
      <w:tr w:rsidR="000F1203" w:rsidRPr="00C34ABC" w14:paraId="0E37BB41" w14:textId="77777777" w:rsidTr="00584C1F">
        <w:trPr>
          <w:trHeight w:val="330"/>
        </w:trPr>
        <w:tc>
          <w:tcPr>
            <w:tcW w:w="581" w:type="pct"/>
            <w:vMerge/>
            <w:tcBorders>
              <w:top w:val="nil"/>
              <w:left w:val="nil"/>
              <w:bottom w:val="single" w:sz="4" w:space="0" w:color="000000"/>
              <w:right w:val="nil"/>
            </w:tcBorders>
            <w:vAlign w:val="center"/>
            <w:hideMark/>
          </w:tcPr>
          <w:p w14:paraId="6500FB57"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71B72E2A" w14:textId="77777777" w:rsidR="000F1203" w:rsidRPr="00C34ABC" w:rsidRDefault="000F1203" w:rsidP="00584C1F">
            <w:pPr>
              <w:jc w:val="center"/>
              <w:rPr>
                <w:b/>
                <w:bCs/>
                <w:color w:val="000000"/>
                <w:sz w:val="21"/>
                <w:szCs w:val="21"/>
              </w:rPr>
            </w:pPr>
            <w:r w:rsidRPr="00C34ABC">
              <w:rPr>
                <w:b/>
                <w:bCs/>
                <w:color w:val="000000"/>
                <w:sz w:val="21"/>
                <w:szCs w:val="21"/>
              </w:rPr>
              <w:t>65-74</w:t>
            </w:r>
          </w:p>
        </w:tc>
        <w:tc>
          <w:tcPr>
            <w:tcW w:w="343" w:type="pct"/>
            <w:tcBorders>
              <w:top w:val="nil"/>
              <w:left w:val="nil"/>
              <w:bottom w:val="nil"/>
              <w:right w:val="nil"/>
            </w:tcBorders>
            <w:shd w:val="clear" w:color="auto" w:fill="auto"/>
            <w:vAlign w:val="center"/>
            <w:hideMark/>
          </w:tcPr>
          <w:p w14:paraId="1B73013D" w14:textId="77777777" w:rsidR="000F1203" w:rsidRPr="00C34ABC" w:rsidRDefault="000F1203" w:rsidP="00584C1F">
            <w:pPr>
              <w:jc w:val="center"/>
              <w:rPr>
                <w:color w:val="000000"/>
                <w:sz w:val="21"/>
                <w:szCs w:val="21"/>
              </w:rPr>
            </w:pPr>
            <w:r w:rsidRPr="00C34ABC">
              <w:rPr>
                <w:color w:val="000000"/>
                <w:sz w:val="21"/>
                <w:szCs w:val="21"/>
              </w:rPr>
              <w:t>141</w:t>
            </w:r>
          </w:p>
        </w:tc>
        <w:tc>
          <w:tcPr>
            <w:tcW w:w="344" w:type="pct"/>
            <w:tcBorders>
              <w:top w:val="nil"/>
              <w:left w:val="nil"/>
              <w:bottom w:val="nil"/>
              <w:right w:val="nil"/>
            </w:tcBorders>
            <w:shd w:val="clear" w:color="auto" w:fill="auto"/>
            <w:vAlign w:val="center"/>
            <w:hideMark/>
          </w:tcPr>
          <w:p w14:paraId="26033DEE" w14:textId="77777777" w:rsidR="000F1203" w:rsidRPr="00C34ABC" w:rsidRDefault="000F1203" w:rsidP="00584C1F">
            <w:pPr>
              <w:jc w:val="center"/>
              <w:rPr>
                <w:color w:val="000000"/>
                <w:sz w:val="21"/>
                <w:szCs w:val="21"/>
              </w:rPr>
            </w:pPr>
            <w:r w:rsidRPr="00C34ABC">
              <w:rPr>
                <w:color w:val="000000"/>
                <w:sz w:val="21"/>
                <w:szCs w:val="21"/>
              </w:rPr>
              <w:t>7</w:t>
            </w:r>
          </w:p>
        </w:tc>
        <w:tc>
          <w:tcPr>
            <w:tcW w:w="344" w:type="pct"/>
            <w:tcBorders>
              <w:top w:val="nil"/>
              <w:left w:val="nil"/>
              <w:bottom w:val="nil"/>
              <w:right w:val="nil"/>
            </w:tcBorders>
            <w:shd w:val="clear" w:color="auto" w:fill="auto"/>
            <w:vAlign w:val="center"/>
            <w:hideMark/>
          </w:tcPr>
          <w:p w14:paraId="656B92D9" w14:textId="77777777" w:rsidR="000F1203" w:rsidRPr="00C34ABC" w:rsidRDefault="000F1203" w:rsidP="00584C1F">
            <w:pPr>
              <w:jc w:val="center"/>
              <w:rPr>
                <w:color w:val="000000"/>
                <w:sz w:val="21"/>
                <w:szCs w:val="21"/>
              </w:rPr>
            </w:pPr>
            <w:r w:rsidRPr="00C34ABC">
              <w:rPr>
                <w:color w:val="000000"/>
                <w:sz w:val="21"/>
                <w:szCs w:val="21"/>
              </w:rPr>
              <w:t>391</w:t>
            </w:r>
          </w:p>
        </w:tc>
        <w:tc>
          <w:tcPr>
            <w:tcW w:w="344" w:type="pct"/>
            <w:tcBorders>
              <w:top w:val="nil"/>
              <w:left w:val="nil"/>
              <w:bottom w:val="nil"/>
              <w:right w:val="nil"/>
            </w:tcBorders>
            <w:shd w:val="clear" w:color="auto" w:fill="auto"/>
            <w:vAlign w:val="center"/>
            <w:hideMark/>
          </w:tcPr>
          <w:p w14:paraId="6AED824B" w14:textId="77777777" w:rsidR="000F1203" w:rsidRPr="00C34ABC" w:rsidRDefault="000F1203" w:rsidP="00584C1F">
            <w:pPr>
              <w:jc w:val="center"/>
              <w:rPr>
                <w:color w:val="000000"/>
                <w:sz w:val="21"/>
                <w:szCs w:val="21"/>
              </w:rPr>
            </w:pPr>
            <w:r w:rsidRPr="00C34ABC">
              <w:rPr>
                <w:color w:val="000000"/>
                <w:sz w:val="21"/>
                <w:szCs w:val="21"/>
              </w:rPr>
              <w:t>43</w:t>
            </w:r>
          </w:p>
        </w:tc>
        <w:tc>
          <w:tcPr>
            <w:tcW w:w="344" w:type="pct"/>
            <w:tcBorders>
              <w:top w:val="nil"/>
              <w:left w:val="nil"/>
              <w:bottom w:val="nil"/>
              <w:right w:val="nil"/>
            </w:tcBorders>
            <w:shd w:val="clear" w:color="auto" w:fill="auto"/>
            <w:vAlign w:val="center"/>
            <w:hideMark/>
          </w:tcPr>
          <w:p w14:paraId="34AC73EE" w14:textId="77777777" w:rsidR="000F1203" w:rsidRPr="00C34ABC" w:rsidRDefault="000F1203" w:rsidP="00584C1F">
            <w:pPr>
              <w:jc w:val="center"/>
              <w:rPr>
                <w:color w:val="000000"/>
                <w:sz w:val="21"/>
                <w:szCs w:val="21"/>
              </w:rPr>
            </w:pPr>
            <w:r w:rsidRPr="00C34ABC">
              <w:rPr>
                <w:color w:val="000000"/>
                <w:sz w:val="21"/>
                <w:szCs w:val="21"/>
              </w:rPr>
              <w:t>4</w:t>
            </w:r>
          </w:p>
        </w:tc>
        <w:tc>
          <w:tcPr>
            <w:tcW w:w="344" w:type="pct"/>
            <w:gridSpan w:val="2"/>
            <w:tcBorders>
              <w:top w:val="nil"/>
              <w:left w:val="nil"/>
              <w:bottom w:val="nil"/>
              <w:right w:val="nil"/>
            </w:tcBorders>
            <w:shd w:val="clear" w:color="auto" w:fill="auto"/>
            <w:vAlign w:val="center"/>
            <w:hideMark/>
          </w:tcPr>
          <w:p w14:paraId="56E82E87" w14:textId="77777777" w:rsidR="000F1203" w:rsidRPr="00C34ABC" w:rsidRDefault="000F1203" w:rsidP="00584C1F">
            <w:pPr>
              <w:jc w:val="center"/>
              <w:rPr>
                <w:color w:val="000000"/>
                <w:sz w:val="21"/>
                <w:szCs w:val="21"/>
              </w:rPr>
            </w:pPr>
            <w:r w:rsidRPr="00C34ABC">
              <w:rPr>
                <w:color w:val="000000"/>
                <w:sz w:val="21"/>
                <w:szCs w:val="21"/>
              </w:rPr>
              <w:t>45</w:t>
            </w:r>
          </w:p>
        </w:tc>
        <w:tc>
          <w:tcPr>
            <w:tcW w:w="343" w:type="pct"/>
            <w:tcBorders>
              <w:top w:val="nil"/>
              <w:left w:val="nil"/>
              <w:bottom w:val="nil"/>
              <w:right w:val="nil"/>
            </w:tcBorders>
            <w:shd w:val="clear" w:color="auto" w:fill="auto"/>
            <w:vAlign w:val="center"/>
            <w:hideMark/>
          </w:tcPr>
          <w:p w14:paraId="244DCC4F" w14:textId="77777777" w:rsidR="000F1203" w:rsidRPr="00C34ABC" w:rsidRDefault="000F1203" w:rsidP="00584C1F">
            <w:pPr>
              <w:jc w:val="center"/>
              <w:rPr>
                <w:color w:val="000000"/>
                <w:sz w:val="21"/>
                <w:szCs w:val="21"/>
              </w:rPr>
            </w:pPr>
            <w:r w:rsidRPr="00C34ABC">
              <w:rPr>
                <w:color w:val="000000"/>
                <w:sz w:val="21"/>
                <w:szCs w:val="21"/>
              </w:rPr>
              <w:t>304.96</w:t>
            </w:r>
          </w:p>
        </w:tc>
        <w:tc>
          <w:tcPr>
            <w:tcW w:w="344" w:type="pct"/>
            <w:tcBorders>
              <w:top w:val="nil"/>
              <w:left w:val="nil"/>
              <w:bottom w:val="nil"/>
              <w:right w:val="nil"/>
            </w:tcBorders>
            <w:shd w:val="clear" w:color="auto" w:fill="auto"/>
            <w:vAlign w:val="center"/>
            <w:hideMark/>
          </w:tcPr>
          <w:p w14:paraId="57A3AF51" w14:textId="77777777" w:rsidR="000F1203" w:rsidRPr="00C34ABC" w:rsidRDefault="000F1203" w:rsidP="00584C1F">
            <w:pPr>
              <w:jc w:val="center"/>
              <w:rPr>
                <w:color w:val="000000"/>
                <w:sz w:val="21"/>
                <w:szCs w:val="21"/>
              </w:rPr>
            </w:pPr>
            <w:r w:rsidRPr="00C34ABC">
              <w:rPr>
                <w:color w:val="000000"/>
                <w:sz w:val="21"/>
                <w:szCs w:val="21"/>
              </w:rPr>
              <w:t>571.43</w:t>
            </w:r>
          </w:p>
        </w:tc>
        <w:tc>
          <w:tcPr>
            <w:tcW w:w="344" w:type="pct"/>
            <w:gridSpan w:val="2"/>
            <w:tcBorders>
              <w:top w:val="nil"/>
              <w:left w:val="nil"/>
              <w:bottom w:val="nil"/>
              <w:right w:val="nil"/>
            </w:tcBorders>
            <w:shd w:val="clear" w:color="auto" w:fill="auto"/>
            <w:vAlign w:val="center"/>
            <w:hideMark/>
          </w:tcPr>
          <w:p w14:paraId="3D898E3E" w14:textId="77777777" w:rsidR="000F1203" w:rsidRPr="00C34ABC" w:rsidRDefault="000F1203" w:rsidP="00584C1F">
            <w:pPr>
              <w:jc w:val="center"/>
              <w:rPr>
                <w:color w:val="000000"/>
                <w:sz w:val="21"/>
                <w:szCs w:val="21"/>
              </w:rPr>
            </w:pPr>
            <w:r w:rsidRPr="00C34ABC">
              <w:rPr>
                <w:color w:val="000000"/>
                <w:sz w:val="21"/>
                <w:szCs w:val="21"/>
              </w:rPr>
              <w:t>115.09</w:t>
            </w:r>
          </w:p>
        </w:tc>
        <w:tc>
          <w:tcPr>
            <w:tcW w:w="344" w:type="pct"/>
            <w:tcBorders>
              <w:top w:val="nil"/>
              <w:left w:val="nil"/>
              <w:bottom w:val="nil"/>
              <w:right w:val="nil"/>
            </w:tcBorders>
            <w:shd w:val="clear" w:color="auto" w:fill="auto"/>
            <w:vAlign w:val="center"/>
            <w:hideMark/>
          </w:tcPr>
          <w:p w14:paraId="6122B5DD" w14:textId="77777777" w:rsidR="000F1203" w:rsidRPr="00C34ABC" w:rsidRDefault="000F1203" w:rsidP="00584C1F">
            <w:pPr>
              <w:jc w:val="center"/>
              <w:rPr>
                <w:color w:val="000000"/>
                <w:sz w:val="21"/>
                <w:szCs w:val="21"/>
              </w:rPr>
            </w:pPr>
            <w:r w:rsidRPr="00C34ABC">
              <w:rPr>
                <w:color w:val="000000"/>
                <w:sz w:val="21"/>
                <w:szCs w:val="21"/>
              </w:rPr>
              <w:t>32.95</w:t>
            </w:r>
          </w:p>
        </w:tc>
        <w:tc>
          <w:tcPr>
            <w:tcW w:w="344" w:type="pct"/>
            <w:tcBorders>
              <w:top w:val="nil"/>
              <w:left w:val="nil"/>
              <w:bottom w:val="nil"/>
              <w:right w:val="nil"/>
            </w:tcBorders>
            <w:shd w:val="clear" w:color="auto" w:fill="auto"/>
            <w:vAlign w:val="center"/>
            <w:hideMark/>
          </w:tcPr>
          <w:p w14:paraId="0BA7DB38" w14:textId="77777777" w:rsidR="000F1203" w:rsidRPr="00C34ABC" w:rsidRDefault="000F1203" w:rsidP="00584C1F">
            <w:pPr>
              <w:jc w:val="center"/>
              <w:rPr>
                <w:color w:val="000000"/>
                <w:sz w:val="21"/>
                <w:szCs w:val="21"/>
              </w:rPr>
            </w:pPr>
            <w:r w:rsidRPr="00C34ABC">
              <w:rPr>
                <w:color w:val="000000"/>
                <w:sz w:val="21"/>
                <w:szCs w:val="21"/>
              </w:rPr>
              <w:t>40.00</w:t>
            </w:r>
          </w:p>
        </w:tc>
        <w:tc>
          <w:tcPr>
            <w:tcW w:w="344" w:type="pct"/>
            <w:tcBorders>
              <w:top w:val="nil"/>
              <w:left w:val="nil"/>
              <w:bottom w:val="nil"/>
              <w:right w:val="nil"/>
            </w:tcBorders>
            <w:shd w:val="clear" w:color="auto" w:fill="auto"/>
            <w:vAlign w:val="center"/>
            <w:hideMark/>
          </w:tcPr>
          <w:p w14:paraId="4191B774" w14:textId="77777777" w:rsidR="000F1203" w:rsidRPr="00C34ABC" w:rsidRDefault="000F1203" w:rsidP="00584C1F">
            <w:pPr>
              <w:jc w:val="center"/>
              <w:rPr>
                <w:color w:val="000000"/>
                <w:sz w:val="21"/>
                <w:szCs w:val="21"/>
              </w:rPr>
            </w:pPr>
            <w:r w:rsidRPr="00C34ABC">
              <w:rPr>
                <w:color w:val="000000"/>
                <w:sz w:val="21"/>
                <w:szCs w:val="21"/>
              </w:rPr>
              <w:t>4.48</w:t>
            </w:r>
          </w:p>
        </w:tc>
      </w:tr>
      <w:tr w:rsidR="000F1203" w:rsidRPr="00C34ABC" w14:paraId="5EA938F5" w14:textId="77777777" w:rsidTr="00584C1F">
        <w:trPr>
          <w:trHeight w:val="330"/>
        </w:trPr>
        <w:tc>
          <w:tcPr>
            <w:tcW w:w="581" w:type="pct"/>
            <w:vMerge/>
            <w:tcBorders>
              <w:top w:val="nil"/>
              <w:left w:val="nil"/>
              <w:bottom w:val="single" w:sz="4" w:space="0" w:color="000000"/>
              <w:right w:val="nil"/>
            </w:tcBorders>
            <w:vAlign w:val="center"/>
            <w:hideMark/>
          </w:tcPr>
          <w:p w14:paraId="0B17657D" w14:textId="77777777" w:rsidR="000F1203" w:rsidRPr="00C34ABC" w:rsidRDefault="000F1203" w:rsidP="00584C1F">
            <w:pPr>
              <w:rPr>
                <w:b/>
                <w:bCs/>
                <w:color w:val="000000"/>
                <w:sz w:val="21"/>
                <w:szCs w:val="21"/>
              </w:rPr>
            </w:pPr>
          </w:p>
        </w:tc>
        <w:tc>
          <w:tcPr>
            <w:tcW w:w="294" w:type="pct"/>
            <w:tcBorders>
              <w:top w:val="nil"/>
              <w:left w:val="nil"/>
              <w:bottom w:val="single" w:sz="4" w:space="0" w:color="auto"/>
              <w:right w:val="nil"/>
            </w:tcBorders>
            <w:shd w:val="clear" w:color="auto" w:fill="auto"/>
            <w:vAlign w:val="center"/>
            <w:hideMark/>
          </w:tcPr>
          <w:p w14:paraId="1B9D1AB8" w14:textId="77777777" w:rsidR="000F1203" w:rsidRPr="00C34ABC" w:rsidRDefault="000F1203" w:rsidP="00584C1F">
            <w:pPr>
              <w:jc w:val="center"/>
              <w:rPr>
                <w:b/>
                <w:bCs/>
                <w:color w:val="000000"/>
                <w:sz w:val="21"/>
                <w:szCs w:val="21"/>
              </w:rPr>
            </w:pPr>
            <w:r w:rsidRPr="00C34ABC">
              <w:rPr>
                <w:b/>
                <w:bCs/>
                <w:color w:val="000000"/>
                <w:sz w:val="21"/>
                <w:szCs w:val="21"/>
              </w:rPr>
              <w:t>75+</w:t>
            </w:r>
          </w:p>
        </w:tc>
        <w:tc>
          <w:tcPr>
            <w:tcW w:w="343" w:type="pct"/>
            <w:tcBorders>
              <w:top w:val="nil"/>
              <w:left w:val="nil"/>
              <w:bottom w:val="single" w:sz="4" w:space="0" w:color="auto"/>
              <w:right w:val="nil"/>
            </w:tcBorders>
            <w:shd w:val="clear" w:color="auto" w:fill="auto"/>
            <w:vAlign w:val="center"/>
            <w:hideMark/>
          </w:tcPr>
          <w:p w14:paraId="7516C20F" w14:textId="77777777" w:rsidR="000F1203" w:rsidRPr="00C34ABC" w:rsidRDefault="000F1203" w:rsidP="00584C1F">
            <w:pPr>
              <w:jc w:val="center"/>
              <w:rPr>
                <w:color w:val="000000"/>
                <w:sz w:val="21"/>
                <w:szCs w:val="21"/>
              </w:rPr>
            </w:pPr>
            <w:r w:rsidRPr="00C34ABC">
              <w:rPr>
                <w:color w:val="000000"/>
                <w:sz w:val="21"/>
                <w:szCs w:val="21"/>
              </w:rPr>
              <w:t>58</w:t>
            </w:r>
          </w:p>
        </w:tc>
        <w:tc>
          <w:tcPr>
            <w:tcW w:w="344" w:type="pct"/>
            <w:tcBorders>
              <w:top w:val="nil"/>
              <w:left w:val="nil"/>
              <w:bottom w:val="single" w:sz="4" w:space="0" w:color="auto"/>
              <w:right w:val="nil"/>
            </w:tcBorders>
            <w:shd w:val="clear" w:color="auto" w:fill="auto"/>
            <w:vAlign w:val="center"/>
            <w:hideMark/>
          </w:tcPr>
          <w:p w14:paraId="051FA2A7" w14:textId="77777777" w:rsidR="000F1203" w:rsidRPr="00C34ABC" w:rsidRDefault="000F1203" w:rsidP="00584C1F">
            <w:pPr>
              <w:jc w:val="center"/>
              <w:rPr>
                <w:color w:val="000000"/>
                <w:sz w:val="21"/>
                <w:szCs w:val="21"/>
              </w:rPr>
            </w:pPr>
            <w:r w:rsidRPr="00C34ABC">
              <w:rPr>
                <w:color w:val="000000"/>
                <w:sz w:val="21"/>
                <w:szCs w:val="21"/>
              </w:rPr>
              <w:t>7</w:t>
            </w:r>
          </w:p>
        </w:tc>
        <w:tc>
          <w:tcPr>
            <w:tcW w:w="344" w:type="pct"/>
            <w:tcBorders>
              <w:top w:val="nil"/>
              <w:left w:val="nil"/>
              <w:bottom w:val="single" w:sz="4" w:space="0" w:color="auto"/>
              <w:right w:val="nil"/>
            </w:tcBorders>
            <w:shd w:val="clear" w:color="auto" w:fill="auto"/>
            <w:vAlign w:val="center"/>
            <w:hideMark/>
          </w:tcPr>
          <w:p w14:paraId="29AF950B" w14:textId="77777777" w:rsidR="000F1203" w:rsidRPr="00C34ABC" w:rsidRDefault="000F1203" w:rsidP="00584C1F">
            <w:pPr>
              <w:jc w:val="center"/>
              <w:rPr>
                <w:color w:val="000000"/>
                <w:sz w:val="21"/>
                <w:szCs w:val="21"/>
              </w:rPr>
            </w:pPr>
            <w:r w:rsidRPr="00C34ABC">
              <w:rPr>
                <w:color w:val="000000"/>
                <w:sz w:val="21"/>
                <w:szCs w:val="21"/>
              </w:rPr>
              <w:t>318</w:t>
            </w:r>
          </w:p>
        </w:tc>
        <w:tc>
          <w:tcPr>
            <w:tcW w:w="344" w:type="pct"/>
            <w:tcBorders>
              <w:top w:val="nil"/>
              <w:left w:val="nil"/>
              <w:bottom w:val="single" w:sz="4" w:space="0" w:color="auto"/>
              <w:right w:val="nil"/>
            </w:tcBorders>
            <w:shd w:val="clear" w:color="auto" w:fill="auto"/>
            <w:vAlign w:val="center"/>
            <w:hideMark/>
          </w:tcPr>
          <w:p w14:paraId="4FF59F90" w14:textId="77777777" w:rsidR="000F1203" w:rsidRPr="00C34ABC" w:rsidRDefault="000F1203" w:rsidP="00584C1F">
            <w:pPr>
              <w:jc w:val="center"/>
              <w:rPr>
                <w:color w:val="000000"/>
                <w:sz w:val="21"/>
                <w:szCs w:val="21"/>
              </w:rPr>
            </w:pPr>
            <w:r w:rsidRPr="00C34ABC">
              <w:rPr>
                <w:color w:val="000000"/>
                <w:sz w:val="21"/>
                <w:szCs w:val="21"/>
              </w:rPr>
              <w:t>29</w:t>
            </w:r>
          </w:p>
        </w:tc>
        <w:tc>
          <w:tcPr>
            <w:tcW w:w="344" w:type="pct"/>
            <w:tcBorders>
              <w:top w:val="nil"/>
              <w:left w:val="nil"/>
              <w:bottom w:val="single" w:sz="4" w:space="0" w:color="auto"/>
              <w:right w:val="nil"/>
            </w:tcBorders>
            <w:shd w:val="clear" w:color="auto" w:fill="auto"/>
            <w:vAlign w:val="center"/>
            <w:hideMark/>
          </w:tcPr>
          <w:p w14:paraId="1CF7259D" w14:textId="77777777" w:rsidR="000F1203" w:rsidRPr="00C34ABC" w:rsidRDefault="000F1203" w:rsidP="00584C1F">
            <w:pPr>
              <w:jc w:val="center"/>
              <w:rPr>
                <w:color w:val="000000"/>
                <w:sz w:val="21"/>
                <w:szCs w:val="21"/>
              </w:rPr>
            </w:pPr>
            <w:r w:rsidRPr="00C34ABC">
              <w:rPr>
                <w:color w:val="000000"/>
                <w:sz w:val="21"/>
                <w:szCs w:val="21"/>
              </w:rPr>
              <w:t>3</w:t>
            </w:r>
          </w:p>
        </w:tc>
        <w:tc>
          <w:tcPr>
            <w:tcW w:w="344" w:type="pct"/>
            <w:gridSpan w:val="2"/>
            <w:tcBorders>
              <w:top w:val="nil"/>
              <w:left w:val="nil"/>
              <w:bottom w:val="single" w:sz="4" w:space="0" w:color="auto"/>
              <w:right w:val="nil"/>
            </w:tcBorders>
            <w:shd w:val="clear" w:color="auto" w:fill="auto"/>
            <w:vAlign w:val="center"/>
            <w:hideMark/>
          </w:tcPr>
          <w:p w14:paraId="506ACAC1" w14:textId="77777777" w:rsidR="000F1203" w:rsidRPr="00C34ABC" w:rsidRDefault="000F1203" w:rsidP="00584C1F">
            <w:pPr>
              <w:jc w:val="center"/>
              <w:rPr>
                <w:color w:val="000000"/>
                <w:sz w:val="21"/>
                <w:szCs w:val="21"/>
              </w:rPr>
            </w:pPr>
            <w:r w:rsidRPr="00C34ABC">
              <w:rPr>
                <w:color w:val="000000"/>
                <w:sz w:val="21"/>
                <w:szCs w:val="21"/>
              </w:rPr>
              <w:t>97</w:t>
            </w:r>
          </w:p>
        </w:tc>
        <w:tc>
          <w:tcPr>
            <w:tcW w:w="343" w:type="pct"/>
            <w:tcBorders>
              <w:top w:val="nil"/>
              <w:left w:val="nil"/>
              <w:bottom w:val="single" w:sz="4" w:space="0" w:color="auto"/>
              <w:right w:val="nil"/>
            </w:tcBorders>
            <w:shd w:val="clear" w:color="auto" w:fill="auto"/>
            <w:vAlign w:val="center"/>
            <w:hideMark/>
          </w:tcPr>
          <w:p w14:paraId="2BF13C56" w14:textId="77777777" w:rsidR="000F1203" w:rsidRPr="00C34ABC" w:rsidRDefault="000F1203" w:rsidP="00584C1F">
            <w:pPr>
              <w:jc w:val="center"/>
              <w:rPr>
                <w:color w:val="000000"/>
                <w:sz w:val="21"/>
                <w:szCs w:val="21"/>
              </w:rPr>
            </w:pPr>
            <w:r w:rsidRPr="00C34ABC">
              <w:rPr>
                <w:color w:val="000000"/>
                <w:sz w:val="21"/>
                <w:szCs w:val="21"/>
              </w:rPr>
              <w:t>500.00</w:t>
            </w:r>
          </w:p>
        </w:tc>
        <w:tc>
          <w:tcPr>
            <w:tcW w:w="344" w:type="pct"/>
            <w:tcBorders>
              <w:top w:val="nil"/>
              <w:left w:val="nil"/>
              <w:bottom w:val="single" w:sz="4" w:space="0" w:color="auto"/>
              <w:right w:val="nil"/>
            </w:tcBorders>
            <w:shd w:val="clear" w:color="auto" w:fill="auto"/>
            <w:vAlign w:val="center"/>
            <w:hideMark/>
          </w:tcPr>
          <w:p w14:paraId="60A46A22" w14:textId="77777777" w:rsidR="000F1203" w:rsidRPr="00C34ABC" w:rsidRDefault="000F1203" w:rsidP="00584C1F">
            <w:pPr>
              <w:jc w:val="center"/>
              <w:rPr>
                <w:color w:val="000000"/>
                <w:sz w:val="21"/>
                <w:szCs w:val="21"/>
              </w:rPr>
            </w:pPr>
            <w:r w:rsidRPr="00C34ABC">
              <w:rPr>
                <w:color w:val="000000"/>
                <w:sz w:val="21"/>
                <w:szCs w:val="21"/>
              </w:rPr>
              <w:t>428.57</w:t>
            </w:r>
          </w:p>
        </w:tc>
        <w:tc>
          <w:tcPr>
            <w:tcW w:w="344" w:type="pct"/>
            <w:gridSpan w:val="2"/>
            <w:tcBorders>
              <w:top w:val="nil"/>
              <w:left w:val="nil"/>
              <w:bottom w:val="single" w:sz="4" w:space="0" w:color="auto"/>
              <w:right w:val="nil"/>
            </w:tcBorders>
            <w:shd w:val="clear" w:color="auto" w:fill="auto"/>
            <w:vAlign w:val="center"/>
            <w:hideMark/>
          </w:tcPr>
          <w:p w14:paraId="1E8891B7" w14:textId="77777777" w:rsidR="000F1203" w:rsidRPr="00C34ABC" w:rsidRDefault="000F1203" w:rsidP="00584C1F">
            <w:pPr>
              <w:jc w:val="center"/>
              <w:rPr>
                <w:color w:val="000000"/>
                <w:sz w:val="21"/>
                <w:szCs w:val="21"/>
              </w:rPr>
            </w:pPr>
            <w:r w:rsidRPr="00C34ABC">
              <w:rPr>
                <w:color w:val="000000"/>
                <w:sz w:val="21"/>
                <w:szCs w:val="21"/>
              </w:rPr>
              <w:t>305.03</w:t>
            </w:r>
          </w:p>
        </w:tc>
        <w:tc>
          <w:tcPr>
            <w:tcW w:w="344" w:type="pct"/>
            <w:tcBorders>
              <w:top w:val="nil"/>
              <w:left w:val="nil"/>
              <w:bottom w:val="single" w:sz="4" w:space="0" w:color="auto"/>
              <w:right w:val="nil"/>
            </w:tcBorders>
            <w:shd w:val="clear" w:color="auto" w:fill="auto"/>
            <w:vAlign w:val="center"/>
            <w:hideMark/>
          </w:tcPr>
          <w:p w14:paraId="784ADA84" w14:textId="77777777" w:rsidR="000F1203" w:rsidRPr="00C34ABC" w:rsidRDefault="000F1203" w:rsidP="00584C1F">
            <w:pPr>
              <w:jc w:val="center"/>
              <w:rPr>
                <w:color w:val="000000"/>
                <w:sz w:val="21"/>
                <w:szCs w:val="21"/>
              </w:rPr>
            </w:pPr>
            <w:r w:rsidRPr="00C34ABC">
              <w:rPr>
                <w:color w:val="000000"/>
                <w:sz w:val="21"/>
                <w:szCs w:val="21"/>
              </w:rPr>
              <w:t>24.49</w:t>
            </w:r>
          </w:p>
        </w:tc>
        <w:tc>
          <w:tcPr>
            <w:tcW w:w="344" w:type="pct"/>
            <w:tcBorders>
              <w:top w:val="nil"/>
              <w:left w:val="nil"/>
              <w:bottom w:val="single" w:sz="4" w:space="0" w:color="auto"/>
              <w:right w:val="nil"/>
            </w:tcBorders>
            <w:shd w:val="clear" w:color="auto" w:fill="auto"/>
            <w:vAlign w:val="center"/>
            <w:hideMark/>
          </w:tcPr>
          <w:p w14:paraId="6AADED44" w14:textId="77777777" w:rsidR="000F1203" w:rsidRPr="00C34ABC" w:rsidRDefault="000F1203" w:rsidP="00584C1F">
            <w:pPr>
              <w:jc w:val="center"/>
              <w:rPr>
                <w:color w:val="000000"/>
                <w:sz w:val="21"/>
                <w:szCs w:val="21"/>
              </w:rPr>
            </w:pPr>
            <w:r w:rsidRPr="00C34ABC">
              <w:rPr>
                <w:color w:val="000000"/>
                <w:sz w:val="21"/>
                <w:szCs w:val="21"/>
              </w:rPr>
              <w:t>31.25</w:t>
            </w:r>
          </w:p>
        </w:tc>
        <w:tc>
          <w:tcPr>
            <w:tcW w:w="344" w:type="pct"/>
            <w:tcBorders>
              <w:top w:val="nil"/>
              <w:left w:val="nil"/>
              <w:bottom w:val="single" w:sz="4" w:space="0" w:color="auto"/>
              <w:right w:val="nil"/>
            </w:tcBorders>
            <w:shd w:val="clear" w:color="auto" w:fill="auto"/>
            <w:vAlign w:val="center"/>
            <w:hideMark/>
          </w:tcPr>
          <w:p w14:paraId="2D743886" w14:textId="77777777" w:rsidR="000F1203" w:rsidRPr="00C34ABC" w:rsidRDefault="000F1203" w:rsidP="00584C1F">
            <w:pPr>
              <w:jc w:val="center"/>
              <w:rPr>
                <w:color w:val="000000"/>
                <w:sz w:val="21"/>
                <w:szCs w:val="21"/>
              </w:rPr>
            </w:pPr>
            <w:r w:rsidRPr="00C34ABC">
              <w:rPr>
                <w:color w:val="000000"/>
                <w:sz w:val="21"/>
                <w:szCs w:val="21"/>
              </w:rPr>
              <w:t>14.39</w:t>
            </w:r>
          </w:p>
        </w:tc>
      </w:tr>
      <w:tr w:rsidR="000F1203" w:rsidRPr="00C34ABC" w14:paraId="422B72A9" w14:textId="77777777" w:rsidTr="00584C1F">
        <w:trPr>
          <w:trHeight w:val="330"/>
        </w:trPr>
        <w:tc>
          <w:tcPr>
            <w:tcW w:w="581" w:type="pct"/>
            <w:vMerge w:val="restart"/>
            <w:tcBorders>
              <w:top w:val="nil"/>
              <w:left w:val="nil"/>
              <w:bottom w:val="single" w:sz="4" w:space="0" w:color="000000"/>
              <w:right w:val="nil"/>
            </w:tcBorders>
            <w:shd w:val="clear" w:color="auto" w:fill="auto"/>
            <w:vAlign w:val="center"/>
            <w:hideMark/>
          </w:tcPr>
          <w:p w14:paraId="1CFAE566" w14:textId="77777777" w:rsidR="000F1203" w:rsidRPr="00C34ABC" w:rsidRDefault="000F1203" w:rsidP="00584C1F">
            <w:pPr>
              <w:rPr>
                <w:b/>
                <w:bCs/>
                <w:color w:val="000000"/>
                <w:sz w:val="21"/>
                <w:szCs w:val="21"/>
              </w:rPr>
            </w:pPr>
            <w:r w:rsidRPr="00C34ABC">
              <w:rPr>
                <w:b/>
                <w:bCs/>
                <w:color w:val="000000"/>
                <w:sz w:val="21"/>
                <w:szCs w:val="21"/>
              </w:rPr>
              <w:t>Two doses</w:t>
            </w:r>
          </w:p>
        </w:tc>
        <w:tc>
          <w:tcPr>
            <w:tcW w:w="294" w:type="pct"/>
            <w:tcBorders>
              <w:top w:val="nil"/>
              <w:left w:val="nil"/>
              <w:bottom w:val="nil"/>
              <w:right w:val="nil"/>
            </w:tcBorders>
            <w:shd w:val="clear" w:color="auto" w:fill="auto"/>
            <w:vAlign w:val="center"/>
            <w:hideMark/>
          </w:tcPr>
          <w:p w14:paraId="603F3E17" w14:textId="77777777" w:rsidR="000F1203" w:rsidRPr="00C34ABC" w:rsidRDefault="000F1203" w:rsidP="00584C1F">
            <w:pPr>
              <w:jc w:val="center"/>
              <w:rPr>
                <w:b/>
                <w:bCs/>
                <w:color w:val="000000"/>
                <w:sz w:val="21"/>
                <w:szCs w:val="21"/>
              </w:rPr>
            </w:pPr>
            <w:r w:rsidRPr="00C34ABC">
              <w:rPr>
                <w:b/>
                <w:bCs/>
                <w:color w:val="000000"/>
                <w:sz w:val="21"/>
                <w:szCs w:val="21"/>
              </w:rPr>
              <w:t>0-11</w:t>
            </w:r>
          </w:p>
        </w:tc>
        <w:tc>
          <w:tcPr>
            <w:tcW w:w="343" w:type="pct"/>
            <w:tcBorders>
              <w:top w:val="nil"/>
              <w:left w:val="nil"/>
              <w:bottom w:val="nil"/>
              <w:right w:val="nil"/>
            </w:tcBorders>
            <w:shd w:val="clear" w:color="auto" w:fill="auto"/>
            <w:vAlign w:val="center"/>
            <w:hideMark/>
          </w:tcPr>
          <w:p w14:paraId="753DCF7F" w14:textId="77777777" w:rsidR="000F1203" w:rsidRPr="00C34ABC" w:rsidRDefault="000F1203" w:rsidP="00584C1F">
            <w:pPr>
              <w:jc w:val="center"/>
              <w:rPr>
                <w:color w:val="000000"/>
                <w:sz w:val="21"/>
                <w:szCs w:val="21"/>
              </w:rPr>
            </w:pPr>
            <w:r w:rsidRPr="00C34ABC">
              <w:rPr>
                <w:color w:val="000000"/>
                <w:sz w:val="21"/>
                <w:szCs w:val="21"/>
              </w:rPr>
              <w:t>506</w:t>
            </w:r>
          </w:p>
        </w:tc>
        <w:tc>
          <w:tcPr>
            <w:tcW w:w="344" w:type="pct"/>
            <w:tcBorders>
              <w:top w:val="nil"/>
              <w:left w:val="nil"/>
              <w:bottom w:val="nil"/>
              <w:right w:val="nil"/>
            </w:tcBorders>
            <w:shd w:val="clear" w:color="auto" w:fill="auto"/>
            <w:vAlign w:val="center"/>
            <w:hideMark/>
          </w:tcPr>
          <w:p w14:paraId="5F4E1E7D" w14:textId="77777777" w:rsidR="000F1203" w:rsidRPr="00C34ABC" w:rsidRDefault="000F1203" w:rsidP="00584C1F">
            <w:pPr>
              <w:jc w:val="center"/>
              <w:rPr>
                <w:color w:val="000000"/>
                <w:sz w:val="21"/>
                <w:szCs w:val="21"/>
              </w:rPr>
            </w:pPr>
            <w:r w:rsidRPr="00C34ABC">
              <w:rPr>
                <w:color w:val="000000"/>
                <w:sz w:val="21"/>
                <w:szCs w:val="21"/>
              </w:rPr>
              <w:t>61</w:t>
            </w:r>
          </w:p>
        </w:tc>
        <w:tc>
          <w:tcPr>
            <w:tcW w:w="344" w:type="pct"/>
            <w:tcBorders>
              <w:top w:val="nil"/>
              <w:left w:val="nil"/>
              <w:bottom w:val="nil"/>
              <w:right w:val="nil"/>
            </w:tcBorders>
            <w:shd w:val="clear" w:color="auto" w:fill="auto"/>
            <w:vAlign w:val="center"/>
            <w:hideMark/>
          </w:tcPr>
          <w:p w14:paraId="52F49C37" w14:textId="77777777" w:rsidR="000F1203" w:rsidRPr="00C34ABC" w:rsidRDefault="000F1203" w:rsidP="00584C1F">
            <w:pPr>
              <w:jc w:val="center"/>
              <w:rPr>
                <w:color w:val="000000"/>
                <w:sz w:val="21"/>
                <w:szCs w:val="21"/>
              </w:rPr>
            </w:pPr>
            <w:r w:rsidRPr="00C34ABC">
              <w:rPr>
                <w:color w:val="000000"/>
                <w:sz w:val="21"/>
                <w:szCs w:val="21"/>
              </w:rPr>
              <w:t>2583</w:t>
            </w:r>
          </w:p>
        </w:tc>
        <w:tc>
          <w:tcPr>
            <w:tcW w:w="344" w:type="pct"/>
            <w:tcBorders>
              <w:top w:val="nil"/>
              <w:left w:val="nil"/>
              <w:bottom w:val="nil"/>
              <w:right w:val="nil"/>
            </w:tcBorders>
            <w:shd w:val="clear" w:color="auto" w:fill="auto"/>
            <w:vAlign w:val="center"/>
            <w:hideMark/>
          </w:tcPr>
          <w:p w14:paraId="0D19DF06" w14:textId="77777777" w:rsidR="000F1203" w:rsidRPr="00C34ABC" w:rsidRDefault="000F1203" w:rsidP="00584C1F">
            <w:pPr>
              <w:jc w:val="center"/>
              <w:rPr>
                <w:color w:val="000000"/>
                <w:sz w:val="21"/>
                <w:szCs w:val="21"/>
              </w:rPr>
            </w:pPr>
            <w:r w:rsidRPr="00C34ABC">
              <w:rPr>
                <w:color w:val="000000"/>
                <w:sz w:val="21"/>
                <w:szCs w:val="21"/>
              </w:rPr>
              <w:t>9</w:t>
            </w:r>
          </w:p>
        </w:tc>
        <w:tc>
          <w:tcPr>
            <w:tcW w:w="344" w:type="pct"/>
            <w:tcBorders>
              <w:top w:val="nil"/>
              <w:left w:val="nil"/>
              <w:bottom w:val="nil"/>
              <w:right w:val="nil"/>
            </w:tcBorders>
            <w:shd w:val="clear" w:color="auto" w:fill="auto"/>
            <w:vAlign w:val="center"/>
            <w:hideMark/>
          </w:tcPr>
          <w:p w14:paraId="348D9204" w14:textId="77777777" w:rsidR="000F1203" w:rsidRPr="00C34ABC" w:rsidRDefault="000F1203" w:rsidP="00584C1F">
            <w:pPr>
              <w:jc w:val="center"/>
              <w:rPr>
                <w:color w:val="000000"/>
                <w:sz w:val="21"/>
                <w:szCs w:val="21"/>
              </w:rPr>
            </w:pPr>
            <w:r w:rsidRPr="00C34ABC">
              <w:rPr>
                <w:color w:val="000000"/>
                <w:sz w:val="21"/>
                <w:szCs w:val="21"/>
              </w:rPr>
              <w:t>2</w:t>
            </w:r>
          </w:p>
        </w:tc>
        <w:tc>
          <w:tcPr>
            <w:tcW w:w="344" w:type="pct"/>
            <w:gridSpan w:val="2"/>
            <w:tcBorders>
              <w:top w:val="nil"/>
              <w:left w:val="nil"/>
              <w:bottom w:val="nil"/>
              <w:right w:val="nil"/>
            </w:tcBorders>
            <w:shd w:val="clear" w:color="auto" w:fill="auto"/>
            <w:vAlign w:val="center"/>
            <w:hideMark/>
          </w:tcPr>
          <w:p w14:paraId="36277D11" w14:textId="77777777" w:rsidR="000F1203" w:rsidRPr="00C34ABC" w:rsidRDefault="000F1203" w:rsidP="00584C1F">
            <w:pPr>
              <w:jc w:val="center"/>
              <w:rPr>
                <w:color w:val="000000"/>
                <w:sz w:val="21"/>
                <w:szCs w:val="21"/>
              </w:rPr>
            </w:pPr>
            <w:r w:rsidRPr="00C34ABC">
              <w:rPr>
                <w:color w:val="000000"/>
                <w:sz w:val="21"/>
                <w:szCs w:val="21"/>
              </w:rPr>
              <w:t>6</w:t>
            </w:r>
          </w:p>
        </w:tc>
        <w:tc>
          <w:tcPr>
            <w:tcW w:w="343" w:type="pct"/>
            <w:tcBorders>
              <w:top w:val="nil"/>
              <w:left w:val="nil"/>
              <w:bottom w:val="nil"/>
              <w:right w:val="nil"/>
            </w:tcBorders>
            <w:shd w:val="clear" w:color="auto" w:fill="auto"/>
            <w:vAlign w:val="center"/>
            <w:hideMark/>
          </w:tcPr>
          <w:p w14:paraId="23F5D84F" w14:textId="77777777" w:rsidR="000F1203" w:rsidRPr="00C34ABC" w:rsidRDefault="000F1203" w:rsidP="00584C1F">
            <w:pPr>
              <w:jc w:val="center"/>
              <w:rPr>
                <w:color w:val="000000"/>
                <w:sz w:val="21"/>
                <w:szCs w:val="21"/>
              </w:rPr>
            </w:pPr>
            <w:r w:rsidRPr="00C34ABC">
              <w:rPr>
                <w:color w:val="000000"/>
                <w:sz w:val="21"/>
                <w:szCs w:val="21"/>
              </w:rPr>
              <w:t>17.79</w:t>
            </w:r>
          </w:p>
        </w:tc>
        <w:tc>
          <w:tcPr>
            <w:tcW w:w="344" w:type="pct"/>
            <w:tcBorders>
              <w:top w:val="nil"/>
              <w:left w:val="nil"/>
              <w:bottom w:val="nil"/>
              <w:right w:val="nil"/>
            </w:tcBorders>
            <w:shd w:val="clear" w:color="auto" w:fill="auto"/>
            <w:vAlign w:val="center"/>
            <w:hideMark/>
          </w:tcPr>
          <w:p w14:paraId="29780E17" w14:textId="77777777" w:rsidR="000F1203" w:rsidRPr="00C34ABC" w:rsidRDefault="000F1203" w:rsidP="00584C1F">
            <w:pPr>
              <w:jc w:val="center"/>
              <w:rPr>
                <w:color w:val="000000"/>
                <w:sz w:val="21"/>
                <w:szCs w:val="21"/>
              </w:rPr>
            </w:pPr>
            <w:r w:rsidRPr="00C34ABC">
              <w:rPr>
                <w:color w:val="000000"/>
                <w:sz w:val="21"/>
                <w:szCs w:val="21"/>
              </w:rPr>
              <w:t>32.79</w:t>
            </w:r>
          </w:p>
        </w:tc>
        <w:tc>
          <w:tcPr>
            <w:tcW w:w="344" w:type="pct"/>
            <w:gridSpan w:val="2"/>
            <w:tcBorders>
              <w:top w:val="nil"/>
              <w:left w:val="nil"/>
              <w:bottom w:val="nil"/>
              <w:right w:val="nil"/>
            </w:tcBorders>
            <w:shd w:val="clear" w:color="000000" w:fill="FFFFFF"/>
            <w:vAlign w:val="center"/>
            <w:hideMark/>
          </w:tcPr>
          <w:p w14:paraId="7DC15574" w14:textId="77777777" w:rsidR="000F1203" w:rsidRPr="00C34ABC" w:rsidRDefault="000F1203" w:rsidP="00584C1F">
            <w:pPr>
              <w:jc w:val="center"/>
              <w:rPr>
                <w:color w:val="000000"/>
                <w:sz w:val="21"/>
                <w:szCs w:val="21"/>
              </w:rPr>
            </w:pPr>
            <w:r w:rsidRPr="00C34ABC">
              <w:rPr>
                <w:color w:val="000000"/>
                <w:sz w:val="21"/>
                <w:szCs w:val="21"/>
              </w:rPr>
              <w:t>2.32</w:t>
            </w:r>
          </w:p>
        </w:tc>
        <w:tc>
          <w:tcPr>
            <w:tcW w:w="344" w:type="pct"/>
            <w:tcBorders>
              <w:top w:val="nil"/>
              <w:left w:val="nil"/>
              <w:bottom w:val="nil"/>
              <w:right w:val="nil"/>
            </w:tcBorders>
            <w:shd w:val="clear" w:color="000000" w:fill="FFFFFF"/>
            <w:vAlign w:val="center"/>
            <w:hideMark/>
          </w:tcPr>
          <w:p w14:paraId="7CF83FD1" w14:textId="77777777" w:rsidR="000F1203" w:rsidRPr="00C34ABC" w:rsidRDefault="000F1203" w:rsidP="00584C1F">
            <w:pPr>
              <w:jc w:val="center"/>
              <w:rPr>
                <w:color w:val="000000"/>
                <w:sz w:val="21"/>
                <w:szCs w:val="21"/>
              </w:rPr>
            </w:pPr>
            <w:r w:rsidRPr="00C34ABC">
              <w:rPr>
                <w:color w:val="000000"/>
                <w:sz w:val="21"/>
                <w:szCs w:val="21"/>
              </w:rPr>
              <w:t>54.22</w:t>
            </w:r>
          </w:p>
        </w:tc>
        <w:tc>
          <w:tcPr>
            <w:tcW w:w="344" w:type="pct"/>
            <w:tcBorders>
              <w:top w:val="nil"/>
              <w:left w:val="nil"/>
              <w:bottom w:val="nil"/>
              <w:right w:val="nil"/>
            </w:tcBorders>
            <w:shd w:val="clear" w:color="000000" w:fill="FFFFFF"/>
            <w:vAlign w:val="center"/>
            <w:hideMark/>
          </w:tcPr>
          <w:p w14:paraId="5AB53EB8" w14:textId="77777777" w:rsidR="000F1203" w:rsidRPr="00C34ABC" w:rsidRDefault="000F1203" w:rsidP="00584C1F">
            <w:pPr>
              <w:jc w:val="center"/>
              <w:rPr>
                <w:color w:val="000000"/>
                <w:sz w:val="21"/>
                <w:szCs w:val="21"/>
              </w:rPr>
            </w:pPr>
            <w:r w:rsidRPr="00C34ABC">
              <w:rPr>
                <w:color w:val="000000"/>
                <w:sz w:val="21"/>
                <w:szCs w:val="21"/>
              </w:rPr>
              <w:t>111.11</w:t>
            </w:r>
          </w:p>
        </w:tc>
        <w:tc>
          <w:tcPr>
            <w:tcW w:w="344" w:type="pct"/>
            <w:tcBorders>
              <w:top w:val="nil"/>
              <w:left w:val="nil"/>
              <w:bottom w:val="nil"/>
              <w:right w:val="nil"/>
            </w:tcBorders>
            <w:shd w:val="clear" w:color="000000" w:fill="FFFFFF"/>
            <w:vAlign w:val="center"/>
            <w:hideMark/>
          </w:tcPr>
          <w:p w14:paraId="7633F42E" w14:textId="77777777" w:rsidR="000F1203" w:rsidRPr="00C34ABC" w:rsidRDefault="000F1203" w:rsidP="00584C1F">
            <w:pPr>
              <w:jc w:val="center"/>
              <w:rPr>
                <w:color w:val="000000"/>
                <w:sz w:val="21"/>
                <w:szCs w:val="21"/>
              </w:rPr>
            </w:pPr>
            <w:r w:rsidRPr="00C34ABC">
              <w:rPr>
                <w:color w:val="000000"/>
                <w:sz w:val="21"/>
                <w:szCs w:val="21"/>
              </w:rPr>
              <w:t>20.07</w:t>
            </w:r>
          </w:p>
        </w:tc>
      </w:tr>
      <w:tr w:rsidR="000F1203" w:rsidRPr="00C34ABC" w14:paraId="5CE3B742" w14:textId="77777777" w:rsidTr="00584C1F">
        <w:trPr>
          <w:trHeight w:val="330"/>
        </w:trPr>
        <w:tc>
          <w:tcPr>
            <w:tcW w:w="581" w:type="pct"/>
            <w:vMerge/>
            <w:tcBorders>
              <w:top w:val="nil"/>
              <w:left w:val="nil"/>
              <w:bottom w:val="single" w:sz="4" w:space="0" w:color="000000"/>
              <w:right w:val="nil"/>
            </w:tcBorders>
            <w:vAlign w:val="center"/>
            <w:hideMark/>
          </w:tcPr>
          <w:p w14:paraId="17DA913E"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3702B4D1" w14:textId="77777777" w:rsidR="000F1203" w:rsidRPr="00C34ABC" w:rsidRDefault="000F1203" w:rsidP="00584C1F">
            <w:pPr>
              <w:jc w:val="center"/>
              <w:rPr>
                <w:b/>
                <w:bCs/>
                <w:color w:val="000000"/>
                <w:sz w:val="21"/>
                <w:szCs w:val="21"/>
              </w:rPr>
            </w:pPr>
            <w:r w:rsidRPr="00C34ABC">
              <w:rPr>
                <w:b/>
                <w:bCs/>
                <w:color w:val="000000"/>
                <w:sz w:val="21"/>
                <w:szCs w:val="21"/>
              </w:rPr>
              <w:t>12-24</w:t>
            </w:r>
          </w:p>
        </w:tc>
        <w:tc>
          <w:tcPr>
            <w:tcW w:w="343" w:type="pct"/>
            <w:tcBorders>
              <w:top w:val="nil"/>
              <w:left w:val="nil"/>
              <w:bottom w:val="nil"/>
              <w:right w:val="nil"/>
            </w:tcBorders>
            <w:shd w:val="clear" w:color="auto" w:fill="auto"/>
            <w:vAlign w:val="center"/>
            <w:hideMark/>
          </w:tcPr>
          <w:p w14:paraId="7DDF7FBA" w14:textId="77777777" w:rsidR="000F1203" w:rsidRPr="00C34ABC" w:rsidRDefault="000F1203" w:rsidP="00584C1F">
            <w:pPr>
              <w:jc w:val="center"/>
              <w:rPr>
                <w:color w:val="000000"/>
                <w:sz w:val="21"/>
                <w:szCs w:val="21"/>
              </w:rPr>
            </w:pPr>
            <w:r w:rsidRPr="00C34ABC">
              <w:rPr>
                <w:color w:val="000000"/>
                <w:sz w:val="21"/>
                <w:szCs w:val="21"/>
              </w:rPr>
              <w:t>12783</w:t>
            </w:r>
          </w:p>
        </w:tc>
        <w:tc>
          <w:tcPr>
            <w:tcW w:w="344" w:type="pct"/>
            <w:tcBorders>
              <w:top w:val="nil"/>
              <w:left w:val="nil"/>
              <w:bottom w:val="nil"/>
              <w:right w:val="nil"/>
            </w:tcBorders>
            <w:shd w:val="clear" w:color="auto" w:fill="auto"/>
            <w:vAlign w:val="center"/>
            <w:hideMark/>
          </w:tcPr>
          <w:p w14:paraId="0233FF8E" w14:textId="77777777" w:rsidR="000F1203" w:rsidRPr="00C34ABC" w:rsidRDefault="000F1203" w:rsidP="00584C1F">
            <w:pPr>
              <w:jc w:val="center"/>
              <w:rPr>
                <w:color w:val="000000"/>
                <w:sz w:val="21"/>
                <w:szCs w:val="21"/>
              </w:rPr>
            </w:pPr>
            <w:r w:rsidRPr="00C34ABC">
              <w:rPr>
                <w:color w:val="000000"/>
                <w:sz w:val="21"/>
                <w:szCs w:val="21"/>
              </w:rPr>
              <w:t>1943</w:t>
            </w:r>
          </w:p>
        </w:tc>
        <w:tc>
          <w:tcPr>
            <w:tcW w:w="344" w:type="pct"/>
            <w:tcBorders>
              <w:top w:val="nil"/>
              <w:left w:val="nil"/>
              <w:bottom w:val="nil"/>
              <w:right w:val="nil"/>
            </w:tcBorders>
            <w:shd w:val="clear" w:color="auto" w:fill="auto"/>
            <w:vAlign w:val="center"/>
            <w:hideMark/>
          </w:tcPr>
          <w:p w14:paraId="1FDF9D2A" w14:textId="77777777" w:rsidR="000F1203" w:rsidRPr="00C34ABC" w:rsidRDefault="000F1203" w:rsidP="00584C1F">
            <w:pPr>
              <w:jc w:val="center"/>
              <w:rPr>
                <w:color w:val="000000"/>
                <w:sz w:val="21"/>
                <w:szCs w:val="21"/>
              </w:rPr>
            </w:pPr>
            <w:r w:rsidRPr="00C34ABC">
              <w:rPr>
                <w:color w:val="000000"/>
                <w:sz w:val="21"/>
                <w:szCs w:val="21"/>
              </w:rPr>
              <w:t>25946</w:t>
            </w:r>
          </w:p>
        </w:tc>
        <w:tc>
          <w:tcPr>
            <w:tcW w:w="344" w:type="pct"/>
            <w:tcBorders>
              <w:top w:val="nil"/>
              <w:left w:val="nil"/>
              <w:bottom w:val="nil"/>
              <w:right w:val="nil"/>
            </w:tcBorders>
            <w:shd w:val="clear" w:color="auto" w:fill="auto"/>
            <w:vAlign w:val="center"/>
            <w:hideMark/>
          </w:tcPr>
          <w:p w14:paraId="609D1F09" w14:textId="77777777" w:rsidR="000F1203" w:rsidRPr="00C34ABC" w:rsidRDefault="000F1203" w:rsidP="00584C1F">
            <w:pPr>
              <w:jc w:val="center"/>
              <w:rPr>
                <w:color w:val="000000"/>
                <w:sz w:val="21"/>
                <w:szCs w:val="21"/>
              </w:rPr>
            </w:pPr>
            <w:r w:rsidRPr="00C34ABC">
              <w:rPr>
                <w:color w:val="000000"/>
                <w:sz w:val="21"/>
                <w:szCs w:val="21"/>
              </w:rPr>
              <w:t>77</w:t>
            </w:r>
          </w:p>
        </w:tc>
        <w:tc>
          <w:tcPr>
            <w:tcW w:w="344" w:type="pct"/>
            <w:tcBorders>
              <w:top w:val="nil"/>
              <w:left w:val="nil"/>
              <w:bottom w:val="nil"/>
              <w:right w:val="nil"/>
            </w:tcBorders>
            <w:shd w:val="clear" w:color="auto" w:fill="auto"/>
            <w:vAlign w:val="center"/>
            <w:hideMark/>
          </w:tcPr>
          <w:p w14:paraId="06BC97C1" w14:textId="77777777" w:rsidR="000F1203" w:rsidRPr="00C34ABC" w:rsidRDefault="000F1203" w:rsidP="00584C1F">
            <w:pPr>
              <w:jc w:val="center"/>
              <w:rPr>
                <w:color w:val="000000"/>
                <w:sz w:val="21"/>
                <w:szCs w:val="21"/>
              </w:rPr>
            </w:pPr>
            <w:r w:rsidRPr="00C34ABC">
              <w:rPr>
                <w:color w:val="000000"/>
                <w:sz w:val="21"/>
                <w:szCs w:val="21"/>
              </w:rPr>
              <w:t>10</w:t>
            </w:r>
          </w:p>
        </w:tc>
        <w:tc>
          <w:tcPr>
            <w:tcW w:w="344" w:type="pct"/>
            <w:gridSpan w:val="2"/>
            <w:tcBorders>
              <w:top w:val="nil"/>
              <w:left w:val="nil"/>
              <w:bottom w:val="nil"/>
              <w:right w:val="nil"/>
            </w:tcBorders>
            <w:shd w:val="clear" w:color="auto" w:fill="auto"/>
            <w:vAlign w:val="center"/>
            <w:hideMark/>
          </w:tcPr>
          <w:p w14:paraId="0C1687C8" w14:textId="77777777" w:rsidR="000F1203" w:rsidRPr="00C34ABC" w:rsidRDefault="000F1203" w:rsidP="00584C1F">
            <w:pPr>
              <w:jc w:val="center"/>
              <w:rPr>
                <w:color w:val="000000"/>
                <w:sz w:val="21"/>
                <w:szCs w:val="21"/>
              </w:rPr>
            </w:pPr>
            <w:r w:rsidRPr="00C34ABC">
              <w:rPr>
                <w:color w:val="000000"/>
                <w:sz w:val="21"/>
                <w:szCs w:val="21"/>
              </w:rPr>
              <w:t>74</w:t>
            </w:r>
          </w:p>
        </w:tc>
        <w:tc>
          <w:tcPr>
            <w:tcW w:w="343" w:type="pct"/>
            <w:tcBorders>
              <w:top w:val="nil"/>
              <w:left w:val="nil"/>
              <w:bottom w:val="nil"/>
              <w:right w:val="nil"/>
            </w:tcBorders>
            <w:shd w:val="clear" w:color="auto" w:fill="auto"/>
            <w:vAlign w:val="center"/>
            <w:hideMark/>
          </w:tcPr>
          <w:p w14:paraId="5763ADC4" w14:textId="77777777" w:rsidR="000F1203" w:rsidRPr="00C34ABC" w:rsidRDefault="000F1203" w:rsidP="00584C1F">
            <w:pPr>
              <w:jc w:val="center"/>
              <w:rPr>
                <w:color w:val="000000"/>
                <w:sz w:val="21"/>
                <w:szCs w:val="21"/>
              </w:rPr>
            </w:pPr>
            <w:r w:rsidRPr="00C34ABC">
              <w:rPr>
                <w:color w:val="000000"/>
                <w:sz w:val="21"/>
                <w:szCs w:val="21"/>
              </w:rPr>
              <w:t>6.02</w:t>
            </w:r>
          </w:p>
        </w:tc>
        <w:tc>
          <w:tcPr>
            <w:tcW w:w="344" w:type="pct"/>
            <w:tcBorders>
              <w:top w:val="nil"/>
              <w:left w:val="nil"/>
              <w:bottom w:val="nil"/>
              <w:right w:val="nil"/>
            </w:tcBorders>
            <w:shd w:val="clear" w:color="auto" w:fill="auto"/>
            <w:vAlign w:val="center"/>
            <w:hideMark/>
          </w:tcPr>
          <w:p w14:paraId="260E1531" w14:textId="77777777" w:rsidR="000F1203" w:rsidRPr="00C34ABC" w:rsidRDefault="000F1203" w:rsidP="00584C1F">
            <w:pPr>
              <w:jc w:val="center"/>
              <w:rPr>
                <w:color w:val="000000"/>
                <w:sz w:val="21"/>
                <w:szCs w:val="21"/>
              </w:rPr>
            </w:pPr>
            <w:r w:rsidRPr="00C34ABC">
              <w:rPr>
                <w:color w:val="000000"/>
                <w:sz w:val="21"/>
                <w:szCs w:val="21"/>
              </w:rPr>
              <w:t>5.15</w:t>
            </w:r>
          </w:p>
        </w:tc>
        <w:tc>
          <w:tcPr>
            <w:tcW w:w="344" w:type="pct"/>
            <w:gridSpan w:val="2"/>
            <w:tcBorders>
              <w:top w:val="nil"/>
              <w:left w:val="nil"/>
              <w:bottom w:val="nil"/>
              <w:right w:val="nil"/>
            </w:tcBorders>
            <w:shd w:val="clear" w:color="auto" w:fill="auto"/>
            <w:vAlign w:val="center"/>
            <w:hideMark/>
          </w:tcPr>
          <w:p w14:paraId="054FBC3D" w14:textId="77777777" w:rsidR="000F1203" w:rsidRPr="00C34ABC" w:rsidRDefault="000F1203" w:rsidP="00584C1F">
            <w:pPr>
              <w:jc w:val="center"/>
              <w:rPr>
                <w:color w:val="000000"/>
                <w:sz w:val="21"/>
                <w:szCs w:val="21"/>
              </w:rPr>
            </w:pPr>
            <w:r w:rsidRPr="00C34ABC">
              <w:rPr>
                <w:color w:val="000000"/>
                <w:sz w:val="21"/>
                <w:szCs w:val="21"/>
              </w:rPr>
              <w:t>2.85</w:t>
            </w:r>
          </w:p>
        </w:tc>
        <w:tc>
          <w:tcPr>
            <w:tcW w:w="344" w:type="pct"/>
            <w:tcBorders>
              <w:top w:val="nil"/>
              <w:left w:val="nil"/>
              <w:bottom w:val="nil"/>
              <w:right w:val="nil"/>
            </w:tcBorders>
            <w:shd w:val="clear" w:color="auto" w:fill="auto"/>
            <w:vAlign w:val="center"/>
            <w:hideMark/>
          </w:tcPr>
          <w:p w14:paraId="5EF535EB" w14:textId="77777777" w:rsidR="000F1203" w:rsidRPr="00C34ABC" w:rsidRDefault="000F1203" w:rsidP="00584C1F">
            <w:pPr>
              <w:jc w:val="center"/>
              <w:rPr>
                <w:color w:val="000000"/>
                <w:sz w:val="21"/>
                <w:szCs w:val="21"/>
              </w:rPr>
            </w:pPr>
            <w:r w:rsidRPr="00C34ABC">
              <w:rPr>
                <w:color w:val="000000"/>
                <w:sz w:val="21"/>
                <w:szCs w:val="21"/>
              </w:rPr>
              <w:t>2.10</w:t>
            </w:r>
          </w:p>
        </w:tc>
        <w:tc>
          <w:tcPr>
            <w:tcW w:w="344" w:type="pct"/>
            <w:tcBorders>
              <w:top w:val="nil"/>
              <w:left w:val="nil"/>
              <w:bottom w:val="nil"/>
              <w:right w:val="nil"/>
            </w:tcBorders>
            <w:shd w:val="clear" w:color="auto" w:fill="auto"/>
            <w:vAlign w:val="center"/>
            <w:hideMark/>
          </w:tcPr>
          <w:p w14:paraId="00225656" w14:textId="77777777" w:rsidR="000F1203" w:rsidRPr="00C34ABC" w:rsidRDefault="000F1203" w:rsidP="00584C1F">
            <w:pPr>
              <w:jc w:val="center"/>
              <w:rPr>
                <w:color w:val="000000"/>
                <w:sz w:val="21"/>
                <w:szCs w:val="21"/>
              </w:rPr>
            </w:pPr>
            <w:r w:rsidRPr="00C34ABC">
              <w:rPr>
                <w:color w:val="000000"/>
                <w:sz w:val="21"/>
                <w:szCs w:val="21"/>
              </w:rPr>
              <w:t>1.99</w:t>
            </w:r>
          </w:p>
        </w:tc>
        <w:tc>
          <w:tcPr>
            <w:tcW w:w="344" w:type="pct"/>
            <w:tcBorders>
              <w:top w:val="nil"/>
              <w:left w:val="nil"/>
              <w:bottom w:val="nil"/>
              <w:right w:val="nil"/>
            </w:tcBorders>
            <w:shd w:val="clear" w:color="auto" w:fill="auto"/>
            <w:vAlign w:val="center"/>
            <w:hideMark/>
          </w:tcPr>
          <w:p w14:paraId="4056CC2D" w14:textId="77777777" w:rsidR="000F1203" w:rsidRPr="00C34ABC" w:rsidRDefault="000F1203" w:rsidP="00584C1F">
            <w:pPr>
              <w:jc w:val="center"/>
              <w:rPr>
                <w:color w:val="000000"/>
                <w:sz w:val="21"/>
                <w:szCs w:val="21"/>
              </w:rPr>
            </w:pPr>
            <w:r w:rsidRPr="00C34ABC">
              <w:rPr>
                <w:color w:val="000000"/>
                <w:sz w:val="21"/>
                <w:szCs w:val="21"/>
              </w:rPr>
              <w:t>1.01</w:t>
            </w:r>
          </w:p>
        </w:tc>
      </w:tr>
      <w:tr w:rsidR="000F1203" w:rsidRPr="00C34ABC" w14:paraId="066E754B" w14:textId="77777777" w:rsidTr="00584C1F">
        <w:trPr>
          <w:trHeight w:val="330"/>
        </w:trPr>
        <w:tc>
          <w:tcPr>
            <w:tcW w:w="581" w:type="pct"/>
            <w:vMerge/>
            <w:tcBorders>
              <w:top w:val="nil"/>
              <w:left w:val="nil"/>
              <w:bottom w:val="single" w:sz="4" w:space="0" w:color="000000"/>
              <w:right w:val="nil"/>
            </w:tcBorders>
            <w:vAlign w:val="center"/>
            <w:hideMark/>
          </w:tcPr>
          <w:p w14:paraId="26FA5032"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6BE3533F" w14:textId="77777777" w:rsidR="000F1203" w:rsidRPr="00C34ABC" w:rsidRDefault="000F1203" w:rsidP="00584C1F">
            <w:pPr>
              <w:jc w:val="center"/>
              <w:rPr>
                <w:b/>
                <w:bCs/>
                <w:color w:val="000000"/>
                <w:sz w:val="21"/>
                <w:szCs w:val="21"/>
              </w:rPr>
            </w:pPr>
            <w:r w:rsidRPr="00C34ABC">
              <w:rPr>
                <w:b/>
                <w:bCs/>
                <w:color w:val="000000"/>
                <w:sz w:val="21"/>
                <w:szCs w:val="21"/>
              </w:rPr>
              <w:t>25-44</w:t>
            </w:r>
          </w:p>
        </w:tc>
        <w:tc>
          <w:tcPr>
            <w:tcW w:w="343" w:type="pct"/>
            <w:tcBorders>
              <w:top w:val="nil"/>
              <w:left w:val="nil"/>
              <w:bottom w:val="nil"/>
              <w:right w:val="nil"/>
            </w:tcBorders>
            <w:shd w:val="clear" w:color="auto" w:fill="auto"/>
            <w:vAlign w:val="center"/>
            <w:hideMark/>
          </w:tcPr>
          <w:p w14:paraId="0AFD83DD" w14:textId="77777777" w:rsidR="000F1203" w:rsidRPr="00C34ABC" w:rsidRDefault="000F1203" w:rsidP="00584C1F">
            <w:pPr>
              <w:jc w:val="center"/>
              <w:rPr>
                <w:color w:val="000000"/>
                <w:sz w:val="21"/>
                <w:szCs w:val="21"/>
              </w:rPr>
            </w:pPr>
            <w:r w:rsidRPr="00C34ABC">
              <w:rPr>
                <w:color w:val="000000"/>
                <w:sz w:val="21"/>
                <w:szCs w:val="21"/>
              </w:rPr>
              <w:t>12456</w:t>
            </w:r>
          </w:p>
        </w:tc>
        <w:tc>
          <w:tcPr>
            <w:tcW w:w="344" w:type="pct"/>
            <w:tcBorders>
              <w:top w:val="nil"/>
              <w:left w:val="nil"/>
              <w:bottom w:val="nil"/>
              <w:right w:val="nil"/>
            </w:tcBorders>
            <w:shd w:val="clear" w:color="auto" w:fill="auto"/>
            <w:vAlign w:val="center"/>
            <w:hideMark/>
          </w:tcPr>
          <w:p w14:paraId="3AB85F05" w14:textId="77777777" w:rsidR="000F1203" w:rsidRPr="00C34ABC" w:rsidRDefault="000F1203" w:rsidP="00584C1F">
            <w:pPr>
              <w:jc w:val="center"/>
              <w:rPr>
                <w:color w:val="000000"/>
                <w:sz w:val="21"/>
                <w:szCs w:val="21"/>
              </w:rPr>
            </w:pPr>
            <w:r w:rsidRPr="00C34ABC">
              <w:rPr>
                <w:color w:val="000000"/>
                <w:sz w:val="21"/>
                <w:szCs w:val="21"/>
              </w:rPr>
              <w:t>2105</w:t>
            </w:r>
          </w:p>
        </w:tc>
        <w:tc>
          <w:tcPr>
            <w:tcW w:w="344" w:type="pct"/>
            <w:tcBorders>
              <w:top w:val="nil"/>
              <w:left w:val="nil"/>
              <w:bottom w:val="nil"/>
              <w:right w:val="nil"/>
            </w:tcBorders>
            <w:shd w:val="clear" w:color="auto" w:fill="auto"/>
            <w:vAlign w:val="center"/>
            <w:hideMark/>
          </w:tcPr>
          <w:p w14:paraId="4E222353" w14:textId="77777777" w:rsidR="000F1203" w:rsidRPr="00C34ABC" w:rsidRDefault="000F1203" w:rsidP="00584C1F">
            <w:pPr>
              <w:jc w:val="center"/>
              <w:rPr>
                <w:color w:val="000000"/>
                <w:sz w:val="21"/>
                <w:szCs w:val="21"/>
              </w:rPr>
            </w:pPr>
            <w:r w:rsidRPr="00C34ABC">
              <w:rPr>
                <w:color w:val="000000"/>
                <w:sz w:val="21"/>
                <w:szCs w:val="21"/>
              </w:rPr>
              <w:t>25648</w:t>
            </w:r>
          </w:p>
        </w:tc>
        <w:tc>
          <w:tcPr>
            <w:tcW w:w="344" w:type="pct"/>
            <w:tcBorders>
              <w:top w:val="nil"/>
              <w:left w:val="nil"/>
              <w:bottom w:val="nil"/>
              <w:right w:val="nil"/>
            </w:tcBorders>
            <w:shd w:val="clear" w:color="auto" w:fill="auto"/>
            <w:vAlign w:val="center"/>
            <w:hideMark/>
          </w:tcPr>
          <w:p w14:paraId="0EB1FF32" w14:textId="77777777" w:rsidR="000F1203" w:rsidRPr="00C34ABC" w:rsidRDefault="000F1203" w:rsidP="00584C1F">
            <w:pPr>
              <w:jc w:val="center"/>
              <w:rPr>
                <w:color w:val="000000"/>
                <w:sz w:val="21"/>
                <w:szCs w:val="21"/>
              </w:rPr>
            </w:pPr>
            <w:r w:rsidRPr="00C34ABC">
              <w:rPr>
                <w:color w:val="000000"/>
                <w:sz w:val="21"/>
                <w:szCs w:val="21"/>
              </w:rPr>
              <w:t>160</w:t>
            </w:r>
          </w:p>
        </w:tc>
        <w:tc>
          <w:tcPr>
            <w:tcW w:w="344" w:type="pct"/>
            <w:tcBorders>
              <w:top w:val="nil"/>
              <w:left w:val="nil"/>
              <w:bottom w:val="nil"/>
              <w:right w:val="nil"/>
            </w:tcBorders>
            <w:shd w:val="clear" w:color="auto" w:fill="auto"/>
            <w:vAlign w:val="center"/>
            <w:hideMark/>
          </w:tcPr>
          <w:p w14:paraId="5D97E50C" w14:textId="77777777" w:rsidR="000F1203" w:rsidRPr="00C34ABC" w:rsidRDefault="000F1203" w:rsidP="00584C1F">
            <w:pPr>
              <w:jc w:val="center"/>
              <w:rPr>
                <w:color w:val="000000"/>
                <w:sz w:val="21"/>
                <w:szCs w:val="21"/>
              </w:rPr>
            </w:pPr>
            <w:r w:rsidRPr="00C34ABC">
              <w:rPr>
                <w:color w:val="000000"/>
                <w:sz w:val="21"/>
                <w:szCs w:val="21"/>
              </w:rPr>
              <w:t>26</w:t>
            </w:r>
          </w:p>
        </w:tc>
        <w:tc>
          <w:tcPr>
            <w:tcW w:w="344" w:type="pct"/>
            <w:gridSpan w:val="2"/>
            <w:tcBorders>
              <w:top w:val="nil"/>
              <w:left w:val="nil"/>
              <w:bottom w:val="nil"/>
              <w:right w:val="nil"/>
            </w:tcBorders>
            <w:shd w:val="clear" w:color="auto" w:fill="auto"/>
            <w:vAlign w:val="center"/>
            <w:hideMark/>
          </w:tcPr>
          <w:p w14:paraId="273AECEE" w14:textId="77777777" w:rsidR="000F1203" w:rsidRPr="00C34ABC" w:rsidRDefault="000F1203" w:rsidP="00584C1F">
            <w:pPr>
              <w:jc w:val="center"/>
              <w:rPr>
                <w:color w:val="000000"/>
                <w:sz w:val="21"/>
                <w:szCs w:val="21"/>
              </w:rPr>
            </w:pPr>
            <w:r w:rsidRPr="00C34ABC">
              <w:rPr>
                <w:color w:val="000000"/>
                <w:sz w:val="21"/>
                <w:szCs w:val="21"/>
              </w:rPr>
              <w:t>190</w:t>
            </w:r>
          </w:p>
        </w:tc>
        <w:tc>
          <w:tcPr>
            <w:tcW w:w="343" w:type="pct"/>
            <w:tcBorders>
              <w:top w:val="nil"/>
              <w:left w:val="nil"/>
              <w:bottom w:val="nil"/>
              <w:right w:val="nil"/>
            </w:tcBorders>
            <w:shd w:val="clear" w:color="auto" w:fill="auto"/>
            <w:vAlign w:val="center"/>
            <w:hideMark/>
          </w:tcPr>
          <w:p w14:paraId="1AA02BB3" w14:textId="77777777" w:rsidR="000F1203" w:rsidRPr="00C34ABC" w:rsidRDefault="000F1203" w:rsidP="00584C1F">
            <w:pPr>
              <w:jc w:val="center"/>
              <w:rPr>
                <w:color w:val="000000"/>
                <w:sz w:val="21"/>
                <w:szCs w:val="21"/>
              </w:rPr>
            </w:pPr>
            <w:r w:rsidRPr="00C34ABC">
              <w:rPr>
                <w:color w:val="000000"/>
                <w:sz w:val="21"/>
                <w:szCs w:val="21"/>
              </w:rPr>
              <w:t>12.85</w:t>
            </w:r>
          </w:p>
        </w:tc>
        <w:tc>
          <w:tcPr>
            <w:tcW w:w="344" w:type="pct"/>
            <w:tcBorders>
              <w:top w:val="nil"/>
              <w:left w:val="nil"/>
              <w:bottom w:val="nil"/>
              <w:right w:val="nil"/>
            </w:tcBorders>
            <w:shd w:val="clear" w:color="auto" w:fill="auto"/>
            <w:vAlign w:val="center"/>
            <w:hideMark/>
          </w:tcPr>
          <w:p w14:paraId="0DB91F36" w14:textId="77777777" w:rsidR="000F1203" w:rsidRPr="00C34ABC" w:rsidRDefault="000F1203" w:rsidP="00584C1F">
            <w:pPr>
              <w:jc w:val="center"/>
              <w:rPr>
                <w:color w:val="000000"/>
                <w:sz w:val="21"/>
                <w:szCs w:val="21"/>
              </w:rPr>
            </w:pPr>
            <w:r w:rsidRPr="00C34ABC">
              <w:rPr>
                <w:color w:val="000000"/>
                <w:sz w:val="21"/>
                <w:szCs w:val="21"/>
              </w:rPr>
              <w:t>12.35</w:t>
            </w:r>
          </w:p>
        </w:tc>
        <w:tc>
          <w:tcPr>
            <w:tcW w:w="344" w:type="pct"/>
            <w:gridSpan w:val="2"/>
            <w:tcBorders>
              <w:top w:val="nil"/>
              <w:left w:val="nil"/>
              <w:bottom w:val="nil"/>
              <w:right w:val="nil"/>
            </w:tcBorders>
            <w:shd w:val="clear" w:color="auto" w:fill="auto"/>
            <w:vAlign w:val="center"/>
            <w:hideMark/>
          </w:tcPr>
          <w:p w14:paraId="11EF2267" w14:textId="77777777" w:rsidR="000F1203" w:rsidRPr="00C34ABC" w:rsidRDefault="000F1203" w:rsidP="00584C1F">
            <w:pPr>
              <w:jc w:val="center"/>
              <w:rPr>
                <w:color w:val="000000"/>
                <w:sz w:val="21"/>
                <w:szCs w:val="21"/>
              </w:rPr>
            </w:pPr>
            <w:r w:rsidRPr="00C34ABC">
              <w:rPr>
                <w:color w:val="000000"/>
                <w:sz w:val="21"/>
                <w:szCs w:val="21"/>
              </w:rPr>
              <w:t>7.41</w:t>
            </w:r>
          </w:p>
        </w:tc>
        <w:tc>
          <w:tcPr>
            <w:tcW w:w="344" w:type="pct"/>
            <w:tcBorders>
              <w:top w:val="nil"/>
              <w:left w:val="nil"/>
              <w:bottom w:val="nil"/>
              <w:right w:val="nil"/>
            </w:tcBorders>
            <w:shd w:val="clear" w:color="auto" w:fill="auto"/>
            <w:vAlign w:val="center"/>
            <w:hideMark/>
          </w:tcPr>
          <w:p w14:paraId="1E077D58" w14:textId="77777777" w:rsidR="000F1203" w:rsidRPr="00C34ABC" w:rsidRDefault="000F1203" w:rsidP="00584C1F">
            <w:pPr>
              <w:jc w:val="center"/>
              <w:rPr>
                <w:color w:val="000000"/>
                <w:sz w:val="21"/>
                <w:szCs w:val="21"/>
              </w:rPr>
            </w:pPr>
            <w:r w:rsidRPr="00C34ABC">
              <w:rPr>
                <w:color w:val="000000"/>
                <w:sz w:val="21"/>
                <w:szCs w:val="21"/>
              </w:rPr>
              <w:t>5.19</w:t>
            </w:r>
          </w:p>
        </w:tc>
        <w:tc>
          <w:tcPr>
            <w:tcW w:w="344" w:type="pct"/>
            <w:tcBorders>
              <w:top w:val="nil"/>
              <w:left w:val="nil"/>
              <w:bottom w:val="nil"/>
              <w:right w:val="nil"/>
            </w:tcBorders>
            <w:shd w:val="clear" w:color="auto" w:fill="auto"/>
            <w:vAlign w:val="center"/>
            <w:hideMark/>
          </w:tcPr>
          <w:p w14:paraId="20606E17" w14:textId="77777777" w:rsidR="000F1203" w:rsidRPr="00C34ABC" w:rsidRDefault="000F1203" w:rsidP="00584C1F">
            <w:pPr>
              <w:jc w:val="center"/>
              <w:rPr>
                <w:color w:val="000000"/>
                <w:sz w:val="21"/>
                <w:szCs w:val="21"/>
              </w:rPr>
            </w:pPr>
            <w:r w:rsidRPr="00C34ABC">
              <w:rPr>
                <w:color w:val="000000"/>
                <w:sz w:val="21"/>
                <w:szCs w:val="21"/>
              </w:rPr>
              <w:t>4.79</w:t>
            </w:r>
          </w:p>
        </w:tc>
        <w:tc>
          <w:tcPr>
            <w:tcW w:w="344" w:type="pct"/>
            <w:tcBorders>
              <w:top w:val="nil"/>
              <w:left w:val="nil"/>
              <w:bottom w:val="nil"/>
              <w:right w:val="nil"/>
            </w:tcBorders>
            <w:shd w:val="clear" w:color="auto" w:fill="auto"/>
            <w:vAlign w:val="center"/>
            <w:hideMark/>
          </w:tcPr>
          <w:p w14:paraId="2E6C2905" w14:textId="77777777" w:rsidR="000F1203" w:rsidRPr="00C34ABC" w:rsidRDefault="000F1203" w:rsidP="00584C1F">
            <w:pPr>
              <w:jc w:val="center"/>
              <w:rPr>
                <w:color w:val="000000"/>
                <w:sz w:val="21"/>
                <w:szCs w:val="21"/>
              </w:rPr>
            </w:pPr>
            <w:r w:rsidRPr="00C34ABC">
              <w:rPr>
                <w:color w:val="000000"/>
                <w:sz w:val="21"/>
                <w:szCs w:val="21"/>
              </w:rPr>
              <w:t>2.32</w:t>
            </w:r>
          </w:p>
        </w:tc>
      </w:tr>
      <w:tr w:rsidR="000F1203" w:rsidRPr="00C34ABC" w14:paraId="73649C72" w14:textId="77777777" w:rsidTr="00584C1F">
        <w:trPr>
          <w:trHeight w:val="330"/>
        </w:trPr>
        <w:tc>
          <w:tcPr>
            <w:tcW w:w="581" w:type="pct"/>
            <w:vMerge/>
            <w:tcBorders>
              <w:top w:val="nil"/>
              <w:left w:val="nil"/>
              <w:bottom w:val="single" w:sz="4" w:space="0" w:color="000000"/>
              <w:right w:val="nil"/>
            </w:tcBorders>
            <w:vAlign w:val="center"/>
            <w:hideMark/>
          </w:tcPr>
          <w:p w14:paraId="569674DE"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650E5272" w14:textId="77777777" w:rsidR="000F1203" w:rsidRPr="00C34ABC" w:rsidRDefault="000F1203" w:rsidP="00584C1F">
            <w:pPr>
              <w:jc w:val="center"/>
              <w:rPr>
                <w:b/>
                <w:bCs/>
                <w:color w:val="000000"/>
                <w:sz w:val="21"/>
                <w:szCs w:val="21"/>
              </w:rPr>
            </w:pPr>
            <w:r w:rsidRPr="00C34ABC">
              <w:rPr>
                <w:b/>
                <w:bCs/>
                <w:color w:val="000000"/>
                <w:sz w:val="21"/>
                <w:szCs w:val="21"/>
              </w:rPr>
              <w:t>45-64</w:t>
            </w:r>
          </w:p>
        </w:tc>
        <w:tc>
          <w:tcPr>
            <w:tcW w:w="343" w:type="pct"/>
            <w:tcBorders>
              <w:top w:val="nil"/>
              <w:left w:val="nil"/>
              <w:bottom w:val="nil"/>
              <w:right w:val="nil"/>
            </w:tcBorders>
            <w:shd w:val="clear" w:color="auto" w:fill="auto"/>
            <w:vAlign w:val="center"/>
            <w:hideMark/>
          </w:tcPr>
          <w:p w14:paraId="717DCB88" w14:textId="77777777" w:rsidR="000F1203" w:rsidRPr="00C34ABC" w:rsidRDefault="000F1203" w:rsidP="00584C1F">
            <w:pPr>
              <w:jc w:val="center"/>
              <w:rPr>
                <w:color w:val="000000"/>
                <w:sz w:val="21"/>
                <w:szCs w:val="21"/>
              </w:rPr>
            </w:pPr>
            <w:r w:rsidRPr="00C34ABC">
              <w:rPr>
                <w:color w:val="000000"/>
                <w:sz w:val="21"/>
                <w:szCs w:val="21"/>
              </w:rPr>
              <w:t>3962</w:t>
            </w:r>
          </w:p>
        </w:tc>
        <w:tc>
          <w:tcPr>
            <w:tcW w:w="344" w:type="pct"/>
            <w:tcBorders>
              <w:top w:val="nil"/>
              <w:left w:val="nil"/>
              <w:bottom w:val="nil"/>
              <w:right w:val="nil"/>
            </w:tcBorders>
            <w:shd w:val="clear" w:color="auto" w:fill="auto"/>
            <w:vAlign w:val="center"/>
            <w:hideMark/>
          </w:tcPr>
          <w:p w14:paraId="01F624BC" w14:textId="77777777" w:rsidR="000F1203" w:rsidRPr="00C34ABC" w:rsidRDefault="000F1203" w:rsidP="00584C1F">
            <w:pPr>
              <w:jc w:val="center"/>
              <w:rPr>
                <w:color w:val="000000"/>
                <w:sz w:val="21"/>
                <w:szCs w:val="21"/>
              </w:rPr>
            </w:pPr>
            <w:r w:rsidRPr="00C34ABC">
              <w:rPr>
                <w:color w:val="000000"/>
                <w:sz w:val="21"/>
                <w:szCs w:val="21"/>
              </w:rPr>
              <w:t>547</w:t>
            </w:r>
          </w:p>
        </w:tc>
        <w:tc>
          <w:tcPr>
            <w:tcW w:w="344" w:type="pct"/>
            <w:tcBorders>
              <w:top w:val="nil"/>
              <w:left w:val="nil"/>
              <w:bottom w:val="nil"/>
              <w:right w:val="nil"/>
            </w:tcBorders>
            <w:shd w:val="clear" w:color="auto" w:fill="auto"/>
            <w:vAlign w:val="center"/>
            <w:hideMark/>
          </w:tcPr>
          <w:p w14:paraId="5AEBEB61" w14:textId="77777777" w:rsidR="000F1203" w:rsidRPr="00C34ABC" w:rsidRDefault="000F1203" w:rsidP="00584C1F">
            <w:pPr>
              <w:jc w:val="center"/>
              <w:rPr>
                <w:color w:val="000000"/>
                <w:sz w:val="21"/>
                <w:szCs w:val="21"/>
              </w:rPr>
            </w:pPr>
            <w:r w:rsidRPr="00C34ABC">
              <w:rPr>
                <w:color w:val="000000"/>
                <w:sz w:val="21"/>
                <w:szCs w:val="21"/>
              </w:rPr>
              <w:t>10250</w:t>
            </w:r>
          </w:p>
        </w:tc>
        <w:tc>
          <w:tcPr>
            <w:tcW w:w="344" w:type="pct"/>
            <w:tcBorders>
              <w:top w:val="nil"/>
              <w:left w:val="nil"/>
              <w:bottom w:val="nil"/>
              <w:right w:val="nil"/>
            </w:tcBorders>
            <w:shd w:val="clear" w:color="auto" w:fill="auto"/>
            <w:vAlign w:val="center"/>
            <w:hideMark/>
          </w:tcPr>
          <w:p w14:paraId="27B1D317" w14:textId="77777777" w:rsidR="000F1203" w:rsidRPr="00C34ABC" w:rsidRDefault="000F1203" w:rsidP="00584C1F">
            <w:pPr>
              <w:jc w:val="center"/>
              <w:rPr>
                <w:color w:val="000000"/>
                <w:sz w:val="21"/>
                <w:szCs w:val="21"/>
              </w:rPr>
            </w:pPr>
            <w:r w:rsidRPr="00C34ABC">
              <w:rPr>
                <w:color w:val="000000"/>
                <w:sz w:val="21"/>
                <w:szCs w:val="21"/>
              </w:rPr>
              <w:t>104</w:t>
            </w:r>
          </w:p>
        </w:tc>
        <w:tc>
          <w:tcPr>
            <w:tcW w:w="344" w:type="pct"/>
            <w:tcBorders>
              <w:top w:val="nil"/>
              <w:left w:val="nil"/>
              <w:bottom w:val="nil"/>
              <w:right w:val="nil"/>
            </w:tcBorders>
            <w:shd w:val="clear" w:color="auto" w:fill="auto"/>
            <w:vAlign w:val="center"/>
            <w:hideMark/>
          </w:tcPr>
          <w:p w14:paraId="6BFBE495" w14:textId="77777777" w:rsidR="000F1203" w:rsidRPr="00C34ABC" w:rsidRDefault="000F1203" w:rsidP="00584C1F">
            <w:pPr>
              <w:jc w:val="center"/>
              <w:rPr>
                <w:color w:val="000000"/>
                <w:sz w:val="21"/>
                <w:szCs w:val="21"/>
              </w:rPr>
            </w:pPr>
            <w:r w:rsidRPr="00C34ABC">
              <w:rPr>
                <w:color w:val="000000"/>
                <w:sz w:val="21"/>
                <w:szCs w:val="21"/>
              </w:rPr>
              <w:t>15</w:t>
            </w:r>
          </w:p>
        </w:tc>
        <w:tc>
          <w:tcPr>
            <w:tcW w:w="344" w:type="pct"/>
            <w:gridSpan w:val="2"/>
            <w:tcBorders>
              <w:top w:val="nil"/>
              <w:left w:val="nil"/>
              <w:bottom w:val="nil"/>
              <w:right w:val="nil"/>
            </w:tcBorders>
            <w:shd w:val="clear" w:color="auto" w:fill="auto"/>
            <w:vAlign w:val="center"/>
            <w:hideMark/>
          </w:tcPr>
          <w:p w14:paraId="397D100E" w14:textId="77777777" w:rsidR="000F1203" w:rsidRPr="00C34ABC" w:rsidRDefault="000F1203" w:rsidP="00584C1F">
            <w:pPr>
              <w:jc w:val="center"/>
              <w:rPr>
                <w:color w:val="000000"/>
                <w:sz w:val="21"/>
                <w:szCs w:val="21"/>
              </w:rPr>
            </w:pPr>
            <w:r w:rsidRPr="00C34ABC">
              <w:rPr>
                <w:color w:val="000000"/>
                <w:sz w:val="21"/>
                <w:szCs w:val="21"/>
              </w:rPr>
              <w:t>109</w:t>
            </w:r>
          </w:p>
        </w:tc>
        <w:tc>
          <w:tcPr>
            <w:tcW w:w="343" w:type="pct"/>
            <w:tcBorders>
              <w:top w:val="nil"/>
              <w:left w:val="nil"/>
              <w:bottom w:val="nil"/>
              <w:right w:val="nil"/>
            </w:tcBorders>
            <w:shd w:val="clear" w:color="auto" w:fill="auto"/>
            <w:vAlign w:val="center"/>
            <w:hideMark/>
          </w:tcPr>
          <w:p w14:paraId="0DDDC088" w14:textId="77777777" w:rsidR="000F1203" w:rsidRPr="00C34ABC" w:rsidRDefault="000F1203" w:rsidP="00584C1F">
            <w:pPr>
              <w:jc w:val="center"/>
              <w:rPr>
                <w:color w:val="000000"/>
                <w:sz w:val="21"/>
                <w:szCs w:val="21"/>
              </w:rPr>
            </w:pPr>
            <w:r w:rsidRPr="00C34ABC">
              <w:rPr>
                <w:color w:val="000000"/>
                <w:sz w:val="21"/>
                <w:szCs w:val="21"/>
              </w:rPr>
              <w:t>26.25</w:t>
            </w:r>
          </w:p>
        </w:tc>
        <w:tc>
          <w:tcPr>
            <w:tcW w:w="344" w:type="pct"/>
            <w:tcBorders>
              <w:top w:val="nil"/>
              <w:left w:val="nil"/>
              <w:bottom w:val="nil"/>
              <w:right w:val="nil"/>
            </w:tcBorders>
            <w:shd w:val="clear" w:color="auto" w:fill="auto"/>
            <w:vAlign w:val="center"/>
            <w:hideMark/>
          </w:tcPr>
          <w:p w14:paraId="0F2FD3E9" w14:textId="77777777" w:rsidR="000F1203" w:rsidRPr="00C34ABC" w:rsidRDefault="000F1203" w:rsidP="00584C1F">
            <w:pPr>
              <w:jc w:val="center"/>
              <w:rPr>
                <w:color w:val="000000"/>
                <w:sz w:val="21"/>
                <w:szCs w:val="21"/>
              </w:rPr>
            </w:pPr>
            <w:r w:rsidRPr="00C34ABC">
              <w:rPr>
                <w:color w:val="000000"/>
                <w:sz w:val="21"/>
                <w:szCs w:val="21"/>
              </w:rPr>
              <w:t>27.42</w:t>
            </w:r>
          </w:p>
        </w:tc>
        <w:tc>
          <w:tcPr>
            <w:tcW w:w="344" w:type="pct"/>
            <w:gridSpan w:val="2"/>
            <w:tcBorders>
              <w:top w:val="nil"/>
              <w:left w:val="nil"/>
              <w:bottom w:val="nil"/>
              <w:right w:val="nil"/>
            </w:tcBorders>
            <w:shd w:val="clear" w:color="auto" w:fill="auto"/>
            <w:vAlign w:val="center"/>
            <w:hideMark/>
          </w:tcPr>
          <w:p w14:paraId="38E15575" w14:textId="77777777" w:rsidR="000F1203" w:rsidRPr="00C34ABC" w:rsidRDefault="000F1203" w:rsidP="00584C1F">
            <w:pPr>
              <w:jc w:val="center"/>
              <w:rPr>
                <w:color w:val="000000"/>
                <w:sz w:val="21"/>
                <w:szCs w:val="21"/>
              </w:rPr>
            </w:pPr>
            <w:r w:rsidRPr="00C34ABC">
              <w:rPr>
                <w:color w:val="000000"/>
                <w:sz w:val="21"/>
                <w:szCs w:val="21"/>
              </w:rPr>
              <w:t>10.63</w:t>
            </w:r>
          </w:p>
        </w:tc>
        <w:tc>
          <w:tcPr>
            <w:tcW w:w="344" w:type="pct"/>
            <w:tcBorders>
              <w:top w:val="nil"/>
              <w:left w:val="nil"/>
              <w:bottom w:val="nil"/>
              <w:right w:val="nil"/>
            </w:tcBorders>
            <w:shd w:val="clear" w:color="auto" w:fill="auto"/>
            <w:vAlign w:val="center"/>
            <w:hideMark/>
          </w:tcPr>
          <w:p w14:paraId="37982BBE" w14:textId="77777777" w:rsidR="000F1203" w:rsidRPr="00C34ABC" w:rsidRDefault="000F1203" w:rsidP="00584C1F">
            <w:pPr>
              <w:jc w:val="center"/>
              <w:rPr>
                <w:color w:val="000000"/>
                <w:sz w:val="21"/>
                <w:szCs w:val="21"/>
              </w:rPr>
            </w:pPr>
            <w:r w:rsidRPr="00C34ABC">
              <w:rPr>
                <w:color w:val="000000"/>
                <w:sz w:val="21"/>
                <w:szCs w:val="21"/>
              </w:rPr>
              <w:t>6.83</w:t>
            </w:r>
          </w:p>
        </w:tc>
        <w:tc>
          <w:tcPr>
            <w:tcW w:w="344" w:type="pct"/>
            <w:tcBorders>
              <w:top w:val="nil"/>
              <w:left w:val="nil"/>
              <w:bottom w:val="nil"/>
              <w:right w:val="nil"/>
            </w:tcBorders>
            <w:shd w:val="clear" w:color="auto" w:fill="auto"/>
            <w:vAlign w:val="center"/>
            <w:hideMark/>
          </w:tcPr>
          <w:p w14:paraId="63D2E160" w14:textId="77777777" w:rsidR="000F1203" w:rsidRPr="00C34ABC" w:rsidRDefault="000F1203" w:rsidP="00584C1F">
            <w:pPr>
              <w:jc w:val="center"/>
              <w:rPr>
                <w:color w:val="000000"/>
                <w:sz w:val="21"/>
                <w:szCs w:val="21"/>
              </w:rPr>
            </w:pPr>
            <w:r w:rsidRPr="00C34ABC">
              <w:rPr>
                <w:color w:val="000000"/>
                <w:sz w:val="21"/>
                <w:szCs w:val="21"/>
              </w:rPr>
              <w:t>8.80</w:t>
            </w:r>
          </w:p>
        </w:tc>
        <w:tc>
          <w:tcPr>
            <w:tcW w:w="344" w:type="pct"/>
            <w:tcBorders>
              <w:top w:val="nil"/>
              <w:left w:val="nil"/>
              <w:bottom w:val="nil"/>
              <w:right w:val="nil"/>
            </w:tcBorders>
            <w:shd w:val="clear" w:color="auto" w:fill="auto"/>
            <w:vAlign w:val="center"/>
            <w:hideMark/>
          </w:tcPr>
          <w:p w14:paraId="2C1D1969" w14:textId="77777777" w:rsidR="000F1203" w:rsidRPr="00C34ABC" w:rsidRDefault="000F1203" w:rsidP="00584C1F">
            <w:pPr>
              <w:jc w:val="center"/>
              <w:rPr>
                <w:color w:val="000000"/>
                <w:sz w:val="21"/>
                <w:szCs w:val="21"/>
              </w:rPr>
            </w:pPr>
            <w:r w:rsidRPr="00C34ABC">
              <w:rPr>
                <w:color w:val="000000"/>
                <w:sz w:val="21"/>
                <w:szCs w:val="21"/>
              </w:rPr>
              <w:t>2.17</w:t>
            </w:r>
          </w:p>
        </w:tc>
      </w:tr>
      <w:tr w:rsidR="000F1203" w:rsidRPr="00C34ABC" w14:paraId="65680247" w14:textId="77777777" w:rsidTr="00584C1F">
        <w:trPr>
          <w:trHeight w:val="330"/>
        </w:trPr>
        <w:tc>
          <w:tcPr>
            <w:tcW w:w="581" w:type="pct"/>
            <w:vMerge/>
            <w:tcBorders>
              <w:top w:val="nil"/>
              <w:left w:val="nil"/>
              <w:bottom w:val="single" w:sz="4" w:space="0" w:color="000000"/>
              <w:right w:val="nil"/>
            </w:tcBorders>
            <w:vAlign w:val="center"/>
            <w:hideMark/>
          </w:tcPr>
          <w:p w14:paraId="75D2B04E"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2EC299F2" w14:textId="77777777" w:rsidR="000F1203" w:rsidRPr="00C34ABC" w:rsidRDefault="000F1203" w:rsidP="00584C1F">
            <w:pPr>
              <w:jc w:val="center"/>
              <w:rPr>
                <w:b/>
                <w:bCs/>
                <w:color w:val="000000"/>
                <w:sz w:val="21"/>
                <w:szCs w:val="21"/>
              </w:rPr>
            </w:pPr>
            <w:r w:rsidRPr="00C34ABC">
              <w:rPr>
                <w:b/>
                <w:bCs/>
                <w:color w:val="000000"/>
                <w:sz w:val="21"/>
                <w:szCs w:val="21"/>
              </w:rPr>
              <w:t>65-74</w:t>
            </w:r>
          </w:p>
        </w:tc>
        <w:tc>
          <w:tcPr>
            <w:tcW w:w="343" w:type="pct"/>
            <w:tcBorders>
              <w:top w:val="nil"/>
              <w:left w:val="nil"/>
              <w:bottom w:val="nil"/>
              <w:right w:val="nil"/>
            </w:tcBorders>
            <w:shd w:val="clear" w:color="auto" w:fill="auto"/>
            <w:vAlign w:val="center"/>
            <w:hideMark/>
          </w:tcPr>
          <w:p w14:paraId="7A98AB42" w14:textId="77777777" w:rsidR="000F1203" w:rsidRPr="00C34ABC" w:rsidRDefault="000F1203" w:rsidP="00584C1F">
            <w:pPr>
              <w:jc w:val="center"/>
              <w:rPr>
                <w:color w:val="000000"/>
                <w:sz w:val="21"/>
                <w:szCs w:val="21"/>
              </w:rPr>
            </w:pPr>
            <w:r w:rsidRPr="00C34ABC">
              <w:rPr>
                <w:color w:val="000000"/>
                <w:sz w:val="21"/>
                <w:szCs w:val="21"/>
              </w:rPr>
              <w:t>322</w:t>
            </w:r>
          </w:p>
        </w:tc>
        <w:tc>
          <w:tcPr>
            <w:tcW w:w="344" w:type="pct"/>
            <w:tcBorders>
              <w:top w:val="nil"/>
              <w:left w:val="nil"/>
              <w:bottom w:val="nil"/>
              <w:right w:val="nil"/>
            </w:tcBorders>
            <w:shd w:val="clear" w:color="auto" w:fill="auto"/>
            <w:vAlign w:val="center"/>
            <w:hideMark/>
          </w:tcPr>
          <w:p w14:paraId="4DEEF4B8" w14:textId="77777777" w:rsidR="000F1203" w:rsidRPr="00C34ABC" w:rsidRDefault="000F1203" w:rsidP="00584C1F">
            <w:pPr>
              <w:jc w:val="center"/>
              <w:rPr>
                <w:color w:val="000000"/>
                <w:sz w:val="21"/>
                <w:szCs w:val="21"/>
              </w:rPr>
            </w:pPr>
            <w:r w:rsidRPr="00C34ABC">
              <w:rPr>
                <w:color w:val="000000"/>
                <w:sz w:val="21"/>
                <w:szCs w:val="21"/>
              </w:rPr>
              <w:t>38</w:t>
            </w:r>
          </w:p>
        </w:tc>
        <w:tc>
          <w:tcPr>
            <w:tcW w:w="344" w:type="pct"/>
            <w:tcBorders>
              <w:top w:val="nil"/>
              <w:left w:val="nil"/>
              <w:bottom w:val="nil"/>
              <w:right w:val="nil"/>
            </w:tcBorders>
            <w:shd w:val="clear" w:color="auto" w:fill="auto"/>
            <w:vAlign w:val="center"/>
            <w:hideMark/>
          </w:tcPr>
          <w:p w14:paraId="632F067E" w14:textId="77777777" w:rsidR="000F1203" w:rsidRPr="00C34ABC" w:rsidRDefault="000F1203" w:rsidP="00584C1F">
            <w:pPr>
              <w:jc w:val="center"/>
              <w:rPr>
                <w:color w:val="000000"/>
                <w:sz w:val="21"/>
                <w:szCs w:val="21"/>
              </w:rPr>
            </w:pPr>
            <w:r w:rsidRPr="00C34ABC">
              <w:rPr>
                <w:color w:val="000000"/>
                <w:sz w:val="21"/>
                <w:szCs w:val="21"/>
              </w:rPr>
              <w:t>1186</w:t>
            </w:r>
          </w:p>
        </w:tc>
        <w:tc>
          <w:tcPr>
            <w:tcW w:w="344" w:type="pct"/>
            <w:tcBorders>
              <w:top w:val="nil"/>
              <w:left w:val="nil"/>
              <w:bottom w:val="nil"/>
              <w:right w:val="nil"/>
            </w:tcBorders>
            <w:shd w:val="clear" w:color="auto" w:fill="auto"/>
            <w:vAlign w:val="center"/>
            <w:hideMark/>
          </w:tcPr>
          <w:p w14:paraId="1E18ECD6" w14:textId="77777777" w:rsidR="000F1203" w:rsidRPr="00C34ABC" w:rsidRDefault="000F1203" w:rsidP="00584C1F">
            <w:pPr>
              <w:jc w:val="center"/>
              <w:rPr>
                <w:color w:val="000000"/>
                <w:sz w:val="21"/>
                <w:szCs w:val="21"/>
              </w:rPr>
            </w:pPr>
            <w:r w:rsidRPr="00C34ABC">
              <w:rPr>
                <w:color w:val="000000"/>
                <w:sz w:val="21"/>
                <w:szCs w:val="21"/>
              </w:rPr>
              <w:t>33</w:t>
            </w:r>
          </w:p>
        </w:tc>
        <w:tc>
          <w:tcPr>
            <w:tcW w:w="344" w:type="pct"/>
            <w:tcBorders>
              <w:top w:val="nil"/>
              <w:left w:val="nil"/>
              <w:bottom w:val="nil"/>
              <w:right w:val="nil"/>
            </w:tcBorders>
            <w:shd w:val="clear" w:color="auto" w:fill="auto"/>
            <w:vAlign w:val="center"/>
            <w:hideMark/>
          </w:tcPr>
          <w:p w14:paraId="3D429825" w14:textId="77777777" w:rsidR="000F1203" w:rsidRPr="00C34ABC" w:rsidRDefault="000F1203" w:rsidP="00584C1F">
            <w:pPr>
              <w:jc w:val="center"/>
              <w:rPr>
                <w:color w:val="000000"/>
                <w:sz w:val="21"/>
                <w:szCs w:val="21"/>
              </w:rPr>
            </w:pPr>
            <w:r w:rsidRPr="00C34ABC">
              <w:rPr>
                <w:color w:val="000000"/>
                <w:sz w:val="21"/>
                <w:szCs w:val="21"/>
              </w:rPr>
              <w:t>4</w:t>
            </w:r>
          </w:p>
        </w:tc>
        <w:tc>
          <w:tcPr>
            <w:tcW w:w="344" w:type="pct"/>
            <w:gridSpan w:val="2"/>
            <w:tcBorders>
              <w:top w:val="nil"/>
              <w:left w:val="nil"/>
              <w:bottom w:val="nil"/>
              <w:right w:val="nil"/>
            </w:tcBorders>
            <w:shd w:val="clear" w:color="auto" w:fill="auto"/>
            <w:vAlign w:val="center"/>
            <w:hideMark/>
          </w:tcPr>
          <w:p w14:paraId="3ED3AB71" w14:textId="77777777" w:rsidR="000F1203" w:rsidRPr="00C34ABC" w:rsidRDefault="000F1203" w:rsidP="00584C1F">
            <w:pPr>
              <w:jc w:val="center"/>
              <w:rPr>
                <w:color w:val="000000"/>
                <w:sz w:val="21"/>
                <w:szCs w:val="21"/>
              </w:rPr>
            </w:pPr>
            <w:r w:rsidRPr="00C34ABC">
              <w:rPr>
                <w:color w:val="000000"/>
                <w:sz w:val="21"/>
                <w:szCs w:val="21"/>
              </w:rPr>
              <w:t>88</w:t>
            </w:r>
          </w:p>
        </w:tc>
        <w:tc>
          <w:tcPr>
            <w:tcW w:w="343" w:type="pct"/>
            <w:tcBorders>
              <w:top w:val="nil"/>
              <w:left w:val="nil"/>
              <w:bottom w:val="nil"/>
              <w:right w:val="nil"/>
            </w:tcBorders>
            <w:shd w:val="clear" w:color="auto" w:fill="auto"/>
            <w:vAlign w:val="center"/>
            <w:hideMark/>
          </w:tcPr>
          <w:p w14:paraId="5964EC62" w14:textId="77777777" w:rsidR="000F1203" w:rsidRPr="00C34ABC" w:rsidRDefault="000F1203" w:rsidP="00584C1F">
            <w:pPr>
              <w:jc w:val="center"/>
              <w:rPr>
                <w:color w:val="000000"/>
                <w:sz w:val="21"/>
                <w:szCs w:val="21"/>
              </w:rPr>
            </w:pPr>
            <w:r w:rsidRPr="00C34ABC">
              <w:rPr>
                <w:color w:val="000000"/>
                <w:sz w:val="21"/>
                <w:szCs w:val="21"/>
              </w:rPr>
              <w:t>102.48</w:t>
            </w:r>
          </w:p>
        </w:tc>
        <w:tc>
          <w:tcPr>
            <w:tcW w:w="344" w:type="pct"/>
            <w:tcBorders>
              <w:top w:val="nil"/>
              <w:left w:val="nil"/>
              <w:bottom w:val="nil"/>
              <w:right w:val="nil"/>
            </w:tcBorders>
            <w:shd w:val="clear" w:color="auto" w:fill="auto"/>
            <w:vAlign w:val="center"/>
            <w:hideMark/>
          </w:tcPr>
          <w:p w14:paraId="0FCD5FBE" w14:textId="77777777" w:rsidR="000F1203" w:rsidRPr="00C34ABC" w:rsidRDefault="000F1203" w:rsidP="00584C1F">
            <w:pPr>
              <w:jc w:val="center"/>
              <w:rPr>
                <w:color w:val="000000"/>
                <w:sz w:val="21"/>
                <w:szCs w:val="21"/>
              </w:rPr>
            </w:pPr>
            <w:r w:rsidRPr="00C34ABC">
              <w:rPr>
                <w:color w:val="000000"/>
                <w:sz w:val="21"/>
                <w:szCs w:val="21"/>
              </w:rPr>
              <w:t>105.26</w:t>
            </w:r>
          </w:p>
        </w:tc>
        <w:tc>
          <w:tcPr>
            <w:tcW w:w="344" w:type="pct"/>
            <w:gridSpan w:val="2"/>
            <w:tcBorders>
              <w:top w:val="nil"/>
              <w:left w:val="nil"/>
              <w:bottom w:val="nil"/>
              <w:right w:val="nil"/>
            </w:tcBorders>
            <w:shd w:val="clear" w:color="auto" w:fill="auto"/>
            <w:vAlign w:val="center"/>
            <w:hideMark/>
          </w:tcPr>
          <w:p w14:paraId="54DEC454" w14:textId="77777777" w:rsidR="000F1203" w:rsidRPr="00C34ABC" w:rsidRDefault="000F1203" w:rsidP="00584C1F">
            <w:pPr>
              <w:jc w:val="center"/>
              <w:rPr>
                <w:color w:val="000000"/>
                <w:sz w:val="21"/>
                <w:szCs w:val="21"/>
              </w:rPr>
            </w:pPr>
            <w:r w:rsidRPr="00C34ABC">
              <w:rPr>
                <w:color w:val="000000"/>
                <w:sz w:val="21"/>
                <w:szCs w:val="21"/>
              </w:rPr>
              <w:t>74.20</w:t>
            </w:r>
          </w:p>
        </w:tc>
        <w:tc>
          <w:tcPr>
            <w:tcW w:w="344" w:type="pct"/>
            <w:tcBorders>
              <w:top w:val="nil"/>
              <w:left w:val="nil"/>
              <w:bottom w:val="nil"/>
              <w:right w:val="nil"/>
            </w:tcBorders>
            <w:shd w:val="clear" w:color="auto" w:fill="auto"/>
            <w:vAlign w:val="center"/>
            <w:hideMark/>
          </w:tcPr>
          <w:p w14:paraId="011EAF39" w14:textId="77777777" w:rsidR="000F1203" w:rsidRPr="00C34ABC" w:rsidRDefault="000F1203" w:rsidP="00584C1F">
            <w:pPr>
              <w:jc w:val="center"/>
              <w:rPr>
                <w:color w:val="000000"/>
                <w:sz w:val="21"/>
                <w:szCs w:val="21"/>
              </w:rPr>
            </w:pPr>
            <w:r w:rsidRPr="00C34ABC">
              <w:rPr>
                <w:color w:val="000000"/>
                <w:sz w:val="21"/>
                <w:szCs w:val="21"/>
              </w:rPr>
              <w:t>17.39</w:t>
            </w:r>
          </w:p>
        </w:tc>
        <w:tc>
          <w:tcPr>
            <w:tcW w:w="344" w:type="pct"/>
            <w:tcBorders>
              <w:top w:val="nil"/>
              <w:left w:val="nil"/>
              <w:bottom w:val="nil"/>
              <w:right w:val="nil"/>
            </w:tcBorders>
            <w:shd w:val="clear" w:color="auto" w:fill="auto"/>
            <w:vAlign w:val="center"/>
            <w:hideMark/>
          </w:tcPr>
          <w:p w14:paraId="1134D5FB" w14:textId="77777777" w:rsidR="000F1203" w:rsidRPr="00C34ABC" w:rsidRDefault="000F1203" w:rsidP="00584C1F">
            <w:pPr>
              <w:jc w:val="center"/>
              <w:rPr>
                <w:color w:val="000000"/>
                <w:sz w:val="21"/>
                <w:szCs w:val="21"/>
              </w:rPr>
            </w:pPr>
            <w:r w:rsidRPr="00C34ABC">
              <w:rPr>
                <w:color w:val="000000"/>
                <w:sz w:val="21"/>
                <w:szCs w:val="21"/>
              </w:rPr>
              <w:t>21.62</w:t>
            </w:r>
          </w:p>
        </w:tc>
        <w:tc>
          <w:tcPr>
            <w:tcW w:w="344" w:type="pct"/>
            <w:tcBorders>
              <w:top w:val="nil"/>
              <w:left w:val="nil"/>
              <w:bottom w:val="nil"/>
              <w:right w:val="nil"/>
            </w:tcBorders>
            <w:shd w:val="clear" w:color="auto" w:fill="auto"/>
            <w:vAlign w:val="center"/>
            <w:hideMark/>
          </w:tcPr>
          <w:p w14:paraId="3301C179" w14:textId="77777777" w:rsidR="000F1203" w:rsidRPr="00C34ABC" w:rsidRDefault="000F1203" w:rsidP="00584C1F">
            <w:pPr>
              <w:jc w:val="center"/>
              <w:rPr>
                <w:color w:val="000000"/>
                <w:sz w:val="21"/>
                <w:szCs w:val="21"/>
              </w:rPr>
            </w:pPr>
            <w:r w:rsidRPr="00C34ABC">
              <w:rPr>
                <w:color w:val="000000"/>
                <w:sz w:val="21"/>
                <w:szCs w:val="21"/>
              </w:rPr>
              <w:t>7.77</w:t>
            </w:r>
          </w:p>
        </w:tc>
      </w:tr>
      <w:tr w:rsidR="000F1203" w:rsidRPr="00C34ABC" w14:paraId="2E1BDFD0" w14:textId="77777777" w:rsidTr="00584C1F">
        <w:trPr>
          <w:trHeight w:val="330"/>
        </w:trPr>
        <w:tc>
          <w:tcPr>
            <w:tcW w:w="581" w:type="pct"/>
            <w:vMerge/>
            <w:tcBorders>
              <w:top w:val="nil"/>
              <w:left w:val="nil"/>
              <w:bottom w:val="single" w:sz="4" w:space="0" w:color="000000"/>
              <w:right w:val="nil"/>
            </w:tcBorders>
            <w:vAlign w:val="center"/>
            <w:hideMark/>
          </w:tcPr>
          <w:p w14:paraId="622C52A4" w14:textId="77777777" w:rsidR="000F1203" w:rsidRPr="00C34ABC" w:rsidRDefault="000F1203" w:rsidP="00584C1F">
            <w:pPr>
              <w:rPr>
                <w:b/>
                <w:bCs/>
                <w:color w:val="000000"/>
                <w:sz w:val="21"/>
                <w:szCs w:val="21"/>
              </w:rPr>
            </w:pPr>
          </w:p>
        </w:tc>
        <w:tc>
          <w:tcPr>
            <w:tcW w:w="294" w:type="pct"/>
            <w:tcBorders>
              <w:top w:val="nil"/>
              <w:left w:val="nil"/>
              <w:bottom w:val="single" w:sz="4" w:space="0" w:color="auto"/>
              <w:right w:val="nil"/>
            </w:tcBorders>
            <w:shd w:val="clear" w:color="auto" w:fill="auto"/>
            <w:vAlign w:val="center"/>
            <w:hideMark/>
          </w:tcPr>
          <w:p w14:paraId="596B54DD" w14:textId="77777777" w:rsidR="000F1203" w:rsidRPr="00C34ABC" w:rsidRDefault="000F1203" w:rsidP="00584C1F">
            <w:pPr>
              <w:jc w:val="center"/>
              <w:rPr>
                <w:b/>
                <w:bCs/>
                <w:color w:val="000000"/>
                <w:sz w:val="21"/>
                <w:szCs w:val="21"/>
              </w:rPr>
            </w:pPr>
            <w:r w:rsidRPr="00C34ABC">
              <w:rPr>
                <w:b/>
                <w:bCs/>
                <w:color w:val="000000"/>
                <w:sz w:val="21"/>
                <w:szCs w:val="21"/>
              </w:rPr>
              <w:t>75+</w:t>
            </w:r>
          </w:p>
        </w:tc>
        <w:tc>
          <w:tcPr>
            <w:tcW w:w="343" w:type="pct"/>
            <w:tcBorders>
              <w:top w:val="nil"/>
              <w:left w:val="nil"/>
              <w:bottom w:val="single" w:sz="4" w:space="0" w:color="auto"/>
              <w:right w:val="nil"/>
            </w:tcBorders>
            <w:shd w:val="clear" w:color="auto" w:fill="auto"/>
            <w:vAlign w:val="center"/>
            <w:hideMark/>
          </w:tcPr>
          <w:p w14:paraId="05A382B9" w14:textId="77777777" w:rsidR="000F1203" w:rsidRPr="00C34ABC" w:rsidRDefault="000F1203" w:rsidP="00584C1F">
            <w:pPr>
              <w:jc w:val="center"/>
              <w:rPr>
                <w:color w:val="000000"/>
                <w:sz w:val="21"/>
                <w:szCs w:val="21"/>
              </w:rPr>
            </w:pPr>
            <w:r w:rsidRPr="00C34ABC">
              <w:rPr>
                <w:color w:val="000000"/>
                <w:sz w:val="21"/>
                <w:szCs w:val="21"/>
              </w:rPr>
              <w:t>127</w:t>
            </w:r>
          </w:p>
        </w:tc>
        <w:tc>
          <w:tcPr>
            <w:tcW w:w="344" w:type="pct"/>
            <w:tcBorders>
              <w:top w:val="nil"/>
              <w:left w:val="nil"/>
              <w:bottom w:val="single" w:sz="4" w:space="0" w:color="auto"/>
              <w:right w:val="nil"/>
            </w:tcBorders>
            <w:shd w:val="clear" w:color="auto" w:fill="auto"/>
            <w:vAlign w:val="center"/>
            <w:hideMark/>
          </w:tcPr>
          <w:p w14:paraId="6CDA9DEA" w14:textId="77777777" w:rsidR="000F1203" w:rsidRPr="00C34ABC" w:rsidRDefault="000F1203" w:rsidP="00584C1F">
            <w:pPr>
              <w:jc w:val="center"/>
              <w:rPr>
                <w:color w:val="000000"/>
                <w:sz w:val="21"/>
                <w:szCs w:val="21"/>
              </w:rPr>
            </w:pPr>
            <w:r w:rsidRPr="00C34ABC">
              <w:rPr>
                <w:color w:val="000000"/>
                <w:sz w:val="21"/>
                <w:szCs w:val="21"/>
              </w:rPr>
              <w:t>18</w:t>
            </w:r>
          </w:p>
        </w:tc>
        <w:tc>
          <w:tcPr>
            <w:tcW w:w="344" w:type="pct"/>
            <w:tcBorders>
              <w:top w:val="nil"/>
              <w:left w:val="nil"/>
              <w:bottom w:val="single" w:sz="4" w:space="0" w:color="auto"/>
              <w:right w:val="nil"/>
            </w:tcBorders>
            <w:shd w:val="clear" w:color="auto" w:fill="auto"/>
            <w:vAlign w:val="center"/>
            <w:hideMark/>
          </w:tcPr>
          <w:p w14:paraId="19E90861" w14:textId="77777777" w:rsidR="000F1203" w:rsidRPr="00C34ABC" w:rsidRDefault="000F1203" w:rsidP="00584C1F">
            <w:pPr>
              <w:jc w:val="center"/>
              <w:rPr>
                <w:color w:val="000000"/>
                <w:sz w:val="21"/>
                <w:szCs w:val="21"/>
              </w:rPr>
            </w:pPr>
            <w:r w:rsidRPr="00C34ABC">
              <w:rPr>
                <w:color w:val="000000"/>
                <w:sz w:val="21"/>
                <w:szCs w:val="21"/>
              </w:rPr>
              <w:t>689</w:t>
            </w:r>
          </w:p>
        </w:tc>
        <w:tc>
          <w:tcPr>
            <w:tcW w:w="344" w:type="pct"/>
            <w:tcBorders>
              <w:top w:val="nil"/>
              <w:left w:val="nil"/>
              <w:bottom w:val="single" w:sz="4" w:space="0" w:color="auto"/>
              <w:right w:val="nil"/>
            </w:tcBorders>
            <w:shd w:val="clear" w:color="auto" w:fill="auto"/>
            <w:vAlign w:val="center"/>
            <w:hideMark/>
          </w:tcPr>
          <w:p w14:paraId="1BF33A25" w14:textId="77777777" w:rsidR="000F1203" w:rsidRPr="00C34ABC" w:rsidRDefault="000F1203" w:rsidP="00584C1F">
            <w:pPr>
              <w:jc w:val="center"/>
              <w:rPr>
                <w:color w:val="000000"/>
                <w:sz w:val="21"/>
                <w:szCs w:val="21"/>
              </w:rPr>
            </w:pPr>
            <w:r w:rsidRPr="00C34ABC">
              <w:rPr>
                <w:color w:val="000000"/>
                <w:sz w:val="21"/>
                <w:szCs w:val="21"/>
              </w:rPr>
              <w:t>47</w:t>
            </w:r>
          </w:p>
        </w:tc>
        <w:tc>
          <w:tcPr>
            <w:tcW w:w="344" w:type="pct"/>
            <w:tcBorders>
              <w:top w:val="nil"/>
              <w:left w:val="nil"/>
              <w:bottom w:val="single" w:sz="4" w:space="0" w:color="auto"/>
              <w:right w:val="nil"/>
            </w:tcBorders>
            <w:shd w:val="clear" w:color="auto" w:fill="auto"/>
            <w:vAlign w:val="center"/>
            <w:hideMark/>
          </w:tcPr>
          <w:p w14:paraId="5D0A6D2A" w14:textId="77777777" w:rsidR="000F1203" w:rsidRPr="00C34ABC" w:rsidRDefault="000F1203" w:rsidP="00584C1F">
            <w:pPr>
              <w:jc w:val="center"/>
              <w:rPr>
                <w:color w:val="000000"/>
                <w:sz w:val="21"/>
                <w:szCs w:val="21"/>
              </w:rPr>
            </w:pPr>
            <w:r w:rsidRPr="00C34ABC">
              <w:rPr>
                <w:color w:val="000000"/>
                <w:sz w:val="21"/>
                <w:szCs w:val="21"/>
              </w:rPr>
              <w:t>4</w:t>
            </w:r>
          </w:p>
        </w:tc>
        <w:tc>
          <w:tcPr>
            <w:tcW w:w="344" w:type="pct"/>
            <w:gridSpan w:val="2"/>
            <w:tcBorders>
              <w:top w:val="nil"/>
              <w:left w:val="nil"/>
              <w:bottom w:val="single" w:sz="4" w:space="0" w:color="auto"/>
              <w:right w:val="nil"/>
            </w:tcBorders>
            <w:shd w:val="clear" w:color="auto" w:fill="auto"/>
            <w:vAlign w:val="center"/>
            <w:hideMark/>
          </w:tcPr>
          <w:p w14:paraId="740AC849" w14:textId="77777777" w:rsidR="000F1203" w:rsidRPr="00C34ABC" w:rsidRDefault="000F1203" w:rsidP="00584C1F">
            <w:pPr>
              <w:jc w:val="center"/>
              <w:rPr>
                <w:color w:val="000000"/>
                <w:sz w:val="21"/>
                <w:szCs w:val="21"/>
              </w:rPr>
            </w:pPr>
            <w:r w:rsidRPr="00C34ABC">
              <w:rPr>
                <w:color w:val="000000"/>
                <w:sz w:val="21"/>
                <w:szCs w:val="21"/>
              </w:rPr>
              <w:t>126</w:t>
            </w:r>
          </w:p>
        </w:tc>
        <w:tc>
          <w:tcPr>
            <w:tcW w:w="343" w:type="pct"/>
            <w:tcBorders>
              <w:top w:val="nil"/>
              <w:left w:val="nil"/>
              <w:bottom w:val="single" w:sz="4" w:space="0" w:color="auto"/>
              <w:right w:val="nil"/>
            </w:tcBorders>
            <w:shd w:val="clear" w:color="auto" w:fill="auto"/>
            <w:vAlign w:val="center"/>
            <w:hideMark/>
          </w:tcPr>
          <w:p w14:paraId="5CB2852A" w14:textId="77777777" w:rsidR="000F1203" w:rsidRPr="00C34ABC" w:rsidRDefault="000F1203" w:rsidP="00584C1F">
            <w:pPr>
              <w:jc w:val="center"/>
              <w:rPr>
                <w:color w:val="000000"/>
                <w:sz w:val="21"/>
                <w:szCs w:val="21"/>
              </w:rPr>
            </w:pPr>
            <w:r w:rsidRPr="00C34ABC">
              <w:rPr>
                <w:color w:val="000000"/>
                <w:sz w:val="21"/>
                <w:szCs w:val="21"/>
              </w:rPr>
              <w:t>370.08</w:t>
            </w:r>
          </w:p>
        </w:tc>
        <w:tc>
          <w:tcPr>
            <w:tcW w:w="344" w:type="pct"/>
            <w:tcBorders>
              <w:top w:val="nil"/>
              <w:left w:val="nil"/>
              <w:bottom w:val="single" w:sz="4" w:space="0" w:color="auto"/>
              <w:right w:val="nil"/>
            </w:tcBorders>
            <w:shd w:val="clear" w:color="auto" w:fill="auto"/>
            <w:vAlign w:val="center"/>
            <w:hideMark/>
          </w:tcPr>
          <w:p w14:paraId="47AB84C8" w14:textId="77777777" w:rsidR="000F1203" w:rsidRPr="00C34ABC" w:rsidRDefault="000F1203" w:rsidP="00584C1F">
            <w:pPr>
              <w:jc w:val="center"/>
              <w:rPr>
                <w:color w:val="000000"/>
                <w:sz w:val="21"/>
                <w:szCs w:val="21"/>
              </w:rPr>
            </w:pPr>
            <w:r w:rsidRPr="00C34ABC">
              <w:rPr>
                <w:color w:val="000000"/>
                <w:sz w:val="21"/>
                <w:szCs w:val="21"/>
              </w:rPr>
              <w:t>222.22</w:t>
            </w:r>
          </w:p>
        </w:tc>
        <w:tc>
          <w:tcPr>
            <w:tcW w:w="344" w:type="pct"/>
            <w:gridSpan w:val="2"/>
            <w:tcBorders>
              <w:top w:val="nil"/>
              <w:left w:val="nil"/>
              <w:bottom w:val="single" w:sz="4" w:space="0" w:color="auto"/>
              <w:right w:val="nil"/>
            </w:tcBorders>
            <w:shd w:val="clear" w:color="auto" w:fill="auto"/>
            <w:vAlign w:val="center"/>
            <w:hideMark/>
          </w:tcPr>
          <w:p w14:paraId="1A11D569" w14:textId="77777777" w:rsidR="000F1203" w:rsidRPr="00C34ABC" w:rsidRDefault="000F1203" w:rsidP="00584C1F">
            <w:pPr>
              <w:jc w:val="center"/>
              <w:rPr>
                <w:color w:val="000000"/>
                <w:sz w:val="21"/>
                <w:szCs w:val="21"/>
              </w:rPr>
            </w:pPr>
            <w:r w:rsidRPr="00C34ABC">
              <w:rPr>
                <w:color w:val="000000"/>
                <w:sz w:val="21"/>
                <w:szCs w:val="21"/>
              </w:rPr>
              <w:t>182.87</w:t>
            </w:r>
          </w:p>
        </w:tc>
        <w:tc>
          <w:tcPr>
            <w:tcW w:w="344" w:type="pct"/>
            <w:tcBorders>
              <w:top w:val="nil"/>
              <w:left w:val="nil"/>
              <w:bottom w:val="single" w:sz="4" w:space="0" w:color="auto"/>
              <w:right w:val="nil"/>
            </w:tcBorders>
            <w:shd w:val="clear" w:color="auto" w:fill="auto"/>
            <w:vAlign w:val="center"/>
            <w:hideMark/>
          </w:tcPr>
          <w:p w14:paraId="3934CE13" w14:textId="77777777" w:rsidR="000F1203" w:rsidRPr="00C34ABC" w:rsidRDefault="000F1203" w:rsidP="00584C1F">
            <w:pPr>
              <w:jc w:val="center"/>
              <w:rPr>
                <w:color w:val="000000"/>
                <w:sz w:val="21"/>
                <w:szCs w:val="21"/>
              </w:rPr>
            </w:pPr>
            <w:r w:rsidRPr="00C34ABC">
              <w:rPr>
                <w:color w:val="000000"/>
                <w:sz w:val="21"/>
                <w:szCs w:val="21"/>
              </w:rPr>
              <w:t>66.38</w:t>
            </w:r>
          </w:p>
        </w:tc>
        <w:tc>
          <w:tcPr>
            <w:tcW w:w="344" w:type="pct"/>
            <w:tcBorders>
              <w:top w:val="nil"/>
              <w:left w:val="nil"/>
              <w:bottom w:val="single" w:sz="4" w:space="0" w:color="auto"/>
              <w:right w:val="nil"/>
            </w:tcBorders>
            <w:shd w:val="clear" w:color="auto" w:fill="auto"/>
            <w:vAlign w:val="center"/>
            <w:hideMark/>
          </w:tcPr>
          <w:p w14:paraId="39D279D5" w14:textId="77777777" w:rsidR="000F1203" w:rsidRPr="00C34ABC" w:rsidRDefault="000F1203" w:rsidP="00584C1F">
            <w:pPr>
              <w:jc w:val="center"/>
              <w:rPr>
                <w:color w:val="000000"/>
                <w:sz w:val="21"/>
                <w:szCs w:val="21"/>
              </w:rPr>
            </w:pPr>
            <w:r w:rsidRPr="00C34ABC">
              <w:rPr>
                <w:color w:val="000000"/>
                <w:sz w:val="21"/>
                <w:szCs w:val="21"/>
              </w:rPr>
              <w:t>51.28</w:t>
            </w:r>
          </w:p>
        </w:tc>
        <w:tc>
          <w:tcPr>
            <w:tcW w:w="344" w:type="pct"/>
            <w:tcBorders>
              <w:top w:val="nil"/>
              <w:left w:val="nil"/>
              <w:bottom w:val="single" w:sz="4" w:space="0" w:color="auto"/>
              <w:right w:val="nil"/>
            </w:tcBorders>
            <w:shd w:val="clear" w:color="auto" w:fill="auto"/>
            <w:vAlign w:val="center"/>
            <w:hideMark/>
          </w:tcPr>
          <w:p w14:paraId="5A98AC6E" w14:textId="77777777" w:rsidR="000F1203" w:rsidRPr="00C34ABC" w:rsidRDefault="000F1203" w:rsidP="00584C1F">
            <w:pPr>
              <w:jc w:val="center"/>
              <w:rPr>
                <w:color w:val="000000"/>
                <w:sz w:val="21"/>
                <w:szCs w:val="21"/>
              </w:rPr>
            </w:pPr>
            <w:r w:rsidRPr="00C34ABC">
              <w:rPr>
                <w:color w:val="000000"/>
                <w:sz w:val="21"/>
                <w:szCs w:val="21"/>
              </w:rPr>
              <w:t>19.49</w:t>
            </w:r>
          </w:p>
        </w:tc>
      </w:tr>
      <w:tr w:rsidR="000F1203" w:rsidRPr="00C34ABC" w14:paraId="3F0318DE" w14:textId="77777777" w:rsidTr="00584C1F">
        <w:trPr>
          <w:trHeight w:val="330"/>
        </w:trPr>
        <w:tc>
          <w:tcPr>
            <w:tcW w:w="581" w:type="pct"/>
            <w:vMerge w:val="restart"/>
            <w:tcBorders>
              <w:top w:val="nil"/>
              <w:left w:val="nil"/>
              <w:bottom w:val="single" w:sz="4" w:space="0" w:color="000000"/>
              <w:right w:val="nil"/>
            </w:tcBorders>
            <w:shd w:val="clear" w:color="auto" w:fill="auto"/>
            <w:vAlign w:val="center"/>
            <w:hideMark/>
          </w:tcPr>
          <w:p w14:paraId="7E65FEF5" w14:textId="77777777" w:rsidR="000F1203" w:rsidRPr="00C34ABC" w:rsidRDefault="000F1203" w:rsidP="00584C1F">
            <w:pPr>
              <w:rPr>
                <w:b/>
                <w:bCs/>
                <w:color w:val="000000"/>
                <w:sz w:val="21"/>
                <w:szCs w:val="21"/>
              </w:rPr>
            </w:pPr>
            <w:r w:rsidRPr="00C34ABC">
              <w:rPr>
                <w:b/>
                <w:bCs/>
                <w:color w:val="000000"/>
                <w:sz w:val="21"/>
                <w:szCs w:val="21"/>
              </w:rPr>
              <w:t>Three doses</w:t>
            </w:r>
          </w:p>
        </w:tc>
        <w:tc>
          <w:tcPr>
            <w:tcW w:w="294" w:type="pct"/>
            <w:tcBorders>
              <w:top w:val="nil"/>
              <w:left w:val="nil"/>
              <w:bottom w:val="nil"/>
              <w:right w:val="nil"/>
            </w:tcBorders>
            <w:shd w:val="clear" w:color="auto" w:fill="auto"/>
            <w:vAlign w:val="center"/>
            <w:hideMark/>
          </w:tcPr>
          <w:p w14:paraId="29F2F963" w14:textId="77777777" w:rsidR="000F1203" w:rsidRPr="00C34ABC" w:rsidRDefault="000F1203" w:rsidP="00584C1F">
            <w:pPr>
              <w:jc w:val="center"/>
              <w:rPr>
                <w:b/>
                <w:bCs/>
                <w:color w:val="000000"/>
                <w:sz w:val="21"/>
                <w:szCs w:val="21"/>
              </w:rPr>
            </w:pPr>
            <w:r w:rsidRPr="00C34ABC">
              <w:rPr>
                <w:b/>
                <w:bCs/>
                <w:color w:val="000000"/>
                <w:sz w:val="21"/>
                <w:szCs w:val="21"/>
              </w:rPr>
              <w:t>0-11</w:t>
            </w:r>
          </w:p>
        </w:tc>
        <w:tc>
          <w:tcPr>
            <w:tcW w:w="343" w:type="pct"/>
            <w:tcBorders>
              <w:top w:val="nil"/>
              <w:left w:val="nil"/>
              <w:bottom w:val="nil"/>
              <w:right w:val="nil"/>
            </w:tcBorders>
            <w:shd w:val="clear" w:color="auto" w:fill="auto"/>
            <w:vAlign w:val="center"/>
            <w:hideMark/>
          </w:tcPr>
          <w:p w14:paraId="69561285"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26116411"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04389B4C"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0AAA7227"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47E9F6D8"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gridSpan w:val="2"/>
            <w:tcBorders>
              <w:top w:val="nil"/>
              <w:left w:val="nil"/>
              <w:bottom w:val="nil"/>
              <w:right w:val="nil"/>
            </w:tcBorders>
            <w:shd w:val="clear" w:color="auto" w:fill="auto"/>
            <w:vAlign w:val="center"/>
            <w:hideMark/>
          </w:tcPr>
          <w:p w14:paraId="75AF8A8B" w14:textId="77777777" w:rsidR="000F1203" w:rsidRPr="00C34ABC" w:rsidRDefault="000F1203" w:rsidP="00584C1F">
            <w:pPr>
              <w:jc w:val="center"/>
              <w:rPr>
                <w:color w:val="000000"/>
                <w:sz w:val="21"/>
                <w:szCs w:val="21"/>
              </w:rPr>
            </w:pPr>
            <w:r w:rsidRPr="00C34ABC">
              <w:rPr>
                <w:color w:val="000000"/>
                <w:sz w:val="21"/>
                <w:szCs w:val="21"/>
              </w:rPr>
              <w:t>N/A</w:t>
            </w:r>
          </w:p>
        </w:tc>
        <w:tc>
          <w:tcPr>
            <w:tcW w:w="343" w:type="pct"/>
            <w:tcBorders>
              <w:top w:val="nil"/>
              <w:left w:val="nil"/>
              <w:bottom w:val="nil"/>
              <w:right w:val="nil"/>
            </w:tcBorders>
            <w:shd w:val="clear" w:color="auto" w:fill="auto"/>
            <w:vAlign w:val="center"/>
            <w:hideMark/>
          </w:tcPr>
          <w:p w14:paraId="6A62DAAC"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6D6BF324"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gridSpan w:val="2"/>
            <w:tcBorders>
              <w:top w:val="nil"/>
              <w:left w:val="nil"/>
              <w:bottom w:val="nil"/>
              <w:right w:val="nil"/>
            </w:tcBorders>
            <w:shd w:val="clear" w:color="auto" w:fill="auto"/>
            <w:vAlign w:val="center"/>
            <w:hideMark/>
          </w:tcPr>
          <w:p w14:paraId="615B932E"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112A2328"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18936809" w14:textId="77777777" w:rsidR="000F1203" w:rsidRPr="00C34ABC" w:rsidRDefault="000F1203" w:rsidP="00584C1F">
            <w:pPr>
              <w:jc w:val="center"/>
              <w:rPr>
                <w:color w:val="000000"/>
                <w:sz w:val="21"/>
                <w:szCs w:val="21"/>
              </w:rPr>
            </w:pPr>
            <w:r w:rsidRPr="00C34ABC">
              <w:rPr>
                <w:color w:val="000000"/>
                <w:sz w:val="21"/>
                <w:szCs w:val="21"/>
              </w:rPr>
              <w:t>N/A</w:t>
            </w:r>
          </w:p>
        </w:tc>
        <w:tc>
          <w:tcPr>
            <w:tcW w:w="344" w:type="pct"/>
            <w:tcBorders>
              <w:top w:val="nil"/>
              <w:left w:val="nil"/>
              <w:bottom w:val="nil"/>
              <w:right w:val="nil"/>
            </w:tcBorders>
            <w:shd w:val="clear" w:color="auto" w:fill="auto"/>
            <w:vAlign w:val="center"/>
            <w:hideMark/>
          </w:tcPr>
          <w:p w14:paraId="6A0AE514" w14:textId="77777777" w:rsidR="000F1203" w:rsidRPr="00C34ABC" w:rsidRDefault="000F1203" w:rsidP="00584C1F">
            <w:pPr>
              <w:jc w:val="center"/>
              <w:rPr>
                <w:color w:val="000000"/>
                <w:sz w:val="21"/>
                <w:szCs w:val="21"/>
              </w:rPr>
            </w:pPr>
            <w:r w:rsidRPr="00C34ABC">
              <w:rPr>
                <w:color w:val="000000"/>
                <w:sz w:val="21"/>
                <w:szCs w:val="21"/>
              </w:rPr>
              <w:t>N/A</w:t>
            </w:r>
          </w:p>
        </w:tc>
      </w:tr>
      <w:tr w:rsidR="000F1203" w:rsidRPr="00C34ABC" w14:paraId="6FBC235D" w14:textId="77777777" w:rsidTr="00584C1F">
        <w:trPr>
          <w:trHeight w:val="330"/>
        </w:trPr>
        <w:tc>
          <w:tcPr>
            <w:tcW w:w="581" w:type="pct"/>
            <w:vMerge/>
            <w:tcBorders>
              <w:top w:val="nil"/>
              <w:left w:val="nil"/>
              <w:bottom w:val="single" w:sz="4" w:space="0" w:color="000000"/>
              <w:right w:val="nil"/>
            </w:tcBorders>
            <w:vAlign w:val="center"/>
            <w:hideMark/>
          </w:tcPr>
          <w:p w14:paraId="74DDC600"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7B01E788" w14:textId="77777777" w:rsidR="000F1203" w:rsidRPr="00C34ABC" w:rsidRDefault="000F1203" w:rsidP="00584C1F">
            <w:pPr>
              <w:jc w:val="center"/>
              <w:rPr>
                <w:b/>
                <w:bCs/>
                <w:color w:val="000000"/>
                <w:sz w:val="21"/>
                <w:szCs w:val="21"/>
              </w:rPr>
            </w:pPr>
            <w:r w:rsidRPr="00C34ABC">
              <w:rPr>
                <w:b/>
                <w:bCs/>
                <w:color w:val="000000"/>
                <w:sz w:val="21"/>
                <w:szCs w:val="21"/>
              </w:rPr>
              <w:t>12-24</w:t>
            </w:r>
          </w:p>
        </w:tc>
        <w:tc>
          <w:tcPr>
            <w:tcW w:w="343" w:type="pct"/>
            <w:tcBorders>
              <w:top w:val="nil"/>
              <w:left w:val="nil"/>
              <w:bottom w:val="nil"/>
              <w:right w:val="nil"/>
            </w:tcBorders>
            <w:shd w:val="clear" w:color="auto" w:fill="auto"/>
            <w:vAlign w:val="center"/>
            <w:hideMark/>
          </w:tcPr>
          <w:p w14:paraId="131C3E3A" w14:textId="77777777" w:rsidR="000F1203" w:rsidRPr="00C34ABC" w:rsidRDefault="000F1203" w:rsidP="00584C1F">
            <w:pPr>
              <w:jc w:val="center"/>
              <w:rPr>
                <w:color w:val="000000"/>
                <w:sz w:val="21"/>
                <w:szCs w:val="21"/>
              </w:rPr>
            </w:pPr>
            <w:r w:rsidRPr="00C34ABC">
              <w:rPr>
                <w:color w:val="000000"/>
                <w:sz w:val="21"/>
                <w:szCs w:val="21"/>
              </w:rPr>
              <w:t>2005</w:t>
            </w:r>
          </w:p>
        </w:tc>
        <w:tc>
          <w:tcPr>
            <w:tcW w:w="344" w:type="pct"/>
            <w:tcBorders>
              <w:top w:val="nil"/>
              <w:left w:val="nil"/>
              <w:bottom w:val="nil"/>
              <w:right w:val="nil"/>
            </w:tcBorders>
            <w:shd w:val="clear" w:color="auto" w:fill="auto"/>
            <w:vAlign w:val="center"/>
            <w:hideMark/>
          </w:tcPr>
          <w:p w14:paraId="3D8BE740" w14:textId="77777777" w:rsidR="000F1203" w:rsidRPr="00C34ABC" w:rsidRDefault="000F1203" w:rsidP="00584C1F">
            <w:pPr>
              <w:jc w:val="center"/>
              <w:rPr>
                <w:color w:val="000000"/>
                <w:sz w:val="21"/>
                <w:szCs w:val="21"/>
              </w:rPr>
            </w:pPr>
            <w:r w:rsidRPr="00C34ABC">
              <w:rPr>
                <w:color w:val="000000"/>
                <w:sz w:val="21"/>
                <w:szCs w:val="21"/>
              </w:rPr>
              <w:t>411</w:t>
            </w:r>
          </w:p>
        </w:tc>
        <w:tc>
          <w:tcPr>
            <w:tcW w:w="344" w:type="pct"/>
            <w:tcBorders>
              <w:top w:val="nil"/>
              <w:left w:val="nil"/>
              <w:bottom w:val="nil"/>
              <w:right w:val="nil"/>
            </w:tcBorders>
            <w:shd w:val="clear" w:color="auto" w:fill="auto"/>
            <w:vAlign w:val="center"/>
            <w:hideMark/>
          </w:tcPr>
          <w:p w14:paraId="3B335439" w14:textId="77777777" w:rsidR="000F1203" w:rsidRPr="00C34ABC" w:rsidRDefault="000F1203" w:rsidP="00584C1F">
            <w:pPr>
              <w:jc w:val="center"/>
              <w:rPr>
                <w:color w:val="000000"/>
                <w:sz w:val="21"/>
                <w:szCs w:val="21"/>
              </w:rPr>
            </w:pPr>
            <w:r w:rsidRPr="00C34ABC">
              <w:rPr>
                <w:color w:val="000000"/>
                <w:sz w:val="21"/>
                <w:szCs w:val="21"/>
              </w:rPr>
              <w:t>7310</w:t>
            </w:r>
          </w:p>
        </w:tc>
        <w:tc>
          <w:tcPr>
            <w:tcW w:w="344" w:type="pct"/>
            <w:tcBorders>
              <w:top w:val="nil"/>
              <w:left w:val="nil"/>
              <w:bottom w:val="nil"/>
              <w:right w:val="nil"/>
            </w:tcBorders>
            <w:shd w:val="clear" w:color="auto" w:fill="auto"/>
            <w:vAlign w:val="center"/>
            <w:hideMark/>
          </w:tcPr>
          <w:p w14:paraId="3B32DD9B" w14:textId="77777777" w:rsidR="000F1203" w:rsidRPr="00C34ABC" w:rsidRDefault="000F1203" w:rsidP="00584C1F">
            <w:pPr>
              <w:jc w:val="center"/>
              <w:rPr>
                <w:color w:val="000000"/>
                <w:sz w:val="21"/>
                <w:szCs w:val="21"/>
              </w:rPr>
            </w:pPr>
            <w:r w:rsidRPr="00C34ABC">
              <w:rPr>
                <w:color w:val="000000"/>
                <w:sz w:val="21"/>
                <w:szCs w:val="21"/>
              </w:rPr>
              <w:t>20</w:t>
            </w:r>
          </w:p>
        </w:tc>
        <w:tc>
          <w:tcPr>
            <w:tcW w:w="344" w:type="pct"/>
            <w:tcBorders>
              <w:top w:val="nil"/>
              <w:left w:val="nil"/>
              <w:bottom w:val="nil"/>
              <w:right w:val="nil"/>
            </w:tcBorders>
            <w:shd w:val="clear" w:color="auto" w:fill="auto"/>
            <w:vAlign w:val="center"/>
            <w:hideMark/>
          </w:tcPr>
          <w:p w14:paraId="296C676A" w14:textId="77777777" w:rsidR="000F1203" w:rsidRPr="00C34ABC" w:rsidRDefault="000F1203" w:rsidP="00584C1F">
            <w:pPr>
              <w:jc w:val="center"/>
              <w:rPr>
                <w:color w:val="000000"/>
                <w:sz w:val="21"/>
                <w:szCs w:val="21"/>
              </w:rPr>
            </w:pPr>
            <w:r w:rsidRPr="00C34ABC">
              <w:rPr>
                <w:color w:val="000000"/>
                <w:sz w:val="21"/>
                <w:szCs w:val="21"/>
              </w:rPr>
              <w:t>0</w:t>
            </w:r>
          </w:p>
        </w:tc>
        <w:tc>
          <w:tcPr>
            <w:tcW w:w="344" w:type="pct"/>
            <w:gridSpan w:val="2"/>
            <w:tcBorders>
              <w:top w:val="nil"/>
              <w:left w:val="nil"/>
              <w:bottom w:val="nil"/>
              <w:right w:val="nil"/>
            </w:tcBorders>
            <w:shd w:val="clear" w:color="auto" w:fill="auto"/>
            <w:vAlign w:val="center"/>
            <w:hideMark/>
          </w:tcPr>
          <w:p w14:paraId="3EC81AC2" w14:textId="77777777" w:rsidR="000F1203" w:rsidRPr="00C34ABC" w:rsidRDefault="000F1203" w:rsidP="00584C1F">
            <w:pPr>
              <w:jc w:val="center"/>
              <w:rPr>
                <w:color w:val="000000"/>
                <w:sz w:val="21"/>
                <w:szCs w:val="21"/>
              </w:rPr>
            </w:pPr>
            <w:r w:rsidRPr="00C34ABC">
              <w:rPr>
                <w:color w:val="000000"/>
                <w:sz w:val="21"/>
                <w:szCs w:val="21"/>
              </w:rPr>
              <w:t>37</w:t>
            </w:r>
          </w:p>
        </w:tc>
        <w:tc>
          <w:tcPr>
            <w:tcW w:w="343" w:type="pct"/>
            <w:tcBorders>
              <w:top w:val="nil"/>
              <w:left w:val="nil"/>
              <w:bottom w:val="nil"/>
              <w:right w:val="nil"/>
            </w:tcBorders>
            <w:shd w:val="clear" w:color="auto" w:fill="auto"/>
            <w:vAlign w:val="center"/>
            <w:hideMark/>
          </w:tcPr>
          <w:p w14:paraId="1DB768BC" w14:textId="77777777" w:rsidR="000F1203" w:rsidRPr="00C34ABC" w:rsidRDefault="000F1203" w:rsidP="00584C1F">
            <w:pPr>
              <w:jc w:val="center"/>
              <w:rPr>
                <w:color w:val="000000"/>
                <w:sz w:val="21"/>
                <w:szCs w:val="21"/>
              </w:rPr>
            </w:pPr>
            <w:r w:rsidRPr="00C34ABC">
              <w:rPr>
                <w:color w:val="000000"/>
                <w:sz w:val="21"/>
                <w:szCs w:val="21"/>
              </w:rPr>
              <w:t>9.98</w:t>
            </w:r>
          </w:p>
        </w:tc>
        <w:tc>
          <w:tcPr>
            <w:tcW w:w="344" w:type="pct"/>
            <w:tcBorders>
              <w:top w:val="nil"/>
              <w:left w:val="nil"/>
              <w:bottom w:val="nil"/>
              <w:right w:val="nil"/>
            </w:tcBorders>
            <w:shd w:val="clear" w:color="auto" w:fill="auto"/>
            <w:vAlign w:val="center"/>
            <w:hideMark/>
          </w:tcPr>
          <w:p w14:paraId="2039A920" w14:textId="77777777" w:rsidR="000F1203" w:rsidRPr="00C34ABC" w:rsidRDefault="000F1203" w:rsidP="00584C1F">
            <w:pPr>
              <w:jc w:val="center"/>
              <w:rPr>
                <w:color w:val="000000"/>
                <w:sz w:val="21"/>
                <w:szCs w:val="21"/>
              </w:rPr>
            </w:pPr>
            <w:r w:rsidRPr="00C34ABC">
              <w:rPr>
                <w:color w:val="000000"/>
                <w:sz w:val="21"/>
                <w:szCs w:val="21"/>
              </w:rPr>
              <w:t>0.00</w:t>
            </w:r>
          </w:p>
        </w:tc>
        <w:tc>
          <w:tcPr>
            <w:tcW w:w="344" w:type="pct"/>
            <w:gridSpan w:val="2"/>
            <w:tcBorders>
              <w:top w:val="nil"/>
              <w:left w:val="nil"/>
              <w:bottom w:val="nil"/>
              <w:right w:val="nil"/>
            </w:tcBorders>
            <w:shd w:val="clear" w:color="auto" w:fill="auto"/>
            <w:vAlign w:val="center"/>
            <w:hideMark/>
          </w:tcPr>
          <w:p w14:paraId="5F19E646" w14:textId="77777777" w:rsidR="000F1203" w:rsidRPr="00C34ABC" w:rsidRDefault="000F1203" w:rsidP="00584C1F">
            <w:pPr>
              <w:jc w:val="center"/>
              <w:rPr>
                <w:color w:val="000000"/>
                <w:sz w:val="21"/>
                <w:szCs w:val="21"/>
              </w:rPr>
            </w:pPr>
            <w:r w:rsidRPr="00C34ABC">
              <w:rPr>
                <w:color w:val="000000"/>
                <w:sz w:val="21"/>
                <w:szCs w:val="21"/>
              </w:rPr>
              <w:t>5.06</w:t>
            </w:r>
          </w:p>
        </w:tc>
        <w:tc>
          <w:tcPr>
            <w:tcW w:w="344" w:type="pct"/>
            <w:tcBorders>
              <w:top w:val="nil"/>
              <w:left w:val="nil"/>
              <w:bottom w:val="nil"/>
              <w:right w:val="nil"/>
            </w:tcBorders>
            <w:shd w:val="clear" w:color="auto" w:fill="auto"/>
            <w:vAlign w:val="center"/>
            <w:hideMark/>
          </w:tcPr>
          <w:p w14:paraId="7FA3E75D" w14:textId="77777777" w:rsidR="000F1203" w:rsidRPr="00C34ABC" w:rsidRDefault="000F1203" w:rsidP="00584C1F">
            <w:pPr>
              <w:jc w:val="center"/>
              <w:rPr>
                <w:color w:val="000000"/>
                <w:sz w:val="21"/>
                <w:szCs w:val="21"/>
              </w:rPr>
            </w:pPr>
            <w:r w:rsidRPr="00C34ABC">
              <w:rPr>
                <w:color w:val="000000"/>
                <w:sz w:val="21"/>
                <w:szCs w:val="21"/>
              </w:rPr>
              <w:t>4.90</w:t>
            </w:r>
          </w:p>
        </w:tc>
        <w:tc>
          <w:tcPr>
            <w:tcW w:w="344" w:type="pct"/>
            <w:tcBorders>
              <w:top w:val="nil"/>
              <w:left w:val="nil"/>
              <w:bottom w:val="nil"/>
              <w:right w:val="nil"/>
            </w:tcBorders>
            <w:shd w:val="clear" w:color="auto" w:fill="auto"/>
            <w:vAlign w:val="center"/>
            <w:hideMark/>
          </w:tcPr>
          <w:p w14:paraId="4DEFD61E" w14:textId="77777777" w:rsidR="000F1203" w:rsidRPr="00C34ABC" w:rsidRDefault="000F1203" w:rsidP="00584C1F">
            <w:pPr>
              <w:jc w:val="center"/>
              <w:rPr>
                <w:color w:val="000000"/>
                <w:sz w:val="21"/>
                <w:szCs w:val="21"/>
              </w:rPr>
            </w:pPr>
            <w:r w:rsidRPr="00C34ABC">
              <w:rPr>
                <w:color w:val="000000"/>
                <w:sz w:val="21"/>
                <w:szCs w:val="21"/>
              </w:rPr>
              <w:t>0.00</w:t>
            </w:r>
          </w:p>
        </w:tc>
        <w:tc>
          <w:tcPr>
            <w:tcW w:w="344" w:type="pct"/>
            <w:tcBorders>
              <w:top w:val="nil"/>
              <w:left w:val="nil"/>
              <w:bottom w:val="nil"/>
              <w:right w:val="nil"/>
            </w:tcBorders>
            <w:shd w:val="clear" w:color="auto" w:fill="auto"/>
            <w:vAlign w:val="center"/>
            <w:hideMark/>
          </w:tcPr>
          <w:p w14:paraId="04F61624" w14:textId="77777777" w:rsidR="000F1203" w:rsidRPr="00C34ABC" w:rsidRDefault="000F1203" w:rsidP="00584C1F">
            <w:pPr>
              <w:jc w:val="center"/>
              <w:rPr>
                <w:color w:val="000000"/>
                <w:sz w:val="21"/>
                <w:szCs w:val="21"/>
              </w:rPr>
            </w:pPr>
            <w:r w:rsidRPr="00C34ABC">
              <w:rPr>
                <w:color w:val="000000"/>
                <w:sz w:val="21"/>
                <w:szCs w:val="21"/>
              </w:rPr>
              <w:t>2.08</w:t>
            </w:r>
          </w:p>
        </w:tc>
      </w:tr>
      <w:tr w:rsidR="000F1203" w:rsidRPr="00C34ABC" w14:paraId="2DAC1A17" w14:textId="77777777" w:rsidTr="00584C1F">
        <w:trPr>
          <w:trHeight w:val="330"/>
        </w:trPr>
        <w:tc>
          <w:tcPr>
            <w:tcW w:w="581" w:type="pct"/>
            <w:vMerge/>
            <w:tcBorders>
              <w:top w:val="nil"/>
              <w:left w:val="nil"/>
              <w:bottom w:val="single" w:sz="4" w:space="0" w:color="000000"/>
              <w:right w:val="nil"/>
            </w:tcBorders>
            <w:vAlign w:val="center"/>
            <w:hideMark/>
          </w:tcPr>
          <w:p w14:paraId="1FA5A125"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3023D3BF" w14:textId="77777777" w:rsidR="000F1203" w:rsidRPr="00C34ABC" w:rsidRDefault="000F1203" w:rsidP="00584C1F">
            <w:pPr>
              <w:jc w:val="center"/>
              <w:rPr>
                <w:b/>
                <w:bCs/>
                <w:color w:val="000000"/>
                <w:sz w:val="21"/>
                <w:szCs w:val="21"/>
              </w:rPr>
            </w:pPr>
            <w:r w:rsidRPr="00C34ABC">
              <w:rPr>
                <w:b/>
                <w:bCs/>
                <w:color w:val="000000"/>
                <w:sz w:val="21"/>
                <w:szCs w:val="21"/>
              </w:rPr>
              <w:t>25-44</w:t>
            </w:r>
          </w:p>
        </w:tc>
        <w:tc>
          <w:tcPr>
            <w:tcW w:w="343" w:type="pct"/>
            <w:tcBorders>
              <w:top w:val="nil"/>
              <w:left w:val="nil"/>
              <w:bottom w:val="nil"/>
              <w:right w:val="nil"/>
            </w:tcBorders>
            <w:shd w:val="clear" w:color="auto" w:fill="auto"/>
            <w:vAlign w:val="center"/>
            <w:hideMark/>
          </w:tcPr>
          <w:p w14:paraId="697F0EEA" w14:textId="77777777" w:rsidR="000F1203" w:rsidRPr="00C34ABC" w:rsidRDefault="000F1203" w:rsidP="00584C1F">
            <w:pPr>
              <w:jc w:val="center"/>
              <w:rPr>
                <w:color w:val="000000"/>
                <w:sz w:val="21"/>
                <w:szCs w:val="21"/>
              </w:rPr>
            </w:pPr>
            <w:r w:rsidRPr="00C34ABC">
              <w:rPr>
                <w:color w:val="000000"/>
                <w:sz w:val="21"/>
                <w:szCs w:val="21"/>
              </w:rPr>
              <w:t>6604</w:t>
            </w:r>
          </w:p>
        </w:tc>
        <w:tc>
          <w:tcPr>
            <w:tcW w:w="344" w:type="pct"/>
            <w:tcBorders>
              <w:top w:val="nil"/>
              <w:left w:val="nil"/>
              <w:bottom w:val="nil"/>
              <w:right w:val="nil"/>
            </w:tcBorders>
            <w:shd w:val="clear" w:color="auto" w:fill="auto"/>
            <w:vAlign w:val="center"/>
            <w:hideMark/>
          </w:tcPr>
          <w:p w14:paraId="4A6C209E" w14:textId="77777777" w:rsidR="000F1203" w:rsidRPr="00C34ABC" w:rsidRDefault="000F1203" w:rsidP="00584C1F">
            <w:pPr>
              <w:jc w:val="center"/>
              <w:rPr>
                <w:color w:val="000000"/>
                <w:sz w:val="21"/>
                <w:szCs w:val="21"/>
              </w:rPr>
            </w:pPr>
            <w:r w:rsidRPr="00C34ABC">
              <w:rPr>
                <w:color w:val="000000"/>
                <w:sz w:val="21"/>
                <w:szCs w:val="21"/>
              </w:rPr>
              <w:t>1771</w:t>
            </w:r>
          </w:p>
        </w:tc>
        <w:tc>
          <w:tcPr>
            <w:tcW w:w="344" w:type="pct"/>
            <w:tcBorders>
              <w:top w:val="nil"/>
              <w:left w:val="nil"/>
              <w:bottom w:val="nil"/>
              <w:right w:val="nil"/>
            </w:tcBorders>
            <w:shd w:val="clear" w:color="auto" w:fill="auto"/>
            <w:vAlign w:val="center"/>
            <w:hideMark/>
          </w:tcPr>
          <w:p w14:paraId="312C1FAC" w14:textId="77777777" w:rsidR="000F1203" w:rsidRPr="00C34ABC" w:rsidRDefault="000F1203" w:rsidP="00584C1F">
            <w:pPr>
              <w:jc w:val="center"/>
              <w:rPr>
                <w:color w:val="000000"/>
                <w:sz w:val="21"/>
                <w:szCs w:val="21"/>
              </w:rPr>
            </w:pPr>
            <w:r w:rsidRPr="00C34ABC">
              <w:rPr>
                <w:color w:val="000000"/>
                <w:sz w:val="21"/>
                <w:szCs w:val="21"/>
              </w:rPr>
              <w:t>31502</w:t>
            </w:r>
          </w:p>
        </w:tc>
        <w:tc>
          <w:tcPr>
            <w:tcW w:w="344" w:type="pct"/>
            <w:tcBorders>
              <w:top w:val="nil"/>
              <w:left w:val="nil"/>
              <w:bottom w:val="nil"/>
              <w:right w:val="nil"/>
            </w:tcBorders>
            <w:shd w:val="clear" w:color="auto" w:fill="auto"/>
            <w:vAlign w:val="center"/>
            <w:hideMark/>
          </w:tcPr>
          <w:p w14:paraId="04C7CDE6" w14:textId="77777777" w:rsidR="000F1203" w:rsidRPr="00C34ABC" w:rsidRDefault="000F1203" w:rsidP="00584C1F">
            <w:pPr>
              <w:jc w:val="center"/>
              <w:rPr>
                <w:color w:val="000000"/>
                <w:sz w:val="21"/>
                <w:szCs w:val="21"/>
              </w:rPr>
            </w:pPr>
            <w:r w:rsidRPr="00C34ABC">
              <w:rPr>
                <w:color w:val="000000"/>
                <w:sz w:val="21"/>
                <w:szCs w:val="21"/>
              </w:rPr>
              <w:t>82</w:t>
            </w:r>
          </w:p>
        </w:tc>
        <w:tc>
          <w:tcPr>
            <w:tcW w:w="344" w:type="pct"/>
            <w:tcBorders>
              <w:top w:val="nil"/>
              <w:left w:val="nil"/>
              <w:bottom w:val="nil"/>
              <w:right w:val="nil"/>
            </w:tcBorders>
            <w:shd w:val="clear" w:color="auto" w:fill="auto"/>
            <w:vAlign w:val="center"/>
            <w:hideMark/>
          </w:tcPr>
          <w:p w14:paraId="00329DD1" w14:textId="77777777" w:rsidR="000F1203" w:rsidRPr="00C34ABC" w:rsidRDefault="000F1203" w:rsidP="00584C1F">
            <w:pPr>
              <w:jc w:val="center"/>
              <w:rPr>
                <w:color w:val="000000"/>
                <w:sz w:val="21"/>
                <w:szCs w:val="21"/>
              </w:rPr>
            </w:pPr>
            <w:r w:rsidRPr="00C34ABC">
              <w:rPr>
                <w:color w:val="000000"/>
                <w:sz w:val="21"/>
                <w:szCs w:val="21"/>
              </w:rPr>
              <w:t>19</w:t>
            </w:r>
          </w:p>
        </w:tc>
        <w:tc>
          <w:tcPr>
            <w:tcW w:w="344" w:type="pct"/>
            <w:gridSpan w:val="2"/>
            <w:tcBorders>
              <w:top w:val="nil"/>
              <w:left w:val="nil"/>
              <w:bottom w:val="nil"/>
              <w:right w:val="nil"/>
            </w:tcBorders>
            <w:shd w:val="clear" w:color="auto" w:fill="auto"/>
            <w:vAlign w:val="center"/>
            <w:hideMark/>
          </w:tcPr>
          <w:p w14:paraId="30DD0350" w14:textId="77777777" w:rsidR="000F1203" w:rsidRPr="00C34ABC" w:rsidRDefault="000F1203" w:rsidP="00584C1F">
            <w:pPr>
              <w:jc w:val="center"/>
              <w:rPr>
                <w:color w:val="000000"/>
                <w:sz w:val="21"/>
                <w:szCs w:val="21"/>
              </w:rPr>
            </w:pPr>
            <w:r w:rsidRPr="00C34ABC">
              <w:rPr>
                <w:color w:val="000000"/>
                <w:sz w:val="21"/>
                <w:szCs w:val="21"/>
              </w:rPr>
              <w:t>178</w:t>
            </w:r>
          </w:p>
        </w:tc>
        <w:tc>
          <w:tcPr>
            <w:tcW w:w="343" w:type="pct"/>
            <w:tcBorders>
              <w:top w:val="nil"/>
              <w:left w:val="nil"/>
              <w:bottom w:val="nil"/>
              <w:right w:val="nil"/>
            </w:tcBorders>
            <w:shd w:val="clear" w:color="auto" w:fill="auto"/>
            <w:vAlign w:val="center"/>
            <w:hideMark/>
          </w:tcPr>
          <w:p w14:paraId="29D4EA3C" w14:textId="77777777" w:rsidR="000F1203" w:rsidRPr="00C34ABC" w:rsidRDefault="000F1203" w:rsidP="00584C1F">
            <w:pPr>
              <w:jc w:val="center"/>
              <w:rPr>
                <w:color w:val="000000"/>
                <w:sz w:val="21"/>
                <w:szCs w:val="21"/>
              </w:rPr>
            </w:pPr>
            <w:r w:rsidRPr="00C34ABC">
              <w:rPr>
                <w:color w:val="000000"/>
                <w:sz w:val="21"/>
                <w:szCs w:val="21"/>
              </w:rPr>
              <w:t>12.42</w:t>
            </w:r>
          </w:p>
        </w:tc>
        <w:tc>
          <w:tcPr>
            <w:tcW w:w="344" w:type="pct"/>
            <w:tcBorders>
              <w:top w:val="nil"/>
              <w:left w:val="nil"/>
              <w:bottom w:val="nil"/>
              <w:right w:val="nil"/>
            </w:tcBorders>
            <w:shd w:val="clear" w:color="auto" w:fill="auto"/>
            <w:vAlign w:val="center"/>
            <w:hideMark/>
          </w:tcPr>
          <w:p w14:paraId="682ABD50" w14:textId="77777777" w:rsidR="000F1203" w:rsidRPr="00C34ABC" w:rsidRDefault="000F1203" w:rsidP="00584C1F">
            <w:pPr>
              <w:jc w:val="center"/>
              <w:rPr>
                <w:color w:val="000000"/>
                <w:sz w:val="21"/>
                <w:szCs w:val="21"/>
              </w:rPr>
            </w:pPr>
            <w:r w:rsidRPr="00C34ABC">
              <w:rPr>
                <w:color w:val="000000"/>
                <w:sz w:val="21"/>
                <w:szCs w:val="21"/>
              </w:rPr>
              <w:t>10.73</w:t>
            </w:r>
          </w:p>
        </w:tc>
        <w:tc>
          <w:tcPr>
            <w:tcW w:w="344" w:type="pct"/>
            <w:gridSpan w:val="2"/>
            <w:tcBorders>
              <w:top w:val="nil"/>
              <w:left w:val="nil"/>
              <w:bottom w:val="nil"/>
              <w:right w:val="nil"/>
            </w:tcBorders>
            <w:shd w:val="clear" w:color="auto" w:fill="auto"/>
            <w:vAlign w:val="center"/>
            <w:hideMark/>
          </w:tcPr>
          <w:p w14:paraId="4AAD84C6" w14:textId="77777777" w:rsidR="000F1203" w:rsidRPr="00C34ABC" w:rsidRDefault="000F1203" w:rsidP="00584C1F">
            <w:pPr>
              <w:jc w:val="center"/>
              <w:rPr>
                <w:color w:val="000000"/>
                <w:sz w:val="21"/>
                <w:szCs w:val="21"/>
              </w:rPr>
            </w:pPr>
            <w:r w:rsidRPr="00C34ABC">
              <w:rPr>
                <w:color w:val="000000"/>
                <w:sz w:val="21"/>
                <w:szCs w:val="21"/>
              </w:rPr>
              <w:t>5.65</w:t>
            </w:r>
          </w:p>
        </w:tc>
        <w:tc>
          <w:tcPr>
            <w:tcW w:w="344" w:type="pct"/>
            <w:tcBorders>
              <w:top w:val="nil"/>
              <w:left w:val="nil"/>
              <w:bottom w:val="nil"/>
              <w:right w:val="nil"/>
            </w:tcBorders>
            <w:shd w:val="clear" w:color="auto" w:fill="auto"/>
            <w:vAlign w:val="center"/>
            <w:hideMark/>
          </w:tcPr>
          <w:p w14:paraId="7DCB6A2E" w14:textId="77777777" w:rsidR="000F1203" w:rsidRPr="00C34ABC" w:rsidRDefault="000F1203" w:rsidP="00584C1F">
            <w:pPr>
              <w:jc w:val="center"/>
              <w:rPr>
                <w:color w:val="000000"/>
                <w:sz w:val="21"/>
                <w:szCs w:val="21"/>
              </w:rPr>
            </w:pPr>
            <w:r w:rsidRPr="00C34ABC">
              <w:rPr>
                <w:color w:val="000000"/>
                <w:sz w:val="21"/>
                <w:szCs w:val="21"/>
              </w:rPr>
              <w:t>6.11</w:t>
            </w:r>
          </w:p>
        </w:tc>
        <w:tc>
          <w:tcPr>
            <w:tcW w:w="344" w:type="pct"/>
            <w:tcBorders>
              <w:top w:val="nil"/>
              <w:left w:val="nil"/>
              <w:bottom w:val="nil"/>
              <w:right w:val="nil"/>
            </w:tcBorders>
            <w:shd w:val="clear" w:color="auto" w:fill="auto"/>
            <w:vAlign w:val="center"/>
            <w:hideMark/>
          </w:tcPr>
          <w:p w14:paraId="7FB56722" w14:textId="77777777" w:rsidR="000F1203" w:rsidRPr="00C34ABC" w:rsidRDefault="000F1203" w:rsidP="00584C1F">
            <w:pPr>
              <w:jc w:val="center"/>
              <w:rPr>
                <w:color w:val="000000"/>
                <w:sz w:val="21"/>
                <w:szCs w:val="21"/>
              </w:rPr>
            </w:pPr>
            <w:r w:rsidRPr="00C34ABC">
              <w:rPr>
                <w:color w:val="000000"/>
                <w:sz w:val="21"/>
                <w:szCs w:val="21"/>
              </w:rPr>
              <w:t>4.38</w:t>
            </w:r>
          </w:p>
        </w:tc>
        <w:tc>
          <w:tcPr>
            <w:tcW w:w="344" w:type="pct"/>
            <w:tcBorders>
              <w:top w:val="nil"/>
              <w:left w:val="nil"/>
              <w:bottom w:val="nil"/>
              <w:right w:val="nil"/>
            </w:tcBorders>
            <w:shd w:val="clear" w:color="auto" w:fill="auto"/>
            <w:vAlign w:val="center"/>
            <w:hideMark/>
          </w:tcPr>
          <w:p w14:paraId="6D429070" w14:textId="77777777" w:rsidR="000F1203" w:rsidRPr="00C34ABC" w:rsidRDefault="000F1203" w:rsidP="00584C1F">
            <w:pPr>
              <w:jc w:val="center"/>
              <w:rPr>
                <w:color w:val="000000"/>
                <w:sz w:val="21"/>
                <w:szCs w:val="21"/>
              </w:rPr>
            </w:pPr>
            <w:r w:rsidRPr="00C34ABC">
              <w:rPr>
                <w:color w:val="000000"/>
                <w:sz w:val="21"/>
                <w:szCs w:val="21"/>
              </w:rPr>
              <w:t>2.25</w:t>
            </w:r>
          </w:p>
        </w:tc>
      </w:tr>
      <w:tr w:rsidR="000F1203" w:rsidRPr="00C34ABC" w14:paraId="1BF575C8" w14:textId="77777777" w:rsidTr="00584C1F">
        <w:trPr>
          <w:trHeight w:val="330"/>
        </w:trPr>
        <w:tc>
          <w:tcPr>
            <w:tcW w:w="581" w:type="pct"/>
            <w:vMerge/>
            <w:tcBorders>
              <w:top w:val="nil"/>
              <w:left w:val="nil"/>
              <w:bottom w:val="single" w:sz="4" w:space="0" w:color="000000"/>
              <w:right w:val="nil"/>
            </w:tcBorders>
            <w:vAlign w:val="center"/>
            <w:hideMark/>
          </w:tcPr>
          <w:p w14:paraId="3E71B282"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2AD9EA03" w14:textId="77777777" w:rsidR="000F1203" w:rsidRPr="00C34ABC" w:rsidRDefault="000F1203" w:rsidP="00584C1F">
            <w:pPr>
              <w:jc w:val="center"/>
              <w:rPr>
                <w:b/>
                <w:bCs/>
                <w:color w:val="000000"/>
                <w:sz w:val="21"/>
                <w:szCs w:val="21"/>
              </w:rPr>
            </w:pPr>
            <w:r w:rsidRPr="00C34ABC">
              <w:rPr>
                <w:b/>
                <w:bCs/>
                <w:color w:val="000000"/>
                <w:sz w:val="21"/>
                <w:szCs w:val="21"/>
              </w:rPr>
              <w:t>45-64</w:t>
            </w:r>
          </w:p>
        </w:tc>
        <w:tc>
          <w:tcPr>
            <w:tcW w:w="343" w:type="pct"/>
            <w:tcBorders>
              <w:top w:val="nil"/>
              <w:left w:val="nil"/>
              <w:bottom w:val="nil"/>
              <w:right w:val="nil"/>
            </w:tcBorders>
            <w:shd w:val="clear" w:color="auto" w:fill="auto"/>
            <w:vAlign w:val="center"/>
            <w:hideMark/>
          </w:tcPr>
          <w:p w14:paraId="04F34531" w14:textId="77777777" w:rsidR="000F1203" w:rsidRPr="00C34ABC" w:rsidRDefault="000F1203" w:rsidP="00584C1F">
            <w:pPr>
              <w:jc w:val="center"/>
              <w:rPr>
                <w:color w:val="000000"/>
                <w:sz w:val="21"/>
                <w:szCs w:val="21"/>
              </w:rPr>
            </w:pPr>
            <w:r w:rsidRPr="00C34ABC">
              <w:rPr>
                <w:color w:val="000000"/>
                <w:sz w:val="21"/>
                <w:szCs w:val="21"/>
              </w:rPr>
              <w:t>6966</w:t>
            </w:r>
          </w:p>
        </w:tc>
        <w:tc>
          <w:tcPr>
            <w:tcW w:w="344" w:type="pct"/>
            <w:tcBorders>
              <w:top w:val="nil"/>
              <w:left w:val="nil"/>
              <w:bottom w:val="nil"/>
              <w:right w:val="nil"/>
            </w:tcBorders>
            <w:shd w:val="clear" w:color="auto" w:fill="auto"/>
            <w:vAlign w:val="center"/>
            <w:hideMark/>
          </w:tcPr>
          <w:p w14:paraId="03B222F3" w14:textId="77777777" w:rsidR="000F1203" w:rsidRPr="00C34ABC" w:rsidRDefault="000F1203" w:rsidP="00584C1F">
            <w:pPr>
              <w:jc w:val="center"/>
              <w:rPr>
                <w:color w:val="000000"/>
                <w:sz w:val="21"/>
                <w:szCs w:val="21"/>
              </w:rPr>
            </w:pPr>
            <w:r w:rsidRPr="00C34ABC">
              <w:rPr>
                <w:color w:val="000000"/>
                <w:sz w:val="21"/>
                <w:szCs w:val="21"/>
              </w:rPr>
              <w:t>1184</w:t>
            </w:r>
          </w:p>
        </w:tc>
        <w:tc>
          <w:tcPr>
            <w:tcW w:w="344" w:type="pct"/>
            <w:tcBorders>
              <w:top w:val="nil"/>
              <w:left w:val="nil"/>
              <w:bottom w:val="nil"/>
              <w:right w:val="nil"/>
            </w:tcBorders>
            <w:shd w:val="clear" w:color="auto" w:fill="auto"/>
            <w:vAlign w:val="center"/>
            <w:hideMark/>
          </w:tcPr>
          <w:p w14:paraId="63F375F4" w14:textId="77777777" w:rsidR="000F1203" w:rsidRPr="00C34ABC" w:rsidRDefault="000F1203" w:rsidP="00584C1F">
            <w:pPr>
              <w:jc w:val="center"/>
              <w:rPr>
                <w:color w:val="000000"/>
                <w:sz w:val="21"/>
                <w:szCs w:val="21"/>
              </w:rPr>
            </w:pPr>
            <w:r w:rsidRPr="00C34ABC">
              <w:rPr>
                <w:color w:val="000000"/>
                <w:sz w:val="21"/>
                <w:szCs w:val="21"/>
              </w:rPr>
              <w:t>31101</w:t>
            </w:r>
          </w:p>
        </w:tc>
        <w:tc>
          <w:tcPr>
            <w:tcW w:w="344" w:type="pct"/>
            <w:tcBorders>
              <w:top w:val="nil"/>
              <w:left w:val="nil"/>
              <w:bottom w:val="nil"/>
              <w:right w:val="nil"/>
            </w:tcBorders>
            <w:shd w:val="clear" w:color="auto" w:fill="auto"/>
            <w:vAlign w:val="center"/>
            <w:hideMark/>
          </w:tcPr>
          <w:p w14:paraId="0E00FBE4" w14:textId="77777777" w:rsidR="000F1203" w:rsidRPr="00C34ABC" w:rsidRDefault="000F1203" w:rsidP="00584C1F">
            <w:pPr>
              <w:jc w:val="center"/>
              <w:rPr>
                <w:color w:val="000000"/>
                <w:sz w:val="21"/>
                <w:szCs w:val="21"/>
              </w:rPr>
            </w:pPr>
            <w:r w:rsidRPr="00C34ABC">
              <w:rPr>
                <w:color w:val="000000"/>
                <w:sz w:val="21"/>
                <w:szCs w:val="21"/>
              </w:rPr>
              <w:t>127</w:t>
            </w:r>
          </w:p>
        </w:tc>
        <w:tc>
          <w:tcPr>
            <w:tcW w:w="344" w:type="pct"/>
            <w:tcBorders>
              <w:top w:val="nil"/>
              <w:left w:val="nil"/>
              <w:bottom w:val="nil"/>
              <w:right w:val="nil"/>
            </w:tcBorders>
            <w:shd w:val="clear" w:color="auto" w:fill="auto"/>
            <w:vAlign w:val="center"/>
            <w:hideMark/>
          </w:tcPr>
          <w:p w14:paraId="56CC2308" w14:textId="77777777" w:rsidR="000F1203" w:rsidRPr="00C34ABC" w:rsidRDefault="000F1203" w:rsidP="00584C1F">
            <w:pPr>
              <w:jc w:val="center"/>
              <w:rPr>
                <w:color w:val="000000"/>
                <w:sz w:val="21"/>
                <w:szCs w:val="21"/>
              </w:rPr>
            </w:pPr>
            <w:r w:rsidRPr="00C34ABC">
              <w:rPr>
                <w:color w:val="000000"/>
                <w:sz w:val="21"/>
                <w:szCs w:val="21"/>
              </w:rPr>
              <w:t>19</w:t>
            </w:r>
          </w:p>
        </w:tc>
        <w:tc>
          <w:tcPr>
            <w:tcW w:w="344" w:type="pct"/>
            <w:gridSpan w:val="2"/>
            <w:tcBorders>
              <w:top w:val="nil"/>
              <w:left w:val="nil"/>
              <w:bottom w:val="nil"/>
              <w:right w:val="nil"/>
            </w:tcBorders>
            <w:shd w:val="clear" w:color="auto" w:fill="auto"/>
            <w:vAlign w:val="center"/>
            <w:hideMark/>
          </w:tcPr>
          <w:p w14:paraId="7068D580" w14:textId="77777777" w:rsidR="000F1203" w:rsidRPr="00C34ABC" w:rsidRDefault="000F1203" w:rsidP="00584C1F">
            <w:pPr>
              <w:jc w:val="center"/>
              <w:rPr>
                <w:color w:val="000000"/>
                <w:sz w:val="21"/>
                <w:szCs w:val="21"/>
              </w:rPr>
            </w:pPr>
            <w:r w:rsidRPr="00C34ABC">
              <w:rPr>
                <w:color w:val="000000"/>
                <w:sz w:val="21"/>
                <w:szCs w:val="21"/>
              </w:rPr>
              <w:t>227</w:t>
            </w:r>
          </w:p>
        </w:tc>
        <w:tc>
          <w:tcPr>
            <w:tcW w:w="343" w:type="pct"/>
            <w:tcBorders>
              <w:top w:val="nil"/>
              <w:left w:val="nil"/>
              <w:bottom w:val="nil"/>
              <w:right w:val="nil"/>
            </w:tcBorders>
            <w:shd w:val="clear" w:color="auto" w:fill="auto"/>
            <w:vAlign w:val="center"/>
            <w:hideMark/>
          </w:tcPr>
          <w:p w14:paraId="00D3896A" w14:textId="77777777" w:rsidR="000F1203" w:rsidRPr="00C34ABC" w:rsidRDefault="000F1203" w:rsidP="00584C1F">
            <w:pPr>
              <w:jc w:val="center"/>
              <w:rPr>
                <w:color w:val="000000"/>
                <w:sz w:val="21"/>
                <w:szCs w:val="21"/>
              </w:rPr>
            </w:pPr>
            <w:r w:rsidRPr="00C34ABC">
              <w:rPr>
                <w:color w:val="000000"/>
                <w:sz w:val="21"/>
                <w:szCs w:val="21"/>
              </w:rPr>
              <w:t>18.23</w:t>
            </w:r>
          </w:p>
        </w:tc>
        <w:tc>
          <w:tcPr>
            <w:tcW w:w="344" w:type="pct"/>
            <w:tcBorders>
              <w:top w:val="nil"/>
              <w:left w:val="nil"/>
              <w:bottom w:val="nil"/>
              <w:right w:val="nil"/>
            </w:tcBorders>
            <w:shd w:val="clear" w:color="auto" w:fill="auto"/>
            <w:vAlign w:val="center"/>
            <w:hideMark/>
          </w:tcPr>
          <w:p w14:paraId="4E4B4900" w14:textId="77777777" w:rsidR="000F1203" w:rsidRPr="00C34ABC" w:rsidRDefault="000F1203" w:rsidP="00584C1F">
            <w:pPr>
              <w:jc w:val="center"/>
              <w:rPr>
                <w:color w:val="000000"/>
                <w:sz w:val="21"/>
                <w:szCs w:val="21"/>
              </w:rPr>
            </w:pPr>
            <w:r w:rsidRPr="00C34ABC">
              <w:rPr>
                <w:color w:val="000000"/>
                <w:sz w:val="21"/>
                <w:szCs w:val="21"/>
              </w:rPr>
              <w:t>16.05</w:t>
            </w:r>
          </w:p>
        </w:tc>
        <w:tc>
          <w:tcPr>
            <w:tcW w:w="344" w:type="pct"/>
            <w:gridSpan w:val="2"/>
            <w:tcBorders>
              <w:top w:val="nil"/>
              <w:left w:val="nil"/>
              <w:bottom w:val="nil"/>
              <w:right w:val="nil"/>
            </w:tcBorders>
            <w:shd w:val="clear" w:color="auto" w:fill="auto"/>
            <w:vAlign w:val="center"/>
            <w:hideMark/>
          </w:tcPr>
          <w:p w14:paraId="393C6642" w14:textId="77777777" w:rsidR="000F1203" w:rsidRPr="00C34ABC" w:rsidRDefault="000F1203" w:rsidP="00584C1F">
            <w:pPr>
              <w:jc w:val="center"/>
              <w:rPr>
                <w:color w:val="000000"/>
                <w:sz w:val="21"/>
                <w:szCs w:val="21"/>
              </w:rPr>
            </w:pPr>
            <w:r w:rsidRPr="00C34ABC">
              <w:rPr>
                <w:color w:val="000000"/>
                <w:sz w:val="21"/>
                <w:szCs w:val="21"/>
              </w:rPr>
              <w:t>7.30</w:t>
            </w:r>
          </w:p>
        </w:tc>
        <w:tc>
          <w:tcPr>
            <w:tcW w:w="344" w:type="pct"/>
            <w:tcBorders>
              <w:top w:val="nil"/>
              <w:left w:val="nil"/>
              <w:bottom w:val="nil"/>
              <w:right w:val="nil"/>
            </w:tcBorders>
            <w:shd w:val="clear" w:color="auto" w:fill="auto"/>
            <w:vAlign w:val="center"/>
            <w:hideMark/>
          </w:tcPr>
          <w:p w14:paraId="5D2BCE70" w14:textId="77777777" w:rsidR="000F1203" w:rsidRPr="00C34ABC" w:rsidRDefault="000F1203" w:rsidP="00584C1F">
            <w:pPr>
              <w:jc w:val="center"/>
              <w:rPr>
                <w:color w:val="000000"/>
                <w:sz w:val="21"/>
                <w:szCs w:val="21"/>
              </w:rPr>
            </w:pPr>
            <w:r w:rsidRPr="00C34ABC">
              <w:rPr>
                <w:color w:val="000000"/>
                <w:sz w:val="21"/>
                <w:szCs w:val="21"/>
              </w:rPr>
              <w:t>5.49</w:t>
            </w:r>
          </w:p>
        </w:tc>
        <w:tc>
          <w:tcPr>
            <w:tcW w:w="344" w:type="pct"/>
            <w:tcBorders>
              <w:top w:val="nil"/>
              <w:left w:val="nil"/>
              <w:bottom w:val="nil"/>
              <w:right w:val="nil"/>
            </w:tcBorders>
            <w:shd w:val="clear" w:color="auto" w:fill="auto"/>
            <w:vAlign w:val="center"/>
            <w:hideMark/>
          </w:tcPr>
          <w:p w14:paraId="749B7E11" w14:textId="77777777" w:rsidR="000F1203" w:rsidRPr="00C34ABC" w:rsidRDefault="000F1203" w:rsidP="00584C1F">
            <w:pPr>
              <w:jc w:val="center"/>
              <w:rPr>
                <w:color w:val="000000"/>
                <w:sz w:val="21"/>
                <w:szCs w:val="21"/>
              </w:rPr>
            </w:pPr>
            <w:r w:rsidRPr="00C34ABC">
              <w:rPr>
                <w:color w:val="000000"/>
                <w:sz w:val="21"/>
                <w:szCs w:val="21"/>
              </w:rPr>
              <w:t>5.97</w:t>
            </w:r>
          </w:p>
        </w:tc>
        <w:tc>
          <w:tcPr>
            <w:tcW w:w="344" w:type="pct"/>
            <w:tcBorders>
              <w:top w:val="nil"/>
              <w:left w:val="nil"/>
              <w:bottom w:val="nil"/>
              <w:right w:val="nil"/>
            </w:tcBorders>
            <w:shd w:val="clear" w:color="auto" w:fill="auto"/>
            <w:vAlign w:val="center"/>
            <w:hideMark/>
          </w:tcPr>
          <w:p w14:paraId="0C405B26" w14:textId="77777777" w:rsidR="000F1203" w:rsidRPr="00C34ABC" w:rsidRDefault="000F1203" w:rsidP="00584C1F">
            <w:pPr>
              <w:jc w:val="center"/>
              <w:rPr>
                <w:color w:val="000000"/>
                <w:sz w:val="21"/>
                <w:szCs w:val="21"/>
              </w:rPr>
            </w:pPr>
            <w:r w:rsidRPr="00C34ABC">
              <w:rPr>
                <w:color w:val="000000"/>
                <w:sz w:val="21"/>
                <w:szCs w:val="21"/>
              </w:rPr>
              <w:t>1.81</w:t>
            </w:r>
          </w:p>
        </w:tc>
      </w:tr>
      <w:tr w:rsidR="000F1203" w:rsidRPr="00C34ABC" w14:paraId="57C10D4A" w14:textId="77777777" w:rsidTr="00584C1F">
        <w:trPr>
          <w:trHeight w:val="330"/>
        </w:trPr>
        <w:tc>
          <w:tcPr>
            <w:tcW w:w="581" w:type="pct"/>
            <w:vMerge/>
            <w:tcBorders>
              <w:top w:val="nil"/>
              <w:left w:val="nil"/>
              <w:bottom w:val="single" w:sz="4" w:space="0" w:color="000000"/>
              <w:right w:val="nil"/>
            </w:tcBorders>
            <w:vAlign w:val="center"/>
            <w:hideMark/>
          </w:tcPr>
          <w:p w14:paraId="32B43D3E" w14:textId="77777777" w:rsidR="000F1203" w:rsidRPr="00C34ABC" w:rsidRDefault="000F1203" w:rsidP="00584C1F">
            <w:pPr>
              <w:rPr>
                <w:b/>
                <w:bCs/>
                <w:color w:val="000000"/>
                <w:sz w:val="21"/>
                <w:szCs w:val="21"/>
              </w:rPr>
            </w:pPr>
          </w:p>
        </w:tc>
        <w:tc>
          <w:tcPr>
            <w:tcW w:w="294" w:type="pct"/>
            <w:tcBorders>
              <w:top w:val="nil"/>
              <w:left w:val="nil"/>
              <w:bottom w:val="nil"/>
              <w:right w:val="nil"/>
            </w:tcBorders>
            <w:shd w:val="clear" w:color="auto" w:fill="auto"/>
            <w:vAlign w:val="center"/>
            <w:hideMark/>
          </w:tcPr>
          <w:p w14:paraId="479E4738" w14:textId="77777777" w:rsidR="000F1203" w:rsidRPr="00C34ABC" w:rsidRDefault="000F1203" w:rsidP="00584C1F">
            <w:pPr>
              <w:jc w:val="center"/>
              <w:rPr>
                <w:b/>
                <w:bCs/>
                <w:color w:val="000000"/>
                <w:sz w:val="21"/>
                <w:szCs w:val="21"/>
              </w:rPr>
            </w:pPr>
            <w:r w:rsidRPr="00C34ABC">
              <w:rPr>
                <w:b/>
                <w:bCs/>
                <w:color w:val="000000"/>
                <w:sz w:val="21"/>
                <w:szCs w:val="21"/>
              </w:rPr>
              <w:t>65-74</w:t>
            </w:r>
          </w:p>
        </w:tc>
        <w:tc>
          <w:tcPr>
            <w:tcW w:w="343" w:type="pct"/>
            <w:tcBorders>
              <w:top w:val="nil"/>
              <w:left w:val="nil"/>
              <w:bottom w:val="nil"/>
              <w:right w:val="nil"/>
            </w:tcBorders>
            <w:shd w:val="clear" w:color="auto" w:fill="auto"/>
            <w:vAlign w:val="center"/>
            <w:hideMark/>
          </w:tcPr>
          <w:p w14:paraId="1E1F0510" w14:textId="77777777" w:rsidR="000F1203" w:rsidRPr="00C34ABC" w:rsidRDefault="000F1203" w:rsidP="00584C1F">
            <w:pPr>
              <w:jc w:val="center"/>
              <w:rPr>
                <w:color w:val="000000"/>
                <w:sz w:val="21"/>
                <w:szCs w:val="21"/>
              </w:rPr>
            </w:pPr>
            <w:r w:rsidRPr="00C34ABC">
              <w:rPr>
                <w:color w:val="000000"/>
                <w:sz w:val="21"/>
                <w:szCs w:val="21"/>
              </w:rPr>
              <w:t>1633</w:t>
            </w:r>
          </w:p>
        </w:tc>
        <w:tc>
          <w:tcPr>
            <w:tcW w:w="344" w:type="pct"/>
            <w:tcBorders>
              <w:top w:val="nil"/>
              <w:left w:val="nil"/>
              <w:bottom w:val="nil"/>
              <w:right w:val="nil"/>
            </w:tcBorders>
            <w:shd w:val="clear" w:color="auto" w:fill="auto"/>
            <w:vAlign w:val="center"/>
            <w:hideMark/>
          </w:tcPr>
          <w:p w14:paraId="271208DC" w14:textId="77777777" w:rsidR="000F1203" w:rsidRPr="00C34ABC" w:rsidRDefault="000F1203" w:rsidP="00584C1F">
            <w:pPr>
              <w:jc w:val="center"/>
              <w:rPr>
                <w:color w:val="000000"/>
                <w:sz w:val="21"/>
                <w:szCs w:val="21"/>
              </w:rPr>
            </w:pPr>
            <w:r w:rsidRPr="00C34ABC">
              <w:rPr>
                <w:color w:val="000000"/>
                <w:sz w:val="21"/>
                <w:szCs w:val="21"/>
              </w:rPr>
              <w:t>194</w:t>
            </w:r>
          </w:p>
        </w:tc>
        <w:tc>
          <w:tcPr>
            <w:tcW w:w="344" w:type="pct"/>
            <w:tcBorders>
              <w:top w:val="nil"/>
              <w:left w:val="nil"/>
              <w:bottom w:val="nil"/>
              <w:right w:val="nil"/>
            </w:tcBorders>
            <w:shd w:val="clear" w:color="auto" w:fill="auto"/>
            <w:vAlign w:val="center"/>
            <w:hideMark/>
          </w:tcPr>
          <w:p w14:paraId="79EAB5C9" w14:textId="77777777" w:rsidR="000F1203" w:rsidRPr="00C34ABC" w:rsidRDefault="000F1203" w:rsidP="00584C1F">
            <w:pPr>
              <w:jc w:val="center"/>
              <w:rPr>
                <w:color w:val="000000"/>
                <w:sz w:val="21"/>
                <w:szCs w:val="21"/>
              </w:rPr>
            </w:pPr>
            <w:r w:rsidRPr="00C34ABC">
              <w:rPr>
                <w:color w:val="000000"/>
                <w:sz w:val="21"/>
                <w:szCs w:val="21"/>
              </w:rPr>
              <w:t>9823</w:t>
            </w:r>
          </w:p>
        </w:tc>
        <w:tc>
          <w:tcPr>
            <w:tcW w:w="344" w:type="pct"/>
            <w:tcBorders>
              <w:top w:val="nil"/>
              <w:left w:val="nil"/>
              <w:bottom w:val="nil"/>
              <w:right w:val="nil"/>
            </w:tcBorders>
            <w:shd w:val="clear" w:color="auto" w:fill="auto"/>
            <w:vAlign w:val="center"/>
            <w:hideMark/>
          </w:tcPr>
          <w:p w14:paraId="3C4CE65E" w14:textId="77777777" w:rsidR="000F1203" w:rsidRPr="00C34ABC" w:rsidRDefault="000F1203" w:rsidP="00584C1F">
            <w:pPr>
              <w:jc w:val="center"/>
              <w:rPr>
                <w:color w:val="000000"/>
                <w:sz w:val="21"/>
                <w:szCs w:val="21"/>
              </w:rPr>
            </w:pPr>
            <w:r w:rsidRPr="00C34ABC">
              <w:rPr>
                <w:color w:val="000000"/>
                <w:sz w:val="21"/>
                <w:szCs w:val="21"/>
              </w:rPr>
              <w:t>91</w:t>
            </w:r>
          </w:p>
        </w:tc>
        <w:tc>
          <w:tcPr>
            <w:tcW w:w="344" w:type="pct"/>
            <w:tcBorders>
              <w:top w:val="nil"/>
              <w:left w:val="nil"/>
              <w:bottom w:val="nil"/>
              <w:right w:val="nil"/>
            </w:tcBorders>
            <w:shd w:val="clear" w:color="auto" w:fill="auto"/>
            <w:vAlign w:val="center"/>
            <w:hideMark/>
          </w:tcPr>
          <w:p w14:paraId="6D2E71D9" w14:textId="77777777" w:rsidR="000F1203" w:rsidRPr="00C34ABC" w:rsidRDefault="000F1203" w:rsidP="00584C1F">
            <w:pPr>
              <w:jc w:val="center"/>
              <w:rPr>
                <w:color w:val="000000"/>
                <w:sz w:val="21"/>
                <w:szCs w:val="21"/>
              </w:rPr>
            </w:pPr>
            <w:r w:rsidRPr="00C34ABC">
              <w:rPr>
                <w:color w:val="000000"/>
                <w:sz w:val="21"/>
                <w:szCs w:val="21"/>
              </w:rPr>
              <w:t>8</w:t>
            </w:r>
          </w:p>
        </w:tc>
        <w:tc>
          <w:tcPr>
            <w:tcW w:w="344" w:type="pct"/>
            <w:gridSpan w:val="2"/>
            <w:tcBorders>
              <w:top w:val="nil"/>
              <w:left w:val="nil"/>
              <w:bottom w:val="nil"/>
              <w:right w:val="nil"/>
            </w:tcBorders>
            <w:shd w:val="clear" w:color="auto" w:fill="auto"/>
            <w:vAlign w:val="center"/>
            <w:hideMark/>
          </w:tcPr>
          <w:p w14:paraId="29D27989" w14:textId="77777777" w:rsidR="000F1203" w:rsidRPr="00C34ABC" w:rsidRDefault="000F1203" w:rsidP="00584C1F">
            <w:pPr>
              <w:jc w:val="center"/>
              <w:rPr>
                <w:color w:val="000000"/>
                <w:sz w:val="21"/>
                <w:szCs w:val="21"/>
              </w:rPr>
            </w:pPr>
            <w:r w:rsidRPr="00C34ABC">
              <w:rPr>
                <w:color w:val="000000"/>
                <w:sz w:val="21"/>
                <w:szCs w:val="21"/>
              </w:rPr>
              <w:t>240</w:t>
            </w:r>
          </w:p>
        </w:tc>
        <w:tc>
          <w:tcPr>
            <w:tcW w:w="343" w:type="pct"/>
            <w:tcBorders>
              <w:top w:val="nil"/>
              <w:left w:val="nil"/>
              <w:bottom w:val="nil"/>
              <w:right w:val="nil"/>
            </w:tcBorders>
            <w:shd w:val="clear" w:color="auto" w:fill="auto"/>
            <w:vAlign w:val="center"/>
            <w:hideMark/>
          </w:tcPr>
          <w:p w14:paraId="0A8D3F3C" w14:textId="77777777" w:rsidR="000F1203" w:rsidRPr="00C34ABC" w:rsidRDefault="000F1203" w:rsidP="00584C1F">
            <w:pPr>
              <w:jc w:val="center"/>
              <w:rPr>
                <w:color w:val="000000"/>
                <w:sz w:val="21"/>
                <w:szCs w:val="21"/>
              </w:rPr>
            </w:pPr>
            <w:r w:rsidRPr="00C34ABC">
              <w:rPr>
                <w:color w:val="000000"/>
                <w:sz w:val="21"/>
                <w:szCs w:val="21"/>
              </w:rPr>
              <w:t>55.73</w:t>
            </w:r>
          </w:p>
        </w:tc>
        <w:tc>
          <w:tcPr>
            <w:tcW w:w="344" w:type="pct"/>
            <w:tcBorders>
              <w:top w:val="nil"/>
              <w:left w:val="nil"/>
              <w:bottom w:val="nil"/>
              <w:right w:val="nil"/>
            </w:tcBorders>
            <w:shd w:val="clear" w:color="auto" w:fill="auto"/>
            <w:vAlign w:val="center"/>
            <w:hideMark/>
          </w:tcPr>
          <w:p w14:paraId="67BF98B1" w14:textId="77777777" w:rsidR="000F1203" w:rsidRPr="00C34ABC" w:rsidRDefault="000F1203" w:rsidP="00584C1F">
            <w:pPr>
              <w:jc w:val="center"/>
              <w:rPr>
                <w:color w:val="000000"/>
                <w:sz w:val="21"/>
                <w:szCs w:val="21"/>
              </w:rPr>
            </w:pPr>
            <w:r w:rsidRPr="00C34ABC">
              <w:rPr>
                <w:color w:val="000000"/>
                <w:sz w:val="21"/>
                <w:szCs w:val="21"/>
              </w:rPr>
              <w:t>41.24</w:t>
            </w:r>
          </w:p>
        </w:tc>
        <w:tc>
          <w:tcPr>
            <w:tcW w:w="344" w:type="pct"/>
            <w:gridSpan w:val="2"/>
            <w:tcBorders>
              <w:top w:val="nil"/>
              <w:left w:val="nil"/>
              <w:bottom w:val="nil"/>
              <w:right w:val="nil"/>
            </w:tcBorders>
            <w:shd w:val="clear" w:color="auto" w:fill="auto"/>
            <w:vAlign w:val="center"/>
            <w:hideMark/>
          </w:tcPr>
          <w:p w14:paraId="3C51AB79" w14:textId="77777777" w:rsidR="000F1203" w:rsidRPr="00C34ABC" w:rsidRDefault="000F1203" w:rsidP="00584C1F">
            <w:pPr>
              <w:jc w:val="center"/>
              <w:rPr>
                <w:color w:val="000000"/>
                <w:sz w:val="21"/>
                <w:szCs w:val="21"/>
              </w:rPr>
            </w:pPr>
            <w:r w:rsidRPr="00C34ABC">
              <w:rPr>
                <w:color w:val="000000"/>
                <w:sz w:val="21"/>
                <w:szCs w:val="21"/>
              </w:rPr>
              <w:t>24.43</w:t>
            </w:r>
          </w:p>
        </w:tc>
        <w:tc>
          <w:tcPr>
            <w:tcW w:w="344" w:type="pct"/>
            <w:tcBorders>
              <w:top w:val="nil"/>
              <w:left w:val="nil"/>
              <w:bottom w:val="nil"/>
              <w:right w:val="nil"/>
            </w:tcBorders>
            <w:shd w:val="clear" w:color="auto" w:fill="auto"/>
            <w:vAlign w:val="center"/>
            <w:hideMark/>
          </w:tcPr>
          <w:p w14:paraId="242C0D63" w14:textId="77777777" w:rsidR="000F1203" w:rsidRPr="00C34ABC" w:rsidRDefault="000F1203" w:rsidP="00584C1F">
            <w:pPr>
              <w:jc w:val="center"/>
              <w:rPr>
                <w:color w:val="000000"/>
                <w:sz w:val="21"/>
                <w:szCs w:val="21"/>
              </w:rPr>
            </w:pPr>
            <w:r w:rsidRPr="00C34ABC">
              <w:rPr>
                <w:color w:val="000000"/>
                <w:sz w:val="21"/>
                <w:szCs w:val="21"/>
              </w:rPr>
              <w:t>10.48</w:t>
            </w:r>
          </w:p>
        </w:tc>
        <w:tc>
          <w:tcPr>
            <w:tcW w:w="344" w:type="pct"/>
            <w:tcBorders>
              <w:top w:val="nil"/>
              <w:left w:val="nil"/>
              <w:bottom w:val="nil"/>
              <w:right w:val="nil"/>
            </w:tcBorders>
            <w:shd w:val="clear" w:color="auto" w:fill="auto"/>
            <w:vAlign w:val="center"/>
            <w:hideMark/>
          </w:tcPr>
          <w:p w14:paraId="490A4CEE" w14:textId="77777777" w:rsidR="000F1203" w:rsidRPr="00C34ABC" w:rsidRDefault="000F1203" w:rsidP="00584C1F">
            <w:pPr>
              <w:jc w:val="center"/>
              <w:rPr>
                <w:color w:val="000000"/>
                <w:sz w:val="21"/>
                <w:szCs w:val="21"/>
              </w:rPr>
            </w:pPr>
            <w:r w:rsidRPr="00C34ABC">
              <w:rPr>
                <w:color w:val="000000"/>
                <w:sz w:val="21"/>
                <w:szCs w:val="21"/>
              </w:rPr>
              <w:t>8.85</w:t>
            </w:r>
          </w:p>
        </w:tc>
        <w:tc>
          <w:tcPr>
            <w:tcW w:w="344" w:type="pct"/>
            <w:tcBorders>
              <w:top w:val="nil"/>
              <w:left w:val="nil"/>
              <w:bottom w:val="nil"/>
              <w:right w:val="nil"/>
            </w:tcBorders>
            <w:shd w:val="clear" w:color="auto" w:fill="auto"/>
            <w:vAlign w:val="center"/>
            <w:hideMark/>
          </w:tcPr>
          <w:p w14:paraId="2B36289E" w14:textId="77777777" w:rsidR="000F1203" w:rsidRPr="00C34ABC" w:rsidRDefault="000F1203" w:rsidP="00584C1F">
            <w:pPr>
              <w:jc w:val="center"/>
              <w:rPr>
                <w:color w:val="000000"/>
                <w:sz w:val="21"/>
                <w:szCs w:val="21"/>
              </w:rPr>
            </w:pPr>
            <w:r w:rsidRPr="00C34ABC">
              <w:rPr>
                <w:color w:val="000000"/>
                <w:sz w:val="21"/>
                <w:szCs w:val="21"/>
              </w:rPr>
              <w:t>3.35</w:t>
            </w:r>
          </w:p>
        </w:tc>
      </w:tr>
      <w:tr w:rsidR="000F1203" w:rsidRPr="00C34ABC" w14:paraId="2E64A950" w14:textId="77777777" w:rsidTr="00584C1F">
        <w:trPr>
          <w:trHeight w:val="330"/>
        </w:trPr>
        <w:tc>
          <w:tcPr>
            <w:tcW w:w="581" w:type="pct"/>
            <w:vMerge/>
            <w:tcBorders>
              <w:top w:val="nil"/>
              <w:left w:val="nil"/>
              <w:bottom w:val="single" w:sz="4" w:space="0" w:color="000000"/>
              <w:right w:val="nil"/>
            </w:tcBorders>
            <w:vAlign w:val="center"/>
            <w:hideMark/>
          </w:tcPr>
          <w:p w14:paraId="2427AC32" w14:textId="77777777" w:rsidR="000F1203" w:rsidRPr="00C34ABC" w:rsidRDefault="000F1203" w:rsidP="00584C1F">
            <w:pPr>
              <w:rPr>
                <w:b/>
                <w:bCs/>
                <w:color w:val="000000"/>
                <w:sz w:val="21"/>
                <w:szCs w:val="21"/>
              </w:rPr>
            </w:pPr>
          </w:p>
        </w:tc>
        <w:tc>
          <w:tcPr>
            <w:tcW w:w="294" w:type="pct"/>
            <w:tcBorders>
              <w:top w:val="nil"/>
              <w:left w:val="nil"/>
              <w:bottom w:val="single" w:sz="4" w:space="0" w:color="auto"/>
              <w:right w:val="nil"/>
            </w:tcBorders>
            <w:shd w:val="clear" w:color="auto" w:fill="auto"/>
            <w:vAlign w:val="center"/>
            <w:hideMark/>
          </w:tcPr>
          <w:p w14:paraId="2105CB9D" w14:textId="77777777" w:rsidR="000F1203" w:rsidRPr="00C34ABC" w:rsidRDefault="000F1203" w:rsidP="00584C1F">
            <w:pPr>
              <w:jc w:val="center"/>
              <w:rPr>
                <w:b/>
                <w:bCs/>
                <w:color w:val="000000"/>
                <w:sz w:val="21"/>
                <w:szCs w:val="21"/>
              </w:rPr>
            </w:pPr>
            <w:r w:rsidRPr="00C34ABC">
              <w:rPr>
                <w:b/>
                <w:bCs/>
                <w:color w:val="000000"/>
                <w:sz w:val="21"/>
                <w:szCs w:val="21"/>
              </w:rPr>
              <w:t>75+</w:t>
            </w:r>
          </w:p>
        </w:tc>
        <w:tc>
          <w:tcPr>
            <w:tcW w:w="343" w:type="pct"/>
            <w:tcBorders>
              <w:top w:val="nil"/>
              <w:left w:val="nil"/>
              <w:bottom w:val="single" w:sz="4" w:space="0" w:color="auto"/>
              <w:right w:val="nil"/>
            </w:tcBorders>
            <w:shd w:val="clear" w:color="auto" w:fill="auto"/>
            <w:vAlign w:val="center"/>
            <w:hideMark/>
          </w:tcPr>
          <w:p w14:paraId="76610A84" w14:textId="77777777" w:rsidR="000F1203" w:rsidRPr="00C34ABC" w:rsidRDefault="000F1203" w:rsidP="00584C1F">
            <w:pPr>
              <w:jc w:val="center"/>
              <w:rPr>
                <w:color w:val="000000"/>
                <w:sz w:val="21"/>
                <w:szCs w:val="21"/>
              </w:rPr>
            </w:pPr>
            <w:r w:rsidRPr="00C34ABC">
              <w:rPr>
                <w:color w:val="000000"/>
                <w:sz w:val="21"/>
                <w:szCs w:val="21"/>
              </w:rPr>
              <w:t>660</w:t>
            </w:r>
          </w:p>
        </w:tc>
        <w:tc>
          <w:tcPr>
            <w:tcW w:w="344" w:type="pct"/>
            <w:tcBorders>
              <w:top w:val="nil"/>
              <w:left w:val="nil"/>
              <w:bottom w:val="single" w:sz="4" w:space="0" w:color="auto"/>
              <w:right w:val="nil"/>
            </w:tcBorders>
            <w:shd w:val="clear" w:color="auto" w:fill="auto"/>
            <w:vAlign w:val="center"/>
            <w:hideMark/>
          </w:tcPr>
          <w:p w14:paraId="03DD6AE9" w14:textId="77777777" w:rsidR="000F1203" w:rsidRPr="00C34ABC" w:rsidRDefault="000F1203" w:rsidP="00584C1F">
            <w:pPr>
              <w:jc w:val="center"/>
              <w:rPr>
                <w:color w:val="000000"/>
                <w:sz w:val="21"/>
                <w:szCs w:val="21"/>
              </w:rPr>
            </w:pPr>
            <w:r w:rsidRPr="00C34ABC">
              <w:rPr>
                <w:color w:val="000000"/>
                <w:sz w:val="21"/>
                <w:szCs w:val="21"/>
              </w:rPr>
              <w:t>87</w:t>
            </w:r>
          </w:p>
        </w:tc>
        <w:tc>
          <w:tcPr>
            <w:tcW w:w="344" w:type="pct"/>
            <w:tcBorders>
              <w:top w:val="nil"/>
              <w:left w:val="nil"/>
              <w:bottom w:val="single" w:sz="4" w:space="0" w:color="auto"/>
              <w:right w:val="nil"/>
            </w:tcBorders>
            <w:shd w:val="clear" w:color="auto" w:fill="auto"/>
            <w:vAlign w:val="center"/>
            <w:hideMark/>
          </w:tcPr>
          <w:p w14:paraId="605B10FC" w14:textId="77777777" w:rsidR="000F1203" w:rsidRPr="00C34ABC" w:rsidRDefault="000F1203" w:rsidP="00584C1F">
            <w:pPr>
              <w:jc w:val="center"/>
              <w:rPr>
                <w:color w:val="000000"/>
                <w:sz w:val="21"/>
                <w:szCs w:val="21"/>
              </w:rPr>
            </w:pPr>
            <w:r w:rsidRPr="00C34ABC">
              <w:rPr>
                <w:color w:val="000000"/>
                <w:sz w:val="21"/>
                <w:szCs w:val="21"/>
              </w:rPr>
              <w:t>7629</w:t>
            </w:r>
          </w:p>
        </w:tc>
        <w:tc>
          <w:tcPr>
            <w:tcW w:w="344" w:type="pct"/>
            <w:tcBorders>
              <w:top w:val="nil"/>
              <w:left w:val="nil"/>
              <w:bottom w:val="single" w:sz="4" w:space="0" w:color="auto"/>
              <w:right w:val="nil"/>
            </w:tcBorders>
            <w:shd w:val="clear" w:color="auto" w:fill="auto"/>
            <w:vAlign w:val="center"/>
            <w:hideMark/>
          </w:tcPr>
          <w:p w14:paraId="20A7710F" w14:textId="77777777" w:rsidR="000F1203" w:rsidRPr="00C34ABC" w:rsidRDefault="000F1203" w:rsidP="00584C1F">
            <w:pPr>
              <w:jc w:val="center"/>
              <w:rPr>
                <w:color w:val="000000"/>
                <w:sz w:val="21"/>
                <w:szCs w:val="21"/>
              </w:rPr>
            </w:pPr>
            <w:r w:rsidRPr="00C34ABC">
              <w:rPr>
                <w:color w:val="000000"/>
                <w:sz w:val="21"/>
                <w:szCs w:val="21"/>
              </w:rPr>
              <w:t>68</w:t>
            </w:r>
          </w:p>
        </w:tc>
        <w:tc>
          <w:tcPr>
            <w:tcW w:w="344" w:type="pct"/>
            <w:tcBorders>
              <w:top w:val="nil"/>
              <w:left w:val="nil"/>
              <w:bottom w:val="single" w:sz="4" w:space="0" w:color="auto"/>
              <w:right w:val="nil"/>
            </w:tcBorders>
            <w:shd w:val="clear" w:color="auto" w:fill="auto"/>
            <w:vAlign w:val="center"/>
            <w:hideMark/>
          </w:tcPr>
          <w:p w14:paraId="52A91A4D" w14:textId="77777777" w:rsidR="000F1203" w:rsidRPr="00C34ABC" w:rsidRDefault="000F1203" w:rsidP="00584C1F">
            <w:pPr>
              <w:jc w:val="center"/>
              <w:rPr>
                <w:color w:val="000000"/>
                <w:sz w:val="21"/>
                <w:szCs w:val="21"/>
              </w:rPr>
            </w:pPr>
            <w:r w:rsidRPr="00C34ABC">
              <w:rPr>
                <w:color w:val="000000"/>
                <w:sz w:val="21"/>
                <w:szCs w:val="21"/>
              </w:rPr>
              <w:t>10</w:t>
            </w:r>
          </w:p>
        </w:tc>
        <w:tc>
          <w:tcPr>
            <w:tcW w:w="344" w:type="pct"/>
            <w:gridSpan w:val="2"/>
            <w:tcBorders>
              <w:top w:val="nil"/>
              <w:left w:val="nil"/>
              <w:bottom w:val="single" w:sz="4" w:space="0" w:color="auto"/>
              <w:right w:val="nil"/>
            </w:tcBorders>
            <w:shd w:val="clear" w:color="auto" w:fill="auto"/>
            <w:vAlign w:val="center"/>
            <w:hideMark/>
          </w:tcPr>
          <w:p w14:paraId="3C62CB3F" w14:textId="77777777" w:rsidR="000F1203" w:rsidRPr="00C34ABC" w:rsidRDefault="000F1203" w:rsidP="00584C1F">
            <w:pPr>
              <w:jc w:val="center"/>
              <w:rPr>
                <w:color w:val="000000"/>
                <w:sz w:val="21"/>
                <w:szCs w:val="21"/>
              </w:rPr>
            </w:pPr>
            <w:r w:rsidRPr="00C34ABC">
              <w:rPr>
                <w:color w:val="000000"/>
                <w:sz w:val="21"/>
                <w:szCs w:val="21"/>
              </w:rPr>
              <w:t>725</w:t>
            </w:r>
          </w:p>
        </w:tc>
        <w:tc>
          <w:tcPr>
            <w:tcW w:w="343" w:type="pct"/>
            <w:tcBorders>
              <w:top w:val="nil"/>
              <w:left w:val="nil"/>
              <w:bottom w:val="single" w:sz="4" w:space="0" w:color="auto"/>
              <w:right w:val="nil"/>
            </w:tcBorders>
            <w:shd w:val="clear" w:color="auto" w:fill="auto"/>
            <w:vAlign w:val="center"/>
            <w:hideMark/>
          </w:tcPr>
          <w:p w14:paraId="351C1078" w14:textId="77777777" w:rsidR="000F1203" w:rsidRPr="00C34ABC" w:rsidRDefault="000F1203" w:rsidP="00584C1F">
            <w:pPr>
              <w:jc w:val="center"/>
              <w:rPr>
                <w:color w:val="000000"/>
                <w:sz w:val="21"/>
                <w:szCs w:val="21"/>
              </w:rPr>
            </w:pPr>
            <w:r w:rsidRPr="00C34ABC">
              <w:rPr>
                <w:color w:val="000000"/>
                <w:sz w:val="21"/>
                <w:szCs w:val="21"/>
              </w:rPr>
              <w:t>103.03</w:t>
            </w:r>
          </w:p>
        </w:tc>
        <w:tc>
          <w:tcPr>
            <w:tcW w:w="344" w:type="pct"/>
            <w:tcBorders>
              <w:top w:val="nil"/>
              <w:left w:val="nil"/>
              <w:bottom w:val="single" w:sz="4" w:space="0" w:color="auto"/>
              <w:right w:val="nil"/>
            </w:tcBorders>
            <w:shd w:val="clear" w:color="auto" w:fill="auto"/>
            <w:vAlign w:val="center"/>
            <w:hideMark/>
          </w:tcPr>
          <w:p w14:paraId="10B0AA9B" w14:textId="77777777" w:rsidR="000F1203" w:rsidRPr="00C34ABC" w:rsidRDefault="000F1203" w:rsidP="00584C1F">
            <w:pPr>
              <w:jc w:val="center"/>
              <w:rPr>
                <w:color w:val="000000"/>
                <w:sz w:val="21"/>
                <w:szCs w:val="21"/>
              </w:rPr>
            </w:pPr>
            <w:r w:rsidRPr="00C34ABC">
              <w:rPr>
                <w:color w:val="000000"/>
                <w:sz w:val="21"/>
                <w:szCs w:val="21"/>
              </w:rPr>
              <w:t>114.94</w:t>
            </w:r>
          </w:p>
        </w:tc>
        <w:tc>
          <w:tcPr>
            <w:tcW w:w="344" w:type="pct"/>
            <w:gridSpan w:val="2"/>
            <w:tcBorders>
              <w:top w:val="nil"/>
              <w:left w:val="nil"/>
              <w:bottom w:val="single" w:sz="4" w:space="0" w:color="auto"/>
              <w:right w:val="nil"/>
            </w:tcBorders>
            <w:shd w:val="clear" w:color="auto" w:fill="auto"/>
            <w:vAlign w:val="center"/>
            <w:hideMark/>
          </w:tcPr>
          <w:p w14:paraId="648DBC12" w14:textId="77777777" w:rsidR="000F1203" w:rsidRPr="00C34ABC" w:rsidRDefault="000F1203" w:rsidP="00584C1F">
            <w:pPr>
              <w:jc w:val="center"/>
              <w:rPr>
                <w:color w:val="000000"/>
                <w:sz w:val="21"/>
                <w:szCs w:val="21"/>
              </w:rPr>
            </w:pPr>
            <w:r w:rsidRPr="00C34ABC">
              <w:rPr>
                <w:color w:val="000000"/>
                <w:sz w:val="21"/>
                <w:szCs w:val="21"/>
              </w:rPr>
              <w:t>95.03</w:t>
            </w:r>
          </w:p>
        </w:tc>
        <w:tc>
          <w:tcPr>
            <w:tcW w:w="344" w:type="pct"/>
            <w:tcBorders>
              <w:top w:val="nil"/>
              <w:left w:val="nil"/>
              <w:bottom w:val="single" w:sz="4" w:space="0" w:color="auto"/>
              <w:right w:val="nil"/>
            </w:tcBorders>
            <w:shd w:val="clear" w:color="auto" w:fill="auto"/>
            <w:vAlign w:val="center"/>
            <w:hideMark/>
          </w:tcPr>
          <w:p w14:paraId="2C74EE7C" w14:textId="77777777" w:rsidR="000F1203" w:rsidRPr="00C34ABC" w:rsidRDefault="000F1203" w:rsidP="00584C1F">
            <w:pPr>
              <w:jc w:val="center"/>
              <w:rPr>
                <w:color w:val="000000"/>
                <w:sz w:val="21"/>
                <w:szCs w:val="21"/>
              </w:rPr>
            </w:pPr>
            <w:r w:rsidRPr="00C34ABC">
              <w:rPr>
                <w:color w:val="000000"/>
                <w:sz w:val="21"/>
                <w:szCs w:val="21"/>
              </w:rPr>
              <w:t>18.62</w:t>
            </w:r>
          </w:p>
        </w:tc>
        <w:tc>
          <w:tcPr>
            <w:tcW w:w="344" w:type="pct"/>
            <w:tcBorders>
              <w:top w:val="nil"/>
              <w:left w:val="nil"/>
              <w:bottom w:val="single" w:sz="4" w:space="0" w:color="auto"/>
              <w:right w:val="nil"/>
            </w:tcBorders>
            <w:shd w:val="clear" w:color="auto" w:fill="auto"/>
            <w:vAlign w:val="center"/>
            <w:hideMark/>
          </w:tcPr>
          <w:p w14:paraId="1CEDCCC3" w14:textId="77777777" w:rsidR="000F1203" w:rsidRPr="00C34ABC" w:rsidRDefault="000F1203" w:rsidP="00584C1F">
            <w:pPr>
              <w:jc w:val="center"/>
              <w:rPr>
                <w:color w:val="000000"/>
                <w:sz w:val="21"/>
                <w:szCs w:val="21"/>
              </w:rPr>
            </w:pPr>
            <w:r w:rsidRPr="00C34ABC">
              <w:rPr>
                <w:color w:val="000000"/>
                <w:sz w:val="21"/>
                <w:szCs w:val="21"/>
              </w:rPr>
              <w:t>24.69</w:t>
            </w:r>
          </w:p>
        </w:tc>
        <w:tc>
          <w:tcPr>
            <w:tcW w:w="344" w:type="pct"/>
            <w:tcBorders>
              <w:top w:val="nil"/>
              <w:left w:val="nil"/>
              <w:bottom w:val="single" w:sz="4" w:space="0" w:color="auto"/>
              <w:right w:val="nil"/>
            </w:tcBorders>
            <w:shd w:val="clear" w:color="auto" w:fill="auto"/>
            <w:vAlign w:val="center"/>
            <w:hideMark/>
          </w:tcPr>
          <w:p w14:paraId="69D513C7" w14:textId="77777777" w:rsidR="000F1203" w:rsidRPr="00C34ABC" w:rsidRDefault="000F1203" w:rsidP="00584C1F">
            <w:pPr>
              <w:jc w:val="center"/>
              <w:rPr>
                <w:color w:val="000000"/>
                <w:sz w:val="21"/>
                <w:szCs w:val="21"/>
              </w:rPr>
            </w:pPr>
            <w:r w:rsidRPr="00C34ABC">
              <w:rPr>
                <w:color w:val="000000"/>
                <w:sz w:val="21"/>
                <w:szCs w:val="21"/>
              </w:rPr>
              <w:t>11.87</w:t>
            </w:r>
          </w:p>
        </w:tc>
      </w:tr>
    </w:tbl>
    <w:p w14:paraId="7AB7B9B6" w14:textId="4ED5DA87" w:rsidR="00B41D71" w:rsidRPr="00C34ABC" w:rsidRDefault="00C34ABC" w:rsidP="00C34ABC">
      <w:pPr>
        <w:spacing w:before="120" w:after="120"/>
        <w:rPr>
          <w:i/>
        </w:rPr>
      </w:pPr>
      <w:r w:rsidRPr="00C34ABC">
        <w:rPr>
          <w:b/>
          <w:bCs/>
        </w:rPr>
        <w:t xml:space="preserve">Supplementary Table 3: </w:t>
      </w:r>
      <w:r>
        <w:rPr>
          <w:i/>
          <w:iCs/>
        </w:rPr>
        <w:t xml:space="preserve">Modelled and observed average length of hospitalisation, by </w:t>
      </w:r>
      <w:r>
        <w:rPr>
          <w:i/>
        </w:rPr>
        <w:t>ethnicity, age band and vaccination status for the Bay of Plenty, Taranaki, Hawke’s Bay and Waikato DHB regions combined from 1 Feb – 29 June 2022.</w:t>
      </w:r>
    </w:p>
    <w:tbl>
      <w:tblPr>
        <w:tblStyle w:val="TableGrid"/>
        <w:tblW w:w="139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418"/>
        <w:gridCol w:w="1548"/>
        <w:gridCol w:w="1743"/>
        <w:gridCol w:w="1743"/>
        <w:gridCol w:w="1744"/>
        <w:gridCol w:w="1744"/>
        <w:gridCol w:w="1744"/>
      </w:tblGrid>
      <w:tr w:rsidR="00B41D71" w14:paraId="6EF7576E" w14:textId="77777777" w:rsidTr="005D6CE4">
        <w:tc>
          <w:tcPr>
            <w:tcW w:w="2273" w:type="dxa"/>
            <w:tcBorders>
              <w:top w:val="single" w:sz="4" w:space="0" w:color="auto"/>
              <w:bottom w:val="single" w:sz="4" w:space="0" w:color="auto"/>
            </w:tcBorders>
          </w:tcPr>
          <w:p w14:paraId="78DCBC50" w14:textId="77777777" w:rsidR="00B41D71" w:rsidRPr="002A03A4" w:rsidRDefault="00B41D71" w:rsidP="00B834F1">
            <w:pPr>
              <w:jc w:val="center"/>
              <w:rPr>
                <w:b/>
              </w:rPr>
            </w:pPr>
            <w:bookmarkStart w:id="1" w:name="_Hlk129874280"/>
          </w:p>
        </w:tc>
        <w:tc>
          <w:tcPr>
            <w:tcW w:w="1418" w:type="dxa"/>
            <w:tcBorders>
              <w:top w:val="single" w:sz="4" w:space="0" w:color="auto"/>
              <w:bottom w:val="single" w:sz="4" w:space="0" w:color="auto"/>
            </w:tcBorders>
          </w:tcPr>
          <w:p w14:paraId="47313EC6" w14:textId="77777777" w:rsidR="00B41D71" w:rsidRPr="002A03A4" w:rsidRDefault="00B41D71" w:rsidP="00B834F1">
            <w:pPr>
              <w:jc w:val="center"/>
              <w:rPr>
                <w:b/>
              </w:rPr>
            </w:pPr>
          </w:p>
        </w:tc>
        <w:tc>
          <w:tcPr>
            <w:tcW w:w="5034" w:type="dxa"/>
            <w:gridSpan w:val="3"/>
            <w:tcBorders>
              <w:top w:val="single" w:sz="4" w:space="0" w:color="auto"/>
              <w:bottom w:val="single" w:sz="4" w:space="0" w:color="auto"/>
            </w:tcBorders>
          </w:tcPr>
          <w:p w14:paraId="4742198E" w14:textId="06133297" w:rsidR="00B41D71" w:rsidRPr="002A03A4" w:rsidRDefault="00B41D71" w:rsidP="00B834F1">
            <w:pPr>
              <w:jc w:val="center"/>
              <w:rPr>
                <w:b/>
              </w:rPr>
            </w:pPr>
            <w:r w:rsidRPr="002A03A4">
              <w:rPr>
                <w:b/>
              </w:rPr>
              <w:t>Modelled hospitalisation average length of stay</w:t>
            </w:r>
          </w:p>
        </w:tc>
        <w:tc>
          <w:tcPr>
            <w:tcW w:w="5232" w:type="dxa"/>
            <w:gridSpan w:val="3"/>
            <w:tcBorders>
              <w:top w:val="single" w:sz="4" w:space="0" w:color="auto"/>
              <w:bottom w:val="single" w:sz="4" w:space="0" w:color="auto"/>
            </w:tcBorders>
          </w:tcPr>
          <w:p w14:paraId="4DDB3E71" w14:textId="4B9EAA8C" w:rsidR="00B41D71" w:rsidRPr="002A03A4" w:rsidRDefault="00B41D71" w:rsidP="00B834F1">
            <w:pPr>
              <w:jc w:val="center"/>
              <w:rPr>
                <w:b/>
              </w:rPr>
            </w:pPr>
            <w:r w:rsidRPr="002A03A4">
              <w:rPr>
                <w:b/>
              </w:rPr>
              <w:t>Observed hospitalisation average length of stay</w:t>
            </w:r>
          </w:p>
        </w:tc>
      </w:tr>
      <w:tr w:rsidR="00B41D71" w14:paraId="7D7737E7" w14:textId="77777777" w:rsidTr="005D6CE4">
        <w:tc>
          <w:tcPr>
            <w:tcW w:w="2273" w:type="dxa"/>
            <w:tcBorders>
              <w:top w:val="single" w:sz="4" w:space="0" w:color="auto"/>
              <w:bottom w:val="single" w:sz="4" w:space="0" w:color="auto"/>
            </w:tcBorders>
          </w:tcPr>
          <w:p w14:paraId="21E203C2" w14:textId="77777777" w:rsidR="00B41D71" w:rsidRPr="002A03A4" w:rsidRDefault="00B41D71" w:rsidP="00B834F1">
            <w:pPr>
              <w:jc w:val="center"/>
              <w:rPr>
                <w:b/>
              </w:rPr>
            </w:pPr>
            <w:r w:rsidRPr="002A03A4">
              <w:rPr>
                <w:b/>
              </w:rPr>
              <w:t>Vaccination status</w:t>
            </w:r>
          </w:p>
        </w:tc>
        <w:tc>
          <w:tcPr>
            <w:tcW w:w="1418" w:type="dxa"/>
            <w:tcBorders>
              <w:top w:val="single" w:sz="4" w:space="0" w:color="auto"/>
              <w:bottom w:val="single" w:sz="4" w:space="0" w:color="auto"/>
            </w:tcBorders>
          </w:tcPr>
          <w:p w14:paraId="76B6F96C" w14:textId="77777777" w:rsidR="00B41D71" w:rsidRPr="002A03A4" w:rsidRDefault="00B41D71" w:rsidP="00B834F1">
            <w:pPr>
              <w:jc w:val="center"/>
              <w:rPr>
                <w:b/>
              </w:rPr>
            </w:pPr>
            <w:r w:rsidRPr="002A03A4">
              <w:rPr>
                <w:b/>
              </w:rPr>
              <w:t>Age band</w:t>
            </w:r>
          </w:p>
        </w:tc>
        <w:tc>
          <w:tcPr>
            <w:tcW w:w="1548" w:type="dxa"/>
            <w:tcBorders>
              <w:top w:val="single" w:sz="4" w:space="0" w:color="auto"/>
              <w:bottom w:val="single" w:sz="4" w:space="0" w:color="auto"/>
            </w:tcBorders>
          </w:tcPr>
          <w:p w14:paraId="648B9D2B" w14:textId="77777777" w:rsidR="00B41D71" w:rsidRPr="002A03A4" w:rsidRDefault="00B41D71" w:rsidP="00B834F1">
            <w:pPr>
              <w:jc w:val="center"/>
              <w:rPr>
                <w:b/>
              </w:rPr>
            </w:pPr>
            <w:r w:rsidRPr="002A03A4">
              <w:rPr>
                <w:b/>
              </w:rPr>
              <w:t>Māori</w:t>
            </w:r>
          </w:p>
        </w:tc>
        <w:tc>
          <w:tcPr>
            <w:tcW w:w="1743" w:type="dxa"/>
            <w:tcBorders>
              <w:top w:val="single" w:sz="4" w:space="0" w:color="auto"/>
              <w:bottom w:val="single" w:sz="4" w:space="0" w:color="auto"/>
            </w:tcBorders>
          </w:tcPr>
          <w:p w14:paraId="5B195B0D" w14:textId="77777777" w:rsidR="00B41D71" w:rsidRPr="002A03A4" w:rsidRDefault="00B41D71" w:rsidP="00B834F1">
            <w:pPr>
              <w:jc w:val="center"/>
              <w:rPr>
                <w:b/>
              </w:rPr>
            </w:pPr>
            <w:r w:rsidRPr="002A03A4">
              <w:rPr>
                <w:b/>
              </w:rPr>
              <w:t>Pacific</w:t>
            </w:r>
          </w:p>
        </w:tc>
        <w:tc>
          <w:tcPr>
            <w:tcW w:w="1743" w:type="dxa"/>
            <w:tcBorders>
              <w:top w:val="single" w:sz="4" w:space="0" w:color="auto"/>
              <w:bottom w:val="single" w:sz="4" w:space="0" w:color="auto"/>
            </w:tcBorders>
          </w:tcPr>
          <w:p w14:paraId="76C6F928" w14:textId="77777777" w:rsidR="00B41D71" w:rsidRPr="002A03A4" w:rsidRDefault="00B41D71" w:rsidP="00B834F1">
            <w:pPr>
              <w:jc w:val="center"/>
              <w:rPr>
                <w:b/>
              </w:rPr>
            </w:pPr>
            <w:r w:rsidRPr="002A03A4">
              <w:rPr>
                <w:b/>
              </w:rPr>
              <w:t>Other</w:t>
            </w:r>
          </w:p>
        </w:tc>
        <w:tc>
          <w:tcPr>
            <w:tcW w:w="1744" w:type="dxa"/>
            <w:tcBorders>
              <w:top w:val="single" w:sz="4" w:space="0" w:color="auto"/>
              <w:bottom w:val="single" w:sz="4" w:space="0" w:color="auto"/>
            </w:tcBorders>
          </w:tcPr>
          <w:p w14:paraId="4A5161E6" w14:textId="77777777" w:rsidR="00B41D71" w:rsidRPr="002A03A4" w:rsidRDefault="00B41D71" w:rsidP="00B834F1">
            <w:pPr>
              <w:jc w:val="center"/>
              <w:rPr>
                <w:b/>
              </w:rPr>
            </w:pPr>
            <w:r w:rsidRPr="002A03A4">
              <w:rPr>
                <w:b/>
              </w:rPr>
              <w:t>Māori</w:t>
            </w:r>
          </w:p>
        </w:tc>
        <w:tc>
          <w:tcPr>
            <w:tcW w:w="1744" w:type="dxa"/>
            <w:tcBorders>
              <w:top w:val="single" w:sz="4" w:space="0" w:color="auto"/>
              <w:bottom w:val="single" w:sz="4" w:space="0" w:color="auto"/>
            </w:tcBorders>
          </w:tcPr>
          <w:p w14:paraId="2F25A3D3" w14:textId="77777777" w:rsidR="00B41D71" w:rsidRPr="002A03A4" w:rsidRDefault="00B41D71" w:rsidP="00B834F1">
            <w:pPr>
              <w:jc w:val="center"/>
              <w:rPr>
                <w:b/>
              </w:rPr>
            </w:pPr>
            <w:r w:rsidRPr="002A03A4">
              <w:rPr>
                <w:b/>
              </w:rPr>
              <w:t>Pacific</w:t>
            </w:r>
          </w:p>
        </w:tc>
        <w:tc>
          <w:tcPr>
            <w:tcW w:w="1744" w:type="dxa"/>
            <w:tcBorders>
              <w:top w:val="single" w:sz="4" w:space="0" w:color="auto"/>
              <w:bottom w:val="single" w:sz="4" w:space="0" w:color="auto"/>
            </w:tcBorders>
          </w:tcPr>
          <w:p w14:paraId="520AA560" w14:textId="77777777" w:rsidR="00B41D71" w:rsidRPr="002A03A4" w:rsidRDefault="00B41D71" w:rsidP="00B834F1">
            <w:pPr>
              <w:jc w:val="center"/>
              <w:rPr>
                <w:b/>
              </w:rPr>
            </w:pPr>
            <w:r w:rsidRPr="002A03A4">
              <w:rPr>
                <w:b/>
              </w:rPr>
              <w:t>Other</w:t>
            </w:r>
          </w:p>
        </w:tc>
      </w:tr>
      <w:tr w:rsidR="005D6CE4" w14:paraId="56754988" w14:textId="77777777" w:rsidTr="005D6CE4">
        <w:tc>
          <w:tcPr>
            <w:tcW w:w="2273" w:type="dxa"/>
            <w:vMerge w:val="restart"/>
            <w:tcBorders>
              <w:top w:val="single" w:sz="4" w:space="0" w:color="auto"/>
            </w:tcBorders>
            <w:vAlign w:val="center"/>
          </w:tcPr>
          <w:p w14:paraId="61A88590" w14:textId="77777777" w:rsidR="005D6CE4" w:rsidRPr="002A03A4" w:rsidRDefault="005D6CE4" w:rsidP="005D6CE4">
            <w:pPr>
              <w:jc w:val="center"/>
              <w:rPr>
                <w:b/>
              </w:rPr>
            </w:pPr>
            <w:r w:rsidRPr="002A03A4">
              <w:rPr>
                <w:b/>
              </w:rPr>
              <w:t>Unvaccinated</w:t>
            </w:r>
          </w:p>
        </w:tc>
        <w:tc>
          <w:tcPr>
            <w:tcW w:w="1418" w:type="dxa"/>
            <w:tcBorders>
              <w:top w:val="single" w:sz="4" w:space="0" w:color="auto"/>
            </w:tcBorders>
          </w:tcPr>
          <w:p w14:paraId="1918CDD7" w14:textId="77777777" w:rsidR="005D6CE4" w:rsidRPr="002A03A4" w:rsidRDefault="005D6CE4" w:rsidP="00B41D71">
            <w:pPr>
              <w:jc w:val="center"/>
              <w:rPr>
                <w:b/>
              </w:rPr>
            </w:pPr>
            <w:r w:rsidRPr="002A03A4">
              <w:rPr>
                <w:b/>
              </w:rPr>
              <w:t>0-11</w:t>
            </w:r>
          </w:p>
        </w:tc>
        <w:tc>
          <w:tcPr>
            <w:tcW w:w="1548" w:type="dxa"/>
            <w:tcBorders>
              <w:top w:val="single" w:sz="4" w:space="0" w:color="auto"/>
            </w:tcBorders>
            <w:vAlign w:val="bottom"/>
          </w:tcPr>
          <w:p w14:paraId="679D737D" w14:textId="5BF73518" w:rsidR="005D6CE4" w:rsidRPr="002A03A4" w:rsidRDefault="005D6CE4" w:rsidP="00B41D71">
            <w:pPr>
              <w:jc w:val="center"/>
              <w:rPr>
                <w:b/>
              </w:rPr>
            </w:pPr>
            <w:r w:rsidRPr="002A03A4">
              <w:rPr>
                <w:rFonts w:eastAsia="Calibri"/>
              </w:rPr>
              <w:t>0.896</w:t>
            </w:r>
          </w:p>
        </w:tc>
        <w:tc>
          <w:tcPr>
            <w:tcW w:w="1743" w:type="dxa"/>
            <w:tcBorders>
              <w:top w:val="single" w:sz="4" w:space="0" w:color="auto"/>
            </w:tcBorders>
            <w:vAlign w:val="bottom"/>
          </w:tcPr>
          <w:p w14:paraId="1E648011" w14:textId="2682E11E" w:rsidR="005D6CE4" w:rsidRPr="002A03A4" w:rsidRDefault="005D6CE4" w:rsidP="00B41D71">
            <w:pPr>
              <w:jc w:val="center"/>
              <w:rPr>
                <w:b/>
              </w:rPr>
            </w:pPr>
            <w:r w:rsidRPr="002A03A4">
              <w:rPr>
                <w:rFonts w:eastAsia="Calibri"/>
              </w:rPr>
              <w:t>1.174</w:t>
            </w:r>
          </w:p>
        </w:tc>
        <w:tc>
          <w:tcPr>
            <w:tcW w:w="1743" w:type="dxa"/>
            <w:tcBorders>
              <w:top w:val="single" w:sz="4" w:space="0" w:color="auto"/>
            </w:tcBorders>
            <w:vAlign w:val="bottom"/>
          </w:tcPr>
          <w:p w14:paraId="1091D71B" w14:textId="3E745032" w:rsidR="005D6CE4" w:rsidRPr="002A03A4" w:rsidRDefault="005D6CE4" w:rsidP="00B41D71">
            <w:pPr>
              <w:jc w:val="center"/>
              <w:rPr>
                <w:b/>
              </w:rPr>
            </w:pPr>
            <w:r w:rsidRPr="002A03A4">
              <w:rPr>
                <w:rFonts w:eastAsia="Calibri"/>
              </w:rPr>
              <w:t>1.186</w:t>
            </w:r>
          </w:p>
        </w:tc>
        <w:tc>
          <w:tcPr>
            <w:tcW w:w="1744" w:type="dxa"/>
            <w:tcBorders>
              <w:top w:val="single" w:sz="4" w:space="0" w:color="auto"/>
            </w:tcBorders>
            <w:vAlign w:val="bottom"/>
          </w:tcPr>
          <w:p w14:paraId="45F5F2DC" w14:textId="1C90567E" w:rsidR="005D6CE4" w:rsidRPr="002A03A4" w:rsidRDefault="005D6CE4" w:rsidP="00B41D71">
            <w:pPr>
              <w:jc w:val="center"/>
              <w:rPr>
                <w:b/>
              </w:rPr>
            </w:pPr>
            <w:r w:rsidRPr="002A03A4">
              <w:rPr>
                <w:color w:val="000000"/>
              </w:rPr>
              <w:t>1.116</w:t>
            </w:r>
          </w:p>
        </w:tc>
        <w:tc>
          <w:tcPr>
            <w:tcW w:w="1744" w:type="dxa"/>
            <w:tcBorders>
              <w:top w:val="single" w:sz="4" w:space="0" w:color="auto"/>
            </w:tcBorders>
            <w:vAlign w:val="bottom"/>
          </w:tcPr>
          <w:p w14:paraId="0772C9C7" w14:textId="129AA16E" w:rsidR="005D6CE4" w:rsidRPr="002A03A4" w:rsidRDefault="005D6CE4" w:rsidP="00B41D71">
            <w:pPr>
              <w:jc w:val="center"/>
              <w:rPr>
                <w:b/>
              </w:rPr>
            </w:pPr>
            <w:r w:rsidRPr="002A03A4">
              <w:rPr>
                <w:color w:val="000000"/>
              </w:rPr>
              <w:t>1.243</w:t>
            </w:r>
          </w:p>
        </w:tc>
        <w:tc>
          <w:tcPr>
            <w:tcW w:w="1744" w:type="dxa"/>
            <w:tcBorders>
              <w:top w:val="single" w:sz="4" w:space="0" w:color="auto"/>
            </w:tcBorders>
            <w:vAlign w:val="bottom"/>
          </w:tcPr>
          <w:p w14:paraId="59B38154" w14:textId="7850A788" w:rsidR="005D6CE4" w:rsidRPr="002A03A4" w:rsidRDefault="005D6CE4" w:rsidP="00B41D71">
            <w:pPr>
              <w:jc w:val="center"/>
              <w:rPr>
                <w:b/>
              </w:rPr>
            </w:pPr>
            <w:r w:rsidRPr="002A03A4">
              <w:rPr>
                <w:color w:val="000000"/>
              </w:rPr>
              <w:t>1.011</w:t>
            </w:r>
          </w:p>
        </w:tc>
      </w:tr>
      <w:tr w:rsidR="005D6CE4" w14:paraId="7A283672" w14:textId="77777777" w:rsidTr="005D6CE4">
        <w:tc>
          <w:tcPr>
            <w:tcW w:w="2273" w:type="dxa"/>
            <w:vMerge/>
          </w:tcPr>
          <w:p w14:paraId="6C92D453" w14:textId="77777777" w:rsidR="005D6CE4" w:rsidRPr="002A03A4" w:rsidRDefault="005D6CE4" w:rsidP="00B41D71">
            <w:pPr>
              <w:jc w:val="center"/>
              <w:rPr>
                <w:b/>
              </w:rPr>
            </w:pPr>
          </w:p>
        </w:tc>
        <w:tc>
          <w:tcPr>
            <w:tcW w:w="1418" w:type="dxa"/>
          </w:tcPr>
          <w:p w14:paraId="57E85FE6" w14:textId="77777777" w:rsidR="005D6CE4" w:rsidRPr="002A03A4" w:rsidRDefault="005D6CE4" w:rsidP="00B41D71">
            <w:pPr>
              <w:jc w:val="center"/>
              <w:rPr>
                <w:b/>
              </w:rPr>
            </w:pPr>
            <w:r w:rsidRPr="002A03A4">
              <w:rPr>
                <w:b/>
              </w:rPr>
              <w:t>12-24</w:t>
            </w:r>
          </w:p>
        </w:tc>
        <w:tc>
          <w:tcPr>
            <w:tcW w:w="1548" w:type="dxa"/>
            <w:vAlign w:val="bottom"/>
          </w:tcPr>
          <w:p w14:paraId="08B3DC31" w14:textId="0EF4FF43" w:rsidR="005D6CE4" w:rsidRPr="002A03A4" w:rsidRDefault="005D6CE4" w:rsidP="00B41D71">
            <w:pPr>
              <w:jc w:val="center"/>
              <w:rPr>
                <w:b/>
              </w:rPr>
            </w:pPr>
            <w:r w:rsidRPr="002A03A4">
              <w:rPr>
                <w:rFonts w:eastAsia="Calibri"/>
              </w:rPr>
              <w:t>1.818</w:t>
            </w:r>
          </w:p>
        </w:tc>
        <w:tc>
          <w:tcPr>
            <w:tcW w:w="1743" w:type="dxa"/>
            <w:vAlign w:val="bottom"/>
          </w:tcPr>
          <w:p w14:paraId="7712EAE9" w14:textId="3415ECD6" w:rsidR="005D6CE4" w:rsidRPr="002A03A4" w:rsidRDefault="005D6CE4" w:rsidP="00B41D71">
            <w:pPr>
              <w:jc w:val="center"/>
              <w:rPr>
                <w:b/>
              </w:rPr>
            </w:pPr>
            <w:r w:rsidRPr="002A03A4">
              <w:rPr>
                <w:rFonts w:eastAsia="Calibri"/>
              </w:rPr>
              <w:t>2.096</w:t>
            </w:r>
          </w:p>
        </w:tc>
        <w:tc>
          <w:tcPr>
            <w:tcW w:w="1743" w:type="dxa"/>
            <w:vAlign w:val="bottom"/>
          </w:tcPr>
          <w:p w14:paraId="2BCAE5CE" w14:textId="4E418B5E" w:rsidR="005D6CE4" w:rsidRPr="002A03A4" w:rsidRDefault="005D6CE4" w:rsidP="00B41D71">
            <w:pPr>
              <w:jc w:val="center"/>
              <w:rPr>
                <w:b/>
              </w:rPr>
            </w:pPr>
            <w:r w:rsidRPr="002A03A4">
              <w:rPr>
                <w:rFonts w:eastAsia="Calibri"/>
              </w:rPr>
              <w:t>2.108</w:t>
            </w:r>
          </w:p>
        </w:tc>
        <w:tc>
          <w:tcPr>
            <w:tcW w:w="1744" w:type="dxa"/>
            <w:vAlign w:val="bottom"/>
          </w:tcPr>
          <w:p w14:paraId="21DEDEBD" w14:textId="4F14322D" w:rsidR="005D6CE4" w:rsidRPr="002A03A4" w:rsidRDefault="005D6CE4" w:rsidP="00B41D71">
            <w:pPr>
              <w:jc w:val="center"/>
              <w:rPr>
                <w:b/>
              </w:rPr>
            </w:pPr>
            <w:r w:rsidRPr="002A03A4">
              <w:rPr>
                <w:color w:val="000000"/>
              </w:rPr>
              <w:t>2.058</w:t>
            </w:r>
          </w:p>
        </w:tc>
        <w:tc>
          <w:tcPr>
            <w:tcW w:w="1744" w:type="dxa"/>
            <w:vAlign w:val="bottom"/>
          </w:tcPr>
          <w:p w14:paraId="7E13B666" w14:textId="306C6E87" w:rsidR="005D6CE4" w:rsidRPr="002A03A4" w:rsidRDefault="005D6CE4" w:rsidP="00B41D71">
            <w:pPr>
              <w:jc w:val="center"/>
              <w:rPr>
                <w:b/>
              </w:rPr>
            </w:pPr>
            <w:r w:rsidRPr="002A03A4">
              <w:rPr>
                <w:color w:val="000000"/>
              </w:rPr>
              <w:t>0.930</w:t>
            </w:r>
          </w:p>
        </w:tc>
        <w:tc>
          <w:tcPr>
            <w:tcW w:w="1744" w:type="dxa"/>
            <w:vAlign w:val="bottom"/>
          </w:tcPr>
          <w:p w14:paraId="55495AAB" w14:textId="05401A52" w:rsidR="005D6CE4" w:rsidRPr="002A03A4" w:rsidRDefault="005D6CE4" w:rsidP="00B41D71">
            <w:pPr>
              <w:jc w:val="center"/>
              <w:rPr>
                <w:b/>
              </w:rPr>
            </w:pPr>
            <w:r w:rsidRPr="002A03A4">
              <w:rPr>
                <w:color w:val="000000"/>
              </w:rPr>
              <w:t>3.528</w:t>
            </w:r>
          </w:p>
        </w:tc>
      </w:tr>
      <w:tr w:rsidR="005D6CE4" w14:paraId="7D52A838" w14:textId="77777777" w:rsidTr="005D6CE4">
        <w:tc>
          <w:tcPr>
            <w:tcW w:w="2273" w:type="dxa"/>
            <w:vMerge/>
          </w:tcPr>
          <w:p w14:paraId="73BDBBEE" w14:textId="77777777" w:rsidR="005D6CE4" w:rsidRPr="002A03A4" w:rsidRDefault="005D6CE4" w:rsidP="00B41D71">
            <w:pPr>
              <w:jc w:val="center"/>
              <w:rPr>
                <w:b/>
              </w:rPr>
            </w:pPr>
          </w:p>
        </w:tc>
        <w:tc>
          <w:tcPr>
            <w:tcW w:w="1418" w:type="dxa"/>
          </w:tcPr>
          <w:p w14:paraId="50DF97DD" w14:textId="77777777" w:rsidR="005D6CE4" w:rsidRPr="002A03A4" w:rsidRDefault="005D6CE4" w:rsidP="00B41D71">
            <w:pPr>
              <w:jc w:val="center"/>
              <w:rPr>
                <w:b/>
              </w:rPr>
            </w:pPr>
            <w:r w:rsidRPr="002A03A4">
              <w:rPr>
                <w:b/>
              </w:rPr>
              <w:t>25-44</w:t>
            </w:r>
          </w:p>
        </w:tc>
        <w:tc>
          <w:tcPr>
            <w:tcW w:w="1548" w:type="dxa"/>
            <w:vAlign w:val="bottom"/>
          </w:tcPr>
          <w:p w14:paraId="2CD1E39C" w14:textId="00481208" w:rsidR="005D6CE4" w:rsidRPr="002A03A4" w:rsidRDefault="005D6CE4" w:rsidP="00B41D71">
            <w:pPr>
              <w:jc w:val="center"/>
              <w:rPr>
                <w:b/>
              </w:rPr>
            </w:pPr>
            <w:r w:rsidRPr="002A03A4">
              <w:rPr>
                <w:rFonts w:eastAsia="Calibri"/>
              </w:rPr>
              <w:t>1.944</w:t>
            </w:r>
          </w:p>
        </w:tc>
        <w:tc>
          <w:tcPr>
            <w:tcW w:w="1743" w:type="dxa"/>
            <w:vAlign w:val="bottom"/>
          </w:tcPr>
          <w:p w14:paraId="0B15A7D9" w14:textId="59E48004" w:rsidR="005D6CE4" w:rsidRPr="002A03A4" w:rsidRDefault="005D6CE4" w:rsidP="00B41D71">
            <w:pPr>
              <w:jc w:val="center"/>
              <w:rPr>
                <w:b/>
              </w:rPr>
            </w:pPr>
            <w:r w:rsidRPr="002A03A4">
              <w:rPr>
                <w:rFonts w:eastAsia="Calibri"/>
              </w:rPr>
              <w:t>2.222</w:t>
            </w:r>
          </w:p>
        </w:tc>
        <w:tc>
          <w:tcPr>
            <w:tcW w:w="1743" w:type="dxa"/>
            <w:vAlign w:val="bottom"/>
          </w:tcPr>
          <w:p w14:paraId="58D4F0F2" w14:textId="38762D92" w:rsidR="005D6CE4" w:rsidRPr="002A03A4" w:rsidRDefault="005D6CE4" w:rsidP="00B41D71">
            <w:pPr>
              <w:jc w:val="center"/>
              <w:rPr>
                <w:b/>
              </w:rPr>
            </w:pPr>
            <w:r w:rsidRPr="002A03A4">
              <w:rPr>
                <w:rFonts w:eastAsia="Calibri"/>
              </w:rPr>
              <w:t>2.234</w:t>
            </w:r>
          </w:p>
        </w:tc>
        <w:tc>
          <w:tcPr>
            <w:tcW w:w="1744" w:type="dxa"/>
            <w:vAlign w:val="bottom"/>
          </w:tcPr>
          <w:p w14:paraId="7C2C47D5" w14:textId="29256A7D" w:rsidR="005D6CE4" w:rsidRPr="002A03A4" w:rsidRDefault="005D6CE4" w:rsidP="00B41D71">
            <w:pPr>
              <w:jc w:val="center"/>
              <w:rPr>
                <w:b/>
              </w:rPr>
            </w:pPr>
            <w:r w:rsidRPr="002A03A4">
              <w:rPr>
                <w:color w:val="000000"/>
              </w:rPr>
              <w:t>2.709</w:t>
            </w:r>
          </w:p>
        </w:tc>
        <w:tc>
          <w:tcPr>
            <w:tcW w:w="1744" w:type="dxa"/>
            <w:vAlign w:val="bottom"/>
          </w:tcPr>
          <w:p w14:paraId="49CCA100" w14:textId="02F3983E" w:rsidR="005D6CE4" w:rsidRPr="002A03A4" w:rsidRDefault="005D6CE4" w:rsidP="00B41D71">
            <w:pPr>
              <w:jc w:val="center"/>
              <w:rPr>
                <w:b/>
              </w:rPr>
            </w:pPr>
            <w:r w:rsidRPr="002A03A4">
              <w:rPr>
                <w:color w:val="000000"/>
              </w:rPr>
              <w:t>1.684</w:t>
            </w:r>
          </w:p>
        </w:tc>
        <w:tc>
          <w:tcPr>
            <w:tcW w:w="1744" w:type="dxa"/>
            <w:vAlign w:val="bottom"/>
          </w:tcPr>
          <w:p w14:paraId="4A49691F" w14:textId="018CF1E3" w:rsidR="005D6CE4" w:rsidRPr="002A03A4" w:rsidRDefault="005D6CE4" w:rsidP="00B41D71">
            <w:pPr>
              <w:jc w:val="center"/>
              <w:rPr>
                <w:b/>
              </w:rPr>
            </w:pPr>
            <w:r w:rsidRPr="002A03A4">
              <w:rPr>
                <w:color w:val="000000"/>
              </w:rPr>
              <w:t>2.540</w:t>
            </w:r>
          </w:p>
        </w:tc>
      </w:tr>
      <w:tr w:rsidR="005D6CE4" w14:paraId="5ACE8071" w14:textId="77777777" w:rsidTr="005D6CE4">
        <w:tc>
          <w:tcPr>
            <w:tcW w:w="2273" w:type="dxa"/>
            <w:vMerge/>
          </w:tcPr>
          <w:p w14:paraId="670C6401" w14:textId="77777777" w:rsidR="005D6CE4" w:rsidRPr="002A03A4" w:rsidRDefault="005D6CE4" w:rsidP="00B41D71">
            <w:pPr>
              <w:jc w:val="center"/>
              <w:rPr>
                <w:b/>
              </w:rPr>
            </w:pPr>
          </w:p>
        </w:tc>
        <w:tc>
          <w:tcPr>
            <w:tcW w:w="1418" w:type="dxa"/>
          </w:tcPr>
          <w:p w14:paraId="61655759" w14:textId="77777777" w:rsidR="005D6CE4" w:rsidRPr="002A03A4" w:rsidRDefault="005D6CE4" w:rsidP="00B41D71">
            <w:pPr>
              <w:jc w:val="center"/>
              <w:rPr>
                <w:b/>
              </w:rPr>
            </w:pPr>
            <w:r w:rsidRPr="002A03A4">
              <w:rPr>
                <w:b/>
              </w:rPr>
              <w:t>45-64</w:t>
            </w:r>
          </w:p>
        </w:tc>
        <w:tc>
          <w:tcPr>
            <w:tcW w:w="1548" w:type="dxa"/>
            <w:vAlign w:val="bottom"/>
          </w:tcPr>
          <w:p w14:paraId="07D4DB22" w14:textId="42625354" w:rsidR="005D6CE4" w:rsidRPr="002A03A4" w:rsidRDefault="005D6CE4" w:rsidP="00B41D71">
            <w:pPr>
              <w:jc w:val="center"/>
              <w:rPr>
                <w:b/>
              </w:rPr>
            </w:pPr>
            <w:r w:rsidRPr="002A03A4">
              <w:rPr>
                <w:rFonts w:eastAsia="Calibri"/>
              </w:rPr>
              <w:t>4.435</w:t>
            </w:r>
          </w:p>
        </w:tc>
        <w:tc>
          <w:tcPr>
            <w:tcW w:w="1743" w:type="dxa"/>
            <w:vAlign w:val="bottom"/>
          </w:tcPr>
          <w:p w14:paraId="0BE76D1D" w14:textId="5D66D03F" w:rsidR="005D6CE4" w:rsidRPr="002A03A4" w:rsidRDefault="005D6CE4" w:rsidP="00B41D71">
            <w:pPr>
              <w:jc w:val="center"/>
              <w:rPr>
                <w:b/>
              </w:rPr>
            </w:pPr>
            <w:r w:rsidRPr="002A03A4">
              <w:rPr>
                <w:rFonts w:eastAsia="Calibri"/>
              </w:rPr>
              <w:t>4.713</w:t>
            </w:r>
          </w:p>
        </w:tc>
        <w:tc>
          <w:tcPr>
            <w:tcW w:w="1743" w:type="dxa"/>
            <w:vAlign w:val="bottom"/>
          </w:tcPr>
          <w:p w14:paraId="4851A922" w14:textId="30EE0791" w:rsidR="005D6CE4" w:rsidRPr="002A03A4" w:rsidRDefault="005D6CE4" w:rsidP="00B41D71">
            <w:pPr>
              <w:jc w:val="center"/>
              <w:rPr>
                <w:b/>
              </w:rPr>
            </w:pPr>
            <w:r w:rsidRPr="002A03A4">
              <w:rPr>
                <w:rFonts w:eastAsia="Calibri"/>
              </w:rPr>
              <w:t>4.725</w:t>
            </w:r>
          </w:p>
        </w:tc>
        <w:tc>
          <w:tcPr>
            <w:tcW w:w="1744" w:type="dxa"/>
            <w:vAlign w:val="bottom"/>
          </w:tcPr>
          <w:p w14:paraId="7FD24EA5" w14:textId="268CA3BD" w:rsidR="005D6CE4" w:rsidRPr="002A03A4" w:rsidRDefault="005D6CE4" w:rsidP="00B41D71">
            <w:pPr>
              <w:jc w:val="center"/>
              <w:rPr>
                <w:b/>
              </w:rPr>
            </w:pPr>
            <w:r w:rsidRPr="002A03A4">
              <w:rPr>
                <w:color w:val="000000"/>
              </w:rPr>
              <w:t>3.541</w:t>
            </w:r>
          </w:p>
        </w:tc>
        <w:tc>
          <w:tcPr>
            <w:tcW w:w="1744" w:type="dxa"/>
            <w:vAlign w:val="bottom"/>
          </w:tcPr>
          <w:p w14:paraId="42201337" w14:textId="484957E1" w:rsidR="005D6CE4" w:rsidRPr="002A03A4" w:rsidRDefault="005D6CE4" w:rsidP="00B41D71">
            <w:pPr>
              <w:jc w:val="center"/>
              <w:rPr>
                <w:b/>
              </w:rPr>
            </w:pPr>
            <w:r w:rsidRPr="002A03A4">
              <w:rPr>
                <w:color w:val="000000"/>
              </w:rPr>
              <w:t>3.872</w:t>
            </w:r>
          </w:p>
        </w:tc>
        <w:tc>
          <w:tcPr>
            <w:tcW w:w="1744" w:type="dxa"/>
            <w:vAlign w:val="bottom"/>
          </w:tcPr>
          <w:p w14:paraId="638E07CF" w14:textId="7F6AFD67" w:rsidR="005D6CE4" w:rsidRPr="002A03A4" w:rsidRDefault="005D6CE4" w:rsidP="00B41D71">
            <w:pPr>
              <w:jc w:val="center"/>
              <w:rPr>
                <w:b/>
              </w:rPr>
            </w:pPr>
            <w:r w:rsidRPr="002A03A4">
              <w:rPr>
                <w:color w:val="000000"/>
              </w:rPr>
              <w:t>2.815</w:t>
            </w:r>
          </w:p>
        </w:tc>
      </w:tr>
      <w:tr w:rsidR="005D6CE4" w14:paraId="4583DDB5" w14:textId="77777777" w:rsidTr="005D6CE4">
        <w:tc>
          <w:tcPr>
            <w:tcW w:w="2273" w:type="dxa"/>
            <w:vMerge/>
          </w:tcPr>
          <w:p w14:paraId="3F224CA3" w14:textId="77777777" w:rsidR="005D6CE4" w:rsidRPr="002A03A4" w:rsidRDefault="005D6CE4" w:rsidP="00B41D71">
            <w:pPr>
              <w:jc w:val="center"/>
              <w:rPr>
                <w:b/>
              </w:rPr>
            </w:pPr>
          </w:p>
        </w:tc>
        <w:tc>
          <w:tcPr>
            <w:tcW w:w="1418" w:type="dxa"/>
          </w:tcPr>
          <w:p w14:paraId="21E2DE09" w14:textId="77777777" w:rsidR="005D6CE4" w:rsidRPr="002A03A4" w:rsidRDefault="005D6CE4" w:rsidP="00B41D71">
            <w:pPr>
              <w:jc w:val="center"/>
              <w:rPr>
                <w:b/>
              </w:rPr>
            </w:pPr>
            <w:r w:rsidRPr="002A03A4">
              <w:rPr>
                <w:b/>
              </w:rPr>
              <w:t>65-74</w:t>
            </w:r>
          </w:p>
        </w:tc>
        <w:tc>
          <w:tcPr>
            <w:tcW w:w="1548" w:type="dxa"/>
            <w:vAlign w:val="bottom"/>
          </w:tcPr>
          <w:p w14:paraId="176CCA6D" w14:textId="77B6DC9F" w:rsidR="005D6CE4" w:rsidRPr="002A03A4" w:rsidRDefault="005D6CE4" w:rsidP="00B41D71">
            <w:pPr>
              <w:jc w:val="center"/>
              <w:rPr>
                <w:b/>
              </w:rPr>
            </w:pPr>
            <w:r w:rsidRPr="002A03A4">
              <w:rPr>
                <w:rFonts w:eastAsia="Calibri"/>
              </w:rPr>
              <w:t>4.707</w:t>
            </w:r>
          </w:p>
        </w:tc>
        <w:tc>
          <w:tcPr>
            <w:tcW w:w="1743" w:type="dxa"/>
            <w:vAlign w:val="bottom"/>
          </w:tcPr>
          <w:p w14:paraId="439E7231" w14:textId="11D1F942" w:rsidR="005D6CE4" w:rsidRPr="002A03A4" w:rsidRDefault="005D6CE4" w:rsidP="00B41D71">
            <w:pPr>
              <w:jc w:val="center"/>
              <w:rPr>
                <w:b/>
              </w:rPr>
            </w:pPr>
            <w:r w:rsidRPr="002A03A4">
              <w:rPr>
                <w:rFonts w:eastAsia="Calibri"/>
              </w:rPr>
              <w:t>4.985</w:t>
            </w:r>
          </w:p>
        </w:tc>
        <w:tc>
          <w:tcPr>
            <w:tcW w:w="1743" w:type="dxa"/>
            <w:vAlign w:val="bottom"/>
          </w:tcPr>
          <w:p w14:paraId="308F9D4A" w14:textId="155D7C1A" w:rsidR="005D6CE4" w:rsidRPr="002A03A4" w:rsidRDefault="005D6CE4" w:rsidP="00B41D71">
            <w:pPr>
              <w:jc w:val="center"/>
              <w:rPr>
                <w:b/>
              </w:rPr>
            </w:pPr>
            <w:r w:rsidRPr="002A03A4">
              <w:rPr>
                <w:rFonts w:eastAsia="Calibri"/>
              </w:rPr>
              <w:t>4.997</w:t>
            </w:r>
          </w:p>
        </w:tc>
        <w:tc>
          <w:tcPr>
            <w:tcW w:w="1744" w:type="dxa"/>
            <w:vAlign w:val="bottom"/>
          </w:tcPr>
          <w:p w14:paraId="1091F168" w14:textId="48019DF8" w:rsidR="005D6CE4" w:rsidRPr="002A03A4" w:rsidRDefault="005D6CE4" w:rsidP="00B41D71">
            <w:pPr>
              <w:jc w:val="center"/>
              <w:rPr>
                <w:b/>
              </w:rPr>
            </w:pPr>
            <w:r w:rsidRPr="002A03A4">
              <w:rPr>
                <w:color w:val="000000"/>
              </w:rPr>
              <w:t>4.566</w:t>
            </w:r>
          </w:p>
        </w:tc>
        <w:tc>
          <w:tcPr>
            <w:tcW w:w="1744" w:type="dxa"/>
            <w:vAlign w:val="bottom"/>
          </w:tcPr>
          <w:p w14:paraId="49E6EE3C" w14:textId="335E6735" w:rsidR="005D6CE4" w:rsidRPr="002A03A4" w:rsidRDefault="005D6CE4" w:rsidP="00B41D71">
            <w:pPr>
              <w:jc w:val="center"/>
              <w:rPr>
                <w:b/>
              </w:rPr>
            </w:pPr>
            <w:r w:rsidRPr="002A03A4">
              <w:rPr>
                <w:color w:val="000000"/>
              </w:rPr>
              <w:t>6.655</w:t>
            </w:r>
          </w:p>
        </w:tc>
        <w:tc>
          <w:tcPr>
            <w:tcW w:w="1744" w:type="dxa"/>
            <w:vAlign w:val="bottom"/>
          </w:tcPr>
          <w:p w14:paraId="3B4E4A44" w14:textId="7499319D" w:rsidR="005D6CE4" w:rsidRPr="002A03A4" w:rsidRDefault="005D6CE4" w:rsidP="00B41D71">
            <w:pPr>
              <w:jc w:val="center"/>
              <w:rPr>
                <w:b/>
              </w:rPr>
            </w:pPr>
            <w:r w:rsidRPr="002A03A4">
              <w:rPr>
                <w:color w:val="000000"/>
              </w:rPr>
              <w:t>4.842</w:t>
            </w:r>
          </w:p>
        </w:tc>
      </w:tr>
      <w:tr w:rsidR="005D6CE4" w14:paraId="3848F692" w14:textId="77777777" w:rsidTr="005D6CE4">
        <w:tc>
          <w:tcPr>
            <w:tcW w:w="2273" w:type="dxa"/>
            <w:vMerge/>
            <w:tcBorders>
              <w:bottom w:val="single" w:sz="4" w:space="0" w:color="auto"/>
            </w:tcBorders>
          </w:tcPr>
          <w:p w14:paraId="6EDD3BC6" w14:textId="77777777" w:rsidR="005D6CE4" w:rsidRPr="002A03A4" w:rsidRDefault="005D6CE4" w:rsidP="00B41D71">
            <w:pPr>
              <w:jc w:val="center"/>
              <w:rPr>
                <w:b/>
              </w:rPr>
            </w:pPr>
          </w:p>
        </w:tc>
        <w:tc>
          <w:tcPr>
            <w:tcW w:w="1418" w:type="dxa"/>
            <w:tcBorders>
              <w:bottom w:val="single" w:sz="4" w:space="0" w:color="auto"/>
            </w:tcBorders>
          </w:tcPr>
          <w:p w14:paraId="384AFEA9" w14:textId="77777777" w:rsidR="005D6CE4" w:rsidRPr="002A03A4" w:rsidRDefault="005D6CE4" w:rsidP="00B41D71">
            <w:pPr>
              <w:jc w:val="center"/>
              <w:rPr>
                <w:b/>
              </w:rPr>
            </w:pPr>
            <w:r w:rsidRPr="002A03A4">
              <w:rPr>
                <w:b/>
              </w:rPr>
              <w:t>75+</w:t>
            </w:r>
          </w:p>
        </w:tc>
        <w:tc>
          <w:tcPr>
            <w:tcW w:w="1548" w:type="dxa"/>
            <w:tcBorders>
              <w:bottom w:val="single" w:sz="4" w:space="0" w:color="auto"/>
            </w:tcBorders>
            <w:vAlign w:val="bottom"/>
          </w:tcPr>
          <w:p w14:paraId="30186A3E" w14:textId="36D6569B" w:rsidR="005D6CE4" w:rsidRPr="002A03A4" w:rsidRDefault="005D6CE4" w:rsidP="00B41D71">
            <w:pPr>
              <w:jc w:val="center"/>
              <w:rPr>
                <w:b/>
              </w:rPr>
            </w:pPr>
            <w:r w:rsidRPr="002A03A4">
              <w:rPr>
                <w:rFonts w:eastAsia="Calibri"/>
              </w:rPr>
              <w:t>6.885</w:t>
            </w:r>
          </w:p>
        </w:tc>
        <w:tc>
          <w:tcPr>
            <w:tcW w:w="1743" w:type="dxa"/>
            <w:tcBorders>
              <w:bottom w:val="single" w:sz="4" w:space="0" w:color="auto"/>
            </w:tcBorders>
            <w:vAlign w:val="bottom"/>
          </w:tcPr>
          <w:p w14:paraId="33B0A5FD" w14:textId="4435D849" w:rsidR="005D6CE4" w:rsidRPr="002A03A4" w:rsidRDefault="005D6CE4" w:rsidP="00B41D71">
            <w:pPr>
              <w:jc w:val="center"/>
              <w:rPr>
                <w:b/>
              </w:rPr>
            </w:pPr>
            <w:r w:rsidRPr="002A03A4">
              <w:rPr>
                <w:rFonts w:eastAsia="Calibri"/>
              </w:rPr>
              <w:t>7.163</w:t>
            </w:r>
          </w:p>
        </w:tc>
        <w:tc>
          <w:tcPr>
            <w:tcW w:w="1743" w:type="dxa"/>
            <w:tcBorders>
              <w:bottom w:val="single" w:sz="4" w:space="0" w:color="auto"/>
            </w:tcBorders>
            <w:vAlign w:val="bottom"/>
          </w:tcPr>
          <w:p w14:paraId="1ADCB01B" w14:textId="6EDBD339" w:rsidR="005D6CE4" w:rsidRPr="002A03A4" w:rsidRDefault="005D6CE4" w:rsidP="00B41D71">
            <w:pPr>
              <w:jc w:val="center"/>
              <w:rPr>
                <w:b/>
              </w:rPr>
            </w:pPr>
            <w:r w:rsidRPr="002A03A4">
              <w:rPr>
                <w:rFonts w:eastAsia="Calibri"/>
              </w:rPr>
              <w:t>7.175</w:t>
            </w:r>
          </w:p>
        </w:tc>
        <w:tc>
          <w:tcPr>
            <w:tcW w:w="1744" w:type="dxa"/>
            <w:tcBorders>
              <w:bottom w:val="single" w:sz="4" w:space="0" w:color="auto"/>
            </w:tcBorders>
            <w:vAlign w:val="bottom"/>
          </w:tcPr>
          <w:p w14:paraId="1F5CC371" w14:textId="473CF003" w:rsidR="005D6CE4" w:rsidRPr="002A03A4" w:rsidRDefault="005D6CE4" w:rsidP="00B41D71">
            <w:pPr>
              <w:jc w:val="center"/>
              <w:rPr>
                <w:b/>
              </w:rPr>
            </w:pPr>
            <w:r w:rsidRPr="002A03A4">
              <w:rPr>
                <w:color w:val="000000"/>
              </w:rPr>
              <w:t>4.610</w:t>
            </w:r>
          </w:p>
        </w:tc>
        <w:tc>
          <w:tcPr>
            <w:tcW w:w="1744" w:type="dxa"/>
            <w:tcBorders>
              <w:bottom w:val="single" w:sz="4" w:space="0" w:color="auto"/>
            </w:tcBorders>
            <w:vAlign w:val="bottom"/>
          </w:tcPr>
          <w:p w14:paraId="44C29267" w14:textId="668E3809" w:rsidR="005D6CE4" w:rsidRPr="002A03A4" w:rsidRDefault="005D6CE4" w:rsidP="00B41D71">
            <w:pPr>
              <w:jc w:val="center"/>
              <w:rPr>
                <w:b/>
              </w:rPr>
            </w:pPr>
            <w:r w:rsidRPr="002A03A4">
              <w:rPr>
                <w:color w:val="000000"/>
              </w:rPr>
              <w:t>3.363</w:t>
            </w:r>
          </w:p>
        </w:tc>
        <w:tc>
          <w:tcPr>
            <w:tcW w:w="1744" w:type="dxa"/>
            <w:tcBorders>
              <w:bottom w:val="single" w:sz="4" w:space="0" w:color="auto"/>
            </w:tcBorders>
            <w:vAlign w:val="bottom"/>
          </w:tcPr>
          <w:p w14:paraId="777756C7" w14:textId="1871D2FB" w:rsidR="005D6CE4" w:rsidRPr="002A03A4" w:rsidRDefault="005D6CE4" w:rsidP="00B41D71">
            <w:pPr>
              <w:jc w:val="center"/>
              <w:rPr>
                <w:b/>
              </w:rPr>
            </w:pPr>
            <w:r w:rsidRPr="002A03A4">
              <w:rPr>
                <w:color w:val="000000"/>
              </w:rPr>
              <w:t>8.203</w:t>
            </w:r>
          </w:p>
        </w:tc>
      </w:tr>
      <w:tr w:rsidR="005D6CE4" w14:paraId="089653FF" w14:textId="77777777" w:rsidTr="005D6CE4">
        <w:tc>
          <w:tcPr>
            <w:tcW w:w="2273" w:type="dxa"/>
            <w:vMerge w:val="restart"/>
            <w:tcBorders>
              <w:top w:val="single" w:sz="4" w:space="0" w:color="auto"/>
            </w:tcBorders>
            <w:vAlign w:val="center"/>
          </w:tcPr>
          <w:p w14:paraId="622816A1" w14:textId="77777777" w:rsidR="005D6CE4" w:rsidRPr="002A03A4" w:rsidRDefault="005D6CE4" w:rsidP="005D6CE4">
            <w:pPr>
              <w:jc w:val="center"/>
              <w:rPr>
                <w:b/>
              </w:rPr>
            </w:pPr>
            <w:r w:rsidRPr="002A03A4">
              <w:rPr>
                <w:b/>
              </w:rPr>
              <w:t>Two doses</w:t>
            </w:r>
          </w:p>
        </w:tc>
        <w:tc>
          <w:tcPr>
            <w:tcW w:w="1418" w:type="dxa"/>
            <w:tcBorders>
              <w:top w:val="single" w:sz="4" w:space="0" w:color="auto"/>
            </w:tcBorders>
          </w:tcPr>
          <w:p w14:paraId="36F9054A" w14:textId="77777777" w:rsidR="005D6CE4" w:rsidRPr="002A03A4" w:rsidRDefault="005D6CE4" w:rsidP="00B41D71">
            <w:pPr>
              <w:jc w:val="center"/>
              <w:rPr>
                <w:b/>
              </w:rPr>
            </w:pPr>
            <w:r w:rsidRPr="002A03A4">
              <w:rPr>
                <w:b/>
              </w:rPr>
              <w:t>0-11</w:t>
            </w:r>
          </w:p>
        </w:tc>
        <w:tc>
          <w:tcPr>
            <w:tcW w:w="1548" w:type="dxa"/>
            <w:tcBorders>
              <w:top w:val="single" w:sz="4" w:space="0" w:color="auto"/>
            </w:tcBorders>
            <w:vAlign w:val="bottom"/>
          </w:tcPr>
          <w:p w14:paraId="0A4CC9D1" w14:textId="66F86826" w:rsidR="005D6CE4" w:rsidRPr="002A03A4" w:rsidRDefault="005D6CE4" w:rsidP="00B41D71">
            <w:pPr>
              <w:jc w:val="center"/>
              <w:rPr>
                <w:b/>
              </w:rPr>
            </w:pPr>
            <w:r w:rsidRPr="002A03A4">
              <w:rPr>
                <w:rFonts w:eastAsia="Calibri"/>
              </w:rPr>
              <w:t>1.271</w:t>
            </w:r>
          </w:p>
        </w:tc>
        <w:tc>
          <w:tcPr>
            <w:tcW w:w="1743" w:type="dxa"/>
            <w:tcBorders>
              <w:top w:val="single" w:sz="4" w:space="0" w:color="auto"/>
            </w:tcBorders>
            <w:vAlign w:val="bottom"/>
          </w:tcPr>
          <w:p w14:paraId="3EE719E9" w14:textId="0D3525FB" w:rsidR="005D6CE4" w:rsidRPr="002A03A4" w:rsidRDefault="005D6CE4" w:rsidP="00B41D71">
            <w:pPr>
              <w:jc w:val="center"/>
              <w:rPr>
                <w:b/>
              </w:rPr>
            </w:pPr>
            <w:r w:rsidRPr="002A03A4">
              <w:rPr>
                <w:rFonts w:eastAsia="Calibri"/>
              </w:rPr>
              <w:t>1.549</w:t>
            </w:r>
          </w:p>
        </w:tc>
        <w:tc>
          <w:tcPr>
            <w:tcW w:w="1743" w:type="dxa"/>
            <w:tcBorders>
              <w:top w:val="single" w:sz="4" w:space="0" w:color="auto"/>
            </w:tcBorders>
            <w:vAlign w:val="bottom"/>
          </w:tcPr>
          <w:p w14:paraId="42D9E852" w14:textId="2D9F9C4E" w:rsidR="005D6CE4" w:rsidRPr="002A03A4" w:rsidRDefault="005D6CE4" w:rsidP="00B41D71">
            <w:pPr>
              <w:jc w:val="center"/>
              <w:rPr>
                <w:b/>
              </w:rPr>
            </w:pPr>
            <w:r w:rsidRPr="002A03A4">
              <w:rPr>
                <w:rFonts w:eastAsia="Calibri"/>
              </w:rPr>
              <w:t>1.561</w:t>
            </w:r>
          </w:p>
        </w:tc>
        <w:tc>
          <w:tcPr>
            <w:tcW w:w="1744" w:type="dxa"/>
            <w:tcBorders>
              <w:top w:val="single" w:sz="4" w:space="0" w:color="auto"/>
            </w:tcBorders>
            <w:vAlign w:val="bottom"/>
          </w:tcPr>
          <w:p w14:paraId="3CB2621D" w14:textId="5C1AED9C" w:rsidR="005D6CE4" w:rsidRPr="002A03A4" w:rsidRDefault="005D6CE4" w:rsidP="00B41D71">
            <w:pPr>
              <w:jc w:val="center"/>
              <w:rPr>
                <w:bCs/>
              </w:rPr>
            </w:pPr>
            <w:r w:rsidRPr="002A03A4">
              <w:rPr>
                <w:color w:val="000000"/>
              </w:rPr>
              <w:t>1.689</w:t>
            </w:r>
          </w:p>
        </w:tc>
        <w:tc>
          <w:tcPr>
            <w:tcW w:w="1744" w:type="dxa"/>
            <w:tcBorders>
              <w:top w:val="single" w:sz="4" w:space="0" w:color="auto"/>
            </w:tcBorders>
            <w:vAlign w:val="bottom"/>
          </w:tcPr>
          <w:p w14:paraId="226AC196" w14:textId="615F144B" w:rsidR="005D6CE4" w:rsidRPr="002A03A4" w:rsidRDefault="005D6CE4" w:rsidP="00B41D71">
            <w:pPr>
              <w:jc w:val="center"/>
              <w:rPr>
                <w:bCs/>
              </w:rPr>
            </w:pPr>
            <w:r w:rsidRPr="002A03A4">
              <w:rPr>
                <w:color w:val="000000"/>
              </w:rPr>
              <w:t>0.528</w:t>
            </w:r>
          </w:p>
        </w:tc>
        <w:tc>
          <w:tcPr>
            <w:tcW w:w="1744" w:type="dxa"/>
            <w:tcBorders>
              <w:top w:val="single" w:sz="4" w:space="0" w:color="auto"/>
            </w:tcBorders>
            <w:vAlign w:val="bottom"/>
          </w:tcPr>
          <w:p w14:paraId="7491632B" w14:textId="3A6CA6F0" w:rsidR="005D6CE4" w:rsidRPr="002A03A4" w:rsidRDefault="005D6CE4" w:rsidP="00B41D71">
            <w:pPr>
              <w:jc w:val="center"/>
              <w:rPr>
                <w:bCs/>
              </w:rPr>
            </w:pPr>
            <w:r w:rsidRPr="002A03A4">
              <w:rPr>
                <w:color w:val="000000"/>
              </w:rPr>
              <w:t>0.303</w:t>
            </w:r>
          </w:p>
        </w:tc>
      </w:tr>
      <w:tr w:rsidR="005D6CE4" w14:paraId="6FCD8534" w14:textId="77777777" w:rsidTr="005D6CE4">
        <w:tc>
          <w:tcPr>
            <w:tcW w:w="2273" w:type="dxa"/>
            <w:vMerge/>
          </w:tcPr>
          <w:p w14:paraId="0A211C5B" w14:textId="77777777" w:rsidR="005D6CE4" w:rsidRPr="002A03A4" w:rsidRDefault="005D6CE4" w:rsidP="00B41D71">
            <w:pPr>
              <w:jc w:val="center"/>
              <w:rPr>
                <w:b/>
              </w:rPr>
            </w:pPr>
          </w:p>
        </w:tc>
        <w:tc>
          <w:tcPr>
            <w:tcW w:w="1418" w:type="dxa"/>
          </w:tcPr>
          <w:p w14:paraId="334983CF" w14:textId="77777777" w:rsidR="005D6CE4" w:rsidRPr="002A03A4" w:rsidRDefault="005D6CE4" w:rsidP="00B41D71">
            <w:pPr>
              <w:jc w:val="center"/>
              <w:rPr>
                <w:b/>
              </w:rPr>
            </w:pPr>
            <w:r w:rsidRPr="002A03A4">
              <w:rPr>
                <w:b/>
              </w:rPr>
              <w:t>12-24</w:t>
            </w:r>
          </w:p>
        </w:tc>
        <w:tc>
          <w:tcPr>
            <w:tcW w:w="1548" w:type="dxa"/>
            <w:vAlign w:val="bottom"/>
          </w:tcPr>
          <w:p w14:paraId="2652713F" w14:textId="21C9871C" w:rsidR="005D6CE4" w:rsidRPr="002A03A4" w:rsidRDefault="005D6CE4" w:rsidP="00B41D71">
            <w:pPr>
              <w:jc w:val="center"/>
              <w:rPr>
                <w:b/>
              </w:rPr>
            </w:pPr>
            <w:r w:rsidRPr="002A03A4">
              <w:rPr>
                <w:rFonts w:eastAsia="Calibri"/>
              </w:rPr>
              <w:t>2.193</w:t>
            </w:r>
          </w:p>
        </w:tc>
        <w:tc>
          <w:tcPr>
            <w:tcW w:w="1743" w:type="dxa"/>
            <w:vAlign w:val="bottom"/>
          </w:tcPr>
          <w:p w14:paraId="43CF3795" w14:textId="7FEFAB24" w:rsidR="005D6CE4" w:rsidRPr="002A03A4" w:rsidRDefault="005D6CE4" w:rsidP="00B41D71">
            <w:pPr>
              <w:jc w:val="center"/>
              <w:rPr>
                <w:b/>
              </w:rPr>
            </w:pPr>
            <w:r w:rsidRPr="002A03A4">
              <w:rPr>
                <w:rFonts w:eastAsia="Calibri"/>
              </w:rPr>
              <w:t>2.471</w:t>
            </w:r>
          </w:p>
        </w:tc>
        <w:tc>
          <w:tcPr>
            <w:tcW w:w="1743" w:type="dxa"/>
            <w:vAlign w:val="bottom"/>
          </w:tcPr>
          <w:p w14:paraId="7F9423B8" w14:textId="21FA74E4" w:rsidR="005D6CE4" w:rsidRPr="002A03A4" w:rsidRDefault="005D6CE4" w:rsidP="00B41D71">
            <w:pPr>
              <w:jc w:val="center"/>
              <w:rPr>
                <w:b/>
              </w:rPr>
            </w:pPr>
            <w:r w:rsidRPr="002A03A4">
              <w:rPr>
                <w:rFonts w:eastAsia="Calibri"/>
              </w:rPr>
              <w:t>2.483</w:t>
            </w:r>
          </w:p>
        </w:tc>
        <w:tc>
          <w:tcPr>
            <w:tcW w:w="1744" w:type="dxa"/>
            <w:vAlign w:val="bottom"/>
          </w:tcPr>
          <w:p w14:paraId="712B4CD1" w14:textId="5E3ECC09" w:rsidR="005D6CE4" w:rsidRPr="002A03A4" w:rsidRDefault="005D6CE4" w:rsidP="00B41D71">
            <w:pPr>
              <w:jc w:val="center"/>
              <w:rPr>
                <w:bCs/>
              </w:rPr>
            </w:pPr>
            <w:r w:rsidRPr="002A03A4">
              <w:rPr>
                <w:color w:val="000000"/>
              </w:rPr>
              <w:t>2.414</w:t>
            </w:r>
          </w:p>
        </w:tc>
        <w:tc>
          <w:tcPr>
            <w:tcW w:w="1744" w:type="dxa"/>
            <w:vAlign w:val="bottom"/>
          </w:tcPr>
          <w:p w14:paraId="252EDB40" w14:textId="1BE97B86" w:rsidR="005D6CE4" w:rsidRPr="002A03A4" w:rsidRDefault="005D6CE4" w:rsidP="00B41D71">
            <w:pPr>
              <w:jc w:val="center"/>
              <w:rPr>
                <w:bCs/>
              </w:rPr>
            </w:pPr>
            <w:r w:rsidRPr="002A03A4">
              <w:rPr>
                <w:color w:val="000000"/>
              </w:rPr>
              <w:t>0.533</w:t>
            </w:r>
          </w:p>
        </w:tc>
        <w:tc>
          <w:tcPr>
            <w:tcW w:w="1744" w:type="dxa"/>
            <w:vAlign w:val="bottom"/>
          </w:tcPr>
          <w:p w14:paraId="119DDA54" w14:textId="2C3BAF3D" w:rsidR="005D6CE4" w:rsidRPr="002A03A4" w:rsidRDefault="005D6CE4" w:rsidP="00B41D71">
            <w:pPr>
              <w:jc w:val="center"/>
              <w:rPr>
                <w:bCs/>
              </w:rPr>
            </w:pPr>
            <w:r w:rsidRPr="002A03A4">
              <w:rPr>
                <w:color w:val="000000"/>
              </w:rPr>
              <w:t>1.634</w:t>
            </w:r>
          </w:p>
        </w:tc>
      </w:tr>
      <w:tr w:rsidR="005D6CE4" w14:paraId="61F7062E" w14:textId="77777777" w:rsidTr="005D6CE4">
        <w:tc>
          <w:tcPr>
            <w:tcW w:w="2273" w:type="dxa"/>
            <w:vMerge/>
          </w:tcPr>
          <w:p w14:paraId="3A7C210A" w14:textId="77777777" w:rsidR="005D6CE4" w:rsidRPr="002A03A4" w:rsidRDefault="005D6CE4" w:rsidP="00B41D71">
            <w:pPr>
              <w:jc w:val="center"/>
              <w:rPr>
                <w:b/>
              </w:rPr>
            </w:pPr>
          </w:p>
        </w:tc>
        <w:tc>
          <w:tcPr>
            <w:tcW w:w="1418" w:type="dxa"/>
          </w:tcPr>
          <w:p w14:paraId="470C4DEE" w14:textId="77777777" w:rsidR="005D6CE4" w:rsidRPr="002A03A4" w:rsidRDefault="005D6CE4" w:rsidP="00B41D71">
            <w:pPr>
              <w:jc w:val="center"/>
              <w:rPr>
                <w:b/>
              </w:rPr>
            </w:pPr>
            <w:r w:rsidRPr="002A03A4">
              <w:rPr>
                <w:b/>
              </w:rPr>
              <w:t>25-44</w:t>
            </w:r>
          </w:p>
        </w:tc>
        <w:tc>
          <w:tcPr>
            <w:tcW w:w="1548" w:type="dxa"/>
            <w:vAlign w:val="bottom"/>
          </w:tcPr>
          <w:p w14:paraId="3E16805F" w14:textId="167DE0E9" w:rsidR="005D6CE4" w:rsidRPr="002A03A4" w:rsidRDefault="005D6CE4" w:rsidP="00B41D71">
            <w:pPr>
              <w:jc w:val="center"/>
              <w:rPr>
                <w:b/>
              </w:rPr>
            </w:pPr>
            <w:r w:rsidRPr="002A03A4">
              <w:rPr>
                <w:rFonts w:eastAsia="Calibri"/>
              </w:rPr>
              <w:t>2.319</w:t>
            </w:r>
          </w:p>
        </w:tc>
        <w:tc>
          <w:tcPr>
            <w:tcW w:w="1743" w:type="dxa"/>
            <w:vAlign w:val="bottom"/>
          </w:tcPr>
          <w:p w14:paraId="00479F59" w14:textId="436E63CA" w:rsidR="005D6CE4" w:rsidRPr="002A03A4" w:rsidRDefault="005D6CE4" w:rsidP="00B41D71">
            <w:pPr>
              <w:jc w:val="center"/>
              <w:rPr>
                <w:b/>
              </w:rPr>
            </w:pPr>
            <w:r w:rsidRPr="002A03A4">
              <w:rPr>
                <w:rFonts w:eastAsia="Calibri"/>
              </w:rPr>
              <w:t>2.597</w:t>
            </w:r>
          </w:p>
        </w:tc>
        <w:tc>
          <w:tcPr>
            <w:tcW w:w="1743" w:type="dxa"/>
            <w:vAlign w:val="bottom"/>
          </w:tcPr>
          <w:p w14:paraId="56B8BCD9" w14:textId="2C4AAF55" w:rsidR="005D6CE4" w:rsidRPr="002A03A4" w:rsidRDefault="005D6CE4" w:rsidP="00B41D71">
            <w:pPr>
              <w:jc w:val="center"/>
              <w:rPr>
                <w:b/>
              </w:rPr>
            </w:pPr>
            <w:r w:rsidRPr="002A03A4">
              <w:rPr>
                <w:rFonts w:eastAsia="Calibri"/>
              </w:rPr>
              <w:t>2.609</w:t>
            </w:r>
          </w:p>
        </w:tc>
        <w:tc>
          <w:tcPr>
            <w:tcW w:w="1744" w:type="dxa"/>
            <w:vAlign w:val="bottom"/>
          </w:tcPr>
          <w:p w14:paraId="0831AE6C" w14:textId="1BB2AB77" w:rsidR="005D6CE4" w:rsidRPr="002A03A4" w:rsidRDefault="005D6CE4" w:rsidP="00B41D71">
            <w:pPr>
              <w:jc w:val="center"/>
              <w:rPr>
                <w:bCs/>
              </w:rPr>
            </w:pPr>
            <w:r w:rsidRPr="002A03A4">
              <w:rPr>
                <w:color w:val="000000"/>
              </w:rPr>
              <w:t>2.166</w:t>
            </w:r>
          </w:p>
        </w:tc>
        <w:tc>
          <w:tcPr>
            <w:tcW w:w="1744" w:type="dxa"/>
            <w:vAlign w:val="bottom"/>
          </w:tcPr>
          <w:p w14:paraId="74FD2213" w14:textId="63C34014" w:rsidR="005D6CE4" w:rsidRPr="002A03A4" w:rsidRDefault="005D6CE4" w:rsidP="00B41D71">
            <w:pPr>
              <w:jc w:val="center"/>
              <w:rPr>
                <w:bCs/>
              </w:rPr>
            </w:pPr>
            <w:r w:rsidRPr="002A03A4">
              <w:rPr>
                <w:color w:val="000000"/>
              </w:rPr>
              <w:t>1.418</w:t>
            </w:r>
          </w:p>
        </w:tc>
        <w:tc>
          <w:tcPr>
            <w:tcW w:w="1744" w:type="dxa"/>
            <w:vAlign w:val="bottom"/>
          </w:tcPr>
          <w:p w14:paraId="2E111FA0" w14:textId="1223BACC" w:rsidR="005D6CE4" w:rsidRPr="002A03A4" w:rsidRDefault="005D6CE4" w:rsidP="00B41D71">
            <w:pPr>
              <w:jc w:val="center"/>
              <w:rPr>
                <w:bCs/>
              </w:rPr>
            </w:pPr>
            <w:r w:rsidRPr="002A03A4">
              <w:rPr>
                <w:color w:val="000000"/>
              </w:rPr>
              <w:t>2.159</w:t>
            </w:r>
          </w:p>
        </w:tc>
      </w:tr>
      <w:tr w:rsidR="005D6CE4" w14:paraId="7C37B2AE" w14:textId="77777777" w:rsidTr="005D6CE4">
        <w:tc>
          <w:tcPr>
            <w:tcW w:w="2273" w:type="dxa"/>
            <w:vMerge/>
          </w:tcPr>
          <w:p w14:paraId="5CB4F05F" w14:textId="77777777" w:rsidR="005D6CE4" w:rsidRPr="002A03A4" w:rsidRDefault="005D6CE4" w:rsidP="00B41D71">
            <w:pPr>
              <w:jc w:val="center"/>
              <w:rPr>
                <w:b/>
              </w:rPr>
            </w:pPr>
          </w:p>
        </w:tc>
        <w:tc>
          <w:tcPr>
            <w:tcW w:w="1418" w:type="dxa"/>
          </w:tcPr>
          <w:p w14:paraId="2476484D" w14:textId="77777777" w:rsidR="005D6CE4" w:rsidRPr="002A03A4" w:rsidRDefault="005D6CE4" w:rsidP="00B41D71">
            <w:pPr>
              <w:jc w:val="center"/>
              <w:rPr>
                <w:b/>
              </w:rPr>
            </w:pPr>
            <w:r w:rsidRPr="002A03A4">
              <w:rPr>
                <w:b/>
              </w:rPr>
              <w:t>45-64</w:t>
            </w:r>
          </w:p>
        </w:tc>
        <w:tc>
          <w:tcPr>
            <w:tcW w:w="1548" w:type="dxa"/>
            <w:vAlign w:val="bottom"/>
          </w:tcPr>
          <w:p w14:paraId="68C07901" w14:textId="370D71DE" w:rsidR="005D6CE4" w:rsidRPr="002A03A4" w:rsidRDefault="005D6CE4" w:rsidP="00B41D71">
            <w:pPr>
              <w:jc w:val="center"/>
              <w:rPr>
                <w:b/>
              </w:rPr>
            </w:pPr>
            <w:r w:rsidRPr="002A03A4">
              <w:rPr>
                <w:rFonts w:eastAsia="Calibri"/>
              </w:rPr>
              <w:t>4.81</w:t>
            </w:r>
          </w:p>
        </w:tc>
        <w:tc>
          <w:tcPr>
            <w:tcW w:w="1743" w:type="dxa"/>
            <w:vAlign w:val="bottom"/>
          </w:tcPr>
          <w:p w14:paraId="3AEEFCB2" w14:textId="45750CEE" w:rsidR="005D6CE4" w:rsidRPr="002A03A4" w:rsidRDefault="005D6CE4" w:rsidP="00B41D71">
            <w:pPr>
              <w:jc w:val="center"/>
              <w:rPr>
                <w:b/>
              </w:rPr>
            </w:pPr>
            <w:r w:rsidRPr="002A03A4">
              <w:rPr>
                <w:rFonts w:eastAsia="Calibri"/>
              </w:rPr>
              <w:t>5.088</w:t>
            </w:r>
          </w:p>
        </w:tc>
        <w:tc>
          <w:tcPr>
            <w:tcW w:w="1743" w:type="dxa"/>
            <w:vAlign w:val="bottom"/>
          </w:tcPr>
          <w:p w14:paraId="7D6110A0" w14:textId="17A5298B" w:rsidR="005D6CE4" w:rsidRPr="002A03A4" w:rsidRDefault="005D6CE4" w:rsidP="00B41D71">
            <w:pPr>
              <w:jc w:val="center"/>
              <w:rPr>
                <w:b/>
              </w:rPr>
            </w:pPr>
            <w:r w:rsidRPr="002A03A4">
              <w:rPr>
                <w:rFonts w:eastAsia="Calibri"/>
              </w:rPr>
              <w:t>5.1</w:t>
            </w:r>
          </w:p>
        </w:tc>
        <w:tc>
          <w:tcPr>
            <w:tcW w:w="1744" w:type="dxa"/>
            <w:vAlign w:val="bottom"/>
          </w:tcPr>
          <w:p w14:paraId="0FC7D3C6" w14:textId="3D0A38FE" w:rsidR="005D6CE4" w:rsidRPr="002A03A4" w:rsidRDefault="005D6CE4" w:rsidP="00B41D71">
            <w:pPr>
              <w:jc w:val="center"/>
              <w:rPr>
                <w:bCs/>
              </w:rPr>
            </w:pPr>
            <w:r w:rsidRPr="002A03A4">
              <w:rPr>
                <w:color w:val="000000"/>
              </w:rPr>
              <w:t>7.142</w:t>
            </w:r>
          </w:p>
        </w:tc>
        <w:tc>
          <w:tcPr>
            <w:tcW w:w="1744" w:type="dxa"/>
            <w:vAlign w:val="bottom"/>
          </w:tcPr>
          <w:p w14:paraId="0013F9F9" w14:textId="08E5C0D3" w:rsidR="005D6CE4" w:rsidRPr="002A03A4" w:rsidRDefault="005D6CE4" w:rsidP="00B41D71">
            <w:pPr>
              <w:jc w:val="center"/>
              <w:rPr>
                <w:bCs/>
              </w:rPr>
            </w:pPr>
            <w:r w:rsidRPr="002A03A4">
              <w:rPr>
                <w:color w:val="000000"/>
              </w:rPr>
              <w:t>8.065</w:t>
            </w:r>
          </w:p>
        </w:tc>
        <w:tc>
          <w:tcPr>
            <w:tcW w:w="1744" w:type="dxa"/>
            <w:vAlign w:val="bottom"/>
          </w:tcPr>
          <w:p w14:paraId="19696AED" w14:textId="491F76AF" w:rsidR="005D6CE4" w:rsidRPr="002A03A4" w:rsidRDefault="005D6CE4" w:rsidP="00B41D71">
            <w:pPr>
              <w:jc w:val="center"/>
              <w:rPr>
                <w:bCs/>
              </w:rPr>
            </w:pPr>
            <w:r w:rsidRPr="002A03A4">
              <w:rPr>
                <w:color w:val="000000"/>
              </w:rPr>
              <w:t>4.394</w:t>
            </w:r>
          </w:p>
        </w:tc>
      </w:tr>
      <w:tr w:rsidR="005D6CE4" w14:paraId="674DFF40" w14:textId="77777777" w:rsidTr="005D6CE4">
        <w:tc>
          <w:tcPr>
            <w:tcW w:w="2273" w:type="dxa"/>
            <w:vMerge/>
          </w:tcPr>
          <w:p w14:paraId="7FCEA7A0" w14:textId="77777777" w:rsidR="005D6CE4" w:rsidRPr="002A03A4" w:rsidRDefault="005D6CE4" w:rsidP="00B41D71">
            <w:pPr>
              <w:jc w:val="center"/>
              <w:rPr>
                <w:b/>
              </w:rPr>
            </w:pPr>
          </w:p>
        </w:tc>
        <w:tc>
          <w:tcPr>
            <w:tcW w:w="1418" w:type="dxa"/>
          </w:tcPr>
          <w:p w14:paraId="36019AD7" w14:textId="77777777" w:rsidR="005D6CE4" w:rsidRPr="002A03A4" w:rsidRDefault="005D6CE4" w:rsidP="00B41D71">
            <w:pPr>
              <w:jc w:val="center"/>
              <w:rPr>
                <w:b/>
              </w:rPr>
            </w:pPr>
            <w:r w:rsidRPr="002A03A4">
              <w:rPr>
                <w:b/>
              </w:rPr>
              <w:t>65-74</w:t>
            </w:r>
          </w:p>
        </w:tc>
        <w:tc>
          <w:tcPr>
            <w:tcW w:w="1548" w:type="dxa"/>
            <w:vAlign w:val="bottom"/>
          </w:tcPr>
          <w:p w14:paraId="769DEB5D" w14:textId="0711A17F" w:rsidR="005D6CE4" w:rsidRPr="002A03A4" w:rsidRDefault="005D6CE4" w:rsidP="00B41D71">
            <w:pPr>
              <w:jc w:val="center"/>
              <w:rPr>
                <w:b/>
              </w:rPr>
            </w:pPr>
            <w:r w:rsidRPr="002A03A4">
              <w:rPr>
                <w:rFonts w:eastAsia="Calibri"/>
              </w:rPr>
              <w:t>5.082</w:t>
            </w:r>
          </w:p>
        </w:tc>
        <w:tc>
          <w:tcPr>
            <w:tcW w:w="1743" w:type="dxa"/>
            <w:vAlign w:val="bottom"/>
          </w:tcPr>
          <w:p w14:paraId="235B5702" w14:textId="59DFBF31" w:rsidR="005D6CE4" w:rsidRPr="002A03A4" w:rsidRDefault="005D6CE4" w:rsidP="00B41D71">
            <w:pPr>
              <w:jc w:val="center"/>
              <w:rPr>
                <w:b/>
              </w:rPr>
            </w:pPr>
            <w:r w:rsidRPr="002A03A4">
              <w:rPr>
                <w:rFonts w:eastAsia="Calibri"/>
              </w:rPr>
              <w:t>5.36</w:t>
            </w:r>
          </w:p>
        </w:tc>
        <w:tc>
          <w:tcPr>
            <w:tcW w:w="1743" w:type="dxa"/>
            <w:vAlign w:val="bottom"/>
          </w:tcPr>
          <w:p w14:paraId="0225A3E6" w14:textId="328DE7F5" w:rsidR="005D6CE4" w:rsidRPr="002A03A4" w:rsidRDefault="005D6CE4" w:rsidP="00B41D71">
            <w:pPr>
              <w:jc w:val="center"/>
              <w:rPr>
                <w:b/>
              </w:rPr>
            </w:pPr>
            <w:r w:rsidRPr="002A03A4">
              <w:rPr>
                <w:rFonts w:eastAsia="Calibri"/>
              </w:rPr>
              <w:t>5.372</w:t>
            </w:r>
          </w:p>
        </w:tc>
        <w:tc>
          <w:tcPr>
            <w:tcW w:w="1744" w:type="dxa"/>
            <w:vAlign w:val="bottom"/>
          </w:tcPr>
          <w:p w14:paraId="790D5C8F" w14:textId="491AC1B1" w:rsidR="005D6CE4" w:rsidRPr="002A03A4" w:rsidRDefault="005D6CE4" w:rsidP="00B41D71">
            <w:pPr>
              <w:jc w:val="center"/>
              <w:rPr>
                <w:bCs/>
              </w:rPr>
            </w:pPr>
            <w:r w:rsidRPr="002A03A4">
              <w:rPr>
                <w:color w:val="000000"/>
              </w:rPr>
              <w:t>3.390</w:t>
            </w:r>
          </w:p>
        </w:tc>
        <w:tc>
          <w:tcPr>
            <w:tcW w:w="1744" w:type="dxa"/>
            <w:vAlign w:val="bottom"/>
          </w:tcPr>
          <w:p w14:paraId="10A4C806" w14:textId="67FA1EFD" w:rsidR="005D6CE4" w:rsidRPr="002A03A4" w:rsidRDefault="005D6CE4" w:rsidP="00B41D71">
            <w:pPr>
              <w:jc w:val="center"/>
              <w:rPr>
                <w:bCs/>
              </w:rPr>
            </w:pPr>
            <w:r w:rsidRPr="002A03A4">
              <w:rPr>
                <w:color w:val="000000"/>
              </w:rPr>
              <w:t>8.869</w:t>
            </w:r>
          </w:p>
        </w:tc>
        <w:tc>
          <w:tcPr>
            <w:tcW w:w="1744" w:type="dxa"/>
            <w:vAlign w:val="bottom"/>
          </w:tcPr>
          <w:p w14:paraId="1C9A5224" w14:textId="7245C8F0" w:rsidR="005D6CE4" w:rsidRPr="002A03A4" w:rsidRDefault="005D6CE4" w:rsidP="00B41D71">
            <w:pPr>
              <w:jc w:val="center"/>
              <w:rPr>
                <w:bCs/>
              </w:rPr>
            </w:pPr>
            <w:r w:rsidRPr="002A03A4">
              <w:rPr>
                <w:color w:val="000000"/>
              </w:rPr>
              <w:t>6.729</w:t>
            </w:r>
          </w:p>
        </w:tc>
      </w:tr>
      <w:tr w:rsidR="005D6CE4" w14:paraId="481B2E18" w14:textId="77777777" w:rsidTr="005D6CE4">
        <w:tc>
          <w:tcPr>
            <w:tcW w:w="2273" w:type="dxa"/>
            <w:vMerge/>
            <w:tcBorders>
              <w:bottom w:val="single" w:sz="4" w:space="0" w:color="auto"/>
            </w:tcBorders>
          </w:tcPr>
          <w:p w14:paraId="364621BA" w14:textId="77777777" w:rsidR="005D6CE4" w:rsidRPr="002A03A4" w:rsidRDefault="005D6CE4" w:rsidP="00B41D71">
            <w:pPr>
              <w:jc w:val="center"/>
              <w:rPr>
                <w:b/>
              </w:rPr>
            </w:pPr>
          </w:p>
        </w:tc>
        <w:tc>
          <w:tcPr>
            <w:tcW w:w="1418" w:type="dxa"/>
            <w:tcBorders>
              <w:bottom w:val="single" w:sz="4" w:space="0" w:color="auto"/>
            </w:tcBorders>
          </w:tcPr>
          <w:p w14:paraId="3B88B07E" w14:textId="77777777" w:rsidR="005D6CE4" w:rsidRPr="002A03A4" w:rsidRDefault="005D6CE4" w:rsidP="00B41D71">
            <w:pPr>
              <w:jc w:val="center"/>
              <w:rPr>
                <w:b/>
              </w:rPr>
            </w:pPr>
            <w:r w:rsidRPr="002A03A4">
              <w:rPr>
                <w:b/>
              </w:rPr>
              <w:t>75+</w:t>
            </w:r>
          </w:p>
        </w:tc>
        <w:tc>
          <w:tcPr>
            <w:tcW w:w="1548" w:type="dxa"/>
            <w:tcBorders>
              <w:bottom w:val="single" w:sz="4" w:space="0" w:color="auto"/>
            </w:tcBorders>
            <w:vAlign w:val="bottom"/>
          </w:tcPr>
          <w:p w14:paraId="05E79609" w14:textId="250564D5" w:rsidR="005D6CE4" w:rsidRPr="002A03A4" w:rsidRDefault="005D6CE4" w:rsidP="00B41D71">
            <w:pPr>
              <w:jc w:val="center"/>
              <w:rPr>
                <w:b/>
              </w:rPr>
            </w:pPr>
            <w:r w:rsidRPr="002A03A4">
              <w:rPr>
                <w:rFonts w:eastAsia="Calibri"/>
              </w:rPr>
              <w:t>7.26</w:t>
            </w:r>
          </w:p>
        </w:tc>
        <w:tc>
          <w:tcPr>
            <w:tcW w:w="1743" w:type="dxa"/>
            <w:tcBorders>
              <w:bottom w:val="single" w:sz="4" w:space="0" w:color="auto"/>
            </w:tcBorders>
            <w:vAlign w:val="bottom"/>
          </w:tcPr>
          <w:p w14:paraId="20739CF5" w14:textId="46029DE6" w:rsidR="005D6CE4" w:rsidRPr="002A03A4" w:rsidRDefault="005D6CE4" w:rsidP="00B41D71">
            <w:pPr>
              <w:jc w:val="center"/>
              <w:rPr>
                <w:b/>
              </w:rPr>
            </w:pPr>
            <w:r w:rsidRPr="002A03A4">
              <w:rPr>
                <w:rFonts w:eastAsia="Calibri"/>
              </w:rPr>
              <w:t>7.538</w:t>
            </w:r>
          </w:p>
        </w:tc>
        <w:tc>
          <w:tcPr>
            <w:tcW w:w="1743" w:type="dxa"/>
            <w:tcBorders>
              <w:bottom w:val="single" w:sz="4" w:space="0" w:color="auto"/>
            </w:tcBorders>
            <w:vAlign w:val="bottom"/>
          </w:tcPr>
          <w:p w14:paraId="0E5913A3" w14:textId="0865BC18" w:rsidR="005D6CE4" w:rsidRPr="002A03A4" w:rsidRDefault="005D6CE4" w:rsidP="00B41D71">
            <w:pPr>
              <w:jc w:val="center"/>
              <w:rPr>
                <w:b/>
              </w:rPr>
            </w:pPr>
            <w:r w:rsidRPr="002A03A4">
              <w:rPr>
                <w:rFonts w:eastAsia="Calibri"/>
              </w:rPr>
              <w:t>7.55</w:t>
            </w:r>
          </w:p>
        </w:tc>
        <w:tc>
          <w:tcPr>
            <w:tcW w:w="1744" w:type="dxa"/>
            <w:tcBorders>
              <w:bottom w:val="single" w:sz="4" w:space="0" w:color="auto"/>
            </w:tcBorders>
            <w:vAlign w:val="bottom"/>
          </w:tcPr>
          <w:p w14:paraId="0A530346" w14:textId="78E1BFEF" w:rsidR="005D6CE4" w:rsidRPr="002A03A4" w:rsidRDefault="005D6CE4" w:rsidP="00B41D71">
            <w:pPr>
              <w:jc w:val="center"/>
              <w:rPr>
                <w:bCs/>
              </w:rPr>
            </w:pPr>
            <w:r w:rsidRPr="002A03A4">
              <w:rPr>
                <w:color w:val="000000"/>
              </w:rPr>
              <w:t>6.848</w:t>
            </w:r>
          </w:p>
        </w:tc>
        <w:tc>
          <w:tcPr>
            <w:tcW w:w="1744" w:type="dxa"/>
            <w:tcBorders>
              <w:bottom w:val="single" w:sz="4" w:space="0" w:color="auto"/>
            </w:tcBorders>
            <w:vAlign w:val="bottom"/>
          </w:tcPr>
          <w:p w14:paraId="2DB14A9B" w14:textId="35476313" w:rsidR="005D6CE4" w:rsidRPr="002A03A4" w:rsidRDefault="005D6CE4" w:rsidP="00B41D71">
            <w:pPr>
              <w:jc w:val="center"/>
              <w:rPr>
                <w:bCs/>
              </w:rPr>
            </w:pPr>
            <w:r w:rsidRPr="002A03A4">
              <w:rPr>
                <w:color w:val="000000"/>
              </w:rPr>
              <w:t>1.634</w:t>
            </w:r>
          </w:p>
        </w:tc>
        <w:tc>
          <w:tcPr>
            <w:tcW w:w="1744" w:type="dxa"/>
            <w:tcBorders>
              <w:bottom w:val="single" w:sz="4" w:space="0" w:color="auto"/>
            </w:tcBorders>
            <w:vAlign w:val="bottom"/>
          </w:tcPr>
          <w:p w14:paraId="0587DC4D" w14:textId="32BFF695" w:rsidR="005D6CE4" w:rsidRPr="002A03A4" w:rsidRDefault="005D6CE4" w:rsidP="00B41D71">
            <w:pPr>
              <w:jc w:val="center"/>
              <w:rPr>
                <w:bCs/>
              </w:rPr>
            </w:pPr>
            <w:r w:rsidRPr="002A03A4">
              <w:rPr>
                <w:color w:val="000000"/>
              </w:rPr>
              <w:t>7.323</w:t>
            </w:r>
          </w:p>
        </w:tc>
      </w:tr>
      <w:tr w:rsidR="005D6CE4" w14:paraId="1AB0C959" w14:textId="77777777" w:rsidTr="005D6CE4">
        <w:tc>
          <w:tcPr>
            <w:tcW w:w="2273" w:type="dxa"/>
            <w:vMerge w:val="restart"/>
            <w:tcBorders>
              <w:top w:val="single" w:sz="4" w:space="0" w:color="auto"/>
            </w:tcBorders>
            <w:vAlign w:val="center"/>
          </w:tcPr>
          <w:p w14:paraId="55C42A6E" w14:textId="77777777" w:rsidR="005D6CE4" w:rsidRPr="002A03A4" w:rsidRDefault="005D6CE4" w:rsidP="005D6CE4">
            <w:pPr>
              <w:jc w:val="center"/>
              <w:rPr>
                <w:b/>
              </w:rPr>
            </w:pPr>
            <w:r w:rsidRPr="002A03A4">
              <w:rPr>
                <w:b/>
              </w:rPr>
              <w:t>Three doses</w:t>
            </w:r>
          </w:p>
        </w:tc>
        <w:tc>
          <w:tcPr>
            <w:tcW w:w="1418" w:type="dxa"/>
            <w:tcBorders>
              <w:top w:val="single" w:sz="4" w:space="0" w:color="auto"/>
            </w:tcBorders>
          </w:tcPr>
          <w:p w14:paraId="619CA463" w14:textId="77777777" w:rsidR="005D6CE4" w:rsidRPr="002A03A4" w:rsidRDefault="005D6CE4" w:rsidP="00B41D71">
            <w:pPr>
              <w:jc w:val="center"/>
              <w:rPr>
                <w:b/>
              </w:rPr>
            </w:pPr>
            <w:r w:rsidRPr="002A03A4">
              <w:rPr>
                <w:b/>
              </w:rPr>
              <w:t>0-11</w:t>
            </w:r>
          </w:p>
        </w:tc>
        <w:tc>
          <w:tcPr>
            <w:tcW w:w="1548" w:type="dxa"/>
            <w:tcBorders>
              <w:top w:val="single" w:sz="4" w:space="0" w:color="auto"/>
            </w:tcBorders>
            <w:vAlign w:val="bottom"/>
          </w:tcPr>
          <w:p w14:paraId="515B4F6B" w14:textId="532E0540" w:rsidR="005D6CE4" w:rsidRPr="002A03A4" w:rsidRDefault="005D6CE4" w:rsidP="00B41D71">
            <w:pPr>
              <w:jc w:val="center"/>
              <w:rPr>
                <w:b/>
              </w:rPr>
            </w:pPr>
            <w:r w:rsidRPr="002A03A4">
              <w:rPr>
                <w:rFonts w:eastAsia="Calibri"/>
              </w:rPr>
              <w:t>N/A</w:t>
            </w:r>
          </w:p>
        </w:tc>
        <w:tc>
          <w:tcPr>
            <w:tcW w:w="1743" w:type="dxa"/>
            <w:tcBorders>
              <w:top w:val="single" w:sz="4" w:space="0" w:color="auto"/>
            </w:tcBorders>
            <w:vAlign w:val="bottom"/>
          </w:tcPr>
          <w:p w14:paraId="37029377" w14:textId="49E488A2" w:rsidR="005D6CE4" w:rsidRPr="002A03A4" w:rsidRDefault="005D6CE4" w:rsidP="00B41D71">
            <w:pPr>
              <w:jc w:val="center"/>
              <w:rPr>
                <w:b/>
              </w:rPr>
            </w:pPr>
            <w:r w:rsidRPr="002A03A4">
              <w:rPr>
                <w:rFonts w:eastAsia="Calibri"/>
              </w:rPr>
              <w:t>N/A</w:t>
            </w:r>
          </w:p>
        </w:tc>
        <w:tc>
          <w:tcPr>
            <w:tcW w:w="1743" w:type="dxa"/>
            <w:tcBorders>
              <w:top w:val="single" w:sz="4" w:space="0" w:color="auto"/>
            </w:tcBorders>
            <w:vAlign w:val="bottom"/>
          </w:tcPr>
          <w:p w14:paraId="78DFFCAA" w14:textId="2E0FCD6D" w:rsidR="005D6CE4" w:rsidRPr="002A03A4" w:rsidRDefault="005D6CE4" w:rsidP="00B41D71">
            <w:pPr>
              <w:jc w:val="center"/>
              <w:rPr>
                <w:b/>
              </w:rPr>
            </w:pPr>
            <w:r w:rsidRPr="002A03A4">
              <w:rPr>
                <w:rFonts w:eastAsia="Calibri"/>
              </w:rPr>
              <w:t>N/A</w:t>
            </w:r>
          </w:p>
        </w:tc>
        <w:tc>
          <w:tcPr>
            <w:tcW w:w="1744" w:type="dxa"/>
            <w:tcBorders>
              <w:top w:val="single" w:sz="4" w:space="0" w:color="auto"/>
            </w:tcBorders>
            <w:vAlign w:val="bottom"/>
          </w:tcPr>
          <w:p w14:paraId="43ED0E0D" w14:textId="77777777" w:rsidR="005D6CE4" w:rsidRPr="002A03A4" w:rsidRDefault="005D6CE4" w:rsidP="00B41D71">
            <w:pPr>
              <w:jc w:val="center"/>
              <w:rPr>
                <w:bCs/>
              </w:rPr>
            </w:pPr>
            <w:r w:rsidRPr="002A03A4">
              <w:t>N/A</w:t>
            </w:r>
          </w:p>
        </w:tc>
        <w:tc>
          <w:tcPr>
            <w:tcW w:w="1744" w:type="dxa"/>
            <w:tcBorders>
              <w:top w:val="single" w:sz="4" w:space="0" w:color="auto"/>
            </w:tcBorders>
            <w:vAlign w:val="bottom"/>
          </w:tcPr>
          <w:p w14:paraId="7840F225" w14:textId="77777777" w:rsidR="005D6CE4" w:rsidRPr="002A03A4" w:rsidRDefault="005D6CE4" w:rsidP="00B41D71">
            <w:pPr>
              <w:jc w:val="center"/>
              <w:rPr>
                <w:bCs/>
              </w:rPr>
            </w:pPr>
            <w:r w:rsidRPr="002A03A4">
              <w:t>N/A</w:t>
            </w:r>
          </w:p>
        </w:tc>
        <w:tc>
          <w:tcPr>
            <w:tcW w:w="1744" w:type="dxa"/>
            <w:tcBorders>
              <w:top w:val="single" w:sz="4" w:space="0" w:color="auto"/>
            </w:tcBorders>
            <w:vAlign w:val="bottom"/>
          </w:tcPr>
          <w:p w14:paraId="6E966515" w14:textId="77777777" w:rsidR="005D6CE4" w:rsidRPr="002A03A4" w:rsidRDefault="005D6CE4" w:rsidP="00B41D71">
            <w:pPr>
              <w:jc w:val="center"/>
              <w:rPr>
                <w:bCs/>
              </w:rPr>
            </w:pPr>
            <w:r w:rsidRPr="002A03A4">
              <w:t>N/A</w:t>
            </w:r>
          </w:p>
        </w:tc>
      </w:tr>
      <w:tr w:rsidR="005D6CE4" w14:paraId="5FBDD2E7" w14:textId="77777777" w:rsidTr="005D6CE4">
        <w:tc>
          <w:tcPr>
            <w:tcW w:w="2273" w:type="dxa"/>
            <w:vMerge/>
          </w:tcPr>
          <w:p w14:paraId="0B291268" w14:textId="77777777" w:rsidR="005D6CE4" w:rsidRPr="002A03A4" w:rsidRDefault="005D6CE4" w:rsidP="00B41D71">
            <w:pPr>
              <w:jc w:val="center"/>
              <w:rPr>
                <w:b/>
              </w:rPr>
            </w:pPr>
          </w:p>
        </w:tc>
        <w:tc>
          <w:tcPr>
            <w:tcW w:w="1418" w:type="dxa"/>
          </w:tcPr>
          <w:p w14:paraId="41B3E6AA" w14:textId="77777777" w:rsidR="005D6CE4" w:rsidRPr="002A03A4" w:rsidRDefault="005D6CE4" w:rsidP="00B41D71">
            <w:pPr>
              <w:jc w:val="center"/>
              <w:rPr>
                <w:b/>
              </w:rPr>
            </w:pPr>
            <w:r w:rsidRPr="002A03A4">
              <w:rPr>
                <w:b/>
              </w:rPr>
              <w:t>12-24</w:t>
            </w:r>
          </w:p>
        </w:tc>
        <w:tc>
          <w:tcPr>
            <w:tcW w:w="1548" w:type="dxa"/>
            <w:vAlign w:val="bottom"/>
          </w:tcPr>
          <w:p w14:paraId="2DA4DB28" w14:textId="0C9E99F9" w:rsidR="005D6CE4" w:rsidRPr="002A03A4" w:rsidRDefault="005D6CE4" w:rsidP="00B41D71">
            <w:pPr>
              <w:jc w:val="center"/>
              <w:rPr>
                <w:b/>
              </w:rPr>
            </w:pPr>
            <w:r w:rsidRPr="002A03A4">
              <w:rPr>
                <w:rFonts w:eastAsia="Calibri"/>
              </w:rPr>
              <w:t>1.975</w:t>
            </w:r>
          </w:p>
        </w:tc>
        <w:tc>
          <w:tcPr>
            <w:tcW w:w="1743" w:type="dxa"/>
            <w:vAlign w:val="bottom"/>
          </w:tcPr>
          <w:p w14:paraId="28784761" w14:textId="10514E9A" w:rsidR="005D6CE4" w:rsidRPr="002A03A4" w:rsidRDefault="005D6CE4" w:rsidP="00B41D71">
            <w:pPr>
              <w:jc w:val="center"/>
              <w:rPr>
                <w:b/>
              </w:rPr>
            </w:pPr>
            <w:r w:rsidRPr="002A03A4">
              <w:rPr>
                <w:rFonts w:eastAsia="Calibri"/>
              </w:rPr>
              <w:t>2.253</w:t>
            </w:r>
          </w:p>
        </w:tc>
        <w:tc>
          <w:tcPr>
            <w:tcW w:w="1743" w:type="dxa"/>
            <w:vAlign w:val="bottom"/>
          </w:tcPr>
          <w:p w14:paraId="29571068" w14:textId="4FADC2EC" w:rsidR="005D6CE4" w:rsidRPr="002A03A4" w:rsidRDefault="005D6CE4" w:rsidP="00B41D71">
            <w:pPr>
              <w:jc w:val="center"/>
              <w:rPr>
                <w:b/>
              </w:rPr>
            </w:pPr>
            <w:r w:rsidRPr="002A03A4">
              <w:rPr>
                <w:rFonts w:eastAsia="Calibri"/>
              </w:rPr>
              <w:t>2.265</w:t>
            </w:r>
          </w:p>
        </w:tc>
        <w:tc>
          <w:tcPr>
            <w:tcW w:w="1744" w:type="dxa"/>
            <w:vAlign w:val="bottom"/>
          </w:tcPr>
          <w:p w14:paraId="0C1D3A27" w14:textId="34BD9446" w:rsidR="005D6CE4" w:rsidRPr="002A03A4" w:rsidRDefault="005D6CE4" w:rsidP="00B41D71">
            <w:pPr>
              <w:jc w:val="center"/>
              <w:rPr>
                <w:b/>
              </w:rPr>
            </w:pPr>
            <w:r w:rsidRPr="002A03A4">
              <w:rPr>
                <w:color w:val="000000"/>
              </w:rPr>
              <w:t>0.669</w:t>
            </w:r>
          </w:p>
        </w:tc>
        <w:tc>
          <w:tcPr>
            <w:tcW w:w="1744" w:type="dxa"/>
            <w:vAlign w:val="bottom"/>
          </w:tcPr>
          <w:p w14:paraId="584CB1E0" w14:textId="57BB8082" w:rsidR="005D6CE4" w:rsidRPr="002A03A4" w:rsidRDefault="005D6CE4" w:rsidP="00B41D71">
            <w:pPr>
              <w:jc w:val="center"/>
              <w:rPr>
                <w:b/>
              </w:rPr>
            </w:pPr>
            <w:r w:rsidRPr="002A03A4">
              <w:t>N/A</w:t>
            </w:r>
          </w:p>
        </w:tc>
        <w:tc>
          <w:tcPr>
            <w:tcW w:w="1744" w:type="dxa"/>
            <w:vAlign w:val="bottom"/>
          </w:tcPr>
          <w:p w14:paraId="1150B1B3" w14:textId="5D085466" w:rsidR="005D6CE4" w:rsidRPr="002A03A4" w:rsidRDefault="005D6CE4" w:rsidP="00B41D71">
            <w:pPr>
              <w:jc w:val="center"/>
              <w:rPr>
                <w:b/>
              </w:rPr>
            </w:pPr>
            <w:r w:rsidRPr="002A03A4">
              <w:rPr>
                <w:color w:val="000000"/>
              </w:rPr>
              <w:t>3.132</w:t>
            </w:r>
          </w:p>
        </w:tc>
      </w:tr>
      <w:tr w:rsidR="005D6CE4" w14:paraId="74CFCEDC" w14:textId="77777777" w:rsidTr="005D6CE4">
        <w:tc>
          <w:tcPr>
            <w:tcW w:w="2273" w:type="dxa"/>
            <w:vMerge/>
          </w:tcPr>
          <w:p w14:paraId="1050CE93" w14:textId="77777777" w:rsidR="005D6CE4" w:rsidRPr="002A03A4" w:rsidRDefault="005D6CE4" w:rsidP="00B41D71">
            <w:pPr>
              <w:jc w:val="center"/>
              <w:rPr>
                <w:b/>
              </w:rPr>
            </w:pPr>
          </w:p>
        </w:tc>
        <w:tc>
          <w:tcPr>
            <w:tcW w:w="1418" w:type="dxa"/>
          </w:tcPr>
          <w:p w14:paraId="07118B0A" w14:textId="77777777" w:rsidR="005D6CE4" w:rsidRPr="002A03A4" w:rsidRDefault="005D6CE4" w:rsidP="00B41D71">
            <w:pPr>
              <w:jc w:val="center"/>
              <w:rPr>
                <w:b/>
              </w:rPr>
            </w:pPr>
            <w:r w:rsidRPr="002A03A4">
              <w:rPr>
                <w:b/>
              </w:rPr>
              <w:t>25-44</w:t>
            </w:r>
          </w:p>
        </w:tc>
        <w:tc>
          <w:tcPr>
            <w:tcW w:w="1548" w:type="dxa"/>
            <w:vAlign w:val="bottom"/>
          </w:tcPr>
          <w:p w14:paraId="470FA37F" w14:textId="3A8C19A9" w:rsidR="005D6CE4" w:rsidRPr="002A03A4" w:rsidRDefault="005D6CE4" w:rsidP="00B41D71">
            <w:pPr>
              <w:jc w:val="center"/>
              <w:rPr>
                <w:b/>
              </w:rPr>
            </w:pPr>
            <w:r w:rsidRPr="002A03A4">
              <w:rPr>
                <w:rFonts w:eastAsia="Calibri"/>
              </w:rPr>
              <w:t>2.101</w:t>
            </w:r>
          </w:p>
        </w:tc>
        <w:tc>
          <w:tcPr>
            <w:tcW w:w="1743" w:type="dxa"/>
            <w:vAlign w:val="bottom"/>
          </w:tcPr>
          <w:p w14:paraId="3E002710" w14:textId="2E399EF0" w:rsidR="005D6CE4" w:rsidRPr="002A03A4" w:rsidRDefault="005D6CE4" w:rsidP="00B41D71">
            <w:pPr>
              <w:jc w:val="center"/>
              <w:rPr>
                <w:b/>
              </w:rPr>
            </w:pPr>
            <w:r w:rsidRPr="002A03A4">
              <w:rPr>
                <w:rFonts w:eastAsia="Calibri"/>
              </w:rPr>
              <w:t>2.379</w:t>
            </w:r>
          </w:p>
        </w:tc>
        <w:tc>
          <w:tcPr>
            <w:tcW w:w="1743" w:type="dxa"/>
            <w:vAlign w:val="bottom"/>
          </w:tcPr>
          <w:p w14:paraId="26E7682E" w14:textId="70AA651C" w:rsidR="005D6CE4" w:rsidRPr="002A03A4" w:rsidRDefault="005D6CE4" w:rsidP="00B41D71">
            <w:pPr>
              <w:jc w:val="center"/>
              <w:rPr>
                <w:b/>
              </w:rPr>
            </w:pPr>
            <w:r w:rsidRPr="002A03A4">
              <w:rPr>
                <w:rFonts w:eastAsia="Calibri"/>
              </w:rPr>
              <w:t>2.39</w:t>
            </w:r>
          </w:p>
        </w:tc>
        <w:tc>
          <w:tcPr>
            <w:tcW w:w="1744" w:type="dxa"/>
            <w:vAlign w:val="bottom"/>
          </w:tcPr>
          <w:p w14:paraId="16947E9C" w14:textId="330C4996" w:rsidR="005D6CE4" w:rsidRPr="002A03A4" w:rsidRDefault="005D6CE4" w:rsidP="00B41D71">
            <w:pPr>
              <w:jc w:val="center"/>
              <w:rPr>
                <w:b/>
              </w:rPr>
            </w:pPr>
            <w:r w:rsidRPr="002A03A4">
              <w:rPr>
                <w:color w:val="000000"/>
              </w:rPr>
              <w:t>1.342</w:t>
            </w:r>
          </w:p>
        </w:tc>
        <w:tc>
          <w:tcPr>
            <w:tcW w:w="1744" w:type="dxa"/>
            <w:vAlign w:val="bottom"/>
          </w:tcPr>
          <w:p w14:paraId="59C9EE9A" w14:textId="79802DA7" w:rsidR="005D6CE4" w:rsidRPr="002A03A4" w:rsidRDefault="005D6CE4" w:rsidP="00B41D71">
            <w:pPr>
              <w:jc w:val="center"/>
              <w:rPr>
                <w:b/>
              </w:rPr>
            </w:pPr>
            <w:r w:rsidRPr="002A03A4">
              <w:rPr>
                <w:color w:val="000000"/>
              </w:rPr>
              <w:t>7.380</w:t>
            </w:r>
          </w:p>
        </w:tc>
        <w:tc>
          <w:tcPr>
            <w:tcW w:w="1744" w:type="dxa"/>
            <w:vAlign w:val="bottom"/>
          </w:tcPr>
          <w:p w14:paraId="32D3722C" w14:textId="030F222E" w:rsidR="005D6CE4" w:rsidRPr="002A03A4" w:rsidRDefault="005D6CE4" w:rsidP="00B41D71">
            <w:pPr>
              <w:jc w:val="center"/>
              <w:rPr>
                <w:b/>
              </w:rPr>
            </w:pPr>
            <w:r w:rsidRPr="002A03A4">
              <w:rPr>
                <w:color w:val="000000"/>
              </w:rPr>
              <w:t>2.389</w:t>
            </w:r>
          </w:p>
        </w:tc>
      </w:tr>
      <w:tr w:rsidR="005D6CE4" w14:paraId="7CF97160" w14:textId="77777777" w:rsidTr="005D6CE4">
        <w:tc>
          <w:tcPr>
            <w:tcW w:w="2273" w:type="dxa"/>
            <w:vMerge/>
          </w:tcPr>
          <w:p w14:paraId="633FB5B2" w14:textId="77777777" w:rsidR="005D6CE4" w:rsidRPr="002A03A4" w:rsidRDefault="005D6CE4" w:rsidP="00B41D71">
            <w:pPr>
              <w:jc w:val="center"/>
              <w:rPr>
                <w:b/>
              </w:rPr>
            </w:pPr>
          </w:p>
        </w:tc>
        <w:tc>
          <w:tcPr>
            <w:tcW w:w="1418" w:type="dxa"/>
          </w:tcPr>
          <w:p w14:paraId="1E2A5D89" w14:textId="77777777" w:rsidR="005D6CE4" w:rsidRPr="002A03A4" w:rsidRDefault="005D6CE4" w:rsidP="00B41D71">
            <w:pPr>
              <w:jc w:val="center"/>
              <w:rPr>
                <w:b/>
              </w:rPr>
            </w:pPr>
            <w:r w:rsidRPr="002A03A4">
              <w:rPr>
                <w:b/>
              </w:rPr>
              <w:t>45-64</w:t>
            </w:r>
          </w:p>
        </w:tc>
        <w:tc>
          <w:tcPr>
            <w:tcW w:w="1548" w:type="dxa"/>
            <w:vAlign w:val="bottom"/>
          </w:tcPr>
          <w:p w14:paraId="5A530B83" w14:textId="1A68B3E7" w:rsidR="005D6CE4" w:rsidRPr="002A03A4" w:rsidRDefault="005D6CE4" w:rsidP="00B41D71">
            <w:pPr>
              <w:jc w:val="center"/>
              <w:rPr>
                <w:b/>
              </w:rPr>
            </w:pPr>
            <w:r w:rsidRPr="002A03A4">
              <w:rPr>
                <w:rFonts w:eastAsia="Calibri"/>
              </w:rPr>
              <w:t>4.592</w:t>
            </w:r>
          </w:p>
        </w:tc>
        <w:tc>
          <w:tcPr>
            <w:tcW w:w="1743" w:type="dxa"/>
            <w:vAlign w:val="bottom"/>
          </w:tcPr>
          <w:p w14:paraId="3EED8A04" w14:textId="16F00964" w:rsidR="005D6CE4" w:rsidRPr="002A03A4" w:rsidRDefault="005D6CE4" w:rsidP="00B41D71">
            <w:pPr>
              <w:jc w:val="center"/>
              <w:rPr>
                <w:b/>
              </w:rPr>
            </w:pPr>
            <w:r w:rsidRPr="002A03A4">
              <w:rPr>
                <w:rFonts w:eastAsia="Calibri"/>
              </w:rPr>
              <w:t>4.87</w:t>
            </w:r>
          </w:p>
        </w:tc>
        <w:tc>
          <w:tcPr>
            <w:tcW w:w="1743" w:type="dxa"/>
            <w:vAlign w:val="bottom"/>
          </w:tcPr>
          <w:p w14:paraId="39D484BC" w14:textId="034A123E" w:rsidR="005D6CE4" w:rsidRPr="002A03A4" w:rsidRDefault="005D6CE4" w:rsidP="00B41D71">
            <w:pPr>
              <w:jc w:val="center"/>
              <w:rPr>
                <w:b/>
              </w:rPr>
            </w:pPr>
            <w:r w:rsidRPr="002A03A4">
              <w:rPr>
                <w:rFonts w:eastAsia="Calibri"/>
              </w:rPr>
              <w:t>4.882</w:t>
            </w:r>
          </w:p>
        </w:tc>
        <w:tc>
          <w:tcPr>
            <w:tcW w:w="1744" w:type="dxa"/>
            <w:vAlign w:val="bottom"/>
          </w:tcPr>
          <w:p w14:paraId="28F4EC80" w14:textId="51DD6FF7" w:rsidR="005D6CE4" w:rsidRPr="002A03A4" w:rsidRDefault="005D6CE4" w:rsidP="00B41D71">
            <w:pPr>
              <w:jc w:val="center"/>
              <w:rPr>
                <w:b/>
              </w:rPr>
            </w:pPr>
            <w:r w:rsidRPr="002A03A4">
              <w:rPr>
                <w:color w:val="000000"/>
              </w:rPr>
              <w:t>4.483</w:t>
            </w:r>
          </w:p>
        </w:tc>
        <w:tc>
          <w:tcPr>
            <w:tcW w:w="1744" w:type="dxa"/>
            <w:vAlign w:val="bottom"/>
          </w:tcPr>
          <w:p w14:paraId="5721B9EC" w14:textId="382BCF69" w:rsidR="005D6CE4" w:rsidRPr="002A03A4" w:rsidRDefault="005D6CE4" w:rsidP="00B41D71">
            <w:pPr>
              <w:jc w:val="center"/>
              <w:rPr>
                <w:b/>
              </w:rPr>
            </w:pPr>
            <w:r w:rsidRPr="002A03A4">
              <w:rPr>
                <w:color w:val="000000"/>
              </w:rPr>
              <w:t>3.363</w:t>
            </w:r>
          </w:p>
        </w:tc>
        <w:tc>
          <w:tcPr>
            <w:tcW w:w="1744" w:type="dxa"/>
            <w:vAlign w:val="bottom"/>
          </w:tcPr>
          <w:p w14:paraId="43E68141" w14:textId="4BF17F46" w:rsidR="005D6CE4" w:rsidRPr="002A03A4" w:rsidRDefault="005D6CE4" w:rsidP="00B41D71">
            <w:pPr>
              <w:jc w:val="center"/>
              <w:rPr>
                <w:b/>
              </w:rPr>
            </w:pPr>
            <w:r w:rsidRPr="002A03A4">
              <w:rPr>
                <w:color w:val="000000"/>
              </w:rPr>
              <w:t>4.896</w:t>
            </w:r>
          </w:p>
        </w:tc>
      </w:tr>
      <w:tr w:rsidR="005D6CE4" w14:paraId="09E8FEC0" w14:textId="77777777" w:rsidTr="005D6CE4">
        <w:tc>
          <w:tcPr>
            <w:tcW w:w="2273" w:type="dxa"/>
            <w:vMerge/>
          </w:tcPr>
          <w:p w14:paraId="087F7D1E" w14:textId="77777777" w:rsidR="005D6CE4" w:rsidRPr="002A03A4" w:rsidRDefault="005D6CE4" w:rsidP="00B41D71">
            <w:pPr>
              <w:jc w:val="center"/>
              <w:rPr>
                <w:b/>
              </w:rPr>
            </w:pPr>
          </w:p>
        </w:tc>
        <w:tc>
          <w:tcPr>
            <w:tcW w:w="1418" w:type="dxa"/>
          </w:tcPr>
          <w:p w14:paraId="1DEFAA83" w14:textId="77777777" w:rsidR="005D6CE4" w:rsidRPr="002A03A4" w:rsidRDefault="005D6CE4" w:rsidP="00B41D71">
            <w:pPr>
              <w:jc w:val="center"/>
              <w:rPr>
                <w:b/>
              </w:rPr>
            </w:pPr>
            <w:r w:rsidRPr="002A03A4">
              <w:rPr>
                <w:b/>
              </w:rPr>
              <w:t>65-74</w:t>
            </w:r>
          </w:p>
        </w:tc>
        <w:tc>
          <w:tcPr>
            <w:tcW w:w="1548" w:type="dxa"/>
            <w:vAlign w:val="bottom"/>
          </w:tcPr>
          <w:p w14:paraId="0E6D296D" w14:textId="656FF95B" w:rsidR="005D6CE4" w:rsidRPr="002A03A4" w:rsidRDefault="005D6CE4" w:rsidP="00B41D71">
            <w:pPr>
              <w:jc w:val="center"/>
              <w:rPr>
                <w:b/>
              </w:rPr>
            </w:pPr>
            <w:r w:rsidRPr="002A03A4">
              <w:rPr>
                <w:rFonts w:eastAsia="Calibri"/>
              </w:rPr>
              <w:t>4.864</w:t>
            </w:r>
          </w:p>
        </w:tc>
        <w:tc>
          <w:tcPr>
            <w:tcW w:w="1743" w:type="dxa"/>
            <w:vAlign w:val="bottom"/>
          </w:tcPr>
          <w:p w14:paraId="0CDAF92B" w14:textId="7E2B9A37" w:rsidR="005D6CE4" w:rsidRPr="002A03A4" w:rsidRDefault="005D6CE4" w:rsidP="00B41D71">
            <w:pPr>
              <w:jc w:val="center"/>
              <w:rPr>
                <w:b/>
              </w:rPr>
            </w:pPr>
            <w:r w:rsidRPr="002A03A4">
              <w:rPr>
                <w:rFonts w:eastAsia="Calibri"/>
              </w:rPr>
              <w:t>5.142</w:t>
            </w:r>
          </w:p>
        </w:tc>
        <w:tc>
          <w:tcPr>
            <w:tcW w:w="1743" w:type="dxa"/>
            <w:vAlign w:val="bottom"/>
          </w:tcPr>
          <w:p w14:paraId="47958D6F" w14:textId="40C20340" w:rsidR="005D6CE4" w:rsidRPr="002A03A4" w:rsidRDefault="005D6CE4" w:rsidP="00B41D71">
            <w:pPr>
              <w:jc w:val="center"/>
              <w:rPr>
                <w:b/>
              </w:rPr>
            </w:pPr>
            <w:r w:rsidRPr="002A03A4">
              <w:rPr>
                <w:rFonts w:eastAsia="Calibri"/>
              </w:rPr>
              <w:t>5.153</w:t>
            </w:r>
          </w:p>
        </w:tc>
        <w:tc>
          <w:tcPr>
            <w:tcW w:w="1744" w:type="dxa"/>
            <w:vAlign w:val="bottom"/>
          </w:tcPr>
          <w:p w14:paraId="4F5FB89C" w14:textId="779D8E88" w:rsidR="005D6CE4" w:rsidRPr="002A03A4" w:rsidRDefault="005D6CE4" w:rsidP="00B41D71">
            <w:pPr>
              <w:jc w:val="center"/>
              <w:rPr>
                <w:b/>
              </w:rPr>
            </w:pPr>
            <w:r w:rsidRPr="002A03A4">
              <w:rPr>
                <w:color w:val="000000"/>
              </w:rPr>
              <w:t>4.947</w:t>
            </w:r>
          </w:p>
        </w:tc>
        <w:tc>
          <w:tcPr>
            <w:tcW w:w="1744" w:type="dxa"/>
            <w:vAlign w:val="bottom"/>
          </w:tcPr>
          <w:p w14:paraId="263A17FC" w14:textId="143EF07E" w:rsidR="005D6CE4" w:rsidRPr="002A03A4" w:rsidRDefault="005D6CE4" w:rsidP="00B41D71">
            <w:pPr>
              <w:jc w:val="center"/>
              <w:rPr>
                <w:b/>
              </w:rPr>
            </w:pPr>
            <w:r w:rsidRPr="002A03A4">
              <w:rPr>
                <w:color w:val="000000"/>
              </w:rPr>
              <w:t>6.678</w:t>
            </w:r>
          </w:p>
        </w:tc>
        <w:tc>
          <w:tcPr>
            <w:tcW w:w="1744" w:type="dxa"/>
            <w:vAlign w:val="bottom"/>
          </w:tcPr>
          <w:p w14:paraId="1DB6D3D3" w14:textId="16657489" w:rsidR="005D6CE4" w:rsidRPr="002A03A4" w:rsidRDefault="005D6CE4" w:rsidP="00B41D71">
            <w:pPr>
              <w:jc w:val="center"/>
              <w:rPr>
                <w:b/>
              </w:rPr>
            </w:pPr>
            <w:r w:rsidRPr="002A03A4">
              <w:rPr>
                <w:color w:val="000000"/>
              </w:rPr>
              <w:t>4.775</w:t>
            </w:r>
          </w:p>
        </w:tc>
      </w:tr>
      <w:tr w:rsidR="005D6CE4" w14:paraId="08C1BC5B" w14:textId="77777777" w:rsidTr="005D6CE4">
        <w:tc>
          <w:tcPr>
            <w:tcW w:w="2273" w:type="dxa"/>
            <w:vMerge/>
            <w:tcBorders>
              <w:bottom w:val="single" w:sz="4" w:space="0" w:color="auto"/>
            </w:tcBorders>
          </w:tcPr>
          <w:p w14:paraId="4A81CEF6" w14:textId="77777777" w:rsidR="005D6CE4" w:rsidRPr="002A03A4" w:rsidRDefault="005D6CE4" w:rsidP="00B41D71">
            <w:pPr>
              <w:jc w:val="center"/>
              <w:rPr>
                <w:b/>
              </w:rPr>
            </w:pPr>
          </w:p>
        </w:tc>
        <w:tc>
          <w:tcPr>
            <w:tcW w:w="1418" w:type="dxa"/>
            <w:tcBorders>
              <w:bottom w:val="single" w:sz="4" w:space="0" w:color="auto"/>
            </w:tcBorders>
          </w:tcPr>
          <w:p w14:paraId="70ED8A95" w14:textId="77777777" w:rsidR="005D6CE4" w:rsidRPr="002A03A4" w:rsidRDefault="005D6CE4" w:rsidP="00B41D71">
            <w:pPr>
              <w:jc w:val="center"/>
              <w:rPr>
                <w:b/>
              </w:rPr>
            </w:pPr>
            <w:r w:rsidRPr="002A03A4">
              <w:rPr>
                <w:b/>
              </w:rPr>
              <w:t>75+</w:t>
            </w:r>
          </w:p>
        </w:tc>
        <w:tc>
          <w:tcPr>
            <w:tcW w:w="1548" w:type="dxa"/>
            <w:tcBorders>
              <w:bottom w:val="single" w:sz="4" w:space="0" w:color="auto"/>
            </w:tcBorders>
            <w:vAlign w:val="bottom"/>
          </w:tcPr>
          <w:p w14:paraId="63EA6073" w14:textId="19CD7D6B" w:rsidR="005D6CE4" w:rsidRPr="002A03A4" w:rsidRDefault="005D6CE4" w:rsidP="00B41D71">
            <w:pPr>
              <w:jc w:val="center"/>
              <w:rPr>
                <w:b/>
              </w:rPr>
            </w:pPr>
            <w:r w:rsidRPr="002A03A4">
              <w:rPr>
                <w:rFonts w:eastAsia="Calibri"/>
              </w:rPr>
              <w:t>7.042</w:t>
            </w:r>
          </w:p>
        </w:tc>
        <w:tc>
          <w:tcPr>
            <w:tcW w:w="1743" w:type="dxa"/>
            <w:tcBorders>
              <w:bottom w:val="single" w:sz="4" w:space="0" w:color="auto"/>
            </w:tcBorders>
            <w:vAlign w:val="bottom"/>
          </w:tcPr>
          <w:p w14:paraId="31831264" w14:textId="723822D4" w:rsidR="005D6CE4" w:rsidRPr="002A03A4" w:rsidRDefault="005D6CE4" w:rsidP="00B41D71">
            <w:pPr>
              <w:jc w:val="center"/>
              <w:rPr>
                <w:b/>
              </w:rPr>
            </w:pPr>
            <w:r w:rsidRPr="002A03A4">
              <w:rPr>
                <w:rFonts w:eastAsia="Calibri"/>
              </w:rPr>
              <w:t>7.32</w:t>
            </w:r>
          </w:p>
        </w:tc>
        <w:tc>
          <w:tcPr>
            <w:tcW w:w="1743" w:type="dxa"/>
            <w:tcBorders>
              <w:bottom w:val="single" w:sz="4" w:space="0" w:color="auto"/>
            </w:tcBorders>
            <w:vAlign w:val="bottom"/>
          </w:tcPr>
          <w:p w14:paraId="0C654E6A" w14:textId="1DA96EBF" w:rsidR="005D6CE4" w:rsidRPr="002A03A4" w:rsidRDefault="005D6CE4" w:rsidP="00B41D71">
            <w:pPr>
              <w:jc w:val="center"/>
              <w:rPr>
                <w:b/>
              </w:rPr>
            </w:pPr>
            <w:r w:rsidRPr="002A03A4">
              <w:rPr>
                <w:rFonts w:eastAsia="Calibri"/>
              </w:rPr>
              <w:t>7.332</w:t>
            </w:r>
          </w:p>
        </w:tc>
        <w:tc>
          <w:tcPr>
            <w:tcW w:w="1744" w:type="dxa"/>
            <w:tcBorders>
              <w:bottom w:val="single" w:sz="4" w:space="0" w:color="auto"/>
            </w:tcBorders>
            <w:vAlign w:val="bottom"/>
          </w:tcPr>
          <w:p w14:paraId="257DE1F2" w14:textId="1A881E29" w:rsidR="005D6CE4" w:rsidRPr="002A03A4" w:rsidRDefault="005D6CE4" w:rsidP="00B41D71">
            <w:pPr>
              <w:jc w:val="center"/>
              <w:rPr>
                <w:b/>
              </w:rPr>
            </w:pPr>
            <w:r w:rsidRPr="002A03A4">
              <w:rPr>
                <w:color w:val="000000"/>
              </w:rPr>
              <w:t>5.632</w:t>
            </w:r>
          </w:p>
        </w:tc>
        <w:tc>
          <w:tcPr>
            <w:tcW w:w="1744" w:type="dxa"/>
            <w:tcBorders>
              <w:bottom w:val="single" w:sz="4" w:space="0" w:color="auto"/>
            </w:tcBorders>
            <w:vAlign w:val="bottom"/>
          </w:tcPr>
          <w:p w14:paraId="6951C58C" w14:textId="123F5A50" w:rsidR="005D6CE4" w:rsidRPr="002A03A4" w:rsidRDefault="005D6CE4" w:rsidP="00B41D71">
            <w:pPr>
              <w:jc w:val="center"/>
              <w:rPr>
                <w:b/>
              </w:rPr>
            </w:pPr>
            <w:r w:rsidRPr="002A03A4">
              <w:rPr>
                <w:color w:val="000000"/>
              </w:rPr>
              <w:t>2.178</w:t>
            </w:r>
          </w:p>
        </w:tc>
        <w:tc>
          <w:tcPr>
            <w:tcW w:w="1744" w:type="dxa"/>
            <w:tcBorders>
              <w:bottom w:val="single" w:sz="4" w:space="0" w:color="auto"/>
            </w:tcBorders>
            <w:vAlign w:val="bottom"/>
          </w:tcPr>
          <w:p w14:paraId="01147463" w14:textId="6C3F90AE" w:rsidR="005D6CE4" w:rsidRPr="002A03A4" w:rsidRDefault="005D6CE4" w:rsidP="00B41D71">
            <w:pPr>
              <w:jc w:val="center"/>
              <w:rPr>
                <w:b/>
              </w:rPr>
            </w:pPr>
            <w:r w:rsidRPr="002A03A4">
              <w:rPr>
                <w:color w:val="000000"/>
              </w:rPr>
              <w:t>7.612</w:t>
            </w:r>
          </w:p>
        </w:tc>
      </w:tr>
      <w:bookmarkEnd w:id="1"/>
    </w:tbl>
    <w:p w14:paraId="7472F2E2" w14:textId="2F4FAD49" w:rsidR="00B41D71" w:rsidRDefault="00B41D71" w:rsidP="00471C73"/>
    <w:p w14:paraId="1EB7A2B0" w14:textId="0E676649" w:rsidR="00B41D71" w:rsidRDefault="00B41D71" w:rsidP="00471C73"/>
    <w:p w14:paraId="2FCBC763" w14:textId="2EF29C0F" w:rsidR="00B41D71" w:rsidRPr="00B41D71" w:rsidRDefault="007B5933" w:rsidP="00471C73">
      <w:pPr>
        <w:rPr>
          <w:b/>
          <w:bCs/>
        </w:rPr>
      </w:pPr>
      <w:r>
        <w:rPr>
          <w:b/>
          <w:bCs/>
        </w:rPr>
        <w:t xml:space="preserve">NB: </w:t>
      </w:r>
      <w:r>
        <w:t>Some</w:t>
      </w:r>
      <w:r w:rsidR="00B41D71" w:rsidRPr="007B5933">
        <w:t xml:space="preserve"> of the observed cells have very small numbers in them </w:t>
      </w:r>
      <w:r w:rsidR="002A03A4" w:rsidRPr="007B5933">
        <w:t>particularly in the elderly age ranges. This is main advantage of considering the modelled average length of stay to smooth out these effects in the small sample sizes.</w:t>
      </w:r>
    </w:p>
    <w:sectPr w:rsidR="00B41D71" w:rsidRPr="00B41D71" w:rsidSect="00C57A39">
      <w:pgSz w:w="16838" w:h="11906" w:orient="landscape"/>
      <w:pgMar w:top="1800" w:right="1440" w:bottom="1800"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00"/>
    <w:rsid w:val="00007393"/>
    <w:rsid w:val="000249D2"/>
    <w:rsid w:val="000F1203"/>
    <w:rsid w:val="00101BC3"/>
    <w:rsid w:val="00185B3F"/>
    <w:rsid w:val="0027449E"/>
    <w:rsid w:val="00295636"/>
    <w:rsid w:val="002A03A4"/>
    <w:rsid w:val="002B093B"/>
    <w:rsid w:val="002B5E87"/>
    <w:rsid w:val="0031209C"/>
    <w:rsid w:val="0037395F"/>
    <w:rsid w:val="003C4122"/>
    <w:rsid w:val="003C7E07"/>
    <w:rsid w:val="003E4CAC"/>
    <w:rsid w:val="0041106A"/>
    <w:rsid w:val="00435375"/>
    <w:rsid w:val="00465AE2"/>
    <w:rsid w:val="00471C73"/>
    <w:rsid w:val="0049226E"/>
    <w:rsid w:val="004F4E8F"/>
    <w:rsid w:val="00502D70"/>
    <w:rsid w:val="0050747F"/>
    <w:rsid w:val="0053583B"/>
    <w:rsid w:val="00576734"/>
    <w:rsid w:val="005D6CE4"/>
    <w:rsid w:val="00712C35"/>
    <w:rsid w:val="007B5933"/>
    <w:rsid w:val="007F6691"/>
    <w:rsid w:val="00810B5B"/>
    <w:rsid w:val="00817ECE"/>
    <w:rsid w:val="008A150D"/>
    <w:rsid w:val="008D7F39"/>
    <w:rsid w:val="00913DDE"/>
    <w:rsid w:val="009A224F"/>
    <w:rsid w:val="009B6336"/>
    <w:rsid w:val="009F26EA"/>
    <w:rsid w:val="00A22B34"/>
    <w:rsid w:val="00A3412A"/>
    <w:rsid w:val="00A87044"/>
    <w:rsid w:val="00A96625"/>
    <w:rsid w:val="00AB20CA"/>
    <w:rsid w:val="00AD2A22"/>
    <w:rsid w:val="00AD763D"/>
    <w:rsid w:val="00AF2637"/>
    <w:rsid w:val="00B13487"/>
    <w:rsid w:val="00B40C23"/>
    <w:rsid w:val="00B41D71"/>
    <w:rsid w:val="00B56DB4"/>
    <w:rsid w:val="00BB0DA4"/>
    <w:rsid w:val="00BC71DE"/>
    <w:rsid w:val="00BE0782"/>
    <w:rsid w:val="00C34ABC"/>
    <w:rsid w:val="00C57A39"/>
    <w:rsid w:val="00C84300"/>
    <w:rsid w:val="00D0202E"/>
    <w:rsid w:val="00D15A98"/>
    <w:rsid w:val="00D409EC"/>
    <w:rsid w:val="00DA0508"/>
    <w:rsid w:val="00DB0129"/>
    <w:rsid w:val="00E0398A"/>
    <w:rsid w:val="00EA54BD"/>
    <w:rsid w:val="00EA785A"/>
    <w:rsid w:val="00EB2D10"/>
    <w:rsid w:val="00EF02FC"/>
    <w:rsid w:val="00F17A0C"/>
    <w:rsid w:val="00F32FE6"/>
    <w:rsid w:val="00F552E6"/>
    <w:rsid w:val="00F62E8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A53"/>
  <w15:chartTrackingRefBased/>
  <w15:docId w15:val="{7BA48A05-9F70-4D5D-80D0-86ABBC9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A39"/>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1209C"/>
    <w:rPr>
      <w:sz w:val="16"/>
      <w:szCs w:val="16"/>
    </w:rPr>
  </w:style>
  <w:style w:type="paragraph" w:styleId="CommentText">
    <w:name w:val="annotation text"/>
    <w:basedOn w:val="Normal"/>
    <w:link w:val="CommentTextChar"/>
    <w:uiPriority w:val="99"/>
    <w:unhideWhenUsed/>
    <w:rsid w:val="0031209C"/>
    <w:rPr>
      <w:sz w:val="20"/>
      <w:szCs w:val="20"/>
    </w:rPr>
  </w:style>
  <w:style w:type="character" w:customStyle="1" w:styleId="CommentTextChar">
    <w:name w:val="Comment Text Char"/>
    <w:basedOn w:val="DefaultParagraphFont"/>
    <w:link w:val="CommentText"/>
    <w:uiPriority w:val="99"/>
    <w:rsid w:val="0031209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1209C"/>
    <w:rPr>
      <w:b/>
      <w:bCs/>
    </w:rPr>
  </w:style>
  <w:style w:type="character" w:customStyle="1" w:styleId="CommentSubjectChar">
    <w:name w:val="Comment Subject Char"/>
    <w:basedOn w:val="CommentTextChar"/>
    <w:link w:val="CommentSubject"/>
    <w:uiPriority w:val="99"/>
    <w:semiHidden/>
    <w:rsid w:val="0031209C"/>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88D4-CF13-419C-8AB0-6AF44B29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Whitehead</dc:creator>
  <cp:keywords/>
  <dc:description/>
  <cp:lastModifiedBy>Jesse Whitehead</cp:lastModifiedBy>
  <cp:revision>3</cp:revision>
  <dcterms:created xsi:type="dcterms:W3CDTF">2023-03-24T01:56:00Z</dcterms:created>
  <dcterms:modified xsi:type="dcterms:W3CDTF">2023-03-24T01:56:00Z</dcterms:modified>
</cp:coreProperties>
</file>