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EE2406" w14:paraId="2C8366A1" w14:textId="77777777" w:rsidTr="00EE2406">
        <w:trPr>
          <w:trHeight w:val="549"/>
        </w:trPr>
        <w:tc>
          <w:tcPr>
            <w:tcW w:w="9209" w:type="dxa"/>
            <w:gridSpan w:val="2"/>
          </w:tcPr>
          <w:p w14:paraId="1F697A3E" w14:textId="77777777" w:rsidR="00EE2406" w:rsidRPr="00EE2406" w:rsidRDefault="00EE2406" w:rsidP="00EE2406">
            <w:pPr>
              <w:spacing w:before="60" w:after="60" w:line="276" w:lineRule="auto"/>
              <w:jc w:val="both"/>
              <w:rPr>
                <w:rFonts w:cstheme="minorHAnsi"/>
                <w:b/>
                <w:sz w:val="28"/>
                <w:szCs w:val="22"/>
              </w:rPr>
            </w:pPr>
            <w:bookmarkStart w:id="0" w:name="_GoBack"/>
            <w:bookmarkEnd w:id="0"/>
            <w:r w:rsidRPr="00EE2406">
              <w:rPr>
                <w:rFonts w:cstheme="minorHAnsi"/>
                <w:b/>
                <w:szCs w:val="22"/>
              </w:rPr>
              <w:t>Supplementary table 1: Core and enhanced variables being collected in HEPSANET dataset</w:t>
            </w:r>
          </w:p>
        </w:tc>
      </w:tr>
      <w:tr w:rsidR="00EE2406" w14:paraId="1F4468D7" w14:textId="77777777" w:rsidTr="00EE2406">
        <w:trPr>
          <w:trHeight w:val="557"/>
        </w:trPr>
        <w:tc>
          <w:tcPr>
            <w:tcW w:w="2405" w:type="dxa"/>
            <w:vAlign w:val="center"/>
          </w:tcPr>
          <w:p w14:paraId="4804FA9E" w14:textId="77777777" w:rsidR="00EE2406" w:rsidRPr="00BD675A" w:rsidRDefault="00EE2406" w:rsidP="00EE2406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DATA TYPE</w:t>
            </w:r>
          </w:p>
        </w:tc>
        <w:tc>
          <w:tcPr>
            <w:tcW w:w="6804" w:type="dxa"/>
            <w:vAlign w:val="center"/>
          </w:tcPr>
          <w:p w14:paraId="020F47DC" w14:textId="77777777" w:rsidR="00EE2406" w:rsidRPr="00BD675A" w:rsidRDefault="00EE2406" w:rsidP="00EE2406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VARIABLES</w:t>
            </w:r>
          </w:p>
        </w:tc>
      </w:tr>
      <w:tr w:rsidR="00EE2406" w14:paraId="7B92FF2F" w14:textId="77777777" w:rsidTr="00EE2406">
        <w:trPr>
          <w:trHeight w:val="549"/>
        </w:trPr>
        <w:tc>
          <w:tcPr>
            <w:tcW w:w="2405" w:type="dxa"/>
          </w:tcPr>
          <w:p w14:paraId="1E76B024" w14:textId="77777777" w:rsidR="00EE2406" w:rsidRPr="00BD675A" w:rsidRDefault="00EE2406" w:rsidP="00EE2406">
            <w:pPr>
              <w:spacing w:before="60" w:after="60" w:line="48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Core a</w:t>
            </w:r>
            <w:r w:rsidRPr="00BD675A">
              <w:rPr>
                <w:rFonts w:cstheme="minorHAnsi"/>
                <w:b/>
                <w:sz w:val="22"/>
                <w:szCs w:val="22"/>
              </w:rPr>
              <w:t>dministrative and demographic data</w:t>
            </w:r>
          </w:p>
        </w:tc>
        <w:tc>
          <w:tcPr>
            <w:tcW w:w="6804" w:type="dxa"/>
          </w:tcPr>
          <w:p w14:paraId="4A5009C1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Unique client ID, date of enrollment, age, sex, pregnancy status</w:t>
            </w:r>
          </w:p>
        </w:tc>
      </w:tr>
      <w:tr w:rsidR="00EE2406" w14:paraId="11ECC268" w14:textId="77777777" w:rsidTr="00EE2406">
        <w:trPr>
          <w:trHeight w:val="1228"/>
        </w:trPr>
        <w:tc>
          <w:tcPr>
            <w:tcW w:w="2405" w:type="dxa"/>
          </w:tcPr>
          <w:p w14:paraId="5154B89E" w14:textId="77777777" w:rsidR="00EE2406" w:rsidRPr="00BD675A" w:rsidRDefault="00EE2406" w:rsidP="00EE2406">
            <w:pPr>
              <w:spacing w:before="60" w:after="60" w:line="48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Core t</w:t>
            </w:r>
            <w:r w:rsidRPr="00BD675A">
              <w:rPr>
                <w:rFonts w:cstheme="minorHAnsi"/>
                <w:b/>
                <w:sz w:val="22"/>
                <w:szCs w:val="22"/>
              </w:rPr>
              <w:t>reatment status</w:t>
            </w:r>
          </w:p>
        </w:tc>
        <w:tc>
          <w:tcPr>
            <w:tcW w:w="6804" w:type="dxa"/>
          </w:tcPr>
          <w:p w14:paraId="3A3B59B2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Current HBV treatment status, treatment start date, treatment stop date (if applicable), medication names</w:t>
            </w:r>
          </w:p>
        </w:tc>
      </w:tr>
      <w:tr w:rsidR="00EE2406" w14:paraId="1A17B4C0" w14:textId="77777777" w:rsidTr="00BD726A">
        <w:trPr>
          <w:trHeight w:val="5391"/>
        </w:trPr>
        <w:tc>
          <w:tcPr>
            <w:tcW w:w="2405" w:type="dxa"/>
          </w:tcPr>
          <w:p w14:paraId="42EAC0DC" w14:textId="77777777" w:rsidR="00EE2406" w:rsidRPr="00BD675A" w:rsidRDefault="00EE2406" w:rsidP="00EE2406">
            <w:pPr>
              <w:spacing w:before="60" w:after="60" w:line="480" w:lineRule="auto"/>
              <w:rPr>
                <w:rFonts w:cstheme="minorHAnsi"/>
                <w:b/>
                <w:sz w:val="22"/>
                <w:szCs w:val="22"/>
              </w:rPr>
            </w:pPr>
            <w:r w:rsidRPr="00BD675A">
              <w:rPr>
                <w:rFonts w:cstheme="minorHAnsi"/>
                <w:b/>
                <w:sz w:val="22"/>
                <w:szCs w:val="22"/>
              </w:rPr>
              <w:t xml:space="preserve">Core </w:t>
            </w:r>
            <w:proofErr w:type="gramStart"/>
            <w:r w:rsidRPr="00BD675A">
              <w:rPr>
                <w:rFonts w:cstheme="minorHAnsi"/>
                <w:b/>
                <w:sz w:val="22"/>
                <w:szCs w:val="22"/>
              </w:rPr>
              <w:t xml:space="preserve">clinical </w:t>
            </w:r>
            <w:r>
              <w:rPr>
                <w:rFonts w:cstheme="minorHAnsi"/>
                <w:b/>
                <w:sz w:val="22"/>
                <w:szCs w:val="22"/>
              </w:rPr>
              <w:t xml:space="preserve"> and</w:t>
            </w:r>
            <w:proofErr w:type="gramEnd"/>
            <w:r>
              <w:rPr>
                <w:rFonts w:cstheme="minorHAnsi"/>
                <w:b/>
                <w:sz w:val="22"/>
                <w:szCs w:val="22"/>
              </w:rPr>
              <w:t xml:space="preserve"> laboratory </w:t>
            </w:r>
            <w:r w:rsidRPr="00BD675A">
              <w:rPr>
                <w:rFonts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6804" w:type="dxa"/>
          </w:tcPr>
          <w:p w14:paraId="42F590C9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Core diagnostic data</w:t>
            </w:r>
            <w:r>
              <w:rPr>
                <w:rFonts w:cstheme="minorHAnsi"/>
                <w:sz w:val="22"/>
                <w:szCs w:val="22"/>
              </w:rPr>
              <w:t xml:space="preserve">: Initial HBsAg test date, HIV test date and results, </w:t>
            </w:r>
          </w:p>
          <w:p w14:paraId="61C05931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Core lab data</w:t>
            </w:r>
            <w:r>
              <w:rPr>
                <w:rFonts w:cstheme="minorHAnsi"/>
                <w:sz w:val="22"/>
                <w:szCs w:val="22"/>
              </w:rPr>
              <w:t>: ALT date and level, AST date and level, platelet count date and level</w:t>
            </w:r>
          </w:p>
          <w:p w14:paraId="2B2A9567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Core physical exam data</w:t>
            </w:r>
            <w:r>
              <w:rPr>
                <w:rFonts w:cstheme="minorHAnsi"/>
                <w:sz w:val="22"/>
                <w:szCs w:val="22"/>
              </w:rPr>
              <w:t xml:space="preserve">: Physical exam date, physical exam evidence of cirrhosis / abdominal mass, past or current evidence of decompensated liver </w:t>
            </w:r>
            <w:proofErr w:type="gramStart"/>
            <w:r>
              <w:rPr>
                <w:rFonts w:cstheme="minorHAnsi"/>
                <w:sz w:val="22"/>
                <w:szCs w:val="22"/>
              </w:rPr>
              <w:t>disease,  past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or current evidence of HCC</w:t>
            </w:r>
          </w:p>
          <w:p w14:paraId="1BB259C6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History of HCC:</w:t>
            </w:r>
            <w:r>
              <w:rPr>
                <w:rFonts w:cstheme="minorHAnsi"/>
                <w:sz w:val="22"/>
                <w:szCs w:val="22"/>
              </w:rPr>
              <w:t xml:space="preserve"> HCC date of diagnosis, HCC modality of diagnosis</w:t>
            </w:r>
          </w:p>
          <w:p w14:paraId="242AD41A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Pregnancy:</w:t>
            </w:r>
            <w:r>
              <w:rPr>
                <w:rFonts w:cstheme="minorHAnsi"/>
                <w:sz w:val="22"/>
                <w:szCs w:val="22"/>
              </w:rPr>
              <w:t xml:space="preserve"> Last menstrual period, pregnancy outcome, type of delivery, infant birth weight, infant HBV birth dose, infant HBIG, infant additional HBV vaccines, infant HBsAg test date and results</w:t>
            </w:r>
          </w:p>
        </w:tc>
      </w:tr>
      <w:tr w:rsidR="00EE2406" w14:paraId="4A8B4CB0" w14:textId="77777777" w:rsidTr="00EE2406">
        <w:tc>
          <w:tcPr>
            <w:tcW w:w="2405" w:type="dxa"/>
          </w:tcPr>
          <w:p w14:paraId="1A7DF249" w14:textId="77777777" w:rsidR="00EE2406" w:rsidRPr="00BD675A" w:rsidRDefault="00EE2406" w:rsidP="00EE2406">
            <w:pPr>
              <w:spacing w:before="60" w:after="60" w:line="48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Core c</w:t>
            </w:r>
            <w:r w:rsidRPr="00783BFC">
              <w:rPr>
                <w:rFonts w:cstheme="minorHAnsi"/>
                <w:b/>
                <w:sz w:val="22"/>
                <w:szCs w:val="22"/>
              </w:rPr>
              <w:t>ohort outcome</w:t>
            </w:r>
            <w:r>
              <w:rPr>
                <w:rFonts w:cstheme="minorHAnsi"/>
                <w:b/>
                <w:sz w:val="22"/>
                <w:szCs w:val="22"/>
              </w:rPr>
              <w:t xml:space="preserve"> data</w:t>
            </w:r>
          </w:p>
        </w:tc>
        <w:tc>
          <w:tcPr>
            <w:tcW w:w="6804" w:type="dxa"/>
          </w:tcPr>
          <w:p w14:paraId="6CC48766" w14:textId="77777777" w:rsidR="00EE2406" w:rsidRPr="00BD675A" w:rsidRDefault="00EE2406" w:rsidP="00EE2406">
            <w:pPr>
              <w:spacing w:before="60" w:after="60" w:line="480" w:lineRule="auto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Final cohort outcome, date the clinic/program last communicated with patient, date of withdrawal (if applicable), date of transfer out (if applicable), date of death (if applicable)</w:t>
            </w:r>
          </w:p>
        </w:tc>
      </w:tr>
      <w:tr w:rsidR="00EE2406" w14:paraId="07CA98E8" w14:textId="77777777" w:rsidTr="00EE2406">
        <w:trPr>
          <w:trHeight w:val="3760"/>
        </w:trPr>
        <w:tc>
          <w:tcPr>
            <w:tcW w:w="2405" w:type="dxa"/>
            <w:tcBorders>
              <w:bottom w:val="single" w:sz="4" w:space="0" w:color="auto"/>
            </w:tcBorders>
          </w:tcPr>
          <w:p w14:paraId="5D09E6DC" w14:textId="77777777" w:rsidR="00EE2406" w:rsidRPr="00BD675A" w:rsidRDefault="00EE2406" w:rsidP="00EE2406">
            <w:pPr>
              <w:spacing w:before="60" w:after="60" w:line="48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Enhanced</w:t>
            </w:r>
            <w:r w:rsidRPr="00BD675A">
              <w:rPr>
                <w:rFonts w:cstheme="minorHAnsi"/>
                <w:b/>
                <w:sz w:val="22"/>
                <w:szCs w:val="22"/>
              </w:rPr>
              <w:t xml:space="preserve"> clinical</w:t>
            </w:r>
            <w:r>
              <w:rPr>
                <w:rFonts w:cstheme="minorHAnsi"/>
                <w:b/>
                <w:sz w:val="22"/>
                <w:szCs w:val="22"/>
              </w:rPr>
              <w:t xml:space="preserve"> and laboratory</w:t>
            </w:r>
            <w:r w:rsidRPr="00BD675A">
              <w:rPr>
                <w:rFonts w:cstheme="minorHAnsi"/>
                <w:b/>
                <w:sz w:val="22"/>
                <w:szCs w:val="22"/>
              </w:rPr>
              <w:t xml:space="preserve"> data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FEA677A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Diagnosis data:</w:t>
            </w:r>
            <w:r>
              <w:rPr>
                <w:rFonts w:cstheme="minorHAnsi"/>
                <w:sz w:val="22"/>
                <w:szCs w:val="22"/>
              </w:rPr>
              <w:t xml:space="preserve"> Reason for HBV testing, HBV diagnosis data</w:t>
            </w:r>
          </w:p>
          <w:p w14:paraId="3E90A031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Physical measurements</w:t>
            </w:r>
            <w:r>
              <w:rPr>
                <w:rFonts w:cstheme="minorHAnsi"/>
                <w:sz w:val="22"/>
                <w:szCs w:val="22"/>
              </w:rPr>
              <w:t>: Height, weight</w:t>
            </w:r>
          </w:p>
          <w:p w14:paraId="4D5E4EB8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Liver cofactors: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D675A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iabetes, steatosis, schistosomiasis, alcohol use status, use of herbal medicine, use of </w:t>
            </w:r>
            <w:proofErr w:type="spellStart"/>
            <w:r>
              <w:rPr>
                <w:rFonts w:cstheme="minorHAnsi"/>
                <w:sz w:val="22"/>
                <w:szCs w:val="22"/>
              </w:rPr>
              <w:t>Khat</w:t>
            </w:r>
            <w:proofErr w:type="spellEnd"/>
            <w:r>
              <w:rPr>
                <w:rFonts w:cstheme="minorHAnsi"/>
                <w:sz w:val="22"/>
                <w:szCs w:val="22"/>
              </w:rPr>
              <w:t>, use of other substances,</w:t>
            </w:r>
          </w:p>
          <w:p w14:paraId="35FEB74B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 w:rsidRPr="00BD675A">
              <w:rPr>
                <w:rFonts w:cstheme="minorHAnsi"/>
                <w:i/>
                <w:sz w:val="22"/>
                <w:szCs w:val="22"/>
              </w:rPr>
              <w:t>Expanded laboratory data:</w:t>
            </w:r>
            <w:r>
              <w:rPr>
                <w:rFonts w:cstheme="minorHAnsi"/>
                <w:sz w:val="22"/>
                <w:szCs w:val="22"/>
              </w:rPr>
              <w:t xml:space="preserve"> HBV DNA, </w:t>
            </w:r>
            <w:proofErr w:type="spellStart"/>
            <w:r>
              <w:rPr>
                <w:rFonts w:cstheme="minorHAnsi"/>
                <w:sz w:val="22"/>
                <w:szCs w:val="22"/>
              </w:rPr>
              <w:t>HBeAg</w:t>
            </w:r>
            <w:proofErr w:type="spellEnd"/>
            <w:r>
              <w:rPr>
                <w:rFonts w:cstheme="minorHAnsi"/>
                <w:sz w:val="22"/>
                <w:szCs w:val="22"/>
              </w:rPr>
              <w:t>, GGT, total bilirubin, PT/INR, alpha fetoprotein, hepatitis delta antibody, hepatitis C antibody, liver elastography, abdominal ultrasound,</w:t>
            </w:r>
          </w:p>
        </w:tc>
      </w:tr>
      <w:tr w:rsidR="00EE2406" w14:paraId="5B85C87C" w14:textId="77777777" w:rsidTr="00EE2406">
        <w:tc>
          <w:tcPr>
            <w:tcW w:w="2405" w:type="dxa"/>
            <w:tcBorders>
              <w:bottom w:val="single" w:sz="4" w:space="0" w:color="auto"/>
            </w:tcBorders>
          </w:tcPr>
          <w:p w14:paraId="0258BBE6" w14:textId="77777777" w:rsidR="00EE2406" w:rsidRPr="00BD675A" w:rsidRDefault="00EE2406" w:rsidP="00EE2406">
            <w:pPr>
              <w:spacing w:before="60" w:after="60" w:line="48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Expanded cohort outcome data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12D2233" w14:textId="77777777" w:rsidR="00EE2406" w:rsidRDefault="00EE2406" w:rsidP="00EE2406">
            <w:pPr>
              <w:spacing w:before="60" w:after="60" w:line="48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Cause of death, type of liver related death, source of information on death</w:t>
            </w:r>
          </w:p>
        </w:tc>
      </w:tr>
    </w:tbl>
    <w:p w14:paraId="3669123E" w14:textId="77777777" w:rsidR="00EE2406" w:rsidRDefault="00EE2406"/>
    <w:sectPr w:rsidR="00EE2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7E3"/>
    <w:multiLevelType w:val="multilevel"/>
    <w:tmpl w:val="B02C3ED4"/>
    <w:styleLink w:val="NRlist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theme="majorHAns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7" w:hanging="567"/>
      </w:pPr>
      <w:rPr>
        <w:rFonts w:ascii="Calibri" w:hAnsi="Calibri" w:cstheme="minorHAnsi"/>
        <w:b w:val="0"/>
        <w:i w:val="0"/>
        <w:sz w:val="22"/>
      </w:rPr>
    </w:lvl>
    <w:lvl w:ilvl="2">
      <w:start w:val="1"/>
      <w:numFmt w:val="bullet"/>
      <w:lvlText w:val="-"/>
      <w:lvlJc w:val="left"/>
      <w:pPr>
        <w:ind w:left="1474" w:hanging="340"/>
      </w:pPr>
      <w:rPr>
        <w:rFonts w:ascii="Calibri" w:hAnsi="Calibri"/>
        <w:i w:val="0"/>
        <w:sz w:val="2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06"/>
    <w:rsid w:val="00034628"/>
    <w:rsid w:val="003F325D"/>
    <w:rsid w:val="00453060"/>
    <w:rsid w:val="00582CE4"/>
    <w:rsid w:val="00664CCD"/>
    <w:rsid w:val="00B25D4A"/>
    <w:rsid w:val="00BE1A84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8F3A"/>
  <w15:chartTrackingRefBased/>
  <w15:docId w15:val="{6B36496B-7E64-45FA-84F6-FCD541D8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Rlist">
    <w:name w:val="NR list"/>
    <w:uiPriority w:val="99"/>
    <w:rsid w:val="00582CE4"/>
    <w:pPr>
      <w:numPr>
        <w:numId w:val="1"/>
      </w:numPr>
    </w:pPr>
  </w:style>
  <w:style w:type="table" w:styleId="TableGrid">
    <w:name w:val="Table Grid"/>
    <w:basedOn w:val="TableNormal"/>
    <w:uiPriority w:val="39"/>
    <w:rsid w:val="00EE24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2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Riches, Nicholas [nriches]</dc:creator>
  <cp:keywords/>
  <dc:description/>
  <cp:lastModifiedBy>Riches, Nicholas [nriches]</cp:lastModifiedBy>
  <cp:revision>2</cp:revision>
  <dcterms:created xsi:type="dcterms:W3CDTF">2022-09-16T07:50:00Z</dcterms:created>
  <dcterms:modified xsi:type="dcterms:W3CDTF">2022-09-21T12:44:00Z</dcterms:modified>
</cp:coreProperties>
</file>