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23243" w14:textId="654091D2" w:rsidR="0007298F" w:rsidRPr="0007298F" w:rsidRDefault="0007298F" w:rsidP="0007298F">
      <w:pPr>
        <w:pStyle w:val="Heading1"/>
      </w:pPr>
      <w:bookmarkStart w:id="0" w:name="_Toc121824832"/>
      <w:r w:rsidRPr="0007298F">
        <w:t>Use of portable air purifiers to reduce aerosol-droplets in hospital settings and cut down the clinical backlog</w:t>
      </w:r>
      <w:bookmarkEnd w:id="0"/>
      <w:r w:rsidR="000452F4">
        <w:t xml:space="preserve"> </w:t>
      </w:r>
    </w:p>
    <w:p w14:paraId="3CBD2A5F" w14:textId="77777777" w:rsidR="0007298F" w:rsidRDefault="0007298F" w:rsidP="007D73A3">
      <w:pPr>
        <w:pStyle w:val="Heading2"/>
      </w:pPr>
    </w:p>
    <w:p w14:paraId="7E5A9C58" w14:textId="746AB560" w:rsidR="001C112D" w:rsidRDefault="001C112D" w:rsidP="007D73A3">
      <w:pPr>
        <w:pStyle w:val="Heading2"/>
      </w:pPr>
      <w:bookmarkStart w:id="1" w:name="_Toc121824833"/>
      <w:r>
        <w:t>Supplementary Information</w:t>
      </w:r>
      <w:bookmarkEnd w:id="1"/>
    </w:p>
    <w:sdt>
      <w:sdtPr>
        <w:rPr>
          <w:rFonts w:asciiTheme="minorHAnsi" w:eastAsiaTheme="minorHAnsi" w:hAnsiTheme="minorHAnsi" w:cstheme="minorBidi"/>
          <w:b w:val="0"/>
          <w:bCs w:val="0"/>
          <w:color w:val="auto"/>
          <w:sz w:val="24"/>
          <w:szCs w:val="24"/>
          <w:lang w:val="en-GB"/>
        </w:rPr>
        <w:id w:val="-1780480406"/>
        <w:docPartObj>
          <w:docPartGallery w:val="Table of Contents"/>
          <w:docPartUnique/>
        </w:docPartObj>
      </w:sdtPr>
      <w:sdtEndPr>
        <w:rPr>
          <w:noProof/>
        </w:rPr>
      </w:sdtEndPr>
      <w:sdtContent>
        <w:p w14:paraId="7E84256B" w14:textId="3141BF8C" w:rsidR="008B7666" w:rsidRDefault="008B7666">
          <w:pPr>
            <w:pStyle w:val="TOCHeading"/>
          </w:pPr>
          <w:r>
            <w:t>Table of Contents</w:t>
          </w:r>
        </w:p>
        <w:p w14:paraId="30355222" w14:textId="1C92DB9C" w:rsidR="002601A9" w:rsidRDefault="008B7666">
          <w:pPr>
            <w:pStyle w:val="TOC1"/>
            <w:tabs>
              <w:tab w:val="right" w:leader="dot" w:pos="9010"/>
            </w:tabs>
            <w:rPr>
              <w:rFonts w:eastAsiaTheme="minorEastAsia" w:cstheme="minorBidi"/>
              <w:b w:val="0"/>
              <w:bCs w:val="0"/>
              <w:i w:val="0"/>
              <w:iCs w:val="0"/>
              <w:noProof/>
              <w:lang w:eastAsia="en-GB"/>
            </w:rPr>
          </w:pPr>
          <w:r>
            <w:rPr>
              <w:b w:val="0"/>
              <w:bCs w:val="0"/>
              <w:sz w:val="22"/>
              <w:szCs w:val="22"/>
            </w:rPr>
            <w:fldChar w:fldCharType="begin"/>
          </w:r>
          <w:r>
            <w:instrText xml:space="preserve"> TOC \o "1-3" \h \z \u </w:instrText>
          </w:r>
          <w:r>
            <w:rPr>
              <w:b w:val="0"/>
              <w:bCs w:val="0"/>
              <w:sz w:val="22"/>
              <w:szCs w:val="22"/>
            </w:rPr>
            <w:fldChar w:fldCharType="separate"/>
          </w:r>
        </w:p>
        <w:p w14:paraId="089CAEB5" w14:textId="4E4F22E0" w:rsidR="002601A9" w:rsidRDefault="002601A9">
          <w:pPr>
            <w:pStyle w:val="TOC2"/>
            <w:tabs>
              <w:tab w:val="right" w:leader="dot" w:pos="9010"/>
            </w:tabs>
            <w:rPr>
              <w:rFonts w:eastAsiaTheme="minorEastAsia" w:cstheme="minorBidi"/>
              <w:b w:val="0"/>
              <w:bCs w:val="0"/>
              <w:noProof/>
              <w:sz w:val="24"/>
              <w:szCs w:val="24"/>
              <w:lang w:eastAsia="en-GB"/>
            </w:rPr>
          </w:pPr>
          <w:hyperlink w:anchor="_Toc121824833" w:history="1">
            <w:r w:rsidRPr="00B63F35">
              <w:rPr>
                <w:rStyle w:val="Hyperlink"/>
                <w:noProof/>
              </w:rPr>
              <w:t>Supplementary Information</w:t>
            </w:r>
            <w:r>
              <w:rPr>
                <w:noProof/>
                <w:webHidden/>
              </w:rPr>
              <w:tab/>
            </w:r>
            <w:r>
              <w:rPr>
                <w:noProof/>
                <w:webHidden/>
              </w:rPr>
              <w:fldChar w:fldCharType="begin"/>
            </w:r>
            <w:r>
              <w:rPr>
                <w:noProof/>
                <w:webHidden/>
              </w:rPr>
              <w:instrText xml:space="preserve"> PAGEREF _Toc121824833 \h </w:instrText>
            </w:r>
            <w:r>
              <w:rPr>
                <w:noProof/>
                <w:webHidden/>
              </w:rPr>
            </w:r>
            <w:r>
              <w:rPr>
                <w:noProof/>
                <w:webHidden/>
              </w:rPr>
              <w:fldChar w:fldCharType="separate"/>
            </w:r>
            <w:r>
              <w:rPr>
                <w:noProof/>
                <w:webHidden/>
              </w:rPr>
              <w:t>1</w:t>
            </w:r>
            <w:r>
              <w:rPr>
                <w:noProof/>
                <w:webHidden/>
              </w:rPr>
              <w:fldChar w:fldCharType="end"/>
            </w:r>
          </w:hyperlink>
        </w:p>
        <w:p w14:paraId="7DE70CBF" w14:textId="24E3C969" w:rsidR="002601A9" w:rsidRDefault="002601A9">
          <w:pPr>
            <w:pStyle w:val="TOC3"/>
            <w:tabs>
              <w:tab w:val="right" w:leader="dot" w:pos="9010"/>
            </w:tabs>
            <w:rPr>
              <w:rFonts w:eastAsiaTheme="minorEastAsia" w:cstheme="minorBidi"/>
              <w:noProof/>
              <w:sz w:val="24"/>
              <w:szCs w:val="24"/>
              <w:lang w:eastAsia="en-GB"/>
            </w:rPr>
          </w:pPr>
          <w:hyperlink w:anchor="_Toc121824834" w:history="1">
            <w:r w:rsidRPr="00B63F35">
              <w:rPr>
                <w:rStyle w:val="Hyperlink"/>
                <w:noProof/>
              </w:rPr>
              <w:t>Experimental Setup</w:t>
            </w:r>
            <w:r>
              <w:rPr>
                <w:noProof/>
                <w:webHidden/>
              </w:rPr>
              <w:tab/>
            </w:r>
            <w:r>
              <w:rPr>
                <w:noProof/>
                <w:webHidden/>
              </w:rPr>
              <w:fldChar w:fldCharType="begin"/>
            </w:r>
            <w:r>
              <w:rPr>
                <w:noProof/>
                <w:webHidden/>
              </w:rPr>
              <w:instrText xml:space="preserve"> PAGEREF _Toc121824834 \h </w:instrText>
            </w:r>
            <w:r>
              <w:rPr>
                <w:noProof/>
                <w:webHidden/>
              </w:rPr>
            </w:r>
            <w:r>
              <w:rPr>
                <w:noProof/>
                <w:webHidden/>
              </w:rPr>
              <w:fldChar w:fldCharType="separate"/>
            </w:r>
            <w:r>
              <w:rPr>
                <w:noProof/>
                <w:webHidden/>
              </w:rPr>
              <w:t>2</w:t>
            </w:r>
            <w:r>
              <w:rPr>
                <w:noProof/>
                <w:webHidden/>
              </w:rPr>
              <w:fldChar w:fldCharType="end"/>
            </w:r>
          </w:hyperlink>
        </w:p>
        <w:p w14:paraId="23E10807" w14:textId="0119AA7D" w:rsidR="002601A9" w:rsidRDefault="002601A9">
          <w:pPr>
            <w:pStyle w:val="TOC3"/>
            <w:tabs>
              <w:tab w:val="right" w:leader="dot" w:pos="9010"/>
            </w:tabs>
            <w:rPr>
              <w:rFonts w:eastAsiaTheme="minorEastAsia" w:cstheme="minorBidi"/>
              <w:noProof/>
              <w:sz w:val="24"/>
              <w:szCs w:val="24"/>
              <w:lang w:eastAsia="en-GB"/>
            </w:rPr>
          </w:pPr>
          <w:hyperlink w:anchor="_Toc121824835" w:history="1">
            <w:r w:rsidRPr="00B63F35">
              <w:rPr>
                <w:rStyle w:val="Hyperlink"/>
                <w:noProof/>
              </w:rPr>
              <w:t>Portable Air Cleaners</w:t>
            </w:r>
            <w:r>
              <w:rPr>
                <w:noProof/>
                <w:webHidden/>
              </w:rPr>
              <w:tab/>
            </w:r>
            <w:r>
              <w:rPr>
                <w:noProof/>
                <w:webHidden/>
              </w:rPr>
              <w:fldChar w:fldCharType="begin"/>
            </w:r>
            <w:r>
              <w:rPr>
                <w:noProof/>
                <w:webHidden/>
              </w:rPr>
              <w:instrText xml:space="preserve"> PAGEREF _Toc121824835 \h </w:instrText>
            </w:r>
            <w:r>
              <w:rPr>
                <w:noProof/>
                <w:webHidden/>
              </w:rPr>
            </w:r>
            <w:r>
              <w:rPr>
                <w:noProof/>
                <w:webHidden/>
              </w:rPr>
              <w:fldChar w:fldCharType="separate"/>
            </w:r>
            <w:r>
              <w:rPr>
                <w:noProof/>
                <w:webHidden/>
              </w:rPr>
              <w:t>3</w:t>
            </w:r>
            <w:r>
              <w:rPr>
                <w:noProof/>
                <w:webHidden/>
              </w:rPr>
              <w:fldChar w:fldCharType="end"/>
            </w:r>
          </w:hyperlink>
        </w:p>
        <w:p w14:paraId="0AFDCC23" w14:textId="766A5D42" w:rsidR="002601A9" w:rsidRDefault="002601A9">
          <w:pPr>
            <w:pStyle w:val="TOC3"/>
            <w:tabs>
              <w:tab w:val="right" w:leader="dot" w:pos="9010"/>
            </w:tabs>
            <w:rPr>
              <w:rFonts w:eastAsiaTheme="minorEastAsia" w:cstheme="minorBidi"/>
              <w:noProof/>
              <w:sz w:val="24"/>
              <w:szCs w:val="24"/>
              <w:lang w:eastAsia="en-GB"/>
            </w:rPr>
          </w:pPr>
          <w:hyperlink w:anchor="_Toc121824836" w:history="1">
            <w:r w:rsidRPr="00B63F35">
              <w:rPr>
                <w:rStyle w:val="Hyperlink"/>
                <w:noProof/>
              </w:rPr>
              <w:t>Laser Measurements</w:t>
            </w:r>
            <w:r>
              <w:rPr>
                <w:noProof/>
                <w:webHidden/>
              </w:rPr>
              <w:tab/>
            </w:r>
            <w:r>
              <w:rPr>
                <w:noProof/>
                <w:webHidden/>
              </w:rPr>
              <w:fldChar w:fldCharType="begin"/>
            </w:r>
            <w:r>
              <w:rPr>
                <w:noProof/>
                <w:webHidden/>
              </w:rPr>
              <w:instrText xml:space="preserve"> PAGEREF _Toc121824836 \h </w:instrText>
            </w:r>
            <w:r>
              <w:rPr>
                <w:noProof/>
                <w:webHidden/>
              </w:rPr>
            </w:r>
            <w:r>
              <w:rPr>
                <w:noProof/>
                <w:webHidden/>
              </w:rPr>
              <w:fldChar w:fldCharType="separate"/>
            </w:r>
            <w:r>
              <w:rPr>
                <w:noProof/>
                <w:webHidden/>
              </w:rPr>
              <w:t>3</w:t>
            </w:r>
            <w:r>
              <w:rPr>
                <w:noProof/>
                <w:webHidden/>
              </w:rPr>
              <w:fldChar w:fldCharType="end"/>
            </w:r>
          </w:hyperlink>
        </w:p>
        <w:p w14:paraId="458D1B27" w14:textId="5A922EE8" w:rsidR="002601A9" w:rsidRDefault="002601A9">
          <w:pPr>
            <w:pStyle w:val="TOC3"/>
            <w:tabs>
              <w:tab w:val="right" w:leader="dot" w:pos="9010"/>
            </w:tabs>
            <w:rPr>
              <w:rFonts w:eastAsiaTheme="minorEastAsia" w:cstheme="minorBidi"/>
              <w:noProof/>
              <w:sz w:val="24"/>
              <w:szCs w:val="24"/>
              <w:lang w:eastAsia="en-GB"/>
            </w:rPr>
          </w:pPr>
          <w:hyperlink w:anchor="_Toc121824837" w:history="1">
            <w:r w:rsidRPr="00B63F35">
              <w:rPr>
                <w:rStyle w:val="Hyperlink"/>
                <w:noProof/>
              </w:rPr>
              <w:t>Validation of experimental protocol</w:t>
            </w:r>
            <w:r>
              <w:rPr>
                <w:noProof/>
                <w:webHidden/>
              </w:rPr>
              <w:tab/>
            </w:r>
            <w:r>
              <w:rPr>
                <w:noProof/>
                <w:webHidden/>
              </w:rPr>
              <w:fldChar w:fldCharType="begin"/>
            </w:r>
            <w:r>
              <w:rPr>
                <w:noProof/>
                <w:webHidden/>
              </w:rPr>
              <w:instrText xml:space="preserve"> PAGEREF _Toc121824837 \h </w:instrText>
            </w:r>
            <w:r>
              <w:rPr>
                <w:noProof/>
                <w:webHidden/>
              </w:rPr>
            </w:r>
            <w:r>
              <w:rPr>
                <w:noProof/>
                <w:webHidden/>
              </w:rPr>
              <w:fldChar w:fldCharType="separate"/>
            </w:r>
            <w:r>
              <w:rPr>
                <w:noProof/>
                <w:webHidden/>
              </w:rPr>
              <w:t>5</w:t>
            </w:r>
            <w:r>
              <w:rPr>
                <w:noProof/>
                <w:webHidden/>
              </w:rPr>
              <w:fldChar w:fldCharType="end"/>
            </w:r>
          </w:hyperlink>
        </w:p>
        <w:p w14:paraId="51578919" w14:textId="60239F11" w:rsidR="002601A9" w:rsidRDefault="002601A9">
          <w:pPr>
            <w:pStyle w:val="TOC3"/>
            <w:tabs>
              <w:tab w:val="right" w:leader="dot" w:pos="9010"/>
            </w:tabs>
            <w:rPr>
              <w:rFonts w:eastAsiaTheme="minorEastAsia" w:cstheme="minorBidi"/>
              <w:noProof/>
              <w:sz w:val="24"/>
              <w:szCs w:val="24"/>
              <w:lang w:eastAsia="en-GB"/>
            </w:rPr>
          </w:pPr>
          <w:hyperlink w:anchor="_Toc121824838" w:history="1">
            <w:r w:rsidRPr="00B63F35">
              <w:rPr>
                <w:rStyle w:val="Hyperlink"/>
                <w:noProof/>
              </w:rPr>
              <w:t>Experimental Baseline and Filling Steady State Aerosol Concentrations</w:t>
            </w:r>
            <w:r>
              <w:rPr>
                <w:noProof/>
                <w:webHidden/>
              </w:rPr>
              <w:tab/>
            </w:r>
            <w:r>
              <w:rPr>
                <w:noProof/>
                <w:webHidden/>
              </w:rPr>
              <w:fldChar w:fldCharType="begin"/>
            </w:r>
            <w:r>
              <w:rPr>
                <w:noProof/>
                <w:webHidden/>
              </w:rPr>
              <w:instrText xml:space="preserve"> PAGEREF _Toc121824838 \h </w:instrText>
            </w:r>
            <w:r>
              <w:rPr>
                <w:noProof/>
                <w:webHidden/>
              </w:rPr>
            </w:r>
            <w:r>
              <w:rPr>
                <w:noProof/>
                <w:webHidden/>
              </w:rPr>
              <w:fldChar w:fldCharType="separate"/>
            </w:r>
            <w:r>
              <w:rPr>
                <w:noProof/>
                <w:webHidden/>
              </w:rPr>
              <w:t>7</w:t>
            </w:r>
            <w:r>
              <w:rPr>
                <w:noProof/>
                <w:webHidden/>
              </w:rPr>
              <w:fldChar w:fldCharType="end"/>
            </w:r>
          </w:hyperlink>
        </w:p>
        <w:p w14:paraId="26336D6F" w14:textId="6828B62F" w:rsidR="002601A9" w:rsidRDefault="002601A9">
          <w:pPr>
            <w:pStyle w:val="TOC3"/>
            <w:tabs>
              <w:tab w:val="right" w:leader="dot" w:pos="9010"/>
            </w:tabs>
            <w:rPr>
              <w:rFonts w:eastAsiaTheme="minorEastAsia" w:cstheme="minorBidi"/>
              <w:noProof/>
              <w:sz w:val="24"/>
              <w:szCs w:val="24"/>
              <w:lang w:eastAsia="en-GB"/>
            </w:rPr>
          </w:pPr>
          <w:hyperlink w:anchor="_Toc121824839" w:history="1">
            <w:r w:rsidRPr="00B63F35">
              <w:rPr>
                <w:rStyle w:val="Hyperlink"/>
                <w:noProof/>
              </w:rPr>
              <w:t>Experimental Constants</w:t>
            </w:r>
            <w:r>
              <w:rPr>
                <w:noProof/>
                <w:webHidden/>
              </w:rPr>
              <w:tab/>
            </w:r>
            <w:r>
              <w:rPr>
                <w:noProof/>
                <w:webHidden/>
              </w:rPr>
              <w:fldChar w:fldCharType="begin"/>
            </w:r>
            <w:r>
              <w:rPr>
                <w:noProof/>
                <w:webHidden/>
              </w:rPr>
              <w:instrText xml:space="preserve"> PAGEREF _Toc121824839 \h </w:instrText>
            </w:r>
            <w:r>
              <w:rPr>
                <w:noProof/>
                <w:webHidden/>
              </w:rPr>
            </w:r>
            <w:r>
              <w:rPr>
                <w:noProof/>
                <w:webHidden/>
              </w:rPr>
              <w:fldChar w:fldCharType="separate"/>
            </w:r>
            <w:r>
              <w:rPr>
                <w:noProof/>
                <w:webHidden/>
              </w:rPr>
              <w:t>8</w:t>
            </w:r>
            <w:r>
              <w:rPr>
                <w:noProof/>
                <w:webHidden/>
              </w:rPr>
              <w:fldChar w:fldCharType="end"/>
            </w:r>
          </w:hyperlink>
        </w:p>
        <w:p w14:paraId="1DF9FDA3" w14:textId="50554992" w:rsidR="002601A9" w:rsidRDefault="002601A9">
          <w:pPr>
            <w:pStyle w:val="TOC3"/>
            <w:tabs>
              <w:tab w:val="right" w:leader="dot" w:pos="9010"/>
            </w:tabs>
            <w:rPr>
              <w:rFonts w:eastAsiaTheme="minorEastAsia" w:cstheme="minorBidi"/>
              <w:noProof/>
              <w:sz w:val="24"/>
              <w:szCs w:val="24"/>
              <w:lang w:eastAsia="en-GB"/>
            </w:rPr>
          </w:pPr>
          <w:hyperlink w:anchor="_Toc121824840" w:history="1">
            <w:r w:rsidRPr="00B63F35">
              <w:rPr>
                <w:rStyle w:val="Hyperlink"/>
                <w:noProof/>
              </w:rPr>
              <w:t>Aerosol Size Distributions</w:t>
            </w:r>
            <w:r>
              <w:rPr>
                <w:noProof/>
                <w:webHidden/>
              </w:rPr>
              <w:tab/>
            </w:r>
            <w:r>
              <w:rPr>
                <w:noProof/>
                <w:webHidden/>
              </w:rPr>
              <w:fldChar w:fldCharType="begin"/>
            </w:r>
            <w:r>
              <w:rPr>
                <w:noProof/>
                <w:webHidden/>
              </w:rPr>
              <w:instrText xml:space="preserve"> PAGEREF _Toc121824840 \h </w:instrText>
            </w:r>
            <w:r>
              <w:rPr>
                <w:noProof/>
                <w:webHidden/>
              </w:rPr>
            </w:r>
            <w:r>
              <w:rPr>
                <w:noProof/>
                <w:webHidden/>
              </w:rPr>
              <w:fldChar w:fldCharType="separate"/>
            </w:r>
            <w:r>
              <w:rPr>
                <w:noProof/>
                <w:webHidden/>
              </w:rPr>
              <w:t>10</w:t>
            </w:r>
            <w:r>
              <w:rPr>
                <w:noProof/>
                <w:webHidden/>
              </w:rPr>
              <w:fldChar w:fldCharType="end"/>
            </w:r>
          </w:hyperlink>
        </w:p>
        <w:p w14:paraId="1A84268A" w14:textId="55108848" w:rsidR="002601A9" w:rsidRDefault="002601A9">
          <w:pPr>
            <w:pStyle w:val="TOC3"/>
            <w:tabs>
              <w:tab w:val="right" w:leader="dot" w:pos="9010"/>
            </w:tabs>
            <w:rPr>
              <w:rFonts w:eastAsiaTheme="minorEastAsia" w:cstheme="minorBidi"/>
              <w:noProof/>
              <w:sz w:val="24"/>
              <w:szCs w:val="24"/>
              <w:lang w:eastAsia="en-GB"/>
            </w:rPr>
          </w:pPr>
          <w:hyperlink w:anchor="_Toc121824841" w:history="1">
            <w:r w:rsidRPr="00B63F35">
              <w:rPr>
                <w:rStyle w:val="Hyperlink"/>
                <w:noProof/>
              </w:rPr>
              <w:t>Filling rate</w:t>
            </w:r>
            <w:r>
              <w:rPr>
                <w:noProof/>
                <w:webHidden/>
              </w:rPr>
              <w:tab/>
            </w:r>
            <w:r>
              <w:rPr>
                <w:noProof/>
                <w:webHidden/>
              </w:rPr>
              <w:fldChar w:fldCharType="begin"/>
            </w:r>
            <w:r>
              <w:rPr>
                <w:noProof/>
                <w:webHidden/>
              </w:rPr>
              <w:instrText xml:space="preserve"> PAGEREF _Toc121824841 \h </w:instrText>
            </w:r>
            <w:r>
              <w:rPr>
                <w:noProof/>
                <w:webHidden/>
              </w:rPr>
            </w:r>
            <w:r>
              <w:rPr>
                <w:noProof/>
                <w:webHidden/>
              </w:rPr>
              <w:fldChar w:fldCharType="separate"/>
            </w:r>
            <w:r>
              <w:rPr>
                <w:noProof/>
                <w:webHidden/>
              </w:rPr>
              <w:t>11</w:t>
            </w:r>
            <w:r>
              <w:rPr>
                <w:noProof/>
                <w:webHidden/>
              </w:rPr>
              <w:fldChar w:fldCharType="end"/>
            </w:r>
          </w:hyperlink>
        </w:p>
        <w:p w14:paraId="5AC74B2E" w14:textId="2A622751" w:rsidR="002601A9" w:rsidRDefault="002601A9">
          <w:pPr>
            <w:pStyle w:val="TOC2"/>
            <w:tabs>
              <w:tab w:val="right" w:leader="dot" w:pos="9010"/>
            </w:tabs>
            <w:rPr>
              <w:rFonts w:eastAsiaTheme="minorEastAsia" w:cstheme="minorBidi"/>
              <w:b w:val="0"/>
              <w:bCs w:val="0"/>
              <w:noProof/>
              <w:sz w:val="24"/>
              <w:szCs w:val="24"/>
              <w:lang w:eastAsia="en-GB"/>
            </w:rPr>
          </w:pPr>
          <w:hyperlink w:anchor="_Toc121824842" w:history="1">
            <w:r w:rsidRPr="00B63F35">
              <w:rPr>
                <w:rStyle w:val="Hyperlink"/>
                <w:noProof/>
              </w:rPr>
              <w:t>References</w:t>
            </w:r>
            <w:r>
              <w:rPr>
                <w:noProof/>
                <w:webHidden/>
              </w:rPr>
              <w:tab/>
            </w:r>
            <w:r>
              <w:rPr>
                <w:noProof/>
                <w:webHidden/>
              </w:rPr>
              <w:fldChar w:fldCharType="begin"/>
            </w:r>
            <w:r>
              <w:rPr>
                <w:noProof/>
                <w:webHidden/>
              </w:rPr>
              <w:instrText xml:space="preserve"> PAGEREF _Toc121824842 \h </w:instrText>
            </w:r>
            <w:r>
              <w:rPr>
                <w:noProof/>
                <w:webHidden/>
              </w:rPr>
            </w:r>
            <w:r>
              <w:rPr>
                <w:noProof/>
                <w:webHidden/>
              </w:rPr>
              <w:fldChar w:fldCharType="separate"/>
            </w:r>
            <w:r>
              <w:rPr>
                <w:noProof/>
                <w:webHidden/>
              </w:rPr>
              <w:t>11</w:t>
            </w:r>
            <w:r>
              <w:rPr>
                <w:noProof/>
                <w:webHidden/>
              </w:rPr>
              <w:fldChar w:fldCharType="end"/>
            </w:r>
          </w:hyperlink>
        </w:p>
        <w:p w14:paraId="2E9C88E9" w14:textId="2A9C15C1" w:rsidR="008B7666" w:rsidRDefault="008B7666">
          <w:r>
            <w:rPr>
              <w:b/>
              <w:bCs/>
              <w:noProof/>
            </w:rPr>
            <w:fldChar w:fldCharType="end"/>
          </w:r>
        </w:p>
      </w:sdtContent>
    </w:sdt>
    <w:p w14:paraId="72803ECA" w14:textId="77777777" w:rsidR="008B7666" w:rsidRDefault="008B7666">
      <w:pPr>
        <w:rPr>
          <w:rFonts w:asciiTheme="majorHAnsi" w:eastAsiaTheme="majorEastAsia" w:hAnsiTheme="majorHAnsi" w:cstheme="majorBidi"/>
          <w:color w:val="1F3763" w:themeColor="accent1" w:themeShade="7F"/>
        </w:rPr>
      </w:pPr>
      <w:r>
        <w:br w:type="page"/>
      </w:r>
    </w:p>
    <w:p w14:paraId="752CE2E9" w14:textId="4BEA31AB" w:rsidR="001C112D" w:rsidRDefault="001C112D" w:rsidP="001C112D">
      <w:pPr>
        <w:pStyle w:val="Heading3"/>
      </w:pPr>
      <w:bookmarkStart w:id="2" w:name="_Toc121824834"/>
      <w:r>
        <w:lastRenderedPageBreak/>
        <w:t>Experimental Setup</w:t>
      </w:r>
      <w:bookmarkEnd w:id="2"/>
    </w:p>
    <w:p w14:paraId="2449E156" w14:textId="43CBE2FF" w:rsidR="005A313E" w:rsidRPr="005A313E" w:rsidRDefault="001C77CA" w:rsidP="005A313E">
      <w:r>
        <w:t>The</w:t>
      </w:r>
      <w:r w:rsidR="005A313E">
        <w:t xml:space="preserve"> general experimental setup is shown in </w:t>
      </w:r>
      <w:fldSimple w:instr=" REF _Ref109917237 ">
        <w:r w:rsidR="0007298F">
          <w:t xml:space="preserve">SI Figure </w:t>
        </w:r>
        <w:r w:rsidR="00E84364">
          <w:t>S</w:t>
        </w:r>
        <w:r w:rsidR="0007298F">
          <w:rPr>
            <w:noProof/>
          </w:rPr>
          <w:t>1</w:t>
        </w:r>
      </w:fldSimple>
      <w:r w:rsidR="005A313E">
        <w:t xml:space="preserve">. </w:t>
      </w:r>
      <w:r w:rsidR="005A313E" w:rsidRPr="005A313E">
        <w:t>The nebuliser (f</w:t>
      </w:r>
      <w:r w:rsidR="00777651">
        <w:t xml:space="preserve"> in </w:t>
      </w:r>
      <w:fldSimple w:instr=" REF _Ref109917237 ">
        <w:r w:rsidR="0007298F">
          <w:t xml:space="preserve">SI Figure </w:t>
        </w:r>
        <w:r w:rsidR="00E84364">
          <w:t>S</w:t>
        </w:r>
        <w:r w:rsidR="0007298F">
          <w:rPr>
            <w:noProof/>
          </w:rPr>
          <w:t>1</w:t>
        </w:r>
      </w:fldSimple>
      <w:r w:rsidR="005A313E" w:rsidRPr="005A313E">
        <w:t>) was connected to an inflow of 1 bar pressurised air, and the outflow was routed first through the flowmeter (d) and then through the exit orifice on Sonny (e). This aerosol droplet generator assembly was then placed so that the outlet (e) was located where a patient’s mouth would be expected to be located during a consultation or procedure.</w:t>
      </w:r>
    </w:p>
    <w:p w14:paraId="41566C85" w14:textId="77777777" w:rsidR="005A313E" w:rsidRPr="005A313E" w:rsidRDefault="005A313E" w:rsidP="005A313E">
      <w:r w:rsidRPr="005A313E">
        <w:t>The aerodynamic particle sizer (APS) had a PVC hose connected to the black inlet nozzle on the top of the APS, which in turn had a plastic funnel attached to the inlet end of the PVC hose, forming the aerosol droplet detector setup. This funnel was then placed where the medical professional’s mouth would be expected to be during a procedure or consultation.</w:t>
      </w:r>
    </w:p>
    <w:p w14:paraId="2B8E00B6" w14:textId="13B8FA76" w:rsidR="005A313E" w:rsidRPr="005A313E" w:rsidRDefault="005A313E" w:rsidP="005A313E">
      <w:r w:rsidRPr="005A313E">
        <w:t xml:space="preserve">The </w:t>
      </w:r>
      <w:r w:rsidR="00F74F5A">
        <w:t>PAC</w:t>
      </w:r>
      <w:r w:rsidRPr="005A313E">
        <w:t xml:space="preserve"> (b) was placed where required for a particular setup. In the picture above, </w:t>
      </w:r>
      <w:r w:rsidR="00F74F5A">
        <w:t>PAC</w:t>
      </w:r>
      <w:r w:rsidRPr="005A313E">
        <w:t xml:space="preserve"> </w:t>
      </w:r>
      <w:r w:rsidR="00F74F5A">
        <w:t>P1</w:t>
      </w:r>
      <w:r w:rsidRPr="005A313E">
        <w:t xml:space="preserve"> is placed in the ‘ideal’ position, elevated from the floor within a metre of the aerosol droplet generator and detector.</w:t>
      </w:r>
    </w:p>
    <w:p w14:paraId="01BE0A28" w14:textId="0B809A01" w:rsidR="005A313E" w:rsidRPr="005A313E" w:rsidRDefault="005A313E" w:rsidP="005A313E">
      <w:r w:rsidRPr="005A313E">
        <w:t>a – APS; b –</w:t>
      </w:r>
      <w:r w:rsidR="00F74F5A">
        <w:t>PAC</w:t>
      </w:r>
      <w:r w:rsidRPr="005A313E">
        <w:t xml:space="preserve"> (</w:t>
      </w:r>
      <w:r w:rsidR="00F74F5A">
        <w:t>P1</w:t>
      </w:r>
      <w:r w:rsidRPr="005A313E">
        <w:t>); c – Hot wire anemometer; d – Flowmeter; e – Aerosol droplet outflow on Sonny; f – Nebuliser</w:t>
      </w:r>
    </w:p>
    <w:p w14:paraId="652EDF2C" w14:textId="77777777" w:rsidR="005A313E" w:rsidRPr="005A313E" w:rsidRDefault="005A313E" w:rsidP="005A313E"/>
    <w:p w14:paraId="4E201F7A" w14:textId="77777777" w:rsidR="00E050C8" w:rsidRDefault="00E050C8" w:rsidP="00E050C8">
      <w:pPr>
        <w:keepNext/>
        <w:jc w:val="center"/>
      </w:pPr>
      <w:r w:rsidRPr="00E050C8">
        <w:rPr>
          <w:noProof/>
        </w:rPr>
        <w:drawing>
          <wp:inline distT="0" distB="0" distL="0" distR="0" wp14:anchorId="6DE4DA45" wp14:editId="765CEB2E">
            <wp:extent cx="5657222" cy="4560273"/>
            <wp:effectExtent l="0" t="0" r="0" b="0"/>
            <wp:docPr id="5" name="Picture 5" descr="A picture containing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floor, indoor&#10;&#10;Description automatically generated"/>
                    <pic:cNvPicPr/>
                  </pic:nvPicPr>
                  <pic:blipFill>
                    <a:blip r:embed="rId8"/>
                    <a:stretch>
                      <a:fillRect/>
                    </a:stretch>
                  </pic:blipFill>
                  <pic:spPr>
                    <a:xfrm>
                      <a:off x="0" y="0"/>
                      <a:ext cx="5694721" cy="4590501"/>
                    </a:xfrm>
                    <a:prstGeom prst="rect">
                      <a:avLst/>
                    </a:prstGeom>
                  </pic:spPr>
                </pic:pic>
              </a:graphicData>
            </a:graphic>
          </wp:inline>
        </w:drawing>
      </w:r>
    </w:p>
    <w:p w14:paraId="371AAEC6" w14:textId="38903392" w:rsidR="00E050C8" w:rsidRPr="00425C9E" w:rsidRDefault="005A313E" w:rsidP="005A313E">
      <w:pPr>
        <w:pStyle w:val="Caption"/>
      </w:pPr>
      <w:bookmarkStart w:id="3" w:name="_Ref109917237"/>
      <w:r>
        <w:t xml:space="preserve">SI </w:t>
      </w:r>
      <w:r w:rsidR="00E050C8">
        <w:t xml:space="preserve">Figure </w:t>
      </w:r>
      <w:r w:rsidR="00E84364">
        <w:t>S</w:t>
      </w:r>
      <w:fldSimple w:instr=" SEQ Figure \* ARABIC ">
        <w:r w:rsidR="0007298F">
          <w:rPr>
            <w:noProof/>
          </w:rPr>
          <w:t>1</w:t>
        </w:r>
      </w:fldSimple>
      <w:bookmarkEnd w:id="3"/>
      <w:r w:rsidR="00E050C8">
        <w:t>: Aerosol droplet generator and detector setup</w:t>
      </w:r>
      <w:r w:rsidR="003079E4">
        <w:t>.</w:t>
      </w:r>
      <w:r>
        <w:t xml:space="preserve"> </w:t>
      </w:r>
      <w:r w:rsidRPr="005A313E">
        <w:t>a – A</w:t>
      </w:r>
      <w:r>
        <w:t>erodynamic Particle Sizer</w:t>
      </w:r>
      <w:r w:rsidRPr="005A313E">
        <w:t xml:space="preserve">; b – </w:t>
      </w:r>
      <w:r>
        <w:t>A</w:t>
      </w:r>
      <w:r w:rsidRPr="005A313E">
        <w:t xml:space="preserve">ir </w:t>
      </w:r>
      <w:r w:rsidR="00F74F5A">
        <w:t>PAC</w:t>
      </w:r>
      <w:r w:rsidRPr="005A313E">
        <w:t xml:space="preserve"> (</w:t>
      </w:r>
      <w:r w:rsidR="00F74F5A">
        <w:t>P1</w:t>
      </w:r>
      <w:r w:rsidRPr="005A313E">
        <w:t>); c – Hot wire anemometer; d – Flowmeter; e – Aerosol droplet outflow on Sonny; f – Nebuliser</w:t>
      </w:r>
    </w:p>
    <w:p w14:paraId="3C7ECC04" w14:textId="77777777" w:rsidR="008B7666" w:rsidRDefault="008B7666">
      <w:pPr>
        <w:rPr>
          <w:rFonts w:asciiTheme="majorHAnsi" w:eastAsiaTheme="majorEastAsia" w:hAnsiTheme="majorHAnsi" w:cstheme="majorBidi"/>
          <w:color w:val="1F3763" w:themeColor="accent1" w:themeShade="7F"/>
        </w:rPr>
      </w:pPr>
      <w:r>
        <w:br w:type="page"/>
      </w:r>
    </w:p>
    <w:p w14:paraId="5A320186" w14:textId="3CF5CB23" w:rsidR="001C112D" w:rsidRDefault="001C112D" w:rsidP="001C112D">
      <w:pPr>
        <w:pStyle w:val="Heading3"/>
      </w:pPr>
      <w:bookmarkStart w:id="4" w:name="_Toc121824835"/>
      <w:r>
        <w:lastRenderedPageBreak/>
        <w:t>Portable Air Cleaners</w:t>
      </w:r>
      <w:bookmarkEnd w:id="4"/>
    </w:p>
    <w:p w14:paraId="4B716478" w14:textId="7E4C53F1" w:rsidR="001C112D" w:rsidRDefault="00F74F5A" w:rsidP="001C112D">
      <w:r>
        <w:t>P1</w:t>
      </w:r>
      <w:r w:rsidR="001C112D" w:rsidRPr="00D87125">
        <w:t xml:space="preserve"> (Core 200S Smart</w:t>
      </w:r>
      <w:r w:rsidR="001C112D" w:rsidRPr="005A357A">
        <w:t xml:space="preserve"> True HEPA Air Purifier,</w:t>
      </w:r>
      <w:r w:rsidR="001C112D">
        <w:t xml:space="preserve"> </w:t>
      </w:r>
      <w:proofErr w:type="spellStart"/>
      <w:r w:rsidR="001C112D">
        <w:t>Arovast</w:t>
      </w:r>
      <w:proofErr w:type="spellEnd"/>
      <w:r w:rsidR="001C112D">
        <w:t xml:space="preserve"> Corporation, CA, USA), measuring 205 x 205 x 320 mm, running at 37 W rated </w:t>
      </w:r>
      <w:proofErr w:type="gramStart"/>
      <w:r w:rsidR="001C112D">
        <w:t>power;</w:t>
      </w:r>
      <w:proofErr w:type="gramEnd"/>
      <w:r w:rsidR="001C112D">
        <w:t xml:space="preserve"> and a larger unit, </w:t>
      </w:r>
      <w:r>
        <w:t>P2</w:t>
      </w:r>
      <w:r w:rsidR="001C112D">
        <w:t xml:space="preserve"> (LV-H133 </w:t>
      </w:r>
      <w:r w:rsidR="001C112D" w:rsidRPr="005A357A">
        <w:t>Tower True HEPA Air Purifier,</w:t>
      </w:r>
      <w:r w:rsidR="001C112D">
        <w:t xml:space="preserve"> </w:t>
      </w:r>
      <w:proofErr w:type="spellStart"/>
      <w:r w:rsidR="001C112D">
        <w:t>Arovast</w:t>
      </w:r>
      <w:proofErr w:type="spellEnd"/>
      <w:r w:rsidR="001C112D">
        <w:t xml:space="preserve"> Corporation, CA, USA), </w:t>
      </w:r>
      <w:r w:rsidR="001C112D" w:rsidRPr="00D95039">
        <w:t>measuring 318 x 318 x 600 mm, running at rated power.</w:t>
      </w:r>
      <w:r w:rsidR="001C112D">
        <w:t xml:space="preserve"> When switched on, devices </w:t>
      </w:r>
      <w:r>
        <w:t>P1</w:t>
      </w:r>
      <w:r w:rsidR="001C112D">
        <w:t xml:space="preserve"> and </w:t>
      </w:r>
      <w:r>
        <w:t>P2</w:t>
      </w:r>
      <w:r w:rsidR="001C112D">
        <w:t xml:space="preserve"> were set to medium (setting 2 of 3), which resulted in an approximate air flow of 65 m</w:t>
      </w:r>
      <w:r w:rsidR="001C112D" w:rsidRPr="00DA3057">
        <w:rPr>
          <w:vertAlign w:val="superscript"/>
        </w:rPr>
        <w:t>3</w:t>
      </w:r>
      <w:r w:rsidR="001C112D">
        <w:t>/hour and 130 m</w:t>
      </w:r>
      <w:r w:rsidR="001C112D" w:rsidRPr="00DA3057">
        <w:rPr>
          <w:vertAlign w:val="superscript"/>
        </w:rPr>
        <w:t>3</w:t>
      </w:r>
      <w:r w:rsidR="001C112D">
        <w:t>/hour respectively. This flow rate was calculated for each device by multiplying the outlet cross sectional area by the outlet air velocity (measured from hot wire anemometer measurements taken at the outlet of each device). The medium flow setting was chosen after consultation with medical professionals, who indicated that while the high flow setting (</w:t>
      </w:r>
      <w:r w:rsidR="001C112D" w:rsidRPr="00D87125">
        <w:t>60 dB</w:t>
      </w:r>
      <w:r w:rsidR="001C112D">
        <w:t xml:space="preserve"> and 56 dB at 0.5 m for </w:t>
      </w:r>
      <w:r>
        <w:t>P1</w:t>
      </w:r>
      <w:r w:rsidR="001C112D">
        <w:t xml:space="preserve"> and </w:t>
      </w:r>
      <w:r>
        <w:t>P2</w:t>
      </w:r>
      <w:r w:rsidR="001C112D">
        <w:t xml:space="preserve"> respectively) was too noisy to be used during all conversations with patients, the medium flow setting (47</w:t>
      </w:r>
      <w:r w:rsidR="001C112D" w:rsidRPr="00D95039">
        <w:t xml:space="preserve"> dB a</w:t>
      </w:r>
      <w:r w:rsidR="001C112D">
        <w:t xml:space="preserve">nd 42 dB at </w:t>
      </w:r>
      <w:proofErr w:type="gramStart"/>
      <w:r w:rsidR="001C112D">
        <w:t>a distance of 0.5</w:t>
      </w:r>
      <w:proofErr w:type="gramEnd"/>
      <w:r w:rsidR="001C112D">
        <w:t xml:space="preserve"> m for </w:t>
      </w:r>
      <w:r>
        <w:t>P1</w:t>
      </w:r>
      <w:r w:rsidR="001C112D">
        <w:t xml:space="preserve"> and </w:t>
      </w:r>
      <w:r>
        <w:t>P2</w:t>
      </w:r>
      <w:r w:rsidR="001C112D">
        <w:t xml:space="preserve"> respectively) was acceptable.</w:t>
      </w:r>
    </w:p>
    <w:p w14:paraId="582833EC" w14:textId="77777777" w:rsidR="001C112D" w:rsidRDefault="001C112D" w:rsidP="001C112D"/>
    <w:p w14:paraId="195CC6E5" w14:textId="77777777" w:rsidR="001C112D" w:rsidRDefault="001C112D" w:rsidP="001C112D">
      <w:pPr>
        <w:pStyle w:val="Heading3"/>
      </w:pPr>
      <w:bookmarkStart w:id="5" w:name="_Toc121824836"/>
      <w:r>
        <w:t>Laser Measurements</w:t>
      </w:r>
      <w:bookmarkEnd w:id="5"/>
    </w:p>
    <w:p w14:paraId="2F1F92FB" w14:textId="68476985" w:rsidR="001C112D" w:rsidRDefault="001C112D" w:rsidP="001C112D">
      <w:r w:rsidRPr="003131A1">
        <w:t>﻿</w:t>
      </w:r>
      <w:r>
        <w:t xml:space="preserve">Aerosol droplet dynamics were investigated </w:t>
      </w:r>
      <w:r w:rsidR="002C7F71">
        <w:t>via</w:t>
      </w:r>
      <w:r>
        <w:t xml:space="preserve"> 2D PIV, a laser based, non-intrusive optical technique, </w:t>
      </w:r>
      <w:r w:rsidR="002C7F71">
        <w:t>enabling</w:t>
      </w:r>
      <w:r>
        <w:t xml:space="preserve"> measurements of instantaneous </w:t>
      </w:r>
      <w:r w:rsidRPr="003131A1">
        <w:t xml:space="preserve">velocity vector fields by correlating the displacement of </w:t>
      </w:r>
      <w:r>
        <w:t>aerosol droplets</w:t>
      </w:r>
      <w:r w:rsidRPr="003131A1">
        <w:t xml:space="preserve"> </w:t>
      </w:r>
      <w:r w:rsidR="002C7F71">
        <w:t>across</w:t>
      </w:r>
      <w:r w:rsidRPr="003131A1">
        <w:t xml:space="preserve"> a laser plane </w:t>
      </w:r>
      <w:r w:rsidR="002C7F71">
        <w:t>during</w:t>
      </w:r>
      <w:r w:rsidRPr="003131A1">
        <w:t xml:space="preserve"> a time interval </w:t>
      </w:r>
      <w:proofErr w:type="spellStart"/>
      <w:r w:rsidRPr="003131A1">
        <w:t>Δt</w:t>
      </w:r>
      <w:proofErr w:type="spellEnd"/>
      <w:r w:rsidR="002C7F71">
        <w:t xml:space="preserve">. </w:t>
      </w:r>
      <w:r>
        <w:t>The techni</w:t>
      </w:r>
      <w:r w:rsidR="005A313E">
        <w:t>q</w:t>
      </w:r>
      <w:r>
        <w:t>ue had been validated in a previous study</w:t>
      </w:r>
      <w:r w:rsidR="002C7F71">
        <w:t xml:space="preserve"> for the capturing of aerosol droplets</w:t>
      </w:r>
      <w:r>
        <w:fldChar w:fldCharType="begin" w:fldLock="1"/>
      </w:r>
      <w:r w:rsidR="00552D32">
        <w:instrText>ADDIN CSL_CITATION {"citationItems":[{"id":"ITEM-1","itemData":{"DOI":"10.1038/s41598-021-03519-x","ISBN":"0123456789","ISSN":"2045-2322","abstract":"COVID-19 has restricted singing in communal worship. We sought to understand variations in droplet transmission and the impact of wearing face masks. Using rapid laser planar imaging, we measured droplets while participants exhaled, said ‘hello’ or ‘snake’, sang a note or ‘Happy Birthday’, with and without surgical face masks. We measured mean velocity magnitude (MVM), time averaged droplet number (TADN) and maximum droplet number (MDN). Multilevel regression models were used. In 20 participants, sound intensity was 71 dB for speaking and 85 dB for singing (p &lt; 0.001). MVM was similar for all tasks with no clear hierarchy between vocal tasks or people and &gt; 85% reduction wearing face masks. Droplet transmission varied widely, particularly for singing. Masks decreased TADN by 99% (p &lt; 0.001) and MDN by 98% (p &lt; 0.001) for singing and 86–97% for other tasks. Masks reduced variance by up to 48%. When wearing a mask, neither singing task transmitted more droplets than exhaling. In conclusion, wide variation exists for droplet production. This significantly reduced when wearing face masks. Singing during religious worship wearing a face mask appears as safe as exhaling or talking. This has implications for UK public health guidance during the COVID-19 pandemic.","author":[{"dropping-particle":"","family":"Ho","given":"Kai Man Alexander","non-dropping-particle":"","parse-names":false,"suffix":""},{"dropping-particle":"","family":"Davies","given":"Hywel","non-dropping-particle":"","parse-names":false,"suffix":""},{"dropping-particle":"","family":"Epstein","given":"Ruth","non-dropping-particle":"","parse-names":false,"suffix":""},{"dropping-particle":"","family":"Bassett","given":"Paul","non-dropping-particle":"","parse-names":false,"suffix":""},{"dropping-particle":"","family":"Hogan","given":"Áine","non-dropping-particle":"","parse-names":false,"suffix":""},{"dropping-particle":"","family":"Kabir","given":"Yusuf","non-dropping-particle":"","parse-names":false,"suffix":""},{"dropping-particle":"","family":"Rubin","given":"John","non-dropping-particle":"","parse-names":false,"suffix":""},{"dropping-particle":"","family":"Shin","given":"Gee Yen","non-dropping-particle":"","parse-names":false,"suffix":""},{"dropping-particle":"","family":"Reid","given":"Jonathan P.","non-dropping-particle":"","parse-names":false,"suffix":""},{"dropping-particle":"","family":"Torii","given":"Ryo","non-dropping-particle":"","parse-names":false,"suffix":""},{"dropping-particle":"","family":"Tiwari","given":"Manish K.","non-dropping-particle":"","parse-names":false,"suffix":""},{"dropping-particle":"","family":"Balachandran","given":"Ramanarayanan","non-dropping-particle":"","parse-names":false,"suffix":""},{"dropping-particle":"","family":"Lovat","given":"Laurence B.","non-dropping-particle":"","parse-names":false,"suffix":""}],"container-title":"Scientific Reports","id":"ITEM-1","issue":"1","issued":{"date-parts":[["2021"]]},"page":"1-11","publisher":"Nature Publishing Group UK","title":"Spatiotemporal droplet dispersion measurements demonstrate face masks reduce risks from singing","type":"article-journal","volume":"11"},"uris":["http://www.mendeley.com/documents/?uuid=50b03a82-50a0-4a4b-83c7-852b65a87873"]}],"mendeley":{"formattedCitation":"(1)","plainTextFormattedCitation":"(1)","previouslyFormattedCitation":"(8)"},"properties":{"noteIndex":0},"schema":"https://github.com/citation-style-language/schema/raw/master/csl-citation.json"}</w:instrText>
      </w:r>
      <w:r>
        <w:fldChar w:fldCharType="separate"/>
      </w:r>
      <w:r w:rsidR="00552D32" w:rsidRPr="00552D32">
        <w:rPr>
          <w:noProof/>
        </w:rPr>
        <w:t>(1)</w:t>
      </w:r>
      <w:r>
        <w:fldChar w:fldCharType="end"/>
      </w:r>
      <w:r>
        <w:t xml:space="preserve">. </w:t>
      </w:r>
      <w:r w:rsidRPr="003131A1">
        <w:t xml:space="preserve">The system set up is represented in </w:t>
      </w:r>
      <w:fldSimple w:instr=" REF _Ref109917302 ">
        <w:r w:rsidR="0007298F">
          <w:t xml:space="preserve">SI Figure </w:t>
        </w:r>
        <w:r w:rsidR="00E84364">
          <w:t>S</w:t>
        </w:r>
        <w:r w:rsidR="0007298F">
          <w:rPr>
            <w:noProof/>
          </w:rPr>
          <w:t>2</w:t>
        </w:r>
      </w:fldSimple>
      <w:r w:rsidRPr="003131A1">
        <w:t>, where the positions of the camera and laser with respect t</w:t>
      </w:r>
      <w:r>
        <w:t xml:space="preserve">o the aerosol droplet outflow </w:t>
      </w:r>
      <w:r w:rsidRPr="003131A1">
        <w:t xml:space="preserve">are represented. Measurements were carried out on </w:t>
      </w:r>
      <w:r>
        <w:t>2</w:t>
      </w:r>
      <w:r w:rsidRPr="003131A1">
        <w:t xml:space="preserve"> </w:t>
      </w:r>
      <w:r>
        <w:t>outflow jet</w:t>
      </w:r>
      <w:r w:rsidRPr="003131A1">
        <w:t xml:space="preserve"> cross section</w:t>
      </w:r>
      <w:r>
        <w:t>s</w:t>
      </w:r>
      <w:r w:rsidRPr="003131A1">
        <w:t xml:space="preserve"> (</w:t>
      </w:r>
      <w:r>
        <w:t xml:space="preserve">coronal and </w:t>
      </w:r>
      <w:r w:rsidRPr="003131A1">
        <w:t>sagittal plane</w:t>
      </w:r>
      <w:r>
        <w:t xml:space="preserve"> with respect to Sonny</w:t>
      </w:r>
      <w:r w:rsidRPr="003131A1">
        <w:t xml:space="preserve">), bisecting </w:t>
      </w:r>
      <w:r>
        <w:t>the centre of the outflow orifice</w:t>
      </w:r>
      <w:r w:rsidR="00777651">
        <w:t xml:space="preserve"> (</w:t>
      </w:r>
      <w:fldSimple w:instr=" REF _Ref109917302 ">
        <w:r w:rsidR="0007298F">
          <w:t xml:space="preserve">SI Figure </w:t>
        </w:r>
        <w:r w:rsidR="00E84364">
          <w:t>S</w:t>
        </w:r>
        <w:r w:rsidR="0007298F">
          <w:rPr>
            <w:noProof/>
          </w:rPr>
          <w:t>2</w:t>
        </w:r>
      </w:fldSimple>
      <w:r w:rsidR="003759F9">
        <w:t>iii</w:t>
      </w:r>
      <w:r w:rsidR="00777651">
        <w:t>)</w:t>
      </w:r>
      <w:r w:rsidRPr="003131A1">
        <w:t>.</w:t>
      </w:r>
    </w:p>
    <w:p w14:paraId="45FB11E4" w14:textId="77777777" w:rsidR="008B7666" w:rsidRDefault="008B7666" w:rsidP="001C112D"/>
    <w:p w14:paraId="29BC576A" w14:textId="33D1F798" w:rsidR="00E050C8" w:rsidRDefault="003759F9" w:rsidP="00E050C8">
      <w:pPr>
        <w:keepNext/>
        <w:jc w:val="center"/>
      </w:pPr>
      <w:r w:rsidRPr="003759F9">
        <w:rPr>
          <w:noProof/>
        </w:rPr>
        <w:drawing>
          <wp:inline distT="0" distB="0" distL="0" distR="0" wp14:anchorId="191456E4" wp14:editId="7303737B">
            <wp:extent cx="5727700" cy="2637155"/>
            <wp:effectExtent l="0" t="0" r="0" b="4445"/>
            <wp:docPr id="8" name="Picture 8"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indoor&#10;&#10;Description automatically generated"/>
                    <pic:cNvPicPr/>
                  </pic:nvPicPr>
                  <pic:blipFill>
                    <a:blip r:embed="rId9"/>
                    <a:stretch>
                      <a:fillRect/>
                    </a:stretch>
                  </pic:blipFill>
                  <pic:spPr>
                    <a:xfrm>
                      <a:off x="0" y="0"/>
                      <a:ext cx="5727700" cy="2637155"/>
                    </a:xfrm>
                    <a:prstGeom prst="rect">
                      <a:avLst/>
                    </a:prstGeom>
                  </pic:spPr>
                </pic:pic>
              </a:graphicData>
            </a:graphic>
          </wp:inline>
        </w:drawing>
      </w:r>
    </w:p>
    <w:p w14:paraId="69566BAA" w14:textId="59EFE917" w:rsidR="001C112D" w:rsidRDefault="005A313E" w:rsidP="003759F9">
      <w:pPr>
        <w:pStyle w:val="Caption"/>
        <w:jc w:val="center"/>
      </w:pPr>
      <w:bookmarkStart w:id="6" w:name="_Ref109917302"/>
      <w:r>
        <w:t xml:space="preserve">SI </w:t>
      </w:r>
      <w:r w:rsidR="00E050C8">
        <w:t xml:space="preserve">Figure </w:t>
      </w:r>
      <w:r w:rsidR="00E84364">
        <w:t>S</w:t>
      </w:r>
      <w:fldSimple w:instr=" SEQ Figure \* ARABIC ">
        <w:r w:rsidR="0007298F">
          <w:rPr>
            <w:noProof/>
          </w:rPr>
          <w:t>2</w:t>
        </w:r>
      </w:fldSimple>
      <w:bookmarkEnd w:id="6"/>
      <w:r w:rsidR="00E050C8">
        <w:t>: PIV setup</w:t>
      </w:r>
      <w:r w:rsidR="000A7AFB">
        <w:t>.</w:t>
      </w:r>
      <w:r w:rsidR="003759F9">
        <w:t xml:space="preserve"> </w:t>
      </w:r>
      <w:proofErr w:type="spellStart"/>
      <w:r w:rsidR="003759F9">
        <w:t>i</w:t>
      </w:r>
      <w:proofErr w:type="spellEnd"/>
      <w:r w:rsidR="003759F9">
        <w:t xml:space="preserve"> – coronal plane setup. ii – sagittal plane setup. iii – laser sheet calibration for sagittal plane. </w:t>
      </w:r>
      <w:r w:rsidR="00777651">
        <w:t>g</w:t>
      </w:r>
      <w:r>
        <w:t xml:space="preserve"> – high speed camera; h – aerosol droplet outflow on Sonny; </w:t>
      </w:r>
      <w:r w:rsidR="003759F9">
        <w:t>j</w:t>
      </w:r>
      <w:r>
        <w:t xml:space="preserve"> – dual cav</w:t>
      </w:r>
      <w:r w:rsidR="00777651">
        <w:t>ities YAG laser</w:t>
      </w:r>
    </w:p>
    <w:p w14:paraId="344B8DB4" w14:textId="762A2DDD" w:rsidR="001C112D" w:rsidRDefault="005A313E" w:rsidP="001C112D">
      <w:r w:rsidRPr="005A313E">
        <w:t>﻿</w:t>
      </w:r>
      <w:r>
        <w:t>A</w:t>
      </w:r>
      <w:r w:rsidRPr="005A313E">
        <w:t xml:space="preserve"> cylindrical lens laser (dual cavities YAG laser, 70 </w:t>
      </w:r>
      <w:proofErr w:type="spellStart"/>
      <w:r w:rsidRPr="005A313E">
        <w:t>mJ</w:t>
      </w:r>
      <w:proofErr w:type="spellEnd"/>
      <w:r w:rsidRPr="005A313E">
        <w:t xml:space="preserve"> -x2- at 15 Hz, 532 15 nm, 1.5 mm maximum laser thickness</w:t>
      </w:r>
      <w:r w:rsidR="00777651">
        <w:t>, (</w:t>
      </w:r>
      <w:r w:rsidR="003759F9">
        <w:t>j</w:t>
      </w:r>
      <w:r w:rsidR="00777651">
        <w:t>)</w:t>
      </w:r>
      <w:r w:rsidRPr="005A313E">
        <w:t>) illuminate</w:t>
      </w:r>
      <w:r w:rsidR="002C7F71">
        <w:t>d</w:t>
      </w:r>
      <w:r w:rsidRPr="005A313E">
        <w:t xml:space="preserve"> the planar measurement region.</w:t>
      </w:r>
      <w:r>
        <w:t xml:space="preserve"> </w:t>
      </w:r>
      <w:r w:rsidR="001C112D" w:rsidRPr="003131A1">
        <w:t>A high</w:t>
      </w:r>
      <w:r w:rsidR="001C112D">
        <w:t>-</w:t>
      </w:r>
      <w:r w:rsidR="001C112D" w:rsidRPr="003131A1">
        <w:t xml:space="preserve">speed camera (TSI </w:t>
      </w:r>
      <w:proofErr w:type="spellStart"/>
      <w:r w:rsidR="001C112D" w:rsidRPr="003131A1">
        <w:t>PowerView</w:t>
      </w:r>
      <w:proofErr w:type="spellEnd"/>
      <w:r w:rsidR="001C112D" w:rsidRPr="003131A1">
        <w:t>™ Plus 4MP</w:t>
      </w:r>
      <w:r w:rsidR="00777651">
        <w:t>, (g)</w:t>
      </w:r>
      <w:r w:rsidR="001C112D" w:rsidRPr="003131A1">
        <w:t xml:space="preserve">) </w:t>
      </w:r>
      <w:r w:rsidR="002C7F71">
        <w:t xml:space="preserve">was used to </w:t>
      </w:r>
      <w:r w:rsidR="001C112D" w:rsidRPr="003131A1">
        <w:t xml:space="preserve">capture the instantaneous positions of the </w:t>
      </w:r>
      <w:r w:rsidR="002C7F71">
        <w:t>aerosol</w:t>
      </w:r>
      <w:r w:rsidR="001C112D">
        <w:t xml:space="preserve"> droplets</w:t>
      </w:r>
      <w:r w:rsidR="001C112D" w:rsidRPr="003131A1">
        <w:t xml:space="preserve">, with a </w:t>
      </w:r>
      <w:proofErr w:type="spellStart"/>
      <w:r w:rsidR="001C112D" w:rsidRPr="003131A1">
        <w:t>LaserPulse</w:t>
      </w:r>
      <w:proofErr w:type="spellEnd"/>
      <w:r w:rsidR="001C112D" w:rsidRPr="003131A1">
        <w:t xml:space="preserve">™ Synchronizer (Model 610036, TSI Inc., US, with 1 ns of time resolution) </w:t>
      </w:r>
      <w:r w:rsidR="002C7F71">
        <w:t xml:space="preserve">ensuring correct timing </w:t>
      </w:r>
      <w:r w:rsidR="001C112D">
        <w:t>between the laser pulses and the camera.</w:t>
      </w:r>
      <w:r w:rsidR="001C112D" w:rsidRPr="003131A1">
        <w:t xml:space="preserve"> </w:t>
      </w:r>
      <w:r w:rsidR="002C7F71">
        <w:t>A</w:t>
      </w:r>
      <w:r w:rsidR="001C112D">
        <w:t xml:space="preserve"> time interval (∆t) between consecutive frames </w:t>
      </w:r>
      <w:r w:rsidR="002C7F71">
        <w:t xml:space="preserve">of </w:t>
      </w:r>
      <w:r w:rsidR="00F74F5A">
        <w:t>100</w:t>
      </w:r>
      <w:r w:rsidR="002C7F71">
        <w:t xml:space="preserve"> µs </w:t>
      </w:r>
      <w:r w:rsidR="001C112D">
        <w:t xml:space="preserve">was </w:t>
      </w:r>
      <w:r w:rsidR="002C7F71">
        <w:t>used</w:t>
      </w:r>
      <w:r w:rsidR="001C112D">
        <w:t>; this allow</w:t>
      </w:r>
      <w:r w:rsidR="00266FB7">
        <w:t>ed</w:t>
      </w:r>
      <w:r w:rsidR="001C112D">
        <w:t xml:space="preserve"> identification and quantification of the aerosol droplet movement. The velocity vectors from the PIV images </w:t>
      </w:r>
      <w:r w:rsidR="001C112D">
        <w:lastRenderedPageBreak/>
        <w:t xml:space="preserve">were calculated through Insight 4G™ (TSI Inc., US), using an adaptive correlation algorithm </w:t>
      </w:r>
      <w:r w:rsidR="00266FB7">
        <w:t>with</w:t>
      </w:r>
      <w:r w:rsidR="001C112D">
        <w:t xml:space="preserve"> a final spatial resolution of 400 µm. The acquired images were processed </w:t>
      </w:r>
      <w:r w:rsidR="00266FB7">
        <w:t>with</w:t>
      </w:r>
      <w:r w:rsidR="001C112D">
        <w:t xml:space="preserve"> a recursive Nyquist grid (with </w:t>
      </w:r>
      <w:r w:rsidR="00266FB7">
        <w:t xml:space="preserve">an </w:t>
      </w:r>
      <w:r w:rsidR="001C112D">
        <w:t xml:space="preserve">interrogation region </w:t>
      </w:r>
      <w:r w:rsidR="00266FB7">
        <w:t>varying</w:t>
      </w:r>
      <w:r w:rsidR="001C112D">
        <w:t xml:space="preserve"> from 64×64 to 32×32 pixels </w:t>
      </w:r>
      <w:r w:rsidR="00266FB7">
        <w:t xml:space="preserve">with an </w:t>
      </w:r>
      <w:r w:rsidR="001C112D">
        <w:t xml:space="preserve">overlap of 50%), plus a fast Fourier transform correlation. </w:t>
      </w:r>
      <w:proofErr w:type="spellStart"/>
      <w:r w:rsidR="001C112D">
        <w:t>Tecplot</w:t>
      </w:r>
      <w:proofErr w:type="spellEnd"/>
      <w:r w:rsidR="001C112D">
        <w:t>™ (</w:t>
      </w:r>
      <w:proofErr w:type="spellStart"/>
      <w:r w:rsidR="001C112D">
        <w:t>Tecplot</w:t>
      </w:r>
      <w:proofErr w:type="spellEnd"/>
      <w:r w:rsidR="001C112D">
        <w:t xml:space="preserve"> 26 Inc., US) was used to compute and visualise the streamlines.</w:t>
      </w:r>
    </w:p>
    <w:p w14:paraId="051765C0" w14:textId="1E6592BF" w:rsidR="001C112D" w:rsidRDefault="001C112D" w:rsidP="001C112D">
      <w:r w:rsidRPr="003131A1">
        <w:t>﻿</w:t>
      </w:r>
      <w:r>
        <w:t>﻿</w:t>
      </w:r>
      <w:r w:rsidR="00BF72CA">
        <w:t>The coronal plane PIV images (</w:t>
      </w:r>
      <w:fldSimple w:instr=" REF _Ref109918357 ">
        <w:r w:rsidR="0007298F">
          <w:t xml:space="preserve">SI Figure </w:t>
        </w:r>
        <w:r w:rsidR="00E84364">
          <w:t>S</w:t>
        </w:r>
        <w:r w:rsidR="0007298F">
          <w:rPr>
            <w:noProof/>
          </w:rPr>
          <w:t>3</w:t>
        </w:r>
      </w:fldSimple>
      <w:r w:rsidR="00BF72CA">
        <w:t>) showed how the cross section of the jet changed as the distance from the orifice on Sonny increased, with the jet taking a rectangular shape to begin with, longer along the horizontal axis than the vertical), translating into a more square cross section, and then taking another rectangular shape, but now with a longer vertical axis than horizontal.</w:t>
      </w:r>
    </w:p>
    <w:p w14:paraId="6DA726ED" w14:textId="66FBCAE6" w:rsidR="001C112D" w:rsidRDefault="00896938" w:rsidP="001C112D">
      <w:pPr>
        <w:keepNext/>
      </w:pPr>
      <w:r w:rsidRPr="00896938">
        <w:rPr>
          <w:noProof/>
        </w:rPr>
        <w:drawing>
          <wp:inline distT="0" distB="0" distL="0" distR="0" wp14:anchorId="64A3D46F" wp14:editId="2CAB8B65">
            <wp:extent cx="5677458" cy="20275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877" r="1"/>
                    <a:stretch/>
                  </pic:blipFill>
                  <pic:spPr bwMode="auto">
                    <a:xfrm>
                      <a:off x="0" y="0"/>
                      <a:ext cx="5677458" cy="2027555"/>
                    </a:xfrm>
                    <a:prstGeom prst="rect">
                      <a:avLst/>
                    </a:prstGeom>
                    <a:ln>
                      <a:noFill/>
                    </a:ln>
                    <a:extLst>
                      <a:ext uri="{53640926-AAD7-44D8-BBD7-CCE9431645EC}">
                        <a14:shadowObscured xmlns:a14="http://schemas.microsoft.com/office/drawing/2010/main"/>
                      </a:ext>
                    </a:extLst>
                  </pic:spPr>
                </pic:pic>
              </a:graphicData>
            </a:graphic>
          </wp:inline>
        </w:drawing>
      </w:r>
    </w:p>
    <w:p w14:paraId="408D4A6F" w14:textId="63CDF9A9" w:rsidR="001C112D" w:rsidRDefault="00BF72CA" w:rsidP="001C112D">
      <w:pPr>
        <w:pStyle w:val="Caption"/>
      </w:pPr>
      <w:bookmarkStart w:id="7" w:name="_Ref109918357"/>
      <w:r>
        <w:t xml:space="preserve">SI </w:t>
      </w:r>
      <w:r w:rsidR="001C112D">
        <w:t xml:space="preserve">Figure </w:t>
      </w:r>
      <w:r w:rsidR="00E84364">
        <w:t>S</w:t>
      </w:r>
      <w:fldSimple w:instr=" SEQ Figure \* ARABIC ">
        <w:r w:rsidR="0007298F">
          <w:rPr>
            <w:noProof/>
          </w:rPr>
          <w:t>3</w:t>
        </w:r>
      </w:fldSimple>
      <w:bookmarkEnd w:id="7"/>
      <w:r w:rsidR="001C112D">
        <w:t xml:space="preserve">: </w:t>
      </w:r>
      <w:r w:rsidR="00896938">
        <w:t>Coronal plane Particle Image Velocimetry images. These images show the how the coronal cross section of the outflow of aerosol droplets varies as the distance from the orifice increases.</w:t>
      </w:r>
    </w:p>
    <w:p w14:paraId="076D5361" w14:textId="3E5001E5" w:rsidR="001C112D" w:rsidRDefault="003759F9" w:rsidP="001C112D">
      <w:r>
        <w:t xml:space="preserve">The sagittal plane PIV images </w:t>
      </w:r>
      <w:r w:rsidR="005E627C">
        <w:t>(</w:t>
      </w:r>
      <w:fldSimple w:instr=" REF _Ref109919727 ">
        <w:r w:rsidR="0007298F">
          <w:t xml:space="preserve">SI Figure </w:t>
        </w:r>
        <w:r w:rsidR="00E84364">
          <w:t>S</w:t>
        </w:r>
        <w:r w:rsidR="0007298F">
          <w:rPr>
            <w:noProof/>
          </w:rPr>
          <w:t>4</w:t>
        </w:r>
      </w:fldSimple>
      <w:r w:rsidR="005E627C">
        <w:t xml:space="preserve">) </w:t>
      </w:r>
      <w:r>
        <w:t>enabled the measurement of the axial velocity of the aerosol droplets</w:t>
      </w:r>
      <w:r w:rsidR="004606BC">
        <w:t xml:space="preserve"> of the emerging jet.</w:t>
      </w:r>
      <w:r w:rsidR="00482222">
        <w:t xml:space="preserve"> The mean velocity of the jet across the analysed area was 0.45 m/s, with a peak velocity of 1.19 m/s.</w:t>
      </w:r>
    </w:p>
    <w:p w14:paraId="065FA49E" w14:textId="2207EFE3" w:rsidR="001C112D" w:rsidRDefault="001C112D" w:rsidP="001C112D"/>
    <w:p w14:paraId="14C9071C" w14:textId="557248BB" w:rsidR="004606BC" w:rsidRDefault="00482222" w:rsidP="004606BC">
      <w:pPr>
        <w:keepNext/>
        <w:jc w:val="center"/>
      </w:pPr>
      <w:r w:rsidRPr="00482222">
        <w:rPr>
          <w:noProof/>
        </w:rPr>
        <w:drawing>
          <wp:inline distT="0" distB="0" distL="0" distR="0" wp14:anchorId="1C5D20CD" wp14:editId="56FE994E">
            <wp:extent cx="4049486" cy="2335754"/>
            <wp:effectExtent l="0" t="0" r="1905" b="1270"/>
            <wp:docPr id="16" name="Picture 1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creenshot of a computer&#10;&#10;Description automatically generated with medium confidence"/>
                    <pic:cNvPicPr/>
                  </pic:nvPicPr>
                  <pic:blipFill>
                    <a:blip r:embed="rId11"/>
                    <a:stretch>
                      <a:fillRect/>
                    </a:stretch>
                  </pic:blipFill>
                  <pic:spPr>
                    <a:xfrm>
                      <a:off x="0" y="0"/>
                      <a:ext cx="4115050" cy="2373572"/>
                    </a:xfrm>
                    <a:prstGeom prst="rect">
                      <a:avLst/>
                    </a:prstGeom>
                  </pic:spPr>
                </pic:pic>
              </a:graphicData>
            </a:graphic>
          </wp:inline>
        </w:drawing>
      </w:r>
    </w:p>
    <w:p w14:paraId="17EF47B8" w14:textId="6FEFAE38" w:rsidR="004606BC" w:rsidRPr="00126B0D" w:rsidRDefault="004606BC" w:rsidP="00831705">
      <w:pPr>
        <w:pStyle w:val="Caption"/>
      </w:pPr>
      <w:bookmarkStart w:id="8" w:name="_Ref109919727"/>
      <w:r>
        <w:t xml:space="preserve">SI Figure </w:t>
      </w:r>
      <w:r w:rsidR="00E84364">
        <w:t>S</w:t>
      </w:r>
      <w:fldSimple w:instr=" SEQ Figure \* ARABIC ">
        <w:r w:rsidR="0007298F">
          <w:rPr>
            <w:noProof/>
          </w:rPr>
          <w:t>4</w:t>
        </w:r>
      </w:fldSimple>
      <w:bookmarkEnd w:id="8"/>
      <w:r>
        <w:t>: Sagittal plane Particle Image Velocimetry</w:t>
      </w:r>
      <w:r w:rsidR="005E627C">
        <w:t xml:space="preserve">. </w:t>
      </w:r>
    </w:p>
    <w:p w14:paraId="3D25EE34" w14:textId="77777777" w:rsidR="008B7666" w:rsidRDefault="008B7666">
      <w:pPr>
        <w:rPr>
          <w:rFonts w:asciiTheme="majorHAnsi" w:eastAsiaTheme="majorEastAsia" w:hAnsiTheme="majorHAnsi" w:cstheme="majorBidi"/>
          <w:color w:val="1F3763" w:themeColor="accent1" w:themeShade="7F"/>
        </w:rPr>
      </w:pPr>
      <w:r>
        <w:br w:type="page"/>
      </w:r>
    </w:p>
    <w:p w14:paraId="1E3B0775" w14:textId="6765882C" w:rsidR="001C112D" w:rsidRDefault="001C112D" w:rsidP="001C112D">
      <w:pPr>
        <w:pStyle w:val="Heading3"/>
      </w:pPr>
      <w:bookmarkStart w:id="9" w:name="_Toc121824837"/>
      <w:r>
        <w:lastRenderedPageBreak/>
        <w:t>Validation of experimental protocol</w:t>
      </w:r>
      <w:bookmarkEnd w:id="9"/>
    </w:p>
    <w:p w14:paraId="5999E6F9" w14:textId="66588D4C" w:rsidR="001C112D" w:rsidRDefault="001C112D" w:rsidP="001C112D">
      <w:r>
        <w:t xml:space="preserve">Air samples starting from different levels of </w:t>
      </w:r>
      <w:r w:rsidR="00F71431">
        <w:t>FSSAC</w:t>
      </w:r>
      <w:r>
        <w:t xml:space="preserve"> were taken for various mitigation setups, and the resultant decay constants and </w:t>
      </w:r>
      <w:r>
        <w:rPr>
          <w:rFonts w:ascii="Cambria Math" w:hAnsi="Cambria Math"/>
        </w:rPr>
        <w:t>𝜆</w:t>
      </w:r>
      <w:r w:rsidDel="00923B31">
        <w:t xml:space="preserve"> </w:t>
      </w:r>
      <w:r>
        <w:t>calculated</w:t>
      </w:r>
      <w:r w:rsidRPr="00FB30A8">
        <w:t xml:space="preserve">. Three broad categories of </w:t>
      </w:r>
      <w:r w:rsidR="00F71431">
        <w:t>FSSAC</w:t>
      </w:r>
      <w:r>
        <w:t xml:space="preserve"> </w:t>
      </w:r>
      <w:r w:rsidRPr="00FB30A8">
        <w:t xml:space="preserve">were investigated - </w:t>
      </w:r>
      <w:r>
        <w:t>full</w:t>
      </w:r>
      <w:r w:rsidRPr="00FB30A8">
        <w:t xml:space="preserve">, </w:t>
      </w:r>
      <w:proofErr w:type="gramStart"/>
      <w:r w:rsidRPr="00FB30A8">
        <w:t>medium</w:t>
      </w:r>
      <w:proofErr w:type="gramEnd"/>
      <w:r w:rsidRPr="00FB30A8">
        <w:t xml:space="preserve"> and </w:t>
      </w:r>
      <w:r>
        <w:t>low</w:t>
      </w:r>
      <w:r w:rsidRPr="00FB30A8">
        <w:t xml:space="preserve"> </w:t>
      </w:r>
      <w:r>
        <w:t xml:space="preserve">initial </w:t>
      </w:r>
      <w:r w:rsidRPr="00FB30A8">
        <w:t>steady state.</w:t>
      </w:r>
      <w:r>
        <w:t xml:space="preserve"> These were obtained with different combination of pressure and </w:t>
      </w:r>
      <w:r w:rsidR="00F74F5A">
        <w:t>PAC</w:t>
      </w:r>
      <w:r>
        <w:t xml:space="preserve"> settings in droplet production, i.e., Sonny. Once </w:t>
      </w:r>
      <w:r w:rsidR="00F71431">
        <w:t>FSSAC</w:t>
      </w:r>
      <w:r>
        <w:t xml:space="preserve"> was achieved, the supply to the nebuliser was switched off, the mitigations settings were changed to those required for a particular decay analysis, and decay constants and </w:t>
      </w:r>
      <w:r>
        <w:rPr>
          <w:rFonts w:ascii="Cambria Math" w:hAnsi="Cambria Math"/>
        </w:rPr>
        <w:t>𝜆</w:t>
      </w:r>
      <w:r w:rsidDel="00923B31">
        <w:t xml:space="preserve"> </w:t>
      </w:r>
      <w:r>
        <w:t xml:space="preserve">were calculated according to Equations 1 and 2. Mitigations used for this validation analysis were: </w:t>
      </w:r>
      <w:r w:rsidR="007D1230">
        <w:t>NP</w:t>
      </w:r>
      <w:r>
        <w:t xml:space="preserve">; </w:t>
      </w:r>
      <w:r w:rsidR="00F74F5A">
        <w:t>P1</w:t>
      </w:r>
      <w:r w:rsidRPr="002A2C0C">
        <w:rPr>
          <w:vertAlign w:val="subscript"/>
        </w:rPr>
        <w:t>i</w:t>
      </w:r>
      <w:r>
        <w:t xml:space="preserve">; </w:t>
      </w:r>
      <w:r w:rsidR="00F74F5A">
        <w:t>P2</w:t>
      </w:r>
      <w:r w:rsidRPr="002A2C0C">
        <w:rPr>
          <w:vertAlign w:val="subscript"/>
        </w:rPr>
        <w:t>i</w:t>
      </w:r>
      <w:r>
        <w:t>.</w:t>
      </w:r>
    </w:p>
    <w:p w14:paraId="003EC5A3" w14:textId="789D817D" w:rsidR="001C112D" w:rsidRDefault="00C603B3" w:rsidP="001C112D">
      <w:pPr>
        <w:pStyle w:val="Heading4"/>
      </w:pPr>
      <w:r>
        <w:t>Full, medium, and low filling</w:t>
      </w:r>
      <w:r w:rsidR="001C112D">
        <w:t xml:space="preserve"> steady states</w:t>
      </w:r>
    </w:p>
    <w:p w14:paraId="0330B644" w14:textId="284C8948" w:rsidR="001C112D" w:rsidRDefault="001C112D" w:rsidP="001C112D">
      <w:r>
        <w:t xml:space="preserve">Full steady state was attained with a constant pressure supply of 1 bar throughout seeding, Medium steady state was achieved by only switching on the pressure supply to the nebuliser for 10 s every 120 s, with mitigation </w:t>
      </w:r>
      <w:r w:rsidR="00F74F5A">
        <w:t>P1</w:t>
      </w:r>
      <w:r>
        <w:t xml:space="preserve"> running at a medium setting throughout, regardless of the decay analysis mitigation setup. Low steady state entailed the same 10 s of pressure supply to the nebuliser every 120s, but with both </w:t>
      </w:r>
      <w:r w:rsidR="00F74F5A">
        <w:t>P1</w:t>
      </w:r>
      <w:r>
        <w:t xml:space="preserve"> and </w:t>
      </w:r>
      <w:r w:rsidR="00F74F5A">
        <w:t>P2</w:t>
      </w:r>
      <w:r>
        <w:t xml:space="preserve"> mitigations running on the high setting.</w:t>
      </w:r>
    </w:p>
    <w:p w14:paraId="1916078E" w14:textId="5EA61775" w:rsidR="001C112D" w:rsidRDefault="001C112D" w:rsidP="001C112D">
      <w:r>
        <w:t xml:space="preserve">Low, </w:t>
      </w:r>
      <w:proofErr w:type="gramStart"/>
      <w:r>
        <w:t>medium</w:t>
      </w:r>
      <w:proofErr w:type="gramEnd"/>
      <w:r>
        <w:t xml:space="preserve"> and full </w:t>
      </w:r>
      <w:r w:rsidR="00F71431">
        <w:t>FSSAC</w:t>
      </w:r>
      <w:r>
        <w:t>s were reached for each of 3 mitigations (N</w:t>
      </w:r>
      <w:r w:rsidR="007D1230">
        <w:t>P</w:t>
      </w:r>
      <w:r>
        <w:t xml:space="preserve">, </w:t>
      </w:r>
      <w:r w:rsidR="00F74F5A">
        <w:t>P1</w:t>
      </w:r>
      <w:r w:rsidRPr="002A2C0C">
        <w:rPr>
          <w:vertAlign w:val="subscript"/>
        </w:rPr>
        <w:t>i</w:t>
      </w:r>
      <w:r>
        <w:t xml:space="preserve">, </w:t>
      </w:r>
      <w:r w:rsidR="00F74F5A">
        <w:t>P2</w:t>
      </w:r>
      <w:r w:rsidRPr="002A2C0C">
        <w:rPr>
          <w:vertAlign w:val="subscript"/>
        </w:rPr>
        <w:t>i</w:t>
      </w:r>
      <w:r>
        <w:t xml:space="preserve">). The </w:t>
      </w:r>
      <w:r w:rsidR="00F71431">
        <w:t>FSSAC</w:t>
      </w:r>
      <w:r>
        <w:t xml:space="preserve">, </w:t>
      </w:r>
      <w:r>
        <w:rPr>
          <w:rFonts w:ascii="Cambria Math" w:hAnsi="Cambria Math"/>
        </w:rPr>
        <w:t>𝜆,</w:t>
      </w:r>
      <w:r>
        <w:t xml:space="preserve"> and the decay rate for each setup and </w:t>
      </w:r>
      <w:r w:rsidR="00F71431">
        <w:t>FSSAC</w:t>
      </w:r>
      <w:r>
        <w:t xml:space="preserve"> type are shown in </w:t>
      </w:r>
      <w:fldSimple w:instr=" REF _Ref106626543 ">
        <w:r w:rsidR="0007298F">
          <w:t xml:space="preserve">SI Table </w:t>
        </w:r>
        <w:r w:rsidR="0007298F">
          <w:rPr>
            <w:noProof/>
          </w:rPr>
          <w:t>1</w:t>
        </w:r>
      </w:fldSimple>
      <w:r>
        <w:t xml:space="preserve">. The droplet source was then switched off and the </w:t>
      </w:r>
      <w:r w:rsidR="00F71431">
        <w:t>aerosol</w:t>
      </w:r>
      <w:r>
        <w:t xml:space="preserve"> concentration decay was measured. These results were then normalised with the initial </w:t>
      </w:r>
      <w:r w:rsidR="00F71431">
        <w:t>aerosol</w:t>
      </w:r>
      <w:r>
        <w:t xml:space="preserve"> concentration at the start of each aerosol droplet decay for each configuration for comparison (</w:t>
      </w:r>
      <w:fldSimple w:instr=" REF _Ref99370655 ">
        <w:r w:rsidR="0007298F">
          <w:t xml:space="preserve">SI Figure </w:t>
        </w:r>
        <w:r w:rsidR="00E84364">
          <w:t>S</w:t>
        </w:r>
        <w:r w:rsidR="0007298F">
          <w:rPr>
            <w:noProof/>
          </w:rPr>
          <w:t>5</w:t>
        </w:r>
      </w:fldSimple>
      <w:r>
        <w:t xml:space="preserve">i). The error bars in </w:t>
      </w:r>
      <w:fldSimple w:instr=" REF _Ref99370655 ">
        <w:r w:rsidR="0007298F">
          <w:t xml:space="preserve">SI Figure </w:t>
        </w:r>
        <w:r w:rsidR="00E84364">
          <w:t>S</w:t>
        </w:r>
        <w:r w:rsidR="0007298F">
          <w:rPr>
            <w:noProof/>
          </w:rPr>
          <w:t>5</w:t>
        </w:r>
      </w:fldSimple>
      <w:r>
        <w:t xml:space="preserve">i indicate the variability between experiments run with the same mitigation setup but for different </w:t>
      </w:r>
      <w:r w:rsidR="00F71431">
        <w:t>FSSAC</w:t>
      </w:r>
      <w:r>
        <w:t xml:space="preserve">. Resultant </w:t>
      </w:r>
      <w:r>
        <w:rPr>
          <w:rFonts w:ascii="Cambria Math" w:hAnsi="Cambria Math"/>
        </w:rPr>
        <w:t>𝜆</w:t>
      </w:r>
      <w:r w:rsidDel="00923B31">
        <w:t xml:space="preserve"> </w:t>
      </w:r>
      <w:r>
        <w:t xml:space="preserve">across </w:t>
      </w:r>
      <w:r w:rsidR="00F71431">
        <w:t>FSSAC</w:t>
      </w:r>
      <w:r>
        <w:t xml:space="preserve">s for each mitigation ranged from 21.0 min (no mitigation, full </w:t>
      </w:r>
      <w:r w:rsidR="00F71431">
        <w:t>FSSAC</w:t>
      </w:r>
      <w:r>
        <w:t>) to 3.3 min (</w:t>
      </w:r>
      <w:r w:rsidR="00F74F5A">
        <w:t>P2</w:t>
      </w:r>
      <w:r w:rsidRPr="004E4F54">
        <w:rPr>
          <w:vertAlign w:val="subscript"/>
        </w:rPr>
        <w:t>ideal</w:t>
      </w:r>
      <w:r>
        <w:t xml:space="preserve">, low </w:t>
      </w:r>
      <w:r w:rsidR="00F71431">
        <w:t>FSSAC</w:t>
      </w:r>
      <w:r>
        <w:t>) (</w:t>
      </w:r>
      <w:fldSimple w:instr=" REF _Ref99370655 ">
        <w:r w:rsidR="0007298F">
          <w:t xml:space="preserve">SI Figure </w:t>
        </w:r>
        <w:r w:rsidR="00E84364">
          <w:t>S</w:t>
        </w:r>
        <w:r w:rsidR="0007298F">
          <w:rPr>
            <w:noProof/>
          </w:rPr>
          <w:t>5</w:t>
        </w:r>
      </w:fldSimple>
      <w:r>
        <w:t>ii).</w:t>
      </w:r>
    </w:p>
    <w:p w14:paraId="7D2C8CA7" w14:textId="77777777" w:rsidR="001C112D" w:rsidRDefault="001C112D" w:rsidP="001C112D"/>
    <w:tbl>
      <w:tblPr>
        <w:tblStyle w:val="TableGrid"/>
        <w:tblW w:w="0" w:type="auto"/>
        <w:jc w:val="center"/>
        <w:tblLook w:val="04A0" w:firstRow="1" w:lastRow="0" w:firstColumn="1" w:lastColumn="0" w:noHBand="0" w:noVBand="1"/>
      </w:tblPr>
      <w:tblGrid>
        <w:gridCol w:w="1520"/>
        <w:gridCol w:w="1259"/>
        <w:gridCol w:w="3028"/>
        <w:gridCol w:w="992"/>
        <w:gridCol w:w="1134"/>
      </w:tblGrid>
      <w:tr w:rsidR="001C112D" w14:paraId="54CFBC02" w14:textId="77777777" w:rsidTr="00E57E9C">
        <w:trPr>
          <w:jc w:val="center"/>
        </w:trPr>
        <w:tc>
          <w:tcPr>
            <w:tcW w:w="1520" w:type="dxa"/>
            <w:vAlign w:val="center"/>
          </w:tcPr>
          <w:p w14:paraId="311CDA1B" w14:textId="77777777" w:rsidR="001C112D" w:rsidRDefault="001C112D" w:rsidP="00E57E9C">
            <w:pPr>
              <w:jc w:val="center"/>
            </w:pPr>
            <w:r>
              <w:t>Steady State Category</w:t>
            </w:r>
          </w:p>
        </w:tc>
        <w:tc>
          <w:tcPr>
            <w:tcW w:w="1259" w:type="dxa"/>
            <w:vAlign w:val="center"/>
          </w:tcPr>
          <w:p w14:paraId="3AE805F7" w14:textId="77777777" w:rsidR="001C112D" w:rsidRDefault="001C112D" w:rsidP="00E57E9C">
            <w:pPr>
              <w:jc w:val="center"/>
            </w:pPr>
            <w:r>
              <w:t>Mitigation</w:t>
            </w:r>
          </w:p>
        </w:tc>
        <w:tc>
          <w:tcPr>
            <w:tcW w:w="3028" w:type="dxa"/>
            <w:vAlign w:val="center"/>
          </w:tcPr>
          <w:p w14:paraId="7239AB7F" w14:textId="38DF5CA7" w:rsidR="001C112D" w:rsidRDefault="001C112D" w:rsidP="00E57E9C">
            <w:pPr>
              <w:jc w:val="center"/>
            </w:pPr>
            <w:r>
              <w:t xml:space="preserve">Filling Steady State </w:t>
            </w:r>
            <w:r w:rsidR="00F71431">
              <w:t>Aerosol</w:t>
            </w:r>
            <w:r>
              <w:t xml:space="preserve"> Concentration</w:t>
            </w:r>
            <w:r w:rsidDel="00201DA6">
              <w:t xml:space="preserve"> </w:t>
            </w:r>
            <w:r>
              <w:t>(#/cm</w:t>
            </w:r>
            <w:r w:rsidRPr="005E11DC">
              <w:rPr>
                <w:vertAlign w:val="superscript"/>
              </w:rPr>
              <w:t>3</w:t>
            </w:r>
            <w:r>
              <w:t>)</w:t>
            </w:r>
          </w:p>
        </w:tc>
        <w:tc>
          <w:tcPr>
            <w:tcW w:w="992" w:type="dxa"/>
            <w:vAlign w:val="center"/>
          </w:tcPr>
          <w:p w14:paraId="29750E04" w14:textId="77777777" w:rsidR="001C112D" w:rsidRDefault="001C112D" w:rsidP="00E57E9C">
            <w:pPr>
              <w:jc w:val="center"/>
            </w:pPr>
            <w:r>
              <w:rPr>
                <w:rFonts w:ascii="Cambria Math" w:hAnsi="Cambria Math"/>
              </w:rPr>
              <w:t>𝜆</w:t>
            </w:r>
            <w:r w:rsidRPr="0002161F">
              <w:t xml:space="preserve"> (min)</w:t>
            </w:r>
          </w:p>
        </w:tc>
        <w:tc>
          <w:tcPr>
            <w:tcW w:w="1134" w:type="dxa"/>
            <w:vAlign w:val="center"/>
          </w:tcPr>
          <w:p w14:paraId="0AA77211" w14:textId="77777777" w:rsidR="001C112D" w:rsidRPr="0002161F" w:rsidRDefault="001C112D" w:rsidP="00E57E9C">
            <w:pPr>
              <w:jc w:val="center"/>
              <w:rPr>
                <w:i/>
                <w:iCs/>
              </w:rPr>
            </w:pPr>
            <w:r>
              <w:rPr>
                <w:i/>
                <w:iCs/>
              </w:rPr>
              <w:t>b</w:t>
            </w:r>
            <w:r w:rsidRPr="0002161F">
              <w:t xml:space="preserve"> (</w:t>
            </w:r>
            <w:r>
              <w:t>min</w:t>
            </w:r>
            <w:r w:rsidRPr="0002161F">
              <w:rPr>
                <w:vertAlign w:val="superscript"/>
              </w:rPr>
              <w:t>-1</w:t>
            </w:r>
            <w:r w:rsidRPr="0002161F">
              <w:t>)</w:t>
            </w:r>
          </w:p>
        </w:tc>
      </w:tr>
      <w:tr w:rsidR="001C112D" w14:paraId="30912F79" w14:textId="77777777" w:rsidTr="00E57E9C">
        <w:trPr>
          <w:jc w:val="center"/>
        </w:trPr>
        <w:tc>
          <w:tcPr>
            <w:tcW w:w="1520" w:type="dxa"/>
            <w:vMerge w:val="restart"/>
            <w:vAlign w:val="center"/>
          </w:tcPr>
          <w:p w14:paraId="406C7DA8" w14:textId="77777777" w:rsidR="001C112D" w:rsidRDefault="001C112D" w:rsidP="00E57E9C">
            <w:pPr>
              <w:jc w:val="center"/>
            </w:pPr>
            <w:r>
              <w:t>Low</w:t>
            </w:r>
          </w:p>
        </w:tc>
        <w:tc>
          <w:tcPr>
            <w:tcW w:w="1259" w:type="dxa"/>
            <w:vAlign w:val="center"/>
          </w:tcPr>
          <w:p w14:paraId="1D1D6336" w14:textId="16186955" w:rsidR="001C112D" w:rsidRDefault="001C112D" w:rsidP="00E57E9C">
            <w:pPr>
              <w:jc w:val="center"/>
            </w:pPr>
            <w:r>
              <w:t>N</w:t>
            </w:r>
            <w:r w:rsidR="006102E9">
              <w:t>P</w:t>
            </w:r>
          </w:p>
        </w:tc>
        <w:tc>
          <w:tcPr>
            <w:tcW w:w="3028" w:type="dxa"/>
            <w:vAlign w:val="center"/>
          </w:tcPr>
          <w:p w14:paraId="0B73C58B" w14:textId="77777777" w:rsidR="001C112D" w:rsidRDefault="001C112D" w:rsidP="00E57E9C">
            <w:pPr>
              <w:jc w:val="center"/>
            </w:pPr>
            <w:r>
              <w:t>51.8 ± 0.8</w:t>
            </w:r>
          </w:p>
        </w:tc>
        <w:tc>
          <w:tcPr>
            <w:tcW w:w="992" w:type="dxa"/>
            <w:vAlign w:val="center"/>
          </w:tcPr>
          <w:p w14:paraId="736E1E70" w14:textId="77777777" w:rsidR="001C112D" w:rsidRDefault="001C112D" w:rsidP="00E57E9C">
            <w:pPr>
              <w:jc w:val="center"/>
            </w:pPr>
            <w:r>
              <w:t>14.8</w:t>
            </w:r>
          </w:p>
        </w:tc>
        <w:tc>
          <w:tcPr>
            <w:tcW w:w="1134" w:type="dxa"/>
            <w:vAlign w:val="center"/>
          </w:tcPr>
          <w:p w14:paraId="6292B0B0" w14:textId="77777777" w:rsidR="001C112D" w:rsidRDefault="001C112D" w:rsidP="00E57E9C">
            <w:pPr>
              <w:jc w:val="center"/>
            </w:pPr>
            <w:r>
              <w:t>-0.0468</w:t>
            </w:r>
          </w:p>
        </w:tc>
      </w:tr>
      <w:tr w:rsidR="001C112D" w14:paraId="2E80B85D" w14:textId="77777777" w:rsidTr="00E57E9C">
        <w:trPr>
          <w:jc w:val="center"/>
        </w:trPr>
        <w:tc>
          <w:tcPr>
            <w:tcW w:w="1520" w:type="dxa"/>
            <w:vMerge/>
            <w:vAlign w:val="center"/>
          </w:tcPr>
          <w:p w14:paraId="4CD6FF23" w14:textId="77777777" w:rsidR="001C112D" w:rsidRDefault="001C112D" w:rsidP="00E57E9C">
            <w:pPr>
              <w:jc w:val="center"/>
            </w:pPr>
          </w:p>
        </w:tc>
        <w:tc>
          <w:tcPr>
            <w:tcW w:w="1259" w:type="dxa"/>
            <w:vAlign w:val="center"/>
          </w:tcPr>
          <w:p w14:paraId="6F06B4CF" w14:textId="1D4716C0" w:rsidR="001C112D" w:rsidRDefault="00F74F5A" w:rsidP="00E57E9C">
            <w:pPr>
              <w:jc w:val="center"/>
            </w:pPr>
            <w:r>
              <w:t>P1</w:t>
            </w:r>
            <w:r w:rsidR="001C112D" w:rsidRPr="004E4F54">
              <w:rPr>
                <w:vertAlign w:val="subscript"/>
              </w:rPr>
              <w:t>i</w:t>
            </w:r>
          </w:p>
        </w:tc>
        <w:tc>
          <w:tcPr>
            <w:tcW w:w="3028" w:type="dxa"/>
            <w:vAlign w:val="center"/>
          </w:tcPr>
          <w:p w14:paraId="6F5353E5" w14:textId="77777777" w:rsidR="001C112D" w:rsidRDefault="001C112D" w:rsidP="00E57E9C">
            <w:pPr>
              <w:jc w:val="center"/>
            </w:pPr>
            <w:r>
              <w:t>50.5 ± 0.6</w:t>
            </w:r>
          </w:p>
        </w:tc>
        <w:tc>
          <w:tcPr>
            <w:tcW w:w="992" w:type="dxa"/>
            <w:vAlign w:val="center"/>
          </w:tcPr>
          <w:p w14:paraId="6AC66B34" w14:textId="77777777" w:rsidR="001C112D" w:rsidRDefault="001C112D" w:rsidP="00E57E9C">
            <w:pPr>
              <w:jc w:val="center"/>
            </w:pPr>
            <w:r>
              <w:t>4.7</w:t>
            </w:r>
          </w:p>
        </w:tc>
        <w:tc>
          <w:tcPr>
            <w:tcW w:w="1134" w:type="dxa"/>
            <w:vAlign w:val="center"/>
          </w:tcPr>
          <w:p w14:paraId="590BA333" w14:textId="77777777" w:rsidR="001C112D" w:rsidRDefault="001C112D" w:rsidP="00E57E9C">
            <w:pPr>
              <w:jc w:val="center"/>
            </w:pPr>
            <w:r>
              <w:t>-0.1487</w:t>
            </w:r>
          </w:p>
        </w:tc>
      </w:tr>
      <w:tr w:rsidR="001C112D" w14:paraId="26D5249B" w14:textId="77777777" w:rsidTr="00E57E9C">
        <w:trPr>
          <w:jc w:val="center"/>
        </w:trPr>
        <w:tc>
          <w:tcPr>
            <w:tcW w:w="1520" w:type="dxa"/>
            <w:vMerge/>
            <w:vAlign w:val="center"/>
          </w:tcPr>
          <w:p w14:paraId="1B2DA3A6" w14:textId="77777777" w:rsidR="001C112D" w:rsidRDefault="001C112D" w:rsidP="00E57E9C">
            <w:pPr>
              <w:jc w:val="center"/>
            </w:pPr>
          </w:p>
        </w:tc>
        <w:tc>
          <w:tcPr>
            <w:tcW w:w="1259" w:type="dxa"/>
            <w:vAlign w:val="center"/>
          </w:tcPr>
          <w:p w14:paraId="40EBE54E" w14:textId="442D6E03" w:rsidR="001C112D" w:rsidRDefault="00F74F5A" w:rsidP="00E57E9C">
            <w:pPr>
              <w:jc w:val="center"/>
            </w:pPr>
            <w:r>
              <w:t>P2</w:t>
            </w:r>
            <w:r w:rsidR="001C112D" w:rsidRPr="004E4F54">
              <w:rPr>
                <w:vertAlign w:val="subscript"/>
              </w:rPr>
              <w:t>i</w:t>
            </w:r>
          </w:p>
        </w:tc>
        <w:tc>
          <w:tcPr>
            <w:tcW w:w="3028" w:type="dxa"/>
            <w:vAlign w:val="center"/>
          </w:tcPr>
          <w:p w14:paraId="34C8BE8C" w14:textId="77777777" w:rsidR="001C112D" w:rsidRDefault="001C112D" w:rsidP="00E57E9C">
            <w:pPr>
              <w:jc w:val="center"/>
            </w:pPr>
            <w:r>
              <w:t>51.2 + 1.4</w:t>
            </w:r>
          </w:p>
        </w:tc>
        <w:tc>
          <w:tcPr>
            <w:tcW w:w="992" w:type="dxa"/>
            <w:vAlign w:val="center"/>
          </w:tcPr>
          <w:p w14:paraId="1442D934" w14:textId="77777777" w:rsidR="001C112D" w:rsidRDefault="001C112D" w:rsidP="00E57E9C">
            <w:pPr>
              <w:jc w:val="center"/>
            </w:pPr>
            <w:r>
              <w:t>3.3</w:t>
            </w:r>
          </w:p>
        </w:tc>
        <w:tc>
          <w:tcPr>
            <w:tcW w:w="1134" w:type="dxa"/>
            <w:vAlign w:val="center"/>
          </w:tcPr>
          <w:p w14:paraId="63935949" w14:textId="77777777" w:rsidR="001C112D" w:rsidRDefault="001C112D" w:rsidP="00E57E9C">
            <w:pPr>
              <w:jc w:val="center"/>
            </w:pPr>
            <w:r>
              <w:t>-0.2077</w:t>
            </w:r>
          </w:p>
        </w:tc>
      </w:tr>
      <w:tr w:rsidR="001C112D" w14:paraId="6296630A" w14:textId="77777777" w:rsidTr="00E57E9C">
        <w:trPr>
          <w:jc w:val="center"/>
        </w:trPr>
        <w:tc>
          <w:tcPr>
            <w:tcW w:w="1520" w:type="dxa"/>
            <w:vMerge w:val="restart"/>
            <w:vAlign w:val="center"/>
          </w:tcPr>
          <w:p w14:paraId="59EA150A" w14:textId="77777777" w:rsidR="001C112D" w:rsidRDefault="001C112D" w:rsidP="00E57E9C">
            <w:pPr>
              <w:jc w:val="center"/>
            </w:pPr>
            <w:r>
              <w:t>Medium</w:t>
            </w:r>
          </w:p>
        </w:tc>
        <w:tc>
          <w:tcPr>
            <w:tcW w:w="1259" w:type="dxa"/>
            <w:vAlign w:val="center"/>
          </w:tcPr>
          <w:p w14:paraId="04360C75" w14:textId="6E4EA53F" w:rsidR="001C112D" w:rsidRDefault="001C112D" w:rsidP="00E57E9C">
            <w:pPr>
              <w:jc w:val="center"/>
            </w:pPr>
            <w:r>
              <w:t>N</w:t>
            </w:r>
            <w:r w:rsidR="006102E9">
              <w:t>P</w:t>
            </w:r>
          </w:p>
        </w:tc>
        <w:tc>
          <w:tcPr>
            <w:tcW w:w="3028" w:type="dxa"/>
            <w:vAlign w:val="center"/>
          </w:tcPr>
          <w:p w14:paraId="2888A698" w14:textId="77777777" w:rsidR="001C112D" w:rsidRDefault="001C112D" w:rsidP="00E57E9C">
            <w:pPr>
              <w:jc w:val="center"/>
            </w:pPr>
            <w:r>
              <w:t>245.9 ± 24.5</w:t>
            </w:r>
          </w:p>
        </w:tc>
        <w:tc>
          <w:tcPr>
            <w:tcW w:w="992" w:type="dxa"/>
            <w:vAlign w:val="center"/>
          </w:tcPr>
          <w:p w14:paraId="1D6BD0A4" w14:textId="77777777" w:rsidR="001C112D" w:rsidRDefault="001C112D" w:rsidP="00E57E9C">
            <w:pPr>
              <w:jc w:val="center"/>
            </w:pPr>
            <w:r>
              <w:t>16.1</w:t>
            </w:r>
          </w:p>
        </w:tc>
        <w:tc>
          <w:tcPr>
            <w:tcW w:w="1134" w:type="dxa"/>
            <w:vAlign w:val="center"/>
          </w:tcPr>
          <w:p w14:paraId="4C2FD8A0" w14:textId="77777777" w:rsidR="001C112D" w:rsidRDefault="001C112D" w:rsidP="00E57E9C">
            <w:pPr>
              <w:jc w:val="center"/>
            </w:pPr>
            <w:r>
              <w:t>-0.0428</w:t>
            </w:r>
          </w:p>
        </w:tc>
      </w:tr>
      <w:tr w:rsidR="001C112D" w14:paraId="4A8352F0" w14:textId="77777777" w:rsidTr="00E57E9C">
        <w:trPr>
          <w:jc w:val="center"/>
        </w:trPr>
        <w:tc>
          <w:tcPr>
            <w:tcW w:w="1520" w:type="dxa"/>
            <w:vMerge/>
            <w:vAlign w:val="center"/>
          </w:tcPr>
          <w:p w14:paraId="3E626C92" w14:textId="77777777" w:rsidR="001C112D" w:rsidRDefault="001C112D" w:rsidP="00E57E9C">
            <w:pPr>
              <w:jc w:val="center"/>
            </w:pPr>
          </w:p>
        </w:tc>
        <w:tc>
          <w:tcPr>
            <w:tcW w:w="1259" w:type="dxa"/>
            <w:vAlign w:val="center"/>
          </w:tcPr>
          <w:p w14:paraId="60EBF321" w14:textId="05610445" w:rsidR="001C112D" w:rsidRDefault="00F74F5A" w:rsidP="00E57E9C">
            <w:pPr>
              <w:jc w:val="center"/>
            </w:pPr>
            <w:r>
              <w:t>P1</w:t>
            </w:r>
            <w:r w:rsidR="001C112D" w:rsidRPr="004E4F54">
              <w:rPr>
                <w:vertAlign w:val="subscript"/>
              </w:rPr>
              <w:t>i</w:t>
            </w:r>
          </w:p>
        </w:tc>
        <w:tc>
          <w:tcPr>
            <w:tcW w:w="3028" w:type="dxa"/>
            <w:vAlign w:val="center"/>
          </w:tcPr>
          <w:p w14:paraId="56DB2DE0" w14:textId="77777777" w:rsidR="001C112D" w:rsidRDefault="001C112D" w:rsidP="00E57E9C">
            <w:pPr>
              <w:jc w:val="center"/>
            </w:pPr>
            <w:r>
              <w:t>258.2 ± 28.5</w:t>
            </w:r>
          </w:p>
        </w:tc>
        <w:tc>
          <w:tcPr>
            <w:tcW w:w="992" w:type="dxa"/>
            <w:vAlign w:val="center"/>
          </w:tcPr>
          <w:p w14:paraId="317BD201" w14:textId="77777777" w:rsidR="001C112D" w:rsidRDefault="001C112D" w:rsidP="00E57E9C">
            <w:pPr>
              <w:jc w:val="center"/>
            </w:pPr>
            <w:r>
              <w:t>6.4</w:t>
            </w:r>
          </w:p>
        </w:tc>
        <w:tc>
          <w:tcPr>
            <w:tcW w:w="1134" w:type="dxa"/>
            <w:vAlign w:val="center"/>
          </w:tcPr>
          <w:p w14:paraId="76342BDA" w14:textId="77777777" w:rsidR="001C112D" w:rsidRDefault="001C112D" w:rsidP="00E57E9C">
            <w:pPr>
              <w:jc w:val="center"/>
            </w:pPr>
            <w:r>
              <w:t>-0.1078</w:t>
            </w:r>
          </w:p>
        </w:tc>
      </w:tr>
      <w:tr w:rsidR="001C112D" w14:paraId="25BA00B9" w14:textId="77777777" w:rsidTr="00E57E9C">
        <w:trPr>
          <w:jc w:val="center"/>
        </w:trPr>
        <w:tc>
          <w:tcPr>
            <w:tcW w:w="1520" w:type="dxa"/>
            <w:vMerge/>
            <w:vAlign w:val="center"/>
          </w:tcPr>
          <w:p w14:paraId="2B11AE0F" w14:textId="77777777" w:rsidR="001C112D" w:rsidRDefault="001C112D" w:rsidP="00E57E9C">
            <w:pPr>
              <w:jc w:val="center"/>
            </w:pPr>
          </w:p>
        </w:tc>
        <w:tc>
          <w:tcPr>
            <w:tcW w:w="1259" w:type="dxa"/>
            <w:vAlign w:val="center"/>
          </w:tcPr>
          <w:p w14:paraId="604F4C5D" w14:textId="0C28B665" w:rsidR="001C112D" w:rsidRDefault="00F74F5A" w:rsidP="00E57E9C">
            <w:pPr>
              <w:jc w:val="center"/>
            </w:pPr>
            <w:r>
              <w:t>P2</w:t>
            </w:r>
            <w:r w:rsidR="001C112D" w:rsidRPr="004E4F54">
              <w:rPr>
                <w:vertAlign w:val="subscript"/>
              </w:rPr>
              <w:t>i</w:t>
            </w:r>
          </w:p>
        </w:tc>
        <w:tc>
          <w:tcPr>
            <w:tcW w:w="3028" w:type="dxa"/>
            <w:vAlign w:val="center"/>
          </w:tcPr>
          <w:p w14:paraId="5D318099" w14:textId="77777777" w:rsidR="001C112D" w:rsidRDefault="001C112D" w:rsidP="00E57E9C">
            <w:pPr>
              <w:jc w:val="center"/>
            </w:pPr>
            <w:r>
              <w:t>226.2 ± 15.2</w:t>
            </w:r>
          </w:p>
        </w:tc>
        <w:tc>
          <w:tcPr>
            <w:tcW w:w="992" w:type="dxa"/>
            <w:vAlign w:val="center"/>
          </w:tcPr>
          <w:p w14:paraId="4F1F4E3D" w14:textId="77777777" w:rsidR="001C112D" w:rsidRDefault="001C112D" w:rsidP="00E57E9C">
            <w:pPr>
              <w:jc w:val="center"/>
            </w:pPr>
            <w:r>
              <w:t>4.3</w:t>
            </w:r>
          </w:p>
        </w:tc>
        <w:tc>
          <w:tcPr>
            <w:tcW w:w="1134" w:type="dxa"/>
            <w:vAlign w:val="center"/>
          </w:tcPr>
          <w:p w14:paraId="7F096022" w14:textId="77777777" w:rsidR="001C112D" w:rsidRDefault="001C112D" w:rsidP="00E57E9C">
            <w:pPr>
              <w:jc w:val="center"/>
            </w:pPr>
            <w:r>
              <w:t>-0.1621</w:t>
            </w:r>
          </w:p>
        </w:tc>
      </w:tr>
      <w:tr w:rsidR="001C112D" w14:paraId="1B6A893F" w14:textId="77777777" w:rsidTr="00E57E9C">
        <w:trPr>
          <w:jc w:val="center"/>
        </w:trPr>
        <w:tc>
          <w:tcPr>
            <w:tcW w:w="1520" w:type="dxa"/>
            <w:vMerge w:val="restart"/>
            <w:vAlign w:val="center"/>
          </w:tcPr>
          <w:p w14:paraId="6BBA8329" w14:textId="77777777" w:rsidR="001C112D" w:rsidRDefault="001C112D" w:rsidP="00E57E9C">
            <w:pPr>
              <w:jc w:val="center"/>
            </w:pPr>
            <w:r>
              <w:t>Full</w:t>
            </w:r>
          </w:p>
        </w:tc>
        <w:tc>
          <w:tcPr>
            <w:tcW w:w="1259" w:type="dxa"/>
            <w:vAlign w:val="center"/>
          </w:tcPr>
          <w:p w14:paraId="6D46A072" w14:textId="0CDBA620" w:rsidR="001C112D" w:rsidRDefault="001C112D" w:rsidP="00E57E9C">
            <w:pPr>
              <w:jc w:val="center"/>
            </w:pPr>
            <w:r>
              <w:t>N</w:t>
            </w:r>
            <w:r w:rsidR="006102E9">
              <w:t>P</w:t>
            </w:r>
          </w:p>
        </w:tc>
        <w:tc>
          <w:tcPr>
            <w:tcW w:w="3028" w:type="dxa"/>
            <w:vAlign w:val="center"/>
          </w:tcPr>
          <w:p w14:paraId="49862CA0" w14:textId="77777777" w:rsidR="001C112D" w:rsidRDefault="001C112D" w:rsidP="00E57E9C">
            <w:pPr>
              <w:jc w:val="center"/>
            </w:pPr>
            <w:r>
              <w:t>1355.3 ± 20.0</w:t>
            </w:r>
          </w:p>
        </w:tc>
        <w:tc>
          <w:tcPr>
            <w:tcW w:w="992" w:type="dxa"/>
            <w:vAlign w:val="center"/>
          </w:tcPr>
          <w:p w14:paraId="3B6ACFAA" w14:textId="77777777" w:rsidR="001C112D" w:rsidRDefault="001C112D" w:rsidP="00E57E9C">
            <w:pPr>
              <w:jc w:val="center"/>
            </w:pPr>
            <w:r>
              <w:t>21.0</w:t>
            </w:r>
          </w:p>
        </w:tc>
        <w:tc>
          <w:tcPr>
            <w:tcW w:w="1134" w:type="dxa"/>
            <w:vAlign w:val="center"/>
          </w:tcPr>
          <w:p w14:paraId="0BAD88EC" w14:textId="77777777" w:rsidR="001C112D" w:rsidRDefault="001C112D" w:rsidP="00E57E9C">
            <w:pPr>
              <w:jc w:val="center"/>
            </w:pPr>
            <w:r>
              <w:t>-0.0339</w:t>
            </w:r>
          </w:p>
        </w:tc>
      </w:tr>
      <w:tr w:rsidR="001C112D" w14:paraId="401B5F93" w14:textId="77777777" w:rsidTr="00E57E9C">
        <w:trPr>
          <w:jc w:val="center"/>
        </w:trPr>
        <w:tc>
          <w:tcPr>
            <w:tcW w:w="1520" w:type="dxa"/>
            <w:vMerge/>
            <w:vAlign w:val="center"/>
          </w:tcPr>
          <w:p w14:paraId="6120029D" w14:textId="77777777" w:rsidR="001C112D" w:rsidRDefault="001C112D" w:rsidP="00E57E9C">
            <w:pPr>
              <w:jc w:val="center"/>
            </w:pPr>
          </w:p>
        </w:tc>
        <w:tc>
          <w:tcPr>
            <w:tcW w:w="1259" w:type="dxa"/>
            <w:vAlign w:val="center"/>
          </w:tcPr>
          <w:p w14:paraId="24111AE0" w14:textId="321C97AE" w:rsidR="001C112D" w:rsidRDefault="00F74F5A" w:rsidP="00E57E9C">
            <w:pPr>
              <w:jc w:val="center"/>
            </w:pPr>
            <w:r>
              <w:t>P1</w:t>
            </w:r>
            <w:r w:rsidR="001C112D" w:rsidRPr="004E4F54">
              <w:rPr>
                <w:vertAlign w:val="subscript"/>
              </w:rPr>
              <w:t>i</w:t>
            </w:r>
          </w:p>
        </w:tc>
        <w:tc>
          <w:tcPr>
            <w:tcW w:w="3028" w:type="dxa"/>
            <w:vAlign w:val="center"/>
          </w:tcPr>
          <w:p w14:paraId="3F40D50C" w14:textId="77777777" w:rsidR="001C112D" w:rsidRDefault="001C112D" w:rsidP="00E57E9C">
            <w:pPr>
              <w:jc w:val="center"/>
            </w:pPr>
            <w:r>
              <w:t>666.2 ± 7.9</w:t>
            </w:r>
          </w:p>
        </w:tc>
        <w:tc>
          <w:tcPr>
            <w:tcW w:w="992" w:type="dxa"/>
            <w:vAlign w:val="center"/>
          </w:tcPr>
          <w:p w14:paraId="353A06C0" w14:textId="77777777" w:rsidR="001C112D" w:rsidRDefault="001C112D" w:rsidP="00E57E9C">
            <w:pPr>
              <w:jc w:val="center"/>
            </w:pPr>
            <w:r>
              <w:t>8.0</w:t>
            </w:r>
          </w:p>
        </w:tc>
        <w:tc>
          <w:tcPr>
            <w:tcW w:w="1134" w:type="dxa"/>
            <w:vAlign w:val="center"/>
          </w:tcPr>
          <w:p w14:paraId="0E21C1FA" w14:textId="77777777" w:rsidR="001C112D" w:rsidRDefault="001C112D" w:rsidP="00E57E9C">
            <w:pPr>
              <w:jc w:val="center"/>
            </w:pPr>
            <w:r>
              <w:t>-0.0879</w:t>
            </w:r>
          </w:p>
        </w:tc>
      </w:tr>
      <w:tr w:rsidR="001C112D" w14:paraId="7C7640E9" w14:textId="77777777" w:rsidTr="00E57E9C">
        <w:trPr>
          <w:jc w:val="center"/>
        </w:trPr>
        <w:tc>
          <w:tcPr>
            <w:tcW w:w="1520" w:type="dxa"/>
            <w:vMerge/>
            <w:vAlign w:val="center"/>
          </w:tcPr>
          <w:p w14:paraId="752E5660" w14:textId="77777777" w:rsidR="001C112D" w:rsidRDefault="001C112D" w:rsidP="00E57E9C">
            <w:pPr>
              <w:jc w:val="center"/>
            </w:pPr>
          </w:p>
        </w:tc>
        <w:tc>
          <w:tcPr>
            <w:tcW w:w="1259" w:type="dxa"/>
            <w:vAlign w:val="center"/>
          </w:tcPr>
          <w:p w14:paraId="0DB4A820" w14:textId="7B73D9D7" w:rsidR="001C112D" w:rsidRDefault="00F74F5A" w:rsidP="00E57E9C">
            <w:pPr>
              <w:jc w:val="center"/>
            </w:pPr>
            <w:r>
              <w:t>P2</w:t>
            </w:r>
            <w:r w:rsidR="001C112D" w:rsidRPr="004E4F54">
              <w:rPr>
                <w:vertAlign w:val="subscript"/>
              </w:rPr>
              <w:t>i</w:t>
            </w:r>
          </w:p>
        </w:tc>
        <w:tc>
          <w:tcPr>
            <w:tcW w:w="3028" w:type="dxa"/>
            <w:vAlign w:val="center"/>
          </w:tcPr>
          <w:p w14:paraId="66A281DB" w14:textId="77777777" w:rsidR="001C112D" w:rsidRDefault="001C112D" w:rsidP="00E57E9C">
            <w:pPr>
              <w:keepNext/>
              <w:jc w:val="center"/>
            </w:pPr>
            <w:r>
              <w:t>370.1 ± 4.6</w:t>
            </w:r>
          </w:p>
        </w:tc>
        <w:tc>
          <w:tcPr>
            <w:tcW w:w="992" w:type="dxa"/>
            <w:vAlign w:val="center"/>
          </w:tcPr>
          <w:p w14:paraId="035C8B2D" w14:textId="77777777" w:rsidR="001C112D" w:rsidRDefault="001C112D" w:rsidP="00E57E9C">
            <w:pPr>
              <w:keepNext/>
              <w:jc w:val="center"/>
            </w:pPr>
            <w:r>
              <w:t>5.6</w:t>
            </w:r>
          </w:p>
        </w:tc>
        <w:tc>
          <w:tcPr>
            <w:tcW w:w="1134" w:type="dxa"/>
            <w:vAlign w:val="center"/>
          </w:tcPr>
          <w:p w14:paraId="1053DDF2" w14:textId="77777777" w:rsidR="001C112D" w:rsidRDefault="001C112D" w:rsidP="00E57E9C">
            <w:pPr>
              <w:keepNext/>
              <w:jc w:val="center"/>
            </w:pPr>
            <w:r>
              <w:t>-0.1236</w:t>
            </w:r>
          </w:p>
        </w:tc>
      </w:tr>
    </w:tbl>
    <w:p w14:paraId="5FA52D18" w14:textId="4AF72556" w:rsidR="001C112D" w:rsidRPr="0002161F" w:rsidRDefault="00BF72CA" w:rsidP="001C112D">
      <w:pPr>
        <w:pStyle w:val="Caption"/>
      </w:pPr>
      <w:bookmarkStart w:id="10" w:name="_Ref106626543"/>
      <w:r>
        <w:t xml:space="preserve">SI </w:t>
      </w:r>
      <w:r w:rsidR="001C112D">
        <w:t xml:space="preserve">Table </w:t>
      </w:r>
      <w:r w:rsidR="00E84364">
        <w:t>S</w:t>
      </w:r>
      <w:fldSimple w:instr=" SEQ Table \* ARABIC ">
        <w:r w:rsidR="00AA7F90">
          <w:rPr>
            <w:noProof/>
          </w:rPr>
          <w:t>1</w:t>
        </w:r>
      </w:fldSimple>
      <w:bookmarkEnd w:id="10"/>
      <w:r w:rsidR="001C112D">
        <w:t xml:space="preserve">: Steady state variation. </w:t>
      </w:r>
      <w:r w:rsidR="00F71431">
        <w:t>Aerosol</w:t>
      </w:r>
      <w:r w:rsidR="001C112D">
        <w:t xml:space="preserve"> concentrations are given as mean of 1 min sample taken every 2 min for 10 min, ± standard deviation. </w:t>
      </w:r>
      <w:r w:rsidR="001C112D" w:rsidRPr="0002161F">
        <w:rPr>
          <w:rFonts w:ascii="Cambria Math" w:hAnsi="Cambria Math"/>
          <w:i w:val="0"/>
          <w:iCs w:val="0"/>
        </w:rPr>
        <w:t>𝜆</w:t>
      </w:r>
      <w:r w:rsidR="001C112D">
        <w:t xml:space="preserve"> is the half-life for the decay of aerosol droplets, </w:t>
      </w:r>
      <w:r w:rsidR="001C112D">
        <w:rPr>
          <w:i w:val="0"/>
          <w:iCs w:val="0"/>
        </w:rPr>
        <w:t>b</w:t>
      </w:r>
      <w:r w:rsidR="001C112D">
        <w:t xml:space="preserve"> is the decay constant for this decay. The ± variation for filling steady state </w:t>
      </w:r>
      <w:r w:rsidR="00F71431">
        <w:t>aerosol</w:t>
      </w:r>
      <w:r w:rsidR="001C112D">
        <w:t xml:space="preserve"> concentration reflects the standard deviation of measurements taken that satisfied the requirements for steady state.</w:t>
      </w:r>
    </w:p>
    <w:p w14:paraId="5EBFD4B3" w14:textId="12609EC5" w:rsidR="001C112D" w:rsidRDefault="00F74F5A" w:rsidP="001C112D">
      <w:pPr>
        <w:keepNext/>
      </w:pPr>
      <w:r w:rsidRPr="00F74F5A">
        <w:lastRenderedPageBreak/>
        <w:drawing>
          <wp:inline distT="0" distB="0" distL="0" distR="0" wp14:anchorId="1FB7B6DF" wp14:editId="10E61B06">
            <wp:extent cx="5727700" cy="2284730"/>
            <wp:effectExtent l="0" t="0" r="0" b="1270"/>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pic:nvPicPr>
                  <pic:blipFill>
                    <a:blip r:embed="rId12"/>
                    <a:stretch>
                      <a:fillRect/>
                    </a:stretch>
                  </pic:blipFill>
                  <pic:spPr>
                    <a:xfrm>
                      <a:off x="0" y="0"/>
                      <a:ext cx="5727700" cy="2284730"/>
                    </a:xfrm>
                    <a:prstGeom prst="rect">
                      <a:avLst/>
                    </a:prstGeom>
                  </pic:spPr>
                </pic:pic>
              </a:graphicData>
            </a:graphic>
          </wp:inline>
        </w:drawing>
      </w:r>
    </w:p>
    <w:p w14:paraId="004FAED9" w14:textId="1456F980" w:rsidR="001C112D" w:rsidRDefault="00BF72CA" w:rsidP="001C112D">
      <w:pPr>
        <w:pStyle w:val="Caption"/>
      </w:pPr>
      <w:bookmarkStart w:id="11" w:name="_Ref99370655"/>
      <w:r>
        <w:t xml:space="preserve">SI </w:t>
      </w:r>
      <w:r w:rsidR="001C112D">
        <w:t xml:space="preserve">Figure </w:t>
      </w:r>
      <w:r w:rsidR="00E84364">
        <w:t>S</w:t>
      </w:r>
      <w:r w:rsidR="001C112D">
        <w:rPr>
          <w:noProof/>
        </w:rPr>
        <w:fldChar w:fldCharType="begin"/>
      </w:r>
      <w:r w:rsidR="001C112D">
        <w:rPr>
          <w:noProof/>
        </w:rPr>
        <w:instrText xml:space="preserve"> SEQ Figure \* ARABIC </w:instrText>
      </w:r>
      <w:r w:rsidR="001C112D">
        <w:rPr>
          <w:noProof/>
        </w:rPr>
        <w:fldChar w:fldCharType="separate"/>
      </w:r>
      <w:r w:rsidR="0007298F">
        <w:rPr>
          <w:noProof/>
        </w:rPr>
        <w:t>5</w:t>
      </w:r>
      <w:r w:rsidR="001C112D">
        <w:rPr>
          <w:noProof/>
        </w:rPr>
        <w:fldChar w:fldCharType="end"/>
      </w:r>
      <w:bookmarkEnd w:id="11"/>
      <w:r w:rsidR="001C112D">
        <w:t xml:space="preserve">: </w:t>
      </w:r>
      <w:r w:rsidR="001C112D" w:rsidRPr="00372E2B">
        <w:t xml:space="preserve">Variation of decay with </w:t>
      </w:r>
      <w:r w:rsidR="001C112D">
        <w:t>filling</w:t>
      </w:r>
      <w:r w:rsidR="001C112D" w:rsidRPr="00372E2B">
        <w:t xml:space="preserve"> steady state</w:t>
      </w:r>
      <w:r w:rsidR="001C112D">
        <w:t xml:space="preserve"> </w:t>
      </w:r>
      <w:r w:rsidR="00F71431">
        <w:t>aerosol</w:t>
      </w:r>
      <w:r w:rsidR="001C112D">
        <w:t xml:space="preserve"> concentration (</w:t>
      </w:r>
      <w:r w:rsidR="00F71431">
        <w:t>FSSAC</w:t>
      </w:r>
      <w:r w:rsidR="001C112D">
        <w:t>)</w:t>
      </w:r>
      <w:r w:rsidR="001C112D" w:rsidRPr="00372E2B">
        <w:t>. (</w:t>
      </w:r>
      <w:proofErr w:type="spellStart"/>
      <w:r w:rsidR="001C112D" w:rsidRPr="00372E2B">
        <w:t>i</w:t>
      </w:r>
      <w:proofErr w:type="spellEnd"/>
      <w:r w:rsidR="001C112D" w:rsidRPr="00372E2B">
        <w:t xml:space="preserve">) Mean reduction of normalised </w:t>
      </w:r>
      <w:r w:rsidR="00F71431">
        <w:t>aerosol</w:t>
      </w:r>
      <w:r w:rsidR="001C112D" w:rsidRPr="00372E2B">
        <w:t xml:space="preserve"> concentration with time for various mitigation strategies starting from full, medium, and low </w:t>
      </w:r>
      <w:r w:rsidR="00F71431">
        <w:t>FSSAC</w:t>
      </w:r>
      <w:r w:rsidR="001C112D">
        <w:t>s</w:t>
      </w:r>
      <w:r w:rsidR="001C112D" w:rsidRPr="00372E2B">
        <w:t xml:space="preserve">. (ii) Mean half-lives </w:t>
      </w:r>
      <w:r w:rsidR="001C112D">
        <w:t>(</w:t>
      </w:r>
      <w:r w:rsidR="001C112D" w:rsidRPr="00F54160">
        <w:rPr>
          <w:rFonts w:ascii="Cambria Math" w:hAnsi="Cambria Math" w:cs="Cambria Math"/>
          <w:i w:val="0"/>
          <w:iCs w:val="0"/>
        </w:rPr>
        <w:t>𝜆</w:t>
      </w:r>
      <w:r w:rsidR="001C112D">
        <w:t xml:space="preserve">) </w:t>
      </w:r>
      <w:r w:rsidR="001C112D" w:rsidRPr="00372E2B">
        <w:t xml:space="preserve">for each mitigation type across various </w:t>
      </w:r>
      <w:r w:rsidR="00F71431">
        <w:t>FSSAC</w:t>
      </w:r>
      <w:r w:rsidR="001C112D">
        <w:t>s</w:t>
      </w:r>
      <w:r w:rsidR="001C112D" w:rsidRPr="00372E2B">
        <w:t xml:space="preserve">. Error bars in both graphs are standard deviations across </w:t>
      </w:r>
      <w:r w:rsidR="001C112D">
        <w:t xml:space="preserve">normalised means for the three </w:t>
      </w:r>
      <w:r w:rsidR="00F71431">
        <w:t>FSSAC</w:t>
      </w:r>
      <w:r w:rsidR="001C112D">
        <w:t>s</w:t>
      </w:r>
      <w:r w:rsidR="001C112D" w:rsidRPr="00372E2B">
        <w:t xml:space="preserve"> for each mitigation type. </w:t>
      </w:r>
      <w:r w:rsidR="007D1230">
        <w:t>NP</w:t>
      </w:r>
      <w:r w:rsidR="001C112D" w:rsidRPr="00372E2B">
        <w:t xml:space="preserve"> </w:t>
      </w:r>
      <w:r w:rsidR="001C112D">
        <w:t xml:space="preserve">– </w:t>
      </w:r>
      <w:r w:rsidR="00F74F5A">
        <w:t>PAC</w:t>
      </w:r>
      <w:r w:rsidR="001C112D" w:rsidRPr="00372E2B">
        <w:t xml:space="preserve">; </w:t>
      </w:r>
      <w:r w:rsidR="00F74F5A">
        <w:t>P1</w:t>
      </w:r>
      <w:r w:rsidR="001C112D" w:rsidRPr="00372E2B">
        <w:t xml:space="preserve"> </w:t>
      </w:r>
      <w:r w:rsidR="001C112D">
        <w:t>–</w:t>
      </w:r>
      <w:r w:rsidR="001C112D" w:rsidRPr="00372E2B">
        <w:t xml:space="preserve"> </w:t>
      </w:r>
      <w:r w:rsidR="00F74F5A">
        <w:t>small PAC</w:t>
      </w:r>
      <w:r w:rsidR="001C112D" w:rsidRPr="00372E2B">
        <w:t xml:space="preserve"> on medium setting; </w:t>
      </w:r>
      <w:r w:rsidR="00F74F5A">
        <w:t>P2</w:t>
      </w:r>
      <w:r w:rsidR="001C112D" w:rsidRPr="00372E2B">
        <w:t xml:space="preserve"> </w:t>
      </w:r>
      <w:r w:rsidR="001C112D">
        <w:t>–</w:t>
      </w:r>
      <w:r w:rsidR="001C112D" w:rsidRPr="00372E2B">
        <w:t xml:space="preserve"> large </w:t>
      </w:r>
      <w:r w:rsidR="00F74F5A">
        <w:t>PAC</w:t>
      </w:r>
      <w:r w:rsidR="001C112D" w:rsidRPr="00372E2B">
        <w:t xml:space="preserve"> on medium setting.</w:t>
      </w:r>
      <w:r w:rsidR="001C112D">
        <w:t xml:space="preserve"> These data were captured from experiments in a UCL laboratory (R1).</w:t>
      </w:r>
    </w:p>
    <w:p w14:paraId="036ADBA6" w14:textId="1ADFB574" w:rsidR="0091484E" w:rsidRDefault="00000000" w:rsidP="001C112D">
      <w:fldSimple w:instr=" REF _Ref99370655 ">
        <w:r w:rsidR="0007298F">
          <w:t xml:space="preserve">SI Figure </w:t>
        </w:r>
        <w:r w:rsidR="00E84364">
          <w:t>S</w:t>
        </w:r>
        <w:r w:rsidR="0007298F">
          <w:rPr>
            <w:noProof/>
          </w:rPr>
          <w:t>5</w:t>
        </w:r>
      </w:fldSimple>
      <w:r w:rsidR="001C112D">
        <w:t xml:space="preserve">i clearly shows that the protocol implemented in the experiments is only marginally affected by the </w:t>
      </w:r>
      <w:r w:rsidR="00F71431">
        <w:t>FSSAC</w:t>
      </w:r>
      <w:r w:rsidR="001C112D">
        <w:t xml:space="preserve">. In fact, the variation between curves of normalised </w:t>
      </w:r>
      <w:r w:rsidR="00F71431">
        <w:t>aerosol</w:t>
      </w:r>
      <w:r w:rsidR="001C112D">
        <w:t xml:space="preserve"> concentrations for different mitigations (</w:t>
      </w:r>
      <w:r w:rsidR="007D1230">
        <w:t>NP</w:t>
      </w:r>
      <w:r w:rsidR="001C112D">
        <w:t xml:space="preserve">, </w:t>
      </w:r>
      <w:r w:rsidR="00F74F5A">
        <w:t>P1</w:t>
      </w:r>
      <w:r w:rsidR="001C112D">
        <w:t xml:space="preserve">, </w:t>
      </w:r>
      <w:r w:rsidR="00F74F5A">
        <w:t>P2</w:t>
      </w:r>
      <w:r w:rsidR="001C112D">
        <w:t xml:space="preserve">) is less than the variability due to the initial </w:t>
      </w:r>
      <w:r w:rsidR="00F71431">
        <w:t>aerosol</w:t>
      </w:r>
      <w:r w:rsidR="001C112D">
        <w:t xml:space="preserve"> concentration for a given mitigation (indicated by the error bars in </w:t>
      </w:r>
      <w:fldSimple w:instr=" REF _Ref99370655 ">
        <w:r w:rsidR="0007298F">
          <w:t xml:space="preserve">SI Figure </w:t>
        </w:r>
        <w:r w:rsidR="00E84364">
          <w:t>S</w:t>
        </w:r>
        <w:r w:rsidR="0007298F">
          <w:rPr>
            <w:noProof/>
          </w:rPr>
          <w:t>5</w:t>
        </w:r>
      </w:fldSimple>
      <w:r w:rsidR="001C112D">
        <w:t xml:space="preserve">i), i.e., even with the variability of different </w:t>
      </w:r>
      <w:r w:rsidR="00F71431">
        <w:t>FSSAC</w:t>
      </w:r>
      <w:r w:rsidR="001C112D">
        <w:t xml:space="preserve"> </w:t>
      </w:r>
      <w:proofErr w:type="gramStart"/>
      <w:r w:rsidR="001C112D">
        <w:t>taken into account</w:t>
      </w:r>
      <w:proofErr w:type="gramEnd"/>
      <w:r w:rsidR="001C112D">
        <w:t xml:space="preserve">, the distinction between mitigation strategies is clear. Additionally, </w:t>
      </w:r>
      <w:fldSimple w:instr=" REF _Ref106626543 ">
        <w:r w:rsidR="00AA7F90">
          <w:t>SI Table S</w:t>
        </w:r>
        <w:r w:rsidR="00AA7F90">
          <w:rPr>
            <w:noProof/>
          </w:rPr>
          <w:t>1</w:t>
        </w:r>
      </w:fldSimple>
      <w:r w:rsidR="001C112D">
        <w:t xml:space="preserve"> shows that a higher initial </w:t>
      </w:r>
      <w:r w:rsidR="00F71431">
        <w:t>FSSAC</w:t>
      </w:r>
      <w:r w:rsidR="001C112D">
        <w:t xml:space="preserve"> consistently results in a longer </w:t>
      </w:r>
      <w:r w:rsidR="001C112D">
        <w:rPr>
          <w:rFonts w:ascii="Cambria Math" w:hAnsi="Cambria Math"/>
        </w:rPr>
        <w:t>𝜆</w:t>
      </w:r>
      <w:r w:rsidR="001C112D">
        <w:t>. Therefore, the proposed experimental protocol increases the signal:noise error and provides a conservative estimate of air cleaning time.</w:t>
      </w:r>
    </w:p>
    <w:p w14:paraId="5811FEA9" w14:textId="26D6D615" w:rsidR="00F71431" w:rsidRPr="00AA7F90" w:rsidRDefault="00F71431" w:rsidP="00AA7F90">
      <w:pPr>
        <w:pStyle w:val="Heading4"/>
      </w:pPr>
      <w:r w:rsidRPr="00AA7F90">
        <w:t>Repeatability Experiments</w:t>
      </w:r>
    </w:p>
    <w:p w14:paraId="75F89277" w14:textId="4D43C7A6" w:rsidR="00AA7F90" w:rsidRDefault="00AA7F90" w:rsidP="00F71431">
      <w:r>
        <w:t xml:space="preserve">As time in the hospital was limited, only 1 run of each setup would be undertaken, </w:t>
      </w:r>
      <w:proofErr w:type="gramStart"/>
      <w:r>
        <w:t>in order to</w:t>
      </w:r>
      <w:proofErr w:type="gramEnd"/>
      <w:r>
        <w:t xml:space="preserve"> test for a wide variety of mitigation types and configurations. To increase confidence that a single run would be representative of a specific mitigation type/configuration and would contribute towards valid comparisons between the various setups, multiple runs of the same mitigation type/configuration were run in the UCL lab, to see the variability of the decay constant and half-life for each setup.</w:t>
      </w:r>
    </w:p>
    <w:p w14:paraId="3C4F1567" w14:textId="6227F19D" w:rsidR="00AA7F90" w:rsidRDefault="00AA7F90" w:rsidP="00F71431">
      <w:r>
        <w:t xml:space="preserve">Each of the chosen two setups – no PAC with closed mechanical ventilation and PAC P1 with closed mechanical ventilation - was run 3 times, with the results shown in </w:t>
      </w:r>
      <w:fldSimple w:instr=" REF _Ref121748080 ">
        <w:r>
          <w:t>SI Table S</w:t>
        </w:r>
        <w:r>
          <w:rPr>
            <w:noProof/>
          </w:rPr>
          <w:t>2</w:t>
        </w:r>
      </w:fldSimple>
      <w:r>
        <w:t xml:space="preserve">. For the No PAC-closed vents setup, this gave a decay constant of 0.0316 - 0.0330 and a half-life of 21.2 – 22.1 min, i.e., a range of 4.4% and 4.2% respectively. </w:t>
      </w:r>
      <w:r>
        <w:t xml:space="preserve">For the </w:t>
      </w:r>
      <w:r>
        <w:t>P1</w:t>
      </w:r>
      <w:r>
        <w:t xml:space="preserve"> PAC-closed vents setup, this </w:t>
      </w:r>
      <w:r>
        <w:t>resulted in</w:t>
      </w:r>
      <w:r>
        <w:t xml:space="preserve"> a decay constant of 0.0</w:t>
      </w:r>
      <w:r>
        <w:t>865</w:t>
      </w:r>
      <w:r>
        <w:t xml:space="preserve"> - 0.0</w:t>
      </w:r>
      <w:r>
        <w:t>911</w:t>
      </w:r>
      <w:r>
        <w:t xml:space="preserve"> and a half-life of </w:t>
      </w:r>
      <w:r>
        <w:t>7.8</w:t>
      </w:r>
      <w:r>
        <w:t xml:space="preserve"> – </w:t>
      </w:r>
      <w:r>
        <w:t>8.1</w:t>
      </w:r>
      <w:r>
        <w:t xml:space="preserve"> min, i.e., a range of </w:t>
      </w:r>
      <w:r>
        <w:t>5.3</w:t>
      </w:r>
      <w:r>
        <w:t xml:space="preserve">% and </w:t>
      </w:r>
      <w:r>
        <w:t>3.8</w:t>
      </w:r>
      <w:r>
        <w:t>% respectively.</w:t>
      </w:r>
    </w:p>
    <w:p w14:paraId="737BE1BC" w14:textId="77777777" w:rsidR="00AA7F90" w:rsidRDefault="00AA7F90" w:rsidP="00F71431"/>
    <w:tbl>
      <w:tblPr>
        <w:tblStyle w:val="TableGrid"/>
        <w:tblW w:w="9776" w:type="dxa"/>
        <w:tblLook w:val="04A0" w:firstRow="1" w:lastRow="0" w:firstColumn="1" w:lastColumn="0" w:noHBand="0" w:noVBand="1"/>
      </w:tblPr>
      <w:tblGrid>
        <w:gridCol w:w="1228"/>
        <w:gridCol w:w="606"/>
        <w:gridCol w:w="1847"/>
        <w:gridCol w:w="2367"/>
        <w:gridCol w:w="949"/>
        <w:gridCol w:w="1082"/>
        <w:gridCol w:w="959"/>
        <w:gridCol w:w="738"/>
      </w:tblGrid>
      <w:tr w:rsidR="003045F1" w14:paraId="3AED61AB" w14:textId="77777777" w:rsidTr="003045F1">
        <w:tc>
          <w:tcPr>
            <w:tcW w:w="1228" w:type="dxa"/>
            <w:vAlign w:val="center"/>
          </w:tcPr>
          <w:p w14:paraId="72BD5D7F" w14:textId="77777777" w:rsidR="003045F1" w:rsidRDefault="003045F1" w:rsidP="00B03E98">
            <w:pPr>
              <w:jc w:val="center"/>
            </w:pPr>
            <w:r>
              <w:t>Mitigation</w:t>
            </w:r>
          </w:p>
        </w:tc>
        <w:tc>
          <w:tcPr>
            <w:tcW w:w="606" w:type="dxa"/>
            <w:vAlign w:val="center"/>
          </w:tcPr>
          <w:p w14:paraId="5AF9B266" w14:textId="0152D635" w:rsidR="003045F1" w:rsidRPr="00520A6A" w:rsidRDefault="003045F1" w:rsidP="003045F1">
            <w:pPr>
              <w:jc w:val="center"/>
            </w:pPr>
            <w:r>
              <w:t>Run</w:t>
            </w:r>
          </w:p>
        </w:tc>
        <w:tc>
          <w:tcPr>
            <w:tcW w:w="1847" w:type="dxa"/>
            <w:vAlign w:val="center"/>
          </w:tcPr>
          <w:p w14:paraId="65B8B983" w14:textId="3B0E4F8B" w:rsidR="003045F1" w:rsidRPr="00520A6A" w:rsidRDefault="003045F1" w:rsidP="00B03E98">
            <w:pPr>
              <w:jc w:val="center"/>
            </w:pPr>
            <w:r>
              <w:t>Baseline aerosol concentration</w:t>
            </w:r>
            <w:r>
              <w:rPr>
                <w:i/>
                <w:iCs/>
              </w:rPr>
              <w:t xml:space="preserve"> </w:t>
            </w:r>
            <w:r>
              <w:t>(</w:t>
            </w:r>
            <w:r w:rsidRPr="007238EC">
              <w:t>#/cm</w:t>
            </w:r>
            <w:r w:rsidRPr="007238EC">
              <w:rPr>
                <w:vertAlign w:val="superscript"/>
              </w:rPr>
              <w:t>3</w:t>
            </w:r>
            <w:r w:rsidRPr="00954BD0">
              <w:t>)</w:t>
            </w:r>
          </w:p>
        </w:tc>
        <w:tc>
          <w:tcPr>
            <w:tcW w:w="2367" w:type="dxa"/>
            <w:vAlign w:val="center"/>
          </w:tcPr>
          <w:p w14:paraId="4CFDB47C" w14:textId="71F3CB26" w:rsidR="003045F1" w:rsidRDefault="003045F1" w:rsidP="003045F1">
            <w:pPr>
              <w:jc w:val="center"/>
              <w:rPr>
                <w:i/>
                <w:iCs/>
              </w:rPr>
            </w:pPr>
            <w:r w:rsidRPr="00FB215F">
              <w:t xml:space="preserve">Filling </w:t>
            </w:r>
            <w:r>
              <w:t>s</w:t>
            </w:r>
            <w:r w:rsidRPr="00FB215F">
              <w:t xml:space="preserve">teady </w:t>
            </w:r>
            <w:r>
              <w:t>s</w:t>
            </w:r>
            <w:r w:rsidRPr="00FB215F">
              <w:t>tate</w:t>
            </w:r>
            <w:r>
              <w:rPr>
                <w:i/>
                <w:iCs/>
              </w:rPr>
              <w:t xml:space="preserve"> </w:t>
            </w:r>
            <w:r>
              <w:t>aerosol concentration (</w:t>
            </w:r>
            <w:r w:rsidRPr="007238EC">
              <w:t>#/cm</w:t>
            </w:r>
            <w:r w:rsidRPr="007238EC">
              <w:rPr>
                <w:vertAlign w:val="superscript"/>
              </w:rPr>
              <w:t>3</w:t>
            </w:r>
            <w:r>
              <w:t>)</w:t>
            </w:r>
          </w:p>
        </w:tc>
        <w:tc>
          <w:tcPr>
            <w:tcW w:w="949" w:type="dxa"/>
            <w:vAlign w:val="center"/>
          </w:tcPr>
          <w:p w14:paraId="7AB1B179" w14:textId="0DF00BB4" w:rsidR="003045F1" w:rsidRPr="00954BD0" w:rsidRDefault="003045F1" w:rsidP="00B03E98">
            <w:pPr>
              <w:jc w:val="center"/>
              <w:rPr>
                <w:i/>
                <w:iCs/>
              </w:rPr>
            </w:pPr>
            <w:r>
              <w:rPr>
                <w:i/>
                <w:iCs/>
              </w:rPr>
              <w:t xml:space="preserve">a </w:t>
            </w:r>
            <w:r>
              <w:t>(</w:t>
            </w:r>
            <w:r w:rsidRPr="007238EC">
              <w:t>#/cm</w:t>
            </w:r>
            <w:r w:rsidRPr="007238EC">
              <w:rPr>
                <w:vertAlign w:val="superscript"/>
              </w:rPr>
              <w:t>3</w:t>
            </w:r>
            <w:r w:rsidRPr="00954BD0">
              <w:t>)</w:t>
            </w:r>
          </w:p>
        </w:tc>
        <w:tc>
          <w:tcPr>
            <w:tcW w:w="1082" w:type="dxa"/>
            <w:vAlign w:val="center"/>
          </w:tcPr>
          <w:p w14:paraId="0DF27BD3" w14:textId="77777777" w:rsidR="003045F1" w:rsidRPr="00954BD0" w:rsidRDefault="003045F1" w:rsidP="00B03E98">
            <w:pPr>
              <w:jc w:val="center"/>
              <w:rPr>
                <w:i/>
                <w:iCs/>
              </w:rPr>
            </w:pPr>
            <w:r>
              <w:rPr>
                <w:i/>
                <w:iCs/>
              </w:rPr>
              <w:t>b (min</w:t>
            </w:r>
            <w:r w:rsidRPr="00954BD0">
              <w:rPr>
                <w:i/>
                <w:iCs/>
                <w:vertAlign w:val="superscript"/>
              </w:rPr>
              <w:t>-1</w:t>
            </w:r>
            <w:r>
              <w:rPr>
                <w:i/>
                <w:iCs/>
              </w:rPr>
              <w:t>)</w:t>
            </w:r>
          </w:p>
        </w:tc>
        <w:tc>
          <w:tcPr>
            <w:tcW w:w="959" w:type="dxa"/>
            <w:vAlign w:val="center"/>
          </w:tcPr>
          <w:p w14:paraId="2A8513B6" w14:textId="77777777" w:rsidR="003045F1" w:rsidRPr="00954BD0" w:rsidRDefault="003045F1" w:rsidP="00B03E98">
            <w:pPr>
              <w:jc w:val="center"/>
              <w:rPr>
                <w:i/>
                <w:iCs/>
              </w:rPr>
            </w:pPr>
            <w:r>
              <w:rPr>
                <w:i/>
                <w:iCs/>
              </w:rPr>
              <w:t>c</w:t>
            </w:r>
            <w:r w:rsidRPr="00954BD0">
              <w:rPr>
                <w:i/>
                <w:iCs/>
                <w:vertAlign w:val="subscript"/>
              </w:rPr>
              <w:t>0</w:t>
            </w:r>
            <w:r>
              <w:t xml:space="preserve"> (</w:t>
            </w:r>
            <w:r w:rsidRPr="007238EC">
              <w:t>#/cm</w:t>
            </w:r>
            <w:r w:rsidRPr="007238EC">
              <w:rPr>
                <w:vertAlign w:val="superscript"/>
              </w:rPr>
              <w:t>3</w:t>
            </w:r>
            <w:r w:rsidRPr="00954BD0">
              <w:t>)</w:t>
            </w:r>
          </w:p>
        </w:tc>
        <w:tc>
          <w:tcPr>
            <w:tcW w:w="738" w:type="dxa"/>
            <w:vAlign w:val="center"/>
          </w:tcPr>
          <w:p w14:paraId="4E520096" w14:textId="77777777" w:rsidR="003045F1" w:rsidRDefault="003045F1" w:rsidP="00B03E98">
            <w:pPr>
              <w:jc w:val="center"/>
            </w:pPr>
            <w:r>
              <w:rPr>
                <w:rFonts w:ascii="Cambria Math" w:hAnsi="Cambria Math"/>
              </w:rPr>
              <w:t>𝜆</w:t>
            </w:r>
            <w:r w:rsidRPr="00954BD0">
              <w:rPr>
                <w:rFonts w:cstheme="minorHAnsi"/>
              </w:rPr>
              <w:t xml:space="preserve"> (min)</w:t>
            </w:r>
          </w:p>
        </w:tc>
      </w:tr>
      <w:tr w:rsidR="003045F1" w14:paraId="64D4A6B1" w14:textId="77777777" w:rsidTr="003045F1">
        <w:tc>
          <w:tcPr>
            <w:tcW w:w="1228" w:type="dxa"/>
            <w:vAlign w:val="center"/>
          </w:tcPr>
          <w:p w14:paraId="3FC8BB88" w14:textId="71A06252" w:rsidR="003045F1" w:rsidRDefault="003045F1" w:rsidP="00B03E98">
            <w:pPr>
              <w:jc w:val="center"/>
            </w:pPr>
            <w:r>
              <w:t>No PAC</w:t>
            </w:r>
          </w:p>
        </w:tc>
        <w:tc>
          <w:tcPr>
            <w:tcW w:w="606" w:type="dxa"/>
          </w:tcPr>
          <w:p w14:paraId="37688DAA" w14:textId="43C87341" w:rsidR="003045F1" w:rsidRDefault="003045F1" w:rsidP="00B03E98">
            <w:pPr>
              <w:jc w:val="center"/>
            </w:pPr>
            <w:r>
              <w:t>1</w:t>
            </w:r>
          </w:p>
        </w:tc>
        <w:tc>
          <w:tcPr>
            <w:tcW w:w="1847" w:type="dxa"/>
            <w:vAlign w:val="center"/>
          </w:tcPr>
          <w:p w14:paraId="12CF2527" w14:textId="28D76B27" w:rsidR="003045F1" w:rsidRDefault="003045F1" w:rsidP="00B03E98">
            <w:pPr>
              <w:jc w:val="center"/>
            </w:pPr>
            <w:r>
              <w:t>6.62</w:t>
            </w:r>
          </w:p>
        </w:tc>
        <w:tc>
          <w:tcPr>
            <w:tcW w:w="2367" w:type="dxa"/>
            <w:vAlign w:val="center"/>
          </w:tcPr>
          <w:p w14:paraId="2CE031CB" w14:textId="23060230" w:rsidR="003045F1" w:rsidRDefault="003045F1" w:rsidP="003045F1">
            <w:pPr>
              <w:jc w:val="center"/>
            </w:pPr>
            <w:r>
              <w:t>1255.98</w:t>
            </w:r>
          </w:p>
        </w:tc>
        <w:tc>
          <w:tcPr>
            <w:tcW w:w="949" w:type="dxa"/>
            <w:vAlign w:val="center"/>
          </w:tcPr>
          <w:p w14:paraId="2FD10D5B" w14:textId="3A3EE0C2" w:rsidR="003045F1" w:rsidRDefault="003045F1" w:rsidP="00B03E98">
            <w:pPr>
              <w:jc w:val="center"/>
            </w:pPr>
            <w:r>
              <w:t>1205</w:t>
            </w:r>
          </w:p>
        </w:tc>
        <w:tc>
          <w:tcPr>
            <w:tcW w:w="1082" w:type="dxa"/>
            <w:vAlign w:val="center"/>
          </w:tcPr>
          <w:p w14:paraId="01FA1AC7" w14:textId="139027E9" w:rsidR="003045F1" w:rsidRDefault="003045F1" w:rsidP="00B03E98">
            <w:pPr>
              <w:jc w:val="center"/>
            </w:pPr>
            <w:r>
              <w:t>0.</w:t>
            </w:r>
            <w:r>
              <w:t>0330</w:t>
            </w:r>
          </w:p>
        </w:tc>
        <w:tc>
          <w:tcPr>
            <w:tcW w:w="959" w:type="dxa"/>
            <w:vAlign w:val="center"/>
          </w:tcPr>
          <w:p w14:paraId="72E1F90A" w14:textId="6005602F" w:rsidR="003045F1" w:rsidRDefault="003045F1" w:rsidP="00B03E98">
            <w:pPr>
              <w:jc w:val="center"/>
            </w:pPr>
            <w:r>
              <w:t>9.61</w:t>
            </w:r>
          </w:p>
        </w:tc>
        <w:tc>
          <w:tcPr>
            <w:tcW w:w="738" w:type="dxa"/>
            <w:vAlign w:val="center"/>
          </w:tcPr>
          <w:p w14:paraId="621BF00A" w14:textId="7894A2CF" w:rsidR="003045F1" w:rsidRDefault="003045F1" w:rsidP="00B03E98">
            <w:pPr>
              <w:jc w:val="center"/>
            </w:pPr>
            <w:r>
              <w:t>21.2</w:t>
            </w:r>
          </w:p>
        </w:tc>
      </w:tr>
      <w:tr w:rsidR="003045F1" w14:paraId="2D2D3B58" w14:textId="77777777" w:rsidTr="003045F1">
        <w:tc>
          <w:tcPr>
            <w:tcW w:w="1228" w:type="dxa"/>
            <w:vAlign w:val="center"/>
          </w:tcPr>
          <w:p w14:paraId="4D0BC631" w14:textId="292AD441" w:rsidR="003045F1" w:rsidRDefault="003045F1" w:rsidP="00B03E98">
            <w:pPr>
              <w:jc w:val="center"/>
            </w:pPr>
            <w:r>
              <w:t>No PAC</w:t>
            </w:r>
          </w:p>
        </w:tc>
        <w:tc>
          <w:tcPr>
            <w:tcW w:w="606" w:type="dxa"/>
          </w:tcPr>
          <w:p w14:paraId="0AD9CF0B" w14:textId="7BFA5FCC" w:rsidR="003045F1" w:rsidRDefault="003045F1" w:rsidP="00B03E98">
            <w:pPr>
              <w:jc w:val="center"/>
            </w:pPr>
            <w:r>
              <w:t>2</w:t>
            </w:r>
          </w:p>
        </w:tc>
        <w:tc>
          <w:tcPr>
            <w:tcW w:w="1847" w:type="dxa"/>
            <w:vAlign w:val="center"/>
          </w:tcPr>
          <w:p w14:paraId="57BF233C" w14:textId="7A45FC64" w:rsidR="003045F1" w:rsidRDefault="003045F1" w:rsidP="00B03E98">
            <w:pPr>
              <w:jc w:val="center"/>
            </w:pPr>
            <w:r>
              <w:t>7.39</w:t>
            </w:r>
          </w:p>
        </w:tc>
        <w:tc>
          <w:tcPr>
            <w:tcW w:w="2367" w:type="dxa"/>
            <w:vAlign w:val="center"/>
          </w:tcPr>
          <w:p w14:paraId="31F9FC72" w14:textId="0F246951" w:rsidR="003045F1" w:rsidRDefault="003045F1" w:rsidP="003045F1">
            <w:pPr>
              <w:jc w:val="center"/>
            </w:pPr>
            <w:r>
              <w:t>1289.48</w:t>
            </w:r>
          </w:p>
        </w:tc>
        <w:tc>
          <w:tcPr>
            <w:tcW w:w="949" w:type="dxa"/>
            <w:vAlign w:val="center"/>
          </w:tcPr>
          <w:p w14:paraId="5AB7A20B" w14:textId="28D0F687" w:rsidR="003045F1" w:rsidRDefault="003045F1" w:rsidP="00B03E98">
            <w:pPr>
              <w:jc w:val="center"/>
            </w:pPr>
            <w:r>
              <w:t>1299</w:t>
            </w:r>
          </w:p>
        </w:tc>
        <w:tc>
          <w:tcPr>
            <w:tcW w:w="1082" w:type="dxa"/>
            <w:vAlign w:val="center"/>
          </w:tcPr>
          <w:p w14:paraId="51D05364" w14:textId="60930806" w:rsidR="003045F1" w:rsidRDefault="003045F1" w:rsidP="00B03E98">
            <w:pPr>
              <w:jc w:val="center"/>
            </w:pPr>
            <w:r>
              <w:t>0.</w:t>
            </w:r>
            <w:r>
              <w:t>0316</w:t>
            </w:r>
          </w:p>
        </w:tc>
        <w:tc>
          <w:tcPr>
            <w:tcW w:w="959" w:type="dxa"/>
            <w:vAlign w:val="center"/>
          </w:tcPr>
          <w:p w14:paraId="401C0389" w14:textId="4D8C1FAE" w:rsidR="003045F1" w:rsidRDefault="003045F1" w:rsidP="00B03E98">
            <w:pPr>
              <w:jc w:val="center"/>
            </w:pPr>
            <w:r>
              <w:t>5.75</w:t>
            </w:r>
          </w:p>
        </w:tc>
        <w:tc>
          <w:tcPr>
            <w:tcW w:w="738" w:type="dxa"/>
            <w:vAlign w:val="center"/>
          </w:tcPr>
          <w:p w14:paraId="0DC0814E" w14:textId="10480F91" w:rsidR="003045F1" w:rsidRDefault="003045F1" w:rsidP="00B03E98">
            <w:pPr>
              <w:jc w:val="center"/>
            </w:pPr>
            <w:r>
              <w:t>22.1</w:t>
            </w:r>
          </w:p>
        </w:tc>
      </w:tr>
      <w:tr w:rsidR="003045F1" w14:paraId="562E5F15" w14:textId="77777777" w:rsidTr="003045F1">
        <w:tc>
          <w:tcPr>
            <w:tcW w:w="1228" w:type="dxa"/>
            <w:vAlign w:val="center"/>
          </w:tcPr>
          <w:p w14:paraId="3B4A66AD" w14:textId="69E8F267" w:rsidR="003045F1" w:rsidRDefault="003045F1" w:rsidP="00B03E98">
            <w:pPr>
              <w:jc w:val="center"/>
            </w:pPr>
            <w:r>
              <w:t>No PAC</w:t>
            </w:r>
          </w:p>
        </w:tc>
        <w:tc>
          <w:tcPr>
            <w:tcW w:w="606" w:type="dxa"/>
          </w:tcPr>
          <w:p w14:paraId="56D19390" w14:textId="4F3A177C" w:rsidR="003045F1" w:rsidRDefault="003045F1" w:rsidP="00B03E98">
            <w:pPr>
              <w:jc w:val="center"/>
            </w:pPr>
            <w:r>
              <w:t>3</w:t>
            </w:r>
          </w:p>
        </w:tc>
        <w:tc>
          <w:tcPr>
            <w:tcW w:w="1847" w:type="dxa"/>
            <w:vAlign w:val="center"/>
          </w:tcPr>
          <w:p w14:paraId="3051CE2B" w14:textId="5591C2DB" w:rsidR="003045F1" w:rsidRDefault="003045F1" w:rsidP="00B03E98">
            <w:pPr>
              <w:jc w:val="center"/>
            </w:pPr>
            <w:r>
              <w:t>5.35</w:t>
            </w:r>
          </w:p>
        </w:tc>
        <w:tc>
          <w:tcPr>
            <w:tcW w:w="2367" w:type="dxa"/>
            <w:vAlign w:val="center"/>
          </w:tcPr>
          <w:p w14:paraId="35870C83" w14:textId="2EE06C13" w:rsidR="003045F1" w:rsidRDefault="003045F1" w:rsidP="003045F1">
            <w:pPr>
              <w:jc w:val="center"/>
            </w:pPr>
            <w:r>
              <w:t>1383.04</w:t>
            </w:r>
          </w:p>
        </w:tc>
        <w:tc>
          <w:tcPr>
            <w:tcW w:w="949" w:type="dxa"/>
            <w:vAlign w:val="center"/>
          </w:tcPr>
          <w:p w14:paraId="4D5F20DC" w14:textId="25089699" w:rsidR="003045F1" w:rsidRDefault="003045F1" w:rsidP="00B03E98">
            <w:pPr>
              <w:jc w:val="center"/>
            </w:pPr>
            <w:r>
              <w:t>1341</w:t>
            </w:r>
          </w:p>
        </w:tc>
        <w:tc>
          <w:tcPr>
            <w:tcW w:w="1082" w:type="dxa"/>
            <w:vAlign w:val="center"/>
          </w:tcPr>
          <w:p w14:paraId="557C7E93" w14:textId="5DC45A4D" w:rsidR="003045F1" w:rsidRDefault="003045F1" w:rsidP="00B03E98">
            <w:pPr>
              <w:jc w:val="center"/>
            </w:pPr>
            <w:r>
              <w:t>0.</w:t>
            </w:r>
            <w:r>
              <w:t>0329</w:t>
            </w:r>
          </w:p>
        </w:tc>
        <w:tc>
          <w:tcPr>
            <w:tcW w:w="959" w:type="dxa"/>
            <w:vAlign w:val="center"/>
          </w:tcPr>
          <w:p w14:paraId="2410A166" w14:textId="13A83D64" w:rsidR="003045F1" w:rsidRDefault="003045F1" w:rsidP="00B03E98">
            <w:pPr>
              <w:jc w:val="center"/>
            </w:pPr>
            <w:r>
              <w:t>9.80</w:t>
            </w:r>
          </w:p>
        </w:tc>
        <w:tc>
          <w:tcPr>
            <w:tcW w:w="738" w:type="dxa"/>
            <w:vAlign w:val="center"/>
          </w:tcPr>
          <w:p w14:paraId="2D0C9149" w14:textId="195BC9FE" w:rsidR="003045F1" w:rsidRDefault="003045F1" w:rsidP="00B03E98">
            <w:pPr>
              <w:jc w:val="center"/>
            </w:pPr>
            <w:r>
              <w:t>21.3</w:t>
            </w:r>
          </w:p>
        </w:tc>
      </w:tr>
      <w:tr w:rsidR="003045F1" w14:paraId="2CBE80DE" w14:textId="77777777" w:rsidTr="003045F1">
        <w:tc>
          <w:tcPr>
            <w:tcW w:w="1228" w:type="dxa"/>
            <w:vAlign w:val="center"/>
          </w:tcPr>
          <w:p w14:paraId="4C027FFF" w14:textId="16ECE2EA" w:rsidR="003045F1" w:rsidRDefault="003045F1" w:rsidP="00B03E98">
            <w:pPr>
              <w:jc w:val="center"/>
            </w:pPr>
            <w:r>
              <w:t>P1</w:t>
            </w:r>
          </w:p>
        </w:tc>
        <w:tc>
          <w:tcPr>
            <w:tcW w:w="606" w:type="dxa"/>
          </w:tcPr>
          <w:p w14:paraId="27E17DF7" w14:textId="02A3CBFD" w:rsidR="003045F1" w:rsidRDefault="003045F1" w:rsidP="00B03E98">
            <w:pPr>
              <w:jc w:val="center"/>
            </w:pPr>
            <w:r>
              <w:t>1</w:t>
            </w:r>
          </w:p>
        </w:tc>
        <w:tc>
          <w:tcPr>
            <w:tcW w:w="1847" w:type="dxa"/>
            <w:vAlign w:val="center"/>
          </w:tcPr>
          <w:p w14:paraId="16F52B89" w14:textId="5B7CE89F" w:rsidR="003045F1" w:rsidRDefault="003045F1" w:rsidP="00B03E98">
            <w:pPr>
              <w:jc w:val="center"/>
            </w:pPr>
            <w:r>
              <w:t>6.02</w:t>
            </w:r>
          </w:p>
        </w:tc>
        <w:tc>
          <w:tcPr>
            <w:tcW w:w="2367" w:type="dxa"/>
            <w:vAlign w:val="center"/>
          </w:tcPr>
          <w:p w14:paraId="75F0F590" w14:textId="0084F33A" w:rsidR="003045F1" w:rsidRDefault="003045F1" w:rsidP="003045F1">
            <w:pPr>
              <w:jc w:val="center"/>
            </w:pPr>
            <w:r>
              <w:t>620.50</w:t>
            </w:r>
          </w:p>
        </w:tc>
        <w:tc>
          <w:tcPr>
            <w:tcW w:w="949" w:type="dxa"/>
            <w:vAlign w:val="center"/>
          </w:tcPr>
          <w:p w14:paraId="5693EEB3" w14:textId="41225715" w:rsidR="003045F1" w:rsidRDefault="003045F1" w:rsidP="00B03E98">
            <w:pPr>
              <w:jc w:val="center"/>
            </w:pPr>
            <w:r>
              <w:t>611</w:t>
            </w:r>
          </w:p>
        </w:tc>
        <w:tc>
          <w:tcPr>
            <w:tcW w:w="1082" w:type="dxa"/>
            <w:vAlign w:val="center"/>
          </w:tcPr>
          <w:p w14:paraId="04393142" w14:textId="356BD487" w:rsidR="003045F1" w:rsidRDefault="003045F1" w:rsidP="00B03E98">
            <w:pPr>
              <w:jc w:val="center"/>
            </w:pPr>
            <w:r>
              <w:t>0.</w:t>
            </w:r>
            <w:r>
              <w:t>0903</w:t>
            </w:r>
          </w:p>
        </w:tc>
        <w:tc>
          <w:tcPr>
            <w:tcW w:w="959" w:type="dxa"/>
            <w:vAlign w:val="center"/>
          </w:tcPr>
          <w:p w14:paraId="2123577E" w14:textId="174CB773" w:rsidR="003045F1" w:rsidRDefault="003045F1" w:rsidP="00B03E98">
            <w:pPr>
              <w:jc w:val="center"/>
            </w:pPr>
            <w:r>
              <w:t>8.40</w:t>
            </w:r>
          </w:p>
        </w:tc>
        <w:tc>
          <w:tcPr>
            <w:tcW w:w="738" w:type="dxa"/>
            <w:vAlign w:val="center"/>
          </w:tcPr>
          <w:p w14:paraId="63E03E2F" w14:textId="192241B9" w:rsidR="003045F1" w:rsidRDefault="003045F1" w:rsidP="00B03E98">
            <w:pPr>
              <w:jc w:val="center"/>
            </w:pPr>
            <w:r>
              <w:t>7.8</w:t>
            </w:r>
          </w:p>
        </w:tc>
      </w:tr>
      <w:tr w:rsidR="003045F1" w14:paraId="207E1313" w14:textId="77777777" w:rsidTr="003045F1">
        <w:tc>
          <w:tcPr>
            <w:tcW w:w="1228" w:type="dxa"/>
            <w:vAlign w:val="center"/>
          </w:tcPr>
          <w:p w14:paraId="23629ECA" w14:textId="77777777" w:rsidR="003045F1" w:rsidRDefault="003045F1" w:rsidP="003045F1">
            <w:pPr>
              <w:jc w:val="center"/>
            </w:pPr>
            <w:r>
              <w:lastRenderedPageBreak/>
              <w:t>P1</w:t>
            </w:r>
          </w:p>
        </w:tc>
        <w:tc>
          <w:tcPr>
            <w:tcW w:w="606" w:type="dxa"/>
          </w:tcPr>
          <w:p w14:paraId="6DBB93B8" w14:textId="60D55784" w:rsidR="003045F1" w:rsidRDefault="003045F1" w:rsidP="003045F1">
            <w:pPr>
              <w:jc w:val="center"/>
            </w:pPr>
            <w:r>
              <w:t>2</w:t>
            </w:r>
          </w:p>
        </w:tc>
        <w:tc>
          <w:tcPr>
            <w:tcW w:w="1847" w:type="dxa"/>
            <w:vAlign w:val="center"/>
          </w:tcPr>
          <w:p w14:paraId="19727291" w14:textId="0B88D5F3" w:rsidR="003045F1" w:rsidRDefault="003045F1" w:rsidP="003045F1">
            <w:pPr>
              <w:jc w:val="center"/>
            </w:pPr>
            <w:r>
              <w:t>6.72</w:t>
            </w:r>
          </w:p>
        </w:tc>
        <w:tc>
          <w:tcPr>
            <w:tcW w:w="2367" w:type="dxa"/>
            <w:vAlign w:val="center"/>
          </w:tcPr>
          <w:p w14:paraId="612D0C8C" w14:textId="0070642A" w:rsidR="003045F1" w:rsidRDefault="003045F1" w:rsidP="003045F1">
            <w:pPr>
              <w:jc w:val="center"/>
            </w:pPr>
            <w:r>
              <w:t>755.11</w:t>
            </w:r>
          </w:p>
        </w:tc>
        <w:tc>
          <w:tcPr>
            <w:tcW w:w="949" w:type="dxa"/>
            <w:vAlign w:val="center"/>
          </w:tcPr>
          <w:p w14:paraId="56A1ED94" w14:textId="2E99C1B5" w:rsidR="003045F1" w:rsidRDefault="003045F1" w:rsidP="003045F1">
            <w:pPr>
              <w:jc w:val="center"/>
            </w:pPr>
            <w:r>
              <w:t>724</w:t>
            </w:r>
          </w:p>
        </w:tc>
        <w:tc>
          <w:tcPr>
            <w:tcW w:w="1082" w:type="dxa"/>
            <w:vAlign w:val="center"/>
          </w:tcPr>
          <w:p w14:paraId="1D243CDB" w14:textId="7EEBECDF" w:rsidR="003045F1" w:rsidRDefault="003045F1" w:rsidP="003045F1">
            <w:pPr>
              <w:jc w:val="center"/>
            </w:pPr>
            <w:r>
              <w:t>0.0911</w:t>
            </w:r>
          </w:p>
        </w:tc>
        <w:tc>
          <w:tcPr>
            <w:tcW w:w="959" w:type="dxa"/>
            <w:vAlign w:val="center"/>
          </w:tcPr>
          <w:p w14:paraId="123F5B3A" w14:textId="48BC2A2C" w:rsidR="003045F1" w:rsidRDefault="003045F1" w:rsidP="003045F1">
            <w:pPr>
              <w:jc w:val="center"/>
            </w:pPr>
            <w:r>
              <w:t>11.72</w:t>
            </w:r>
          </w:p>
        </w:tc>
        <w:tc>
          <w:tcPr>
            <w:tcW w:w="738" w:type="dxa"/>
            <w:vAlign w:val="center"/>
          </w:tcPr>
          <w:p w14:paraId="239B865B" w14:textId="5F74EBB3" w:rsidR="003045F1" w:rsidRDefault="003045F1" w:rsidP="003045F1">
            <w:pPr>
              <w:jc w:val="center"/>
            </w:pPr>
            <w:r>
              <w:t>7.8</w:t>
            </w:r>
          </w:p>
        </w:tc>
      </w:tr>
      <w:tr w:rsidR="003045F1" w14:paraId="3D7EDB29" w14:textId="77777777" w:rsidTr="003045F1">
        <w:tc>
          <w:tcPr>
            <w:tcW w:w="1228" w:type="dxa"/>
            <w:vAlign w:val="center"/>
          </w:tcPr>
          <w:p w14:paraId="1FAE745B" w14:textId="14F2DB01" w:rsidR="003045F1" w:rsidRDefault="003045F1" w:rsidP="003045F1">
            <w:pPr>
              <w:jc w:val="center"/>
            </w:pPr>
            <w:r>
              <w:t>P</w:t>
            </w:r>
            <w:r>
              <w:t>1</w:t>
            </w:r>
          </w:p>
        </w:tc>
        <w:tc>
          <w:tcPr>
            <w:tcW w:w="606" w:type="dxa"/>
          </w:tcPr>
          <w:p w14:paraId="4E269ECB" w14:textId="738B3C0B" w:rsidR="003045F1" w:rsidRDefault="003045F1" w:rsidP="003045F1">
            <w:pPr>
              <w:jc w:val="center"/>
            </w:pPr>
            <w:r>
              <w:t>3</w:t>
            </w:r>
          </w:p>
        </w:tc>
        <w:tc>
          <w:tcPr>
            <w:tcW w:w="1847" w:type="dxa"/>
            <w:vAlign w:val="center"/>
          </w:tcPr>
          <w:p w14:paraId="02B2803C" w14:textId="548F3824" w:rsidR="003045F1" w:rsidRDefault="003045F1" w:rsidP="003045F1">
            <w:pPr>
              <w:jc w:val="center"/>
            </w:pPr>
            <w:r>
              <w:t>5.96</w:t>
            </w:r>
          </w:p>
        </w:tc>
        <w:tc>
          <w:tcPr>
            <w:tcW w:w="2367" w:type="dxa"/>
            <w:vAlign w:val="center"/>
          </w:tcPr>
          <w:p w14:paraId="7E1B7515" w14:textId="63DC96E9" w:rsidR="003045F1" w:rsidRDefault="003045F1" w:rsidP="003045F1">
            <w:pPr>
              <w:jc w:val="center"/>
            </w:pPr>
            <w:r>
              <w:t>595.42</w:t>
            </w:r>
          </w:p>
        </w:tc>
        <w:tc>
          <w:tcPr>
            <w:tcW w:w="949" w:type="dxa"/>
            <w:vAlign w:val="center"/>
          </w:tcPr>
          <w:p w14:paraId="14EE219E" w14:textId="41C60698" w:rsidR="003045F1" w:rsidRDefault="003045F1" w:rsidP="003045F1">
            <w:pPr>
              <w:jc w:val="center"/>
            </w:pPr>
            <w:r>
              <w:t>579</w:t>
            </w:r>
          </w:p>
        </w:tc>
        <w:tc>
          <w:tcPr>
            <w:tcW w:w="1082" w:type="dxa"/>
            <w:vAlign w:val="center"/>
          </w:tcPr>
          <w:p w14:paraId="0E8C5723" w14:textId="1378B0FC" w:rsidR="003045F1" w:rsidRDefault="003045F1" w:rsidP="003045F1">
            <w:pPr>
              <w:jc w:val="center"/>
            </w:pPr>
            <w:r>
              <w:t>0.0865</w:t>
            </w:r>
          </w:p>
        </w:tc>
        <w:tc>
          <w:tcPr>
            <w:tcW w:w="959" w:type="dxa"/>
            <w:vAlign w:val="center"/>
          </w:tcPr>
          <w:p w14:paraId="38F78EB1" w14:textId="2E435CE7" w:rsidR="003045F1" w:rsidRDefault="003045F1" w:rsidP="003045F1">
            <w:pPr>
              <w:jc w:val="center"/>
            </w:pPr>
            <w:r>
              <w:t>6.61</w:t>
            </w:r>
          </w:p>
        </w:tc>
        <w:tc>
          <w:tcPr>
            <w:tcW w:w="738" w:type="dxa"/>
            <w:vAlign w:val="center"/>
          </w:tcPr>
          <w:p w14:paraId="0C29DFE4" w14:textId="13A37E43" w:rsidR="003045F1" w:rsidRDefault="003045F1" w:rsidP="003045F1">
            <w:pPr>
              <w:jc w:val="center"/>
            </w:pPr>
            <w:r>
              <w:t>8.1</w:t>
            </w:r>
          </w:p>
        </w:tc>
      </w:tr>
    </w:tbl>
    <w:p w14:paraId="0060E50D" w14:textId="78105AC5" w:rsidR="0091484E" w:rsidRDefault="00AA7F90" w:rsidP="00AA7F90">
      <w:pPr>
        <w:pStyle w:val="Caption"/>
      </w:pPr>
      <w:bookmarkStart w:id="12" w:name="_Ref121748080"/>
      <w:r>
        <w:t>SI Table S</w:t>
      </w:r>
      <w:fldSimple w:instr=" SEQ Table \* ARABIC ">
        <w:r>
          <w:rPr>
            <w:noProof/>
          </w:rPr>
          <w:t>2</w:t>
        </w:r>
      </w:fldSimple>
      <w:bookmarkEnd w:id="12"/>
      <w:r>
        <w:t xml:space="preserve">: </w:t>
      </w:r>
      <w:r w:rsidRPr="00AA7F90">
        <w:t>Experimental Constant</w:t>
      </w:r>
      <w:r>
        <w:t xml:space="preserve">s and </w:t>
      </w:r>
      <w:r w:rsidRPr="00AA7F90">
        <w:t xml:space="preserve">Baseline and Filling Steady State aerosol concentrations for </w:t>
      </w:r>
      <w:r>
        <w:t xml:space="preserve">Experimental Repeatability study. </w:t>
      </w:r>
      <w:r>
        <w:t>The ‘B</w:t>
      </w:r>
      <w:r w:rsidRPr="00BF53FE">
        <w:t>aseline</w:t>
      </w:r>
      <w:r>
        <w:t xml:space="preserve"> aerosol concentration’ is </w:t>
      </w:r>
      <w:r w:rsidRPr="00BF53FE">
        <w:t xml:space="preserve"> defined as the mean of 5 consecutive pre-seeding measurements</w:t>
      </w:r>
      <w:r>
        <w:t xml:space="preserve"> of aerosol concentration. The ‘Filling steady state aerosol concentration’ </w:t>
      </w:r>
      <w:r w:rsidRPr="00BF53FE">
        <w:t>was defined as when the aerosol concentration readings remained constant ±10% for 5 consecutive readings</w:t>
      </w:r>
      <w:r>
        <w:t>.</w:t>
      </w:r>
    </w:p>
    <w:p w14:paraId="163EEA96" w14:textId="39E1CF34" w:rsidR="003045F1" w:rsidRDefault="003045F1">
      <w:pPr>
        <w:rPr>
          <w:rFonts w:asciiTheme="majorHAnsi" w:eastAsiaTheme="majorEastAsia" w:hAnsiTheme="majorHAnsi" w:cstheme="majorBidi"/>
          <w:color w:val="1F3763" w:themeColor="accent1" w:themeShade="7F"/>
        </w:rPr>
      </w:pPr>
    </w:p>
    <w:p w14:paraId="33CB39EB" w14:textId="5AEECD18" w:rsidR="00F71431" w:rsidRDefault="002F6689" w:rsidP="002F6689">
      <w:pPr>
        <w:pStyle w:val="Heading3"/>
      </w:pPr>
      <w:bookmarkStart w:id="13" w:name="_Toc121824838"/>
      <w:r>
        <w:t xml:space="preserve">Experimental </w:t>
      </w:r>
      <w:r w:rsidR="00F71431">
        <w:t>Baseline and Filling Steady State Aerosol Concentrations</w:t>
      </w:r>
      <w:bookmarkEnd w:id="13"/>
    </w:p>
    <w:p w14:paraId="1CF9CD59" w14:textId="362E2A17" w:rsidR="002F6689" w:rsidRDefault="002F6689" w:rsidP="002F6689">
      <w:pPr>
        <w:pStyle w:val="Heading4"/>
      </w:pPr>
      <w:r>
        <w:t xml:space="preserve">UCL Laboratory </w:t>
      </w:r>
      <w:r>
        <w:t>Baseline and Filling Steady State Aerosol Concentrations</w:t>
      </w:r>
    </w:p>
    <w:tbl>
      <w:tblPr>
        <w:tblStyle w:val="TableGrid"/>
        <w:tblW w:w="9493" w:type="dxa"/>
        <w:tblLayout w:type="fixed"/>
        <w:tblLook w:val="04A0" w:firstRow="1" w:lastRow="0" w:firstColumn="1" w:lastColumn="0" w:noHBand="0" w:noVBand="1"/>
      </w:tblPr>
      <w:tblGrid>
        <w:gridCol w:w="1271"/>
        <w:gridCol w:w="1418"/>
        <w:gridCol w:w="1559"/>
        <w:gridCol w:w="2410"/>
        <w:gridCol w:w="2835"/>
      </w:tblGrid>
      <w:tr w:rsidR="00FB215F" w14:paraId="7348F606" w14:textId="77777777" w:rsidTr="00FB215F">
        <w:tc>
          <w:tcPr>
            <w:tcW w:w="1271" w:type="dxa"/>
            <w:vAlign w:val="center"/>
          </w:tcPr>
          <w:p w14:paraId="42763B82" w14:textId="77777777" w:rsidR="00FB215F" w:rsidRDefault="00FB215F" w:rsidP="00FB215F">
            <w:pPr>
              <w:jc w:val="center"/>
            </w:pPr>
            <w:r>
              <w:t>Mitigation</w:t>
            </w:r>
          </w:p>
        </w:tc>
        <w:tc>
          <w:tcPr>
            <w:tcW w:w="1418" w:type="dxa"/>
            <w:vAlign w:val="center"/>
          </w:tcPr>
          <w:p w14:paraId="4CD5B9CD" w14:textId="77777777" w:rsidR="00FB215F" w:rsidRDefault="00FB215F" w:rsidP="00FB215F">
            <w:pPr>
              <w:jc w:val="center"/>
            </w:pPr>
            <w:r>
              <w:t>Mitigation Location</w:t>
            </w:r>
          </w:p>
        </w:tc>
        <w:tc>
          <w:tcPr>
            <w:tcW w:w="1559" w:type="dxa"/>
            <w:vAlign w:val="center"/>
          </w:tcPr>
          <w:p w14:paraId="3E45C391" w14:textId="77777777" w:rsidR="00FB215F" w:rsidRDefault="00FB215F" w:rsidP="00FB215F">
            <w:pPr>
              <w:jc w:val="center"/>
            </w:pPr>
            <w:r>
              <w:t>Mechanical Ventilation</w:t>
            </w:r>
          </w:p>
        </w:tc>
        <w:tc>
          <w:tcPr>
            <w:tcW w:w="2410" w:type="dxa"/>
            <w:vAlign w:val="center"/>
          </w:tcPr>
          <w:p w14:paraId="156C6034" w14:textId="117E7634" w:rsidR="00FB215F" w:rsidRDefault="00FB215F" w:rsidP="00B03E98">
            <w:pPr>
              <w:jc w:val="center"/>
            </w:pPr>
            <w:r>
              <w:t>Baseline aerosol concentration</w:t>
            </w:r>
            <w:r>
              <w:rPr>
                <w:i/>
                <w:iCs/>
              </w:rPr>
              <w:t xml:space="preserve"> </w:t>
            </w:r>
            <w:r>
              <w:t>(</w:t>
            </w:r>
            <w:r w:rsidRPr="007238EC">
              <w:t>#/cm</w:t>
            </w:r>
            <w:r w:rsidRPr="007238EC">
              <w:rPr>
                <w:vertAlign w:val="superscript"/>
              </w:rPr>
              <w:t>3</w:t>
            </w:r>
            <w:r w:rsidRPr="00954BD0">
              <w:t>)</w:t>
            </w:r>
          </w:p>
        </w:tc>
        <w:tc>
          <w:tcPr>
            <w:tcW w:w="2835" w:type="dxa"/>
            <w:vAlign w:val="center"/>
          </w:tcPr>
          <w:p w14:paraId="79B36C26" w14:textId="2E785012" w:rsidR="00FB215F" w:rsidRPr="00FB215F" w:rsidRDefault="00FB215F" w:rsidP="00B03E98">
            <w:pPr>
              <w:jc w:val="center"/>
            </w:pPr>
            <w:r w:rsidRPr="00FB215F">
              <w:t xml:space="preserve">Filling </w:t>
            </w:r>
            <w:r>
              <w:t>s</w:t>
            </w:r>
            <w:r w:rsidRPr="00FB215F">
              <w:t xml:space="preserve">teady </w:t>
            </w:r>
            <w:r>
              <w:t>s</w:t>
            </w:r>
            <w:r w:rsidRPr="00FB215F">
              <w:t>tate</w:t>
            </w:r>
            <w:r>
              <w:rPr>
                <w:i/>
                <w:iCs/>
              </w:rPr>
              <w:t xml:space="preserve"> </w:t>
            </w:r>
            <w:r>
              <w:t>aerosol concentration</w:t>
            </w:r>
            <w:r>
              <w:t xml:space="preserve"> (</w:t>
            </w:r>
            <w:r w:rsidRPr="007238EC">
              <w:t>#/cm</w:t>
            </w:r>
            <w:r w:rsidRPr="007238EC">
              <w:rPr>
                <w:vertAlign w:val="superscript"/>
              </w:rPr>
              <w:t>3</w:t>
            </w:r>
            <w:r>
              <w:t>)</w:t>
            </w:r>
          </w:p>
        </w:tc>
      </w:tr>
      <w:tr w:rsidR="00FB215F" w14:paraId="77779426" w14:textId="77777777" w:rsidTr="00FB215F">
        <w:tc>
          <w:tcPr>
            <w:tcW w:w="1271" w:type="dxa"/>
            <w:vAlign w:val="center"/>
          </w:tcPr>
          <w:p w14:paraId="511326B6" w14:textId="2CD1C2B9" w:rsidR="00FB215F" w:rsidRDefault="00FB215F" w:rsidP="00B03E98">
            <w:pPr>
              <w:jc w:val="center"/>
            </w:pPr>
            <w:r>
              <w:t xml:space="preserve">No </w:t>
            </w:r>
            <w:r w:rsidR="00F74F5A">
              <w:t>PAC</w:t>
            </w:r>
          </w:p>
        </w:tc>
        <w:tc>
          <w:tcPr>
            <w:tcW w:w="1418" w:type="dxa"/>
          </w:tcPr>
          <w:p w14:paraId="66C0E88F" w14:textId="77777777" w:rsidR="00FB215F" w:rsidRDefault="00FB215F" w:rsidP="00B03E98">
            <w:pPr>
              <w:jc w:val="center"/>
            </w:pPr>
            <w:r>
              <w:t>n/a</w:t>
            </w:r>
          </w:p>
        </w:tc>
        <w:tc>
          <w:tcPr>
            <w:tcW w:w="1559" w:type="dxa"/>
            <w:vAlign w:val="center"/>
          </w:tcPr>
          <w:p w14:paraId="11A6AAFE" w14:textId="77777777" w:rsidR="00FB215F" w:rsidRDefault="00FB215F" w:rsidP="00B03E98">
            <w:pPr>
              <w:jc w:val="center"/>
            </w:pPr>
            <w:r>
              <w:t>Closed</w:t>
            </w:r>
          </w:p>
        </w:tc>
        <w:tc>
          <w:tcPr>
            <w:tcW w:w="2410" w:type="dxa"/>
            <w:vAlign w:val="center"/>
          </w:tcPr>
          <w:p w14:paraId="41FA7B1C" w14:textId="060D975F" w:rsidR="00FB215F" w:rsidRDefault="00241FE5" w:rsidP="00B03E98">
            <w:pPr>
              <w:jc w:val="center"/>
            </w:pPr>
            <w:r>
              <w:t>7.36</w:t>
            </w:r>
          </w:p>
        </w:tc>
        <w:tc>
          <w:tcPr>
            <w:tcW w:w="2835" w:type="dxa"/>
            <w:vAlign w:val="center"/>
          </w:tcPr>
          <w:p w14:paraId="4151BAC9" w14:textId="520A32FC" w:rsidR="00FB215F" w:rsidRDefault="00241FE5" w:rsidP="00B03E98">
            <w:pPr>
              <w:jc w:val="center"/>
            </w:pPr>
            <w:r>
              <w:t>1355.92</w:t>
            </w:r>
          </w:p>
        </w:tc>
      </w:tr>
      <w:tr w:rsidR="00FB215F" w14:paraId="16EFF97E" w14:textId="77777777" w:rsidTr="00FB215F">
        <w:tc>
          <w:tcPr>
            <w:tcW w:w="1271" w:type="dxa"/>
            <w:vAlign w:val="center"/>
          </w:tcPr>
          <w:p w14:paraId="417B5B8F" w14:textId="3DF642FD" w:rsidR="00FB215F" w:rsidRDefault="00FB215F" w:rsidP="00B03E98">
            <w:pPr>
              <w:jc w:val="center"/>
            </w:pPr>
            <w:r>
              <w:t xml:space="preserve">No </w:t>
            </w:r>
            <w:r w:rsidR="00F74F5A">
              <w:t>PAC</w:t>
            </w:r>
          </w:p>
        </w:tc>
        <w:tc>
          <w:tcPr>
            <w:tcW w:w="1418" w:type="dxa"/>
          </w:tcPr>
          <w:p w14:paraId="34744A34" w14:textId="77777777" w:rsidR="00FB215F" w:rsidRDefault="00FB215F" w:rsidP="00B03E98">
            <w:pPr>
              <w:jc w:val="center"/>
            </w:pPr>
            <w:r>
              <w:t>n/a</w:t>
            </w:r>
          </w:p>
        </w:tc>
        <w:tc>
          <w:tcPr>
            <w:tcW w:w="1559" w:type="dxa"/>
            <w:vAlign w:val="center"/>
          </w:tcPr>
          <w:p w14:paraId="6C4F6AC7" w14:textId="77777777" w:rsidR="00FB215F" w:rsidRDefault="00FB215F" w:rsidP="00B03E98">
            <w:pPr>
              <w:jc w:val="center"/>
            </w:pPr>
            <w:r>
              <w:t>Open</w:t>
            </w:r>
          </w:p>
        </w:tc>
        <w:tc>
          <w:tcPr>
            <w:tcW w:w="2410" w:type="dxa"/>
            <w:vAlign w:val="center"/>
          </w:tcPr>
          <w:p w14:paraId="3DC055D8" w14:textId="18FB5E95" w:rsidR="00FB215F" w:rsidRDefault="00241FE5" w:rsidP="00B03E98">
            <w:pPr>
              <w:jc w:val="center"/>
            </w:pPr>
            <w:r>
              <w:t>8.14</w:t>
            </w:r>
          </w:p>
        </w:tc>
        <w:tc>
          <w:tcPr>
            <w:tcW w:w="2835" w:type="dxa"/>
            <w:vAlign w:val="center"/>
          </w:tcPr>
          <w:p w14:paraId="16AA1B8F" w14:textId="7047EF3F" w:rsidR="00FB215F" w:rsidRDefault="00241FE5" w:rsidP="00B03E98">
            <w:pPr>
              <w:jc w:val="center"/>
            </w:pPr>
            <w:r>
              <w:t>530.48</w:t>
            </w:r>
          </w:p>
        </w:tc>
      </w:tr>
      <w:tr w:rsidR="00FB215F" w14:paraId="4E09E595" w14:textId="77777777" w:rsidTr="00FB215F">
        <w:tc>
          <w:tcPr>
            <w:tcW w:w="1271" w:type="dxa"/>
            <w:vAlign w:val="center"/>
          </w:tcPr>
          <w:p w14:paraId="0F4327A0" w14:textId="38444490" w:rsidR="00FB215F" w:rsidRDefault="00F74F5A" w:rsidP="00B03E98">
            <w:pPr>
              <w:jc w:val="center"/>
            </w:pPr>
            <w:r>
              <w:t>P</w:t>
            </w:r>
            <w:r w:rsidR="00FB215F">
              <w:t>1</w:t>
            </w:r>
          </w:p>
        </w:tc>
        <w:tc>
          <w:tcPr>
            <w:tcW w:w="1418" w:type="dxa"/>
          </w:tcPr>
          <w:p w14:paraId="1E53D83A" w14:textId="77777777" w:rsidR="00FB215F" w:rsidRDefault="00FB215F" w:rsidP="00B03E98">
            <w:pPr>
              <w:jc w:val="center"/>
            </w:pPr>
            <w:r>
              <w:t>‘Ideal’</w:t>
            </w:r>
          </w:p>
        </w:tc>
        <w:tc>
          <w:tcPr>
            <w:tcW w:w="1559" w:type="dxa"/>
            <w:vAlign w:val="center"/>
          </w:tcPr>
          <w:p w14:paraId="119AFE44" w14:textId="77777777" w:rsidR="00FB215F" w:rsidRDefault="00FB215F" w:rsidP="00B03E98">
            <w:pPr>
              <w:jc w:val="center"/>
            </w:pPr>
            <w:r>
              <w:t>Closed</w:t>
            </w:r>
          </w:p>
        </w:tc>
        <w:tc>
          <w:tcPr>
            <w:tcW w:w="2410" w:type="dxa"/>
            <w:vAlign w:val="center"/>
          </w:tcPr>
          <w:p w14:paraId="02193E57" w14:textId="5F0EECA4" w:rsidR="00FB215F" w:rsidRDefault="00241FE5" w:rsidP="00B03E98">
            <w:pPr>
              <w:jc w:val="center"/>
            </w:pPr>
            <w:r>
              <w:t>6.47</w:t>
            </w:r>
          </w:p>
        </w:tc>
        <w:tc>
          <w:tcPr>
            <w:tcW w:w="2835" w:type="dxa"/>
            <w:vAlign w:val="center"/>
          </w:tcPr>
          <w:p w14:paraId="1D793599" w14:textId="2B0891F2" w:rsidR="00FB215F" w:rsidRDefault="00241FE5" w:rsidP="00B03E98">
            <w:pPr>
              <w:jc w:val="center"/>
            </w:pPr>
            <w:r>
              <w:t>660.85</w:t>
            </w:r>
          </w:p>
        </w:tc>
      </w:tr>
      <w:tr w:rsidR="00FB215F" w14:paraId="2704DF31" w14:textId="77777777" w:rsidTr="00FB215F">
        <w:tc>
          <w:tcPr>
            <w:tcW w:w="1271" w:type="dxa"/>
            <w:vAlign w:val="center"/>
          </w:tcPr>
          <w:p w14:paraId="6CB95C0B" w14:textId="5F68E9DC" w:rsidR="00FB215F" w:rsidRDefault="00F74F5A" w:rsidP="00B03E98">
            <w:pPr>
              <w:jc w:val="center"/>
            </w:pPr>
            <w:r>
              <w:t>P</w:t>
            </w:r>
            <w:r w:rsidR="00FB215F">
              <w:t>1</w:t>
            </w:r>
          </w:p>
        </w:tc>
        <w:tc>
          <w:tcPr>
            <w:tcW w:w="1418" w:type="dxa"/>
          </w:tcPr>
          <w:p w14:paraId="1E0D06D0" w14:textId="77777777" w:rsidR="00FB215F" w:rsidRDefault="00FB215F" w:rsidP="00B03E98">
            <w:pPr>
              <w:jc w:val="center"/>
            </w:pPr>
            <w:r>
              <w:t>‘Ideal’</w:t>
            </w:r>
          </w:p>
        </w:tc>
        <w:tc>
          <w:tcPr>
            <w:tcW w:w="1559" w:type="dxa"/>
            <w:vAlign w:val="center"/>
          </w:tcPr>
          <w:p w14:paraId="74CB13EE" w14:textId="77777777" w:rsidR="00FB215F" w:rsidRDefault="00FB215F" w:rsidP="00B03E98">
            <w:pPr>
              <w:jc w:val="center"/>
            </w:pPr>
            <w:r>
              <w:t>Open</w:t>
            </w:r>
          </w:p>
        </w:tc>
        <w:tc>
          <w:tcPr>
            <w:tcW w:w="2410" w:type="dxa"/>
            <w:vAlign w:val="center"/>
          </w:tcPr>
          <w:p w14:paraId="2DC87E68" w14:textId="229DBD7A" w:rsidR="00FB215F" w:rsidRDefault="00241FE5" w:rsidP="00B03E98">
            <w:pPr>
              <w:jc w:val="center"/>
            </w:pPr>
            <w:r>
              <w:t>5.92</w:t>
            </w:r>
          </w:p>
        </w:tc>
        <w:tc>
          <w:tcPr>
            <w:tcW w:w="2835" w:type="dxa"/>
            <w:vAlign w:val="center"/>
          </w:tcPr>
          <w:p w14:paraId="7FA639D0" w14:textId="5295B078" w:rsidR="00FB215F" w:rsidRDefault="00241FE5" w:rsidP="00B03E98">
            <w:pPr>
              <w:jc w:val="center"/>
            </w:pPr>
            <w:r>
              <w:t>454.76</w:t>
            </w:r>
          </w:p>
        </w:tc>
      </w:tr>
      <w:tr w:rsidR="00FB215F" w14:paraId="7F12EC1B" w14:textId="77777777" w:rsidTr="00FB215F">
        <w:tc>
          <w:tcPr>
            <w:tcW w:w="1271" w:type="dxa"/>
            <w:vAlign w:val="center"/>
          </w:tcPr>
          <w:p w14:paraId="00F333BF" w14:textId="7F8042BF" w:rsidR="00FB215F" w:rsidRDefault="00F74F5A" w:rsidP="00B03E98">
            <w:pPr>
              <w:jc w:val="center"/>
            </w:pPr>
            <w:r>
              <w:t>P</w:t>
            </w:r>
            <w:r w:rsidR="00FB215F">
              <w:t>1</w:t>
            </w:r>
          </w:p>
        </w:tc>
        <w:tc>
          <w:tcPr>
            <w:tcW w:w="1418" w:type="dxa"/>
          </w:tcPr>
          <w:p w14:paraId="0D14CACE" w14:textId="77777777" w:rsidR="00FB215F" w:rsidRDefault="00FB215F" w:rsidP="00B03E98">
            <w:pPr>
              <w:jc w:val="center"/>
            </w:pPr>
            <w:r>
              <w:t>In corner</w:t>
            </w:r>
          </w:p>
        </w:tc>
        <w:tc>
          <w:tcPr>
            <w:tcW w:w="1559" w:type="dxa"/>
            <w:vAlign w:val="center"/>
          </w:tcPr>
          <w:p w14:paraId="71B4FEF3" w14:textId="77777777" w:rsidR="00FB215F" w:rsidRDefault="00FB215F" w:rsidP="00B03E98">
            <w:pPr>
              <w:jc w:val="center"/>
            </w:pPr>
            <w:r>
              <w:t>Closed</w:t>
            </w:r>
          </w:p>
        </w:tc>
        <w:tc>
          <w:tcPr>
            <w:tcW w:w="2410" w:type="dxa"/>
            <w:vAlign w:val="center"/>
          </w:tcPr>
          <w:p w14:paraId="47A5ABDF" w14:textId="46006F29" w:rsidR="00FB215F" w:rsidRDefault="00241FE5" w:rsidP="00B03E98">
            <w:pPr>
              <w:jc w:val="center"/>
            </w:pPr>
            <w:r>
              <w:t>4.69</w:t>
            </w:r>
          </w:p>
        </w:tc>
        <w:tc>
          <w:tcPr>
            <w:tcW w:w="2835" w:type="dxa"/>
            <w:vAlign w:val="center"/>
          </w:tcPr>
          <w:p w14:paraId="39BF6859" w14:textId="2EEACF5C" w:rsidR="00FB215F" w:rsidRDefault="00241FE5" w:rsidP="00B03E98">
            <w:pPr>
              <w:jc w:val="center"/>
            </w:pPr>
            <w:r>
              <w:t>643.96</w:t>
            </w:r>
          </w:p>
        </w:tc>
      </w:tr>
      <w:tr w:rsidR="00FB215F" w14:paraId="1BC10332" w14:textId="77777777" w:rsidTr="00FB215F">
        <w:tc>
          <w:tcPr>
            <w:tcW w:w="1271" w:type="dxa"/>
            <w:vAlign w:val="center"/>
          </w:tcPr>
          <w:p w14:paraId="13F8B67B" w14:textId="2F1C60B1" w:rsidR="00FB215F" w:rsidRDefault="00F74F5A" w:rsidP="00B03E98">
            <w:pPr>
              <w:jc w:val="center"/>
            </w:pPr>
            <w:r>
              <w:t>P</w:t>
            </w:r>
            <w:r w:rsidR="00FB215F">
              <w:t>1</w:t>
            </w:r>
          </w:p>
        </w:tc>
        <w:tc>
          <w:tcPr>
            <w:tcW w:w="1418" w:type="dxa"/>
          </w:tcPr>
          <w:p w14:paraId="477D4B19" w14:textId="77777777" w:rsidR="00FB215F" w:rsidRDefault="00FB215F" w:rsidP="00B03E98">
            <w:pPr>
              <w:jc w:val="center"/>
            </w:pPr>
            <w:r>
              <w:t>Under table</w:t>
            </w:r>
          </w:p>
        </w:tc>
        <w:tc>
          <w:tcPr>
            <w:tcW w:w="1559" w:type="dxa"/>
            <w:vAlign w:val="center"/>
          </w:tcPr>
          <w:p w14:paraId="2CB6E3B0" w14:textId="77777777" w:rsidR="00FB215F" w:rsidRDefault="00FB215F" w:rsidP="00B03E98">
            <w:pPr>
              <w:jc w:val="center"/>
            </w:pPr>
            <w:r>
              <w:t>Closed</w:t>
            </w:r>
          </w:p>
        </w:tc>
        <w:tc>
          <w:tcPr>
            <w:tcW w:w="2410" w:type="dxa"/>
            <w:vAlign w:val="center"/>
          </w:tcPr>
          <w:p w14:paraId="7F499619" w14:textId="272E83AF" w:rsidR="00FB215F" w:rsidRDefault="00241FE5" w:rsidP="00FB215F">
            <w:pPr>
              <w:jc w:val="center"/>
            </w:pPr>
            <w:r>
              <w:t>6.19</w:t>
            </w:r>
          </w:p>
        </w:tc>
        <w:tc>
          <w:tcPr>
            <w:tcW w:w="2835" w:type="dxa"/>
            <w:vAlign w:val="center"/>
          </w:tcPr>
          <w:p w14:paraId="45104201" w14:textId="53E39F6E" w:rsidR="00FB215F" w:rsidRDefault="00241FE5" w:rsidP="00B03E98">
            <w:pPr>
              <w:jc w:val="center"/>
            </w:pPr>
            <w:r>
              <w:t>730.11</w:t>
            </w:r>
          </w:p>
        </w:tc>
      </w:tr>
      <w:tr w:rsidR="00FB215F" w14:paraId="4BB3C9DC" w14:textId="77777777" w:rsidTr="00FB215F">
        <w:tc>
          <w:tcPr>
            <w:tcW w:w="1271" w:type="dxa"/>
            <w:vAlign w:val="center"/>
          </w:tcPr>
          <w:p w14:paraId="56A45F0B" w14:textId="60D8B5F9" w:rsidR="00FB215F" w:rsidRDefault="00F74F5A" w:rsidP="00B03E98">
            <w:pPr>
              <w:jc w:val="center"/>
            </w:pPr>
            <w:r>
              <w:t>P</w:t>
            </w:r>
            <w:r w:rsidR="00FB215F">
              <w:t>1</w:t>
            </w:r>
          </w:p>
        </w:tc>
        <w:tc>
          <w:tcPr>
            <w:tcW w:w="1418" w:type="dxa"/>
          </w:tcPr>
          <w:p w14:paraId="7ADF0694" w14:textId="77777777" w:rsidR="00FB215F" w:rsidRDefault="00FB215F" w:rsidP="00B03E98">
            <w:pPr>
              <w:jc w:val="center"/>
            </w:pPr>
            <w:r>
              <w:t>By door</w:t>
            </w:r>
          </w:p>
        </w:tc>
        <w:tc>
          <w:tcPr>
            <w:tcW w:w="1559" w:type="dxa"/>
            <w:vAlign w:val="center"/>
          </w:tcPr>
          <w:p w14:paraId="590C56F2" w14:textId="77777777" w:rsidR="00FB215F" w:rsidRDefault="00FB215F" w:rsidP="00B03E98">
            <w:pPr>
              <w:jc w:val="center"/>
            </w:pPr>
            <w:r>
              <w:t>Closed</w:t>
            </w:r>
          </w:p>
        </w:tc>
        <w:tc>
          <w:tcPr>
            <w:tcW w:w="2410" w:type="dxa"/>
            <w:vAlign w:val="center"/>
          </w:tcPr>
          <w:p w14:paraId="4970736E" w14:textId="2CB03BFC" w:rsidR="00FB215F" w:rsidRDefault="00241FE5" w:rsidP="00B03E98">
            <w:pPr>
              <w:jc w:val="center"/>
            </w:pPr>
            <w:r>
              <w:t>6.35</w:t>
            </w:r>
          </w:p>
        </w:tc>
        <w:tc>
          <w:tcPr>
            <w:tcW w:w="2835" w:type="dxa"/>
            <w:vAlign w:val="center"/>
          </w:tcPr>
          <w:p w14:paraId="7A0923EA" w14:textId="2E9FDC57" w:rsidR="00FB215F" w:rsidRDefault="00241FE5" w:rsidP="00B03E98">
            <w:pPr>
              <w:jc w:val="center"/>
            </w:pPr>
            <w:r>
              <w:t>1062.9</w:t>
            </w:r>
          </w:p>
        </w:tc>
      </w:tr>
      <w:tr w:rsidR="00FB215F" w14:paraId="0B4A3BD4" w14:textId="77777777" w:rsidTr="00FB215F">
        <w:tc>
          <w:tcPr>
            <w:tcW w:w="1271" w:type="dxa"/>
            <w:vAlign w:val="center"/>
          </w:tcPr>
          <w:p w14:paraId="4B53CE85" w14:textId="22131784" w:rsidR="00FB215F" w:rsidRDefault="00F74F5A" w:rsidP="00B03E98">
            <w:pPr>
              <w:jc w:val="center"/>
            </w:pPr>
            <w:r>
              <w:t>P</w:t>
            </w:r>
            <w:r w:rsidR="00FB215F">
              <w:t>1+</w:t>
            </w:r>
            <w:r>
              <w:t>P</w:t>
            </w:r>
            <w:r w:rsidR="00FB215F">
              <w:t>2</w:t>
            </w:r>
          </w:p>
        </w:tc>
        <w:tc>
          <w:tcPr>
            <w:tcW w:w="1418" w:type="dxa"/>
          </w:tcPr>
          <w:p w14:paraId="692696BC" w14:textId="77777777" w:rsidR="00FB215F" w:rsidRDefault="00FB215F" w:rsidP="00B03E98">
            <w:pPr>
              <w:jc w:val="center"/>
            </w:pPr>
            <w:r>
              <w:t>‘Ideal’</w:t>
            </w:r>
          </w:p>
        </w:tc>
        <w:tc>
          <w:tcPr>
            <w:tcW w:w="1559" w:type="dxa"/>
            <w:vAlign w:val="center"/>
          </w:tcPr>
          <w:p w14:paraId="0871A303" w14:textId="77777777" w:rsidR="00FB215F" w:rsidRDefault="00FB215F" w:rsidP="00B03E98">
            <w:pPr>
              <w:jc w:val="center"/>
            </w:pPr>
            <w:r>
              <w:t>Closed</w:t>
            </w:r>
          </w:p>
        </w:tc>
        <w:tc>
          <w:tcPr>
            <w:tcW w:w="2410" w:type="dxa"/>
            <w:vAlign w:val="center"/>
          </w:tcPr>
          <w:p w14:paraId="0A874F1C" w14:textId="2529BB61" w:rsidR="00FB215F" w:rsidRDefault="00241FE5" w:rsidP="00B03E98">
            <w:pPr>
              <w:jc w:val="center"/>
            </w:pPr>
            <w:r>
              <w:t>7.12</w:t>
            </w:r>
          </w:p>
        </w:tc>
        <w:tc>
          <w:tcPr>
            <w:tcW w:w="2835" w:type="dxa"/>
            <w:vAlign w:val="center"/>
          </w:tcPr>
          <w:p w14:paraId="03F28E50" w14:textId="352B67EE" w:rsidR="00FB215F" w:rsidRDefault="00241FE5" w:rsidP="00B03E98">
            <w:pPr>
              <w:jc w:val="center"/>
            </w:pPr>
            <w:r>
              <w:t>313.42</w:t>
            </w:r>
          </w:p>
        </w:tc>
      </w:tr>
      <w:tr w:rsidR="00FB215F" w14:paraId="7C7EB5A2" w14:textId="77777777" w:rsidTr="00FB215F">
        <w:tc>
          <w:tcPr>
            <w:tcW w:w="1271" w:type="dxa"/>
            <w:vAlign w:val="center"/>
          </w:tcPr>
          <w:p w14:paraId="39E5E04D" w14:textId="4F1A9278" w:rsidR="00FB215F" w:rsidRDefault="00F74F5A" w:rsidP="00B03E98">
            <w:pPr>
              <w:jc w:val="center"/>
            </w:pPr>
            <w:r>
              <w:t>P</w:t>
            </w:r>
            <w:r w:rsidR="00FB215F">
              <w:t>2</w:t>
            </w:r>
          </w:p>
        </w:tc>
        <w:tc>
          <w:tcPr>
            <w:tcW w:w="1418" w:type="dxa"/>
          </w:tcPr>
          <w:p w14:paraId="42DAAADC" w14:textId="77777777" w:rsidR="00FB215F" w:rsidRDefault="00FB215F" w:rsidP="00B03E98">
            <w:pPr>
              <w:jc w:val="center"/>
            </w:pPr>
            <w:r>
              <w:t>‘Ideal’</w:t>
            </w:r>
          </w:p>
        </w:tc>
        <w:tc>
          <w:tcPr>
            <w:tcW w:w="1559" w:type="dxa"/>
            <w:vAlign w:val="center"/>
          </w:tcPr>
          <w:p w14:paraId="59D99F4C" w14:textId="77777777" w:rsidR="00FB215F" w:rsidRDefault="00FB215F" w:rsidP="00B03E98">
            <w:pPr>
              <w:jc w:val="center"/>
            </w:pPr>
            <w:r>
              <w:t>Closed</w:t>
            </w:r>
          </w:p>
        </w:tc>
        <w:tc>
          <w:tcPr>
            <w:tcW w:w="2410" w:type="dxa"/>
            <w:vAlign w:val="center"/>
          </w:tcPr>
          <w:p w14:paraId="0CC11D99" w14:textId="75F550A5" w:rsidR="00FB215F" w:rsidRDefault="00241FE5" w:rsidP="00B03E98">
            <w:pPr>
              <w:jc w:val="center"/>
            </w:pPr>
            <w:r>
              <w:t>4.12</w:t>
            </w:r>
          </w:p>
        </w:tc>
        <w:tc>
          <w:tcPr>
            <w:tcW w:w="2835" w:type="dxa"/>
            <w:vAlign w:val="center"/>
          </w:tcPr>
          <w:p w14:paraId="67993B24" w14:textId="02DD33F1" w:rsidR="00FB215F" w:rsidRDefault="00241FE5" w:rsidP="00B03E98">
            <w:pPr>
              <w:jc w:val="center"/>
            </w:pPr>
            <w:r>
              <w:t>341.97</w:t>
            </w:r>
          </w:p>
        </w:tc>
      </w:tr>
      <w:tr w:rsidR="00FB215F" w14:paraId="6C94FB57" w14:textId="77777777" w:rsidTr="00FB215F">
        <w:tc>
          <w:tcPr>
            <w:tcW w:w="1271" w:type="dxa"/>
            <w:vAlign w:val="center"/>
          </w:tcPr>
          <w:p w14:paraId="240AF4B9" w14:textId="3380D55F" w:rsidR="00FB215F" w:rsidRDefault="00F74F5A" w:rsidP="00B03E98">
            <w:pPr>
              <w:jc w:val="center"/>
            </w:pPr>
            <w:r>
              <w:t>P</w:t>
            </w:r>
            <w:r w:rsidR="00FB215F">
              <w:t>2</w:t>
            </w:r>
          </w:p>
        </w:tc>
        <w:tc>
          <w:tcPr>
            <w:tcW w:w="1418" w:type="dxa"/>
          </w:tcPr>
          <w:p w14:paraId="535B3433" w14:textId="77777777" w:rsidR="00FB215F" w:rsidRDefault="00FB215F" w:rsidP="00B03E98">
            <w:pPr>
              <w:jc w:val="center"/>
            </w:pPr>
            <w:r>
              <w:t>In corner</w:t>
            </w:r>
          </w:p>
        </w:tc>
        <w:tc>
          <w:tcPr>
            <w:tcW w:w="1559" w:type="dxa"/>
            <w:vAlign w:val="center"/>
          </w:tcPr>
          <w:p w14:paraId="6CEE5DF1" w14:textId="77777777" w:rsidR="00FB215F" w:rsidRDefault="00FB215F" w:rsidP="00B03E98">
            <w:pPr>
              <w:jc w:val="center"/>
            </w:pPr>
            <w:r>
              <w:t>Closed</w:t>
            </w:r>
          </w:p>
        </w:tc>
        <w:tc>
          <w:tcPr>
            <w:tcW w:w="2410" w:type="dxa"/>
            <w:vAlign w:val="center"/>
          </w:tcPr>
          <w:p w14:paraId="0F96E974" w14:textId="0A5C3FBF" w:rsidR="00FB215F" w:rsidRDefault="00241FE5" w:rsidP="00B03E98">
            <w:pPr>
              <w:jc w:val="center"/>
            </w:pPr>
            <w:r>
              <w:t>5.03</w:t>
            </w:r>
          </w:p>
        </w:tc>
        <w:tc>
          <w:tcPr>
            <w:tcW w:w="2835" w:type="dxa"/>
            <w:vAlign w:val="center"/>
          </w:tcPr>
          <w:p w14:paraId="2B86C735" w14:textId="41B72B49" w:rsidR="00FB215F" w:rsidRDefault="00241FE5" w:rsidP="00B03E98">
            <w:pPr>
              <w:jc w:val="center"/>
            </w:pPr>
            <w:r>
              <w:t>349.05</w:t>
            </w:r>
          </w:p>
        </w:tc>
      </w:tr>
    </w:tbl>
    <w:p w14:paraId="241186A1" w14:textId="494DBC83" w:rsidR="002F6689" w:rsidRDefault="0091484E" w:rsidP="0091484E">
      <w:pPr>
        <w:pStyle w:val="Caption"/>
      </w:pPr>
      <w:r>
        <w:t>SI Table S</w:t>
      </w:r>
      <w:fldSimple w:instr=" SEQ Table \* ARABIC ">
        <w:r w:rsidR="00AA7F90">
          <w:rPr>
            <w:noProof/>
          </w:rPr>
          <w:t>3</w:t>
        </w:r>
      </w:fldSimple>
      <w:r>
        <w:t>: Baseline and Filling Steady State aerosol concentrations for</w:t>
      </w:r>
      <w:r w:rsidRPr="0015185B">
        <w:t xml:space="preserve"> UCL Laboratory (R1</w:t>
      </w:r>
      <w:r>
        <w:t>)</w:t>
      </w:r>
      <w:r w:rsidR="00BF53FE">
        <w:t>. The ‘B</w:t>
      </w:r>
      <w:r w:rsidR="00BF53FE" w:rsidRPr="00BF53FE">
        <w:t>aseline</w:t>
      </w:r>
      <w:r w:rsidR="00BF53FE">
        <w:t xml:space="preserve"> aerosol concentration’ is </w:t>
      </w:r>
      <w:r w:rsidR="00BF53FE" w:rsidRPr="00BF53FE">
        <w:t xml:space="preserve"> defined as the mean of 5 consecutive pre-seeding measurements</w:t>
      </w:r>
      <w:r w:rsidR="00BF53FE">
        <w:t xml:space="preserve"> of aerosol concentration. The ‘Filling steady state aerosol concentration’ </w:t>
      </w:r>
      <w:r w:rsidR="00BF53FE" w:rsidRPr="00BF53FE">
        <w:t>was defined as when the aerosol concentration readings remained constant ±10% for 5 consecutive readings</w:t>
      </w:r>
      <w:r w:rsidR="00BF53FE">
        <w:t>.</w:t>
      </w:r>
    </w:p>
    <w:p w14:paraId="69A492F6" w14:textId="77777777" w:rsidR="00FB215F" w:rsidRPr="002F6689" w:rsidRDefault="00FB215F" w:rsidP="002F6689"/>
    <w:p w14:paraId="709A4F0F" w14:textId="4F6692E6" w:rsidR="002F6689" w:rsidRDefault="002F6689" w:rsidP="002F6689">
      <w:pPr>
        <w:pStyle w:val="Heading4"/>
      </w:pPr>
      <w:r>
        <w:t xml:space="preserve">Hospital Experiment </w:t>
      </w:r>
      <w:r>
        <w:t xml:space="preserve">Baseline and </w:t>
      </w:r>
      <w:r>
        <w:t>Filling Steady State Aerosol Concentrations</w:t>
      </w:r>
    </w:p>
    <w:tbl>
      <w:tblPr>
        <w:tblStyle w:val="TableGrid"/>
        <w:tblW w:w="9493" w:type="dxa"/>
        <w:tblLayout w:type="fixed"/>
        <w:tblLook w:val="04A0" w:firstRow="1" w:lastRow="0" w:firstColumn="1" w:lastColumn="0" w:noHBand="0" w:noVBand="1"/>
      </w:tblPr>
      <w:tblGrid>
        <w:gridCol w:w="1271"/>
        <w:gridCol w:w="1418"/>
        <w:gridCol w:w="1559"/>
        <w:gridCol w:w="2410"/>
        <w:gridCol w:w="2835"/>
      </w:tblGrid>
      <w:tr w:rsidR="00F74F5A" w:rsidRPr="00FB215F" w14:paraId="23E6B894" w14:textId="77777777" w:rsidTr="00B03E98">
        <w:tc>
          <w:tcPr>
            <w:tcW w:w="1271" w:type="dxa"/>
            <w:vAlign w:val="center"/>
          </w:tcPr>
          <w:p w14:paraId="3D8535BC" w14:textId="77777777" w:rsidR="00F74F5A" w:rsidRDefault="00F74F5A" w:rsidP="00B03E98">
            <w:pPr>
              <w:jc w:val="center"/>
            </w:pPr>
            <w:r>
              <w:t>Mitigation</w:t>
            </w:r>
          </w:p>
        </w:tc>
        <w:tc>
          <w:tcPr>
            <w:tcW w:w="1418" w:type="dxa"/>
            <w:vAlign w:val="center"/>
          </w:tcPr>
          <w:p w14:paraId="3A6B4CAE" w14:textId="77777777" w:rsidR="00F74F5A" w:rsidRDefault="00F74F5A" w:rsidP="00B03E98">
            <w:pPr>
              <w:jc w:val="center"/>
            </w:pPr>
            <w:r>
              <w:t>Mitigation Location</w:t>
            </w:r>
          </w:p>
        </w:tc>
        <w:tc>
          <w:tcPr>
            <w:tcW w:w="1559" w:type="dxa"/>
            <w:vAlign w:val="center"/>
          </w:tcPr>
          <w:p w14:paraId="416991D1" w14:textId="77777777" w:rsidR="00F74F5A" w:rsidRDefault="00F74F5A" w:rsidP="00B03E98">
            <w:pPr>
              <w:jc w:val="center"/>
            </w:pPr>
            <w:r>
              <w:t>Mechanical Ventilation</w:t>
            </w:r>
          </w:p>
        </w:tc>
        <w:tc>
          <w:tcPr>
            <w:tcW w:w="2410" w:type="dxa"/>
            <w:vAlign w:val="center"/>
          </w:tcPr>
          <w:p w14:paraId="0A0BDA44" w14:textId="77777777" w:rsidR="00F74F5A" w:rsidRDefault="00F74F5A" w:rsidP="00B03E98">
            <w:pPr>
              <w:jc w:val="center"/>
            </w:pPr>
            <w:r>
              <w:t>Baseline aerosol concentration</w:t>
            </w:r>
            <w:r>
              <w:rPr>
                <w:i/>
                <w:iCs/>
              </w:rPr>
              <w:t xml:space="preserve"> </w:t>
            </w:r>
            <w:r>
              <w:t>(</w:t>
            </w:r>
            <w:r w:rsidRPr="007238EC">
              <w:t>#/cm</w:t>
            </w:r>
            <w:r w:rsidRPr="007238EC">
              <w:rPr>
                <w:vertAlign w:val="superscript"/>
              </w:rPr>
              <w:t>3</w:t>
            </w:r>
            <w:r w:rsidRPr="00954BD0">
              <w:t>)</w:t>
            </w:r>
          </w:p>
        </w:tc>
        <w:tc>
          <w:tcPr>
            <w:tcW w:w="2835" w:type="dxa"/>
            <w:vAlign w:val="center"/>
          </w:tcPr>
          <w:p w14:paraId="03C1264B" w14:textId="77777777" w:rsidR="00F74F5A" w:rsidRPr="00FB215F" w:rsidRDefault="00F74F5A" w:rsidP="00B03E98">
            <w:pPr>
              <w:jc w:val="center"/>
            </w:pPr>
            <w:r w:rsidRPr="00FB215F">
              <w:t xml:space="preserve">Filling </w:t>
            </w:r>
            <w:r>
              <w:t>s</w:t>
            </w:r>
            <w:r w:rsidRPr="00FB215F">
              <w:t xml:space="preserve">teady </w:t>
            </w:r>
            <w:r>
              <w:t>s</w:t>
            </w:r>
            <w:r w:rsidRPr="00FB215F">
              <w:t>tate</w:t>
            </w:r>
            <w:r>
              <w:rPr>
                <w:i/>
                <w:iCs/>
              </w:rPr>
              <w:t xml:space="preserve"> </w:t>
            </w:r>
            <w:r>
              <w:t>aerosol concentration (</w:t>
            </w:r>
            <w:r w:rsidRPr="007238EC">
              <w:t>#/cm</w:t>
            </w:r>
            <w:r w:rsidRPr="007238EC">
              <w:rPr>
                <w:vertAlign w:val="superscript"/>
              </w:rPr>
              <w:t>3</w:t>
            </w:r>
            <w:r>
              <w:t>)</w:t>
            </w:r>
          </w:p>
        </w:tc>
      </w:tr>
      <w:tr w:rsidR="00F74F5A" w14:paraId="1A563F6E" w14:textId="77777777" w:rsidTr="00E816E8">
        <w:tc>
          <w:tcPr>
            <w:tcW w:w="1271" w:type="dxa"/>
            <w:vAlign w:val="center"/>
          </w:tcPr>
          <w:p w14:paraId="6543DB7B" w14:textId="08F62C4E" w:rsidR="00F74F5A" w:rsidRDefault="00F74F5A" w:rsidP="00F74F5A">
            <w:pPr>
              <w:jc w:val="center"/>
            </w:pPr>
            <w:r>
              <w:t xml:space="preserve">No </w:t>
            </w:r>
            <w:r>
              <w:t>PAC</w:t>
            </w:r>
          </w:p>
        </w:tc>
        <w:tc>
          <w:tcPr>
            <w:tcW w:w="1418" w:type="dxa"/>
            <w:vAlign w:val="center"/>
          </w:tcPr>
          <w:p w14:paraId="7747F617" w14:textId="08BB1F7E" w:rsidR="00F74F5A" w:rsidRDefault="00F74F5A" w:rsidP="00F74F5A">
            <w:pPr>
              <w:jc w:val="center"/>
            </w:pPr>
            <w:r>
              <w:t>n/a</w:t>
            </w:r>
          </w:p>
        </w:tc>
        <w:tc>
          <w:tcPr>
            <w:tcW w:w="1559" w:type="dxa"/>
            <w:vAlign w:val="center"/>
          </w:tcPr>
          <w:p w14:paraId="1EB8CC97" w14:textId="2DF73ACE" w:rsidR="00F74F5A" w:rsidRDefault="00F74F5A" w:rsidP="00F74F5A">
            <w:pPr>
              <w:jc w:val="center"/>
            </w:pPr>
            <w:r>
              <w:t xml:space="preserve">No </w:t>
            </w:r>
            <w:r>
              <w:t>PAC</w:t>
            </w:r>
          </w:p>
        </w:tc>
        <w:tc>
          <w:tcPr>
            <w:tcW w:w="2410" w:type="dxa"/>
            <w:vAlign w:val="center"/>
          </w:tcPr>
          <w:p w14:paraId="328D76A0" w14:textId="3F50D7DE" w:rsidR="00F74F5A" w:rsidRDefault="00241FE5" w:rsidP="00F74F5A">
            <w:pPr>
              <w:jc w:val="center"/>
            </w:pPr>
            <w:r>
              <w:t>8.75</w:t>
            </w:r>
          </w:p>
        </w:tc>
        <w:tc>
          <w:tcPr>
            <w:tcW w:w="2835" w:type="dxa"/>
            <w:vAlign w:val="center"/>
          </w:tcPr>
          <w:p w14:paraId="780CB3AF" w14:textId="3D5C2228" w:rsidR="00F74F5A" w:rsidRDefault="00241FE5" w:rsidP="00F74F5A">
            <w:pPr>
              <w:jc w:val="center"/>
            </w:pPr>
            <w:r>
              <w:t>1674.75</w:t>
            </w:r>
          </w:p>
        </w:tc>
      </w:tr>
      <w:tr w:rsidR="00F74F5A" w14:paraId="2F34CBCF" w14:textId="77777777" w:rsidTr="00E816E8">
        <w:tc>
          <w:tcPr>
            <w:tcW w:w="1271" w:type="dxa"/>
            <w:vAlign w:val="center"/>
          </w:tcPr>
          <w:p w14:paraId="79CC265D" w14:textId="554A9EB1" w:rsidR="00F74F5A" w:rsidRDefault="00F74F5A" w:rsidP="00F74F5A">
            <w:pPr>
              <w:jc w:val="center"/>
            </w:pPr>
            <w:r>
              <w:t>P1</w:t>
            </w:r>
          </w:p>
        </w:tc>
        <w:tc>
          <w:tcPr>
            <w:tcW w:w="1418" w:type="dxa"/>
            <w:vAlign w:val="center"/>
          </w:tcPr>
          <w:p w14:paraId="27E8C1F6" w14:textId="76DCB73E" w:rsidR="00F74F5A" w:rsidRDefault="00F74F5A" w:rsidP="00F74F5A">
            <w:pPr>
              <w:jc w:val="center"/>
            </w:pPr>
            <w:r>
              <w:t>‘Ideal’</w:t>
            </w:r>
          </w:p>
        </w:tc>
        <w:tc>
          <w:tcPr>
            <w:tcW w:w="1559" w:type="dxa"/>
            <w:vAlign w:val="center"/>
          </w:tcPr>
          <w:p w14:paraId="2765BDBB" w14:textId="40BF660B" w:rsidR="00F74F5A" w:rsidRDefault="00F74F5A" w:rsidP="00F74F5A">
            <w:pPr>
              <w:jc w:val="center"/>
            </w:pPr>
            <w:r>
              <w:t>P1</w:t>
            </w:r>
          </w:p>
        </w:tc>
        <w:tc>
          <w:tcPr>
            <w:tcW w:w="2410" w:type="dxa"/>
            <w:vAlign w:val="center"/>
          </w:tcPr>
          <w:p w14:paraId="052C6DBA" w14:textId="5E29D9B2" w:rsidR="00F74F5A" w:rsidRDefault="00241FE5" w:rsidP="00F74F5A">
            <w:pPr>
              <w:jc w:val="center"/>
            </w:pPr>
            <w:r>
              <w:t>8.34</w:t>
            </w:r>
          </w:p>
        </w:tc>
        <w:tc>
          <w:tcPr>
            <w:tcW w:w="2835" w:type="dxa"/>
            <w:vAlign w:val="center"/>
          </w:tcPr>
          <w:p w14:paraId="147A344B" w14:textId="2642EB7D" w:rsidR="00F74F5A" w:rsidRDefault="00A37F5C" w:rsidP="00F74F5A">
            <w:pPr>
              <w:jc w:val="center"/>
            </w:pPr>
            <w:r>
              <w:t>445.11</w:t>
            </w:r>
          </w:p>
        </w:tc>
      </w:tr>
      <w:tr w:rsidR="00F74F5A" w14:paraId="5C904435" w14:textId="77777777" w:rsidTr="00E816E8">
        <w:tc>
          <w:tcPr>
            <w:tcW w:w="1271" w:type="dxa"/>
            <w:vAlign w:val="center"/>
          </w:tcPr>
          <w:p w14:paraId="177B7E45" w14:textId="553C1846" w:rsidR="00F74F5A" w:rsidRDefault="00F74F5A" w:rsidP="00F74F5A">
            <w:pPr>
              <w:jc w:val="center"/>
            </w:pPr>
            <w:r>
              <w:t>P1</w:t>
            </w:r>
          </w:p>
        </w:tc>
        <w:tc>
          <w:tcPr>
            <w:tcW w:w="1418" w:type="dxa"/>
            <w:vAlign w:val="center"/>
          </w:tcPr>
          <w:p w14:paraId="77A7EE23" w14:textId="78C275C5" w:rsidR="00F74F5A" w:rsidRDefault="00F74F5A" w:rsidP="00F74F5A">
            <w:pPr>
              <w:jc w:val="center"/>
            </w:pPr>
            <w:r>
              <w:t>Under table</w:t>
            </w:r>
          </w:p>
        </w:tc>
        <w:tc>
          <w:tcPr>
            <w:tcW w:w="1559" w:type="dxa"/>
            <w:vAlign w:val="center"/>
          </w:tcPr>
          <w:p w14:paraId="0067A317" w14:textId="1E8D3745" w:rsidR="00F74F5A" w:rsidRDefault="00F74F5A" w:rsidP="00F74F5A">
            <w:pPr>
              <w:jc w:val="center"/>
            </w:pPr>
            <w:r>
              <w:t>P1</w:t>
            </w:r>
          </w:p>
        </w:tc>
        <w:tc>
          <w:tcPr>
            <w:tcW w:w="2410" w:type="dxa"/>
            <w:vAlign w:val="center"/>
          </w:tcPr>
          <w:p w14:paraId="22E84BE6" w14:textId="33390846" w:rsidR="00F74F5A" w:rsidRDefault="00241FE5" w:rsidP="00F74F5A">
            <w:pPr>
              <w:jc w:val="center"/>
            </w:pPr>
            <w:r>
              <w:t>6.38</w:t>
            </w:r>
          </w:p>
        </w:tc>
        <w:tc>
          <w:tcPr>
            <w:tcW w:w="2835" w:type="dxa"/>
            <w:vAlign w:val="center"/>
          </w:tcPr>
          <w:p w14:paraId="44B48648" w14:textId="1ECC59E7" w:rsidR="00F74F5A" w:rsidRDefault="00241FE5" w:rsidP="00F74F5A">
            <w:pPr>
              <w:jc w:val="center"/>
            </w:pPr>
            <w:r>
              <w:t>786.00</w:t>
            </w:r>
          </w:p>
        </w:tc>
      </w:tr>
      <w:tr w:rsidR="00F74F5A" w14:paraId="4F1B1DBA" w14:textId="77777777" w:rsidTr="00E816E8">
        <w:tc>
          <w:tcPr>
            <w:tcW w:w="1271" w:type="dxa"/>
            <w:vAlign w:val="center"/>
          </w:tcPr>
          <w:p w14:paraId="25958D1B" w14:textId="18613D38" w:rsidR="00F74F5A" w:rsidRDefault="00F74F5A" w:rsidP="00F74F5A">
            <w:pPr>
              <w:jc w:val="center"/>
            </w:pPr>
            <w:r>
              <w:t>P1</w:t>
            </w:r>
            <w:r>
              <w:t>+</w:t>
            </w:r>
            <w:r>
              <w:t>P2</w:t>
            </w:r>
          </w:p>
        </w:tc>
        <w:tc>
          <w:tcPr>
            <w:tcW w:w="1418" w:type="dxa"/>
            <w:vAlign w:val="center"/>
          </w:tcPr>
          <w:p w14:paraId="75531534" w14:textId="53C6885D" w:rsidR="00F74F5A" w:rsidRDefault="00F74F5A" w:rsidP="00F74F5A">
            <w:pPr>
              <w:jc w:val="center"/>
            </w:pPr>
            <w:r>
              <w:t>‘Ideal’</w:t>
            </w:r>
          </w:p>
        </w:tc>
        <w:tc>
          <w:tcPr>
            <w:tcW w:w="1559" w:type="dxa"/>
            <w:vAlign w:val="center"/>
          </w:tcPr>
          <w:p w14:paraId="0F616846" w14:textId="08EB9890" w:rsidR="00F74F5A" w:rsidRDefault="00F74F5A" w:rsidP="00F74F5A">
            <w:pPr>
              <w:jc w:val="center"/>
            </w:pPr>
            <w:r>
              <w:t>P1</w:t>
            </w:r>
            <w:r>
              <w:t>+</w:t>
            </w:r>
            <w:r>
              <w:t>P2</w:t>
            </w:r>
          </w:p>
        </w:tc>
        <w:tc>
          <w:tcPr>
            <w:tcW w:w="2410" w:type="dxa"/>
            <w:vAlign w:val="center"/>
          </w:tcPr>
          <w:p w14:paraId="26EA0CFD" w14:textId="48F7A4C2" w:rsidR="00F74F5A" w:rsidRDefault="00241FE5" w:rsidP="00F74F5A">
            <w:pPr>
              <w:jc w:val="center"/>
            </w:pPr>
            <w:r>
              <w:t>6.92</w:t>
            </w:r>
          </w:p>
        </w:tc>
        <w:tc>
          <w:tcPr>
            <w:tcW w:w="2835" w:type="dxa"/>
            <w:vAlign w:val="center"/>
          </w:tcPr>
          <w:p w14:paraId="7C010B4A" w14:textId="4543F602" w:rsidR="00F74F5A" w:rsidRDefault="00241FE5" w:rsidP="00F74F5A">
            <w:pPr>
              <w:jc w:val="center"/>
            </w:pPr>
            <w:r>
              <w:t>238.10</w:t>
            </w:r>
          </w:p>
        </w:tc>
      </w:tr>
      <w:tr w:rsidR="00F74F5A" w14:paraId="3B82E30E" w14:textId="77777777" w:rsidTr="00E816E8">
        <w:tc>
          <w:tcPr>
            <w:tcW w:w="1271" w:type="dxa"/>
            <w:vAlign w:val="center"/>
          </w:tcPr>
          <w:p w14:paraId="5E504E8C" w14:textId="65163D28" w:rsidR="00F74F5A" w:rsidRDefault="00F74F5A" w:rsidP="00F74F5A">
            <w:pPr>
              <w:jc w:val="center"/>
            </w:pPr>
            <w:r>
              <w:t>P2</w:t>
            </w:r>
          </w:p>
        </w:tc>
        <w:tc>
          <w:tcPr>
            <w:tcW w:w="1418" w:type="dxa"/>
            <w:vAlign w:val="center"/>
          </w:tcPr>
          <w:p w14:paraId="49E232DE" w14:textId="61556C00" w:rsidR="00F74F5A" w:rsidRDefault="00F74F5A" w:rsidP="00F74F5A">
            <w:pPr>
              <w:jc w:val="center"/>
            </w:pPr>
            <w:r>
              <w:t>‘Ideal’</w:t>
            </w:r>
          </w:p>
        </w:tc>
        <w:tc>
          <w:tcPr>
            <w:tcW w:w="1559" w:type="dxa"/>
            <w:vAlign w:val="center"/>
          </w:tcPr>
          <w:p w14:paraId="05C6389B" w14:textId="0CC405AF" w:rsidR="00F74F5A" w:rsidRDefault="00F74F5A" w:rsidP="00F74F5A">
            <w:pPr>
              <w:jc w:val="center"/>
            </w:pPr>
            <w:r>
              <w:t>P2</w:t>
            </w:r>
          </w:p>
        </w:tc>
        <w:tc>
          <w:tcPr>
            <w:tcW w:w="2410" w:type="dxa"/>
            <w:vAlign w:val="center"/>
          </w:tcPr>
          <w:p w14:paraId="20765080" w14:textId="1FDBC873" w:rsidR="00F74F5A" w:rsidRDefault="00241FE5" w:rsidP="00F74F5A">
            <w:pPr>
              <w:jc w:val="center"/>
            </w:pPr>
            <w:r>
              <w:t>4.52</w:t>
            </w:r>
          </w:p>
        </w:tc>
        <w:tc>
          <w:tcPr>
            <w:tcW w:w="2835" w:type="dxa"/>
            <w:vAlign w:val="center"/>
          </w:tcPr>
          <w:p w14:paraId="75FB0F32" w14:textId="7A66DC3D" w:rsidR="00F74F5A" w:rsidRDefault="00A37F5C" w:rsidP="00F74F5A">
            <w:pPr>
              <w:jc w:val="center"/>
            </w:pPr>
            <w:r>
              <w:t>380.33</w:t>
            </w:r>
          </w:p>
        </w:tc>
      </w:tr>
    </w:tbl>
    <w:p w14:paraId="5DE83DAF" w14:textId="07B04DA4" w:rsidR="002F6689" w:rsidRDefault="0091484E" w:rsidP="0091484E">
      <w:pPr>
        <w:pStyle w:val="Caption"/>
      </w:pPr>
      <w:r>
        <w:t>SI Table S</w:t>
      </w:r>
      <w:fldSimple w:instr=" SEQ Table \* ARABIC ">
        <w:r w:rsidR="00AA7F90">
          <w:rPr>
            <w:noProof/>
          </w:rPr>
          <w:t>4</w:t>
        </w:r>
      </w:fldSimple>
      <w:r>
        <w:t xml:space="preserve">: </w:t>
      </w:r>
      <w:r w:rsidRPr="002C411B">
        <w:t xml:space="preserve">Baseline and Filling Steady State aerosol concentrations for </w:t>
      </w:r>
      <w:r>
        <w:t>UCLH Consultation Room (R2</w:t>
      </w:r>
      <w:r w:rsidRPr="002C411B">
        <w:t>)</w:t>
      </w:r>
      <w:r w:rsidR="00241FE5">
        <w:t xml:space="preserve">. </w:t>
      </w:r>
      <w:r w:rsidR="00241FE5">
        <w:t>The ‘B</w:t>
      </w:r>
      <w:r w:rsidR="00241FE5" w:rsidRPr="00BF53FE">
        <w:t>aseline</w:t>
      </w:r>
      <w:r w:rsidR="00241FE5">
        <w:t xml:space="preserve"> aerosol concentration’ is </w:t>
      </w:r>
      <w:r w:rsidR="00241FE5" w:rsidRPr="00BF53FE">
        <w:t xml:space="preserve"> defined as the mean of 5 consecutive pre-seeding measurements</w:t>
      </w:r>
      <w:r w:rsidR="00241FE5">
        <w:t xml:space="preserve"> of aerosol concentration. The ‘Filling steady state aerosol concentration’ </w:t>
      </w:r>
      <w:r w:rsidR="00241FE5" w:rsidRPr="00BF53FE">
        <w:t>was defined as when the aerosol concentration readings remained constant ±10% for 5 consecutive readings</w:t>
      </w:r>
      <w:r w:rsidR="00241FE5">
        <w:t>.</w:t>
      </w:r>
    </w:p>
    <w:p w14:paraId="0B9C0086" w14:textId="77777777" w:rsidR="0091484E" w:rsidRDefault="0091484E" w:rsidP="00F71431"/>
    <w:tbl>
      <w:tblPr>
        <w:tblStyle w:val="TableGrid"/>
        <w:tblW w:w="9493" w:type="dxa"/>
        <w:tblLayout w:type="fixed"/>
        <w:tblLook w:val="04A0" w:firstRow="1" w:lastRow="0" w:firstColumn="1" w:lastColumn="0" w:noHBand="0" w:noVBand="1"/>
      </w:tblPr>
      <w:tblGrid>
        <w:gridCol w:w="1271"/>
        <w:gridCol w:w="1418"/>
        <w:gridCol w:w="1559"/>
        <w:gridCol w:w="2410"/>
        <w:gridCol w:w="2835"/>
      </w:tblGrid>
      <w:tr w:rsidR="00F74F5A" w:rsidRPr="00FB215F" w14:paraId="756A6D27" w14:textId="77777777" w:rsidTr="00B03E98">
        <w:tc>
          <w:tcPr>
            <w:tcW w:w="1271" w:type="dxa"/>
            <w:vAlign w:val="center"/>
          </w:tcPr>
          <w:p w14:paraId="2ED78BB6" w14:textId="77777777" w:rsidR="00F74F5A" w:rsidRDefault="00F74F5A" w:rsidP="00B03E98">
            <w:pPr>
              <w:jc w:val="center"/>
            </w:pPr>
            <w:r>
              <w:t>Mitigation</w:t>
            </w:r>
          </w:p>
        </w:tc>
        <w:tc>
          <w:tcPr>
            <w:tcW w:w="1418" w:type="dxa"/>
            <w:vAlign w:val="center"/>
          </w:tcPr>
          <w:p w14:paraId="1E177EF7" w14:textId="77777777" w:rsidR="00F74F5A" w:rsidRDefault="00F74F5A" w:rsidP="00B03E98">
            <w:pPr>
              <w:jc w:val="center"/>
            </w:pPr>
            <w:r>
              <w:t>Mitigation Location</w:t>
            </w:r>
          </w:p>
        </w:tc>
        <w:tc>
          <w:tcPr>
            <w:tcW w:w="1559" w:type="dxa"/>
            <w:vAlign w:val="center"/>
          </w:tcPr>
          <w:p w14:paraId="066E85E7" w14:textId="77777777" w:rsidR="00F74F5A" w:rsidRDefault="00F74F5A" w:rsidP="00B03E98">
            <w:pPr>
              <w:jc w:val="center"/>
            </w:pPr>
            <w:r>
              <w:t>Mechanical Ventilation</w:t>
            </w:r>
          </w:p>
        </w:tc>
        <w:tc>
          <w:tcPr>
            <w:tcW w:w="2410" w:type="dxa"/>
            <w:vAlign w:val="center"/>
          </w:tcPr>
          <w:p w14:paraId="59139CEC" w14:textId="77777777" w:rsidR="00F74F5A" w:rsidRDefault="00F74F5A" w:rsidP="00B03E98">
            <w:pPr>
              <w:jc w:val="center"/>
            </w:pPr>
            <w:r>
              <w:t>Baseline aerosol concentration</w:t>
            </w:r>
            <w:r>
              <w:rPr>
                <w:i/>
                <w:iCs/>
              </w:rPr>
              <w:t xml:space="preserve"> </w:t>
            </w:r>
            <w:r>
              <w:t>(</w:t>
            </w:r>
            <w:r w:rsidRPr="007238EC">
              <w:t>#/cm</w:t>
            </w:r>
            <w:r w:rsidRPr="007238EC">
              <w:rPr>
                <w:vertAlign w:val="superscript"/>
              </w:rPr>
              <w:t>3</w:t>
            </w:r>
            <w:r w:rsidRPr="00954BD0">
              <w:t>)</w:t>
            </w:r>
          </w:p>
        </w:tc>
        <w:tc>
          <w:tcPr>
            <w:tcW w:w="2835" w:type="dxa"/>
            <w:vAlign w:val="center"/>
          </w:tcPr>
          <w:p w14:paraId="6077F7CD" w14:textId="77777777" w:rsidR="00F74F5A" w:rsidRPr="00FB215F" w:rsidRDefault="00F74F5A" w:rsidP="00B03E98">
            <w:pPr>
              <w:jc w:val="center"/>
            </w:pPr>
            <w:r w:rsidRPr="00FB215F">
              <w:t xml:space="preserve">Filling </w:t>
            </w:r>
            <w:r>
              <w:t>s</w:t>
            </w:r>
            <w:r w:rsidRPr="00FB215F">
              <w:t xml:space="preserve">teady </w:t>
            </w:r>
            <w:r>
              <w:t>s</w:t>
            </w:r>
            <w:r w:rsidRPr="00FB215F">
              <w:t>tate</w:t>
            </w:r>
            <w:r>
              <w:rPr>
                <w:i/>
                <w:iCs/>
              </w:rPr>
              <w:t xml:space="preserve"> </w:t>
            </w:r>
            <w:r>
              <w:t>aerosol concentration (</w:t>
            </w:r>
            <w:r w:rsidRPr="007238EC">
              <w:t>#/cm</w:t>
            </w:r>
            <w:r w:rsidRPr="007238EC">
              <w:rPr>
                <w:vertAlign w:val="superscript"/>
              </w:rPr>
              <w:t>3</w:t>
            </w:r>
            <w:r>
              <w:t>)</w:t>
            </w:r>
          </w:p>
        </w:tc>
      </w:tr>
      <w:tr w:rsidR="00F74F5A" w14:paraId="48A96E13" w14:textId="77777777" w:rsidTr="007C6CA7">
        <w:tc>
          <w:tcPr>
            <w:tcW w:w="1271" w:type="dxa"/>
            <w:vAlign w:val="center"/>
          </w:tcPr>
          <w:p w14:paraId="0EEA70C6" w14:textId="71F3C57C" w:rsidR="00F74F5A" w:rsidRDefault="00F74F5A" w:rsidP="00F74F5A">
            <w:pPr>
              <w:jc w:val="center"/>
            </w:pPr>
            <w:r>
              <w:t xml:space="preserve">No </w:t>
            </w:r>
            <w:r>
              <w:t>PAC</w:t>
            </w:r>
          </w:p>
        </w:tc>
        <w:tc>
          <w:tcPr>
            <w:tcW w:w="1418" w:type="dxa"/>
            <w:vAlign w:val="center"/>
          </w:tcPr>
          <w:p w14:paraId="52F51C4B" w14:textId="297FF82B" w:rsidR="00F74F5A" w:rsidRDefault="00F74F5A" w:rsidP="00F74F5A">
            <w:pPr>
              <w:jc w:val="center"/>
            </w:pPr>
            <w:r>
              <w:t>n/a</w:t>
            </w:r>
          </w:p>
        </w:tc>
        <w:tc>
          <w:tcPr>
            <w:tcW w:w="1559" w:type="dxa"/>
            <w:vAlign w:val="center"/>
          </w:tcPr>
          <w:p w14:paraId="204B4436" w14:textId="102B4685" w:rsidR="00F74F5A" w:rsidRDefault="00F74F5A" w:rsidP="00F74F5A">
            <w:pPr>
              <w:jc w:val="center"/>
            </w:pPr>
            <w:r>
              <w:t xml:space="preserve">No </w:t>
            </w:r>
            <w:r>
              <w:t>PAC</w:t>
            </w:r>
          </w:p>
        </w:tc>
        <w:tc>
          <w:tcPr>
            <w:tcW w:w="2410" w:type="dxa"/>
            <w:vAlign w:val="center"/>
          </w:tcPr>
          <w:p w14:paraId="028492BA" w14:textId="3857384C" w:rsidR="00F74F5A" w:rsidRDefault="00241FE5" w:rsidP="00F74F5A">
            <w:pPr>
              <w:jc w:val="center"/>
            </w:pPr>
            <w:r>
              <w:t>8.29</w:t>
            </w:r>
          </w:p>
        </w:tc>
        <w:tc>
          <w:tcPr>
            <w:tcW w:w="2835" w:type="dxa"/>
            <w:vAlign w:val="center"/>
          </w:tcPr>
          <w:p w14:paraId="32FDAB82" w14:textId="7D8C5DC9" w:rsidR="00F74F5A" w:rsidRDefault="00A37F5C" w:rsidP="00F74F5A">
            <w:pPr>
              <w:jc w:val="center"/>
            </w:pPr>
            <w:r>
              <w:t>2340.66</w:t>
            </w:r>
          </w:p>
        </w:tc>
      </w:tr>
      <w:tr w:rsidR="00F74F5A" w14:paraId="15EEC7B8" w14:textId="77777777" w:rsidTr="007C6CA7">
        <w:tc>
          <w:tcPr>
            <w:tcW w:w="1271" w:type="dxa"/>
            <w:vAlign w:val="center"/>
          </w:tcPr>
          <w:p w14:paraId="26F0A333" w14:textId="4C983561" w:rsidR="00F74F5A" w:rsidRDefault="00F74F5A" w:rsidP="00F74F5A">
            <w:pPr>
              <w:jc w:val="center"/>
            </w:pPr>
            <w:r>
              <w:t>P1</w:t>
            </w:r>
          </w:p>
        </w:tc>
        <w:tc>
          <w:tcPr>
            <w:tcW w:w="1418" w:type="dxa"/>
            <w:vAlign w:val="center"/>
          </w:tcPr>
          <w:p w14:paraId="78B19C43" w14:textId="6CED6C38" w:rsidR="00F74F5A" w:rsidRDefault="00F74F5A" w:rsidP="00F74F5A">
            <w:pPr>
              <w:jc w:val="center"/>
            </w:pPr>
            <w:r>
              <w:t>‘Ideal’</w:t>
            </w:r>
          </w:p>
        </w:tc>
        <w:tc>
          <w:tcPr>
            <w:tcW w:w="1559" w:type="dxa"/>
            <w:vAlign w:val="center"/>
          </w:tcPr>
          <w:p w14:paraId="50C4B425" w14:textId="1598FF70" w:rsidR="00F74F5A" w:rsidRDefault="00F74F5A" w:rsidP="00F74F5A">
            <w:pPr>
              <w:jc w:val="center"/>
            </w:pPr>
            <w:r>
              <w:t>P1</w:t>
            </w:r>
          </w:p>
        </w:tc>
        <w:tc>
          <w:tcPr>
            <w:tcW w:w="2410" w:type="dxa"/>
            <w:vAlign w:val="center"/>
          </w:tcPr>
          <w:p w14:paraId="253FC862" w14:textId="7E3BCCB1" w:rsidR="00F74F5A" w:rsidRDefault="00241FE5" w:rsidP="00F74F5A">
            <w:pPr>
              <w:jc w:val="center"/>
            </w:pPr>
            <w:r>
              <w:t>7.83</w:t>
            </w:r>
          </w:p>
        </w:tc>
        <w:tc>
          <w:tcPr>
            <w:tcW w:w="2835" w:type="dxa"/>
            <w:vAlign w:val="center"/>
          </w:tcPr>
          <w:p w14:paraId="1AF72262" w14:textId="538233A3" w:rsidR="00F74F5A" w:rsidRDefault="00A37F5C" w:rsidP="00F74F5A">
            <w:pPr>
              <w:jc w:val="center"/>
            </w:pPr>
            <w:r>
              <w:t>485.72</w:t>
            </w:r>
          </w:p>
        </w:tc>
      </w:tr>
      <w:tr w:rsidR="00F74F5A" w14:paraId="173728EA" w14:textId="77777777" w:rsidTr="007C6CA7">
        <w:tc>
          <w:tcPr>
            <w:tcW w:w="1271" w:type="dxa"/>
            <w:vAlign w:val="center"/>
          </w:tcPr>
          <w:p w14:paraId="0470A794" w14:textId="7EA2EACA" w:rsidR="00F74F5A" w:rsidRDefault="00F74F5A" w:rsidP="00F74F5A">
            <w:pPr>
              <w:jc w:val="center"/>
            </w:pPr>
            <w:r>
              <w:t>P1</w:t>
            </w:r>
          </w:p>
        </w:tc>
        <w:tc>
          <w:tcPr>
            <w:tcW w:w="1418" w:type="dxa"/>
            <w:vAlign w:val="center"/>
          </w:tcPr>
          <w:p w14:paraId="70D9820C" w14:textId="6A04257C" w:rsidR="00F74F5A" w:rsidRDefault="00F74F5A" w:rsidP="00F74F5A">
            <w:pPr>
              <w:jc w:val="center"/>
            </w:pPr>
            <w:r>
              <w:t>Under table</w:t>
            </w:r>
          </w:p>
        </w:tc>
        <w:tc>
          <w:tcPr>
            <w:tcW w:w="1559" w:type="dxa"/>
            <w:vAlign w:val="center"/>
          </w:tcPr>
          <w:p w14:paraId="635F09C8" w14:textId="30D65677" w:rsidR="00F74F5A" w:rsidRDefault="00F74F5A" w:rsidP="00F74F5A">
            <w:pPr>
              <w:jc w:val="center"/>
            </w:pPr>
            <w:r>
              <w:t>P1</w:t>
            </w:r>
          </w:p>
        </w:tc>
        <w:tc>
          <w:tcPr>
            <w:tcW w:w="2410" w:type="dxa"/>
            <w:vAlign w:val="center"/>
          </w:tcPr>
          <w:p w14:paraId="50072E93" w14:textId="15379048" w:rsidR="00F74F5A" w:rsidRDefault="00241FE5" w:rsidP="00F74F5A">
            <w:pPr>
              <w:jc w:val="center"/>
            </w:pPr>
            <w:r>
              <w:t>5.46</w:t>
            </w:r>
          </w:p>
        </w:tc>
        <w:tc>
          <w:tcPr>
            <w:tcW w:w="2835" w:type="dxa"/>
            <w:vAlign w:val="center"/>
          </w:tcPr>
          <w:p w14:paraId="3E928CFA" w14:textId="3C58ABBD" w:rsidR="00F74F5A" w:rsidRDefault="00A37F5C" w:rsidP="00F74F5A">
            <w:pPr>
              <w:jc w:val="center"/>
            </w:pPr>
            <w:r>
              <w:t>836.26</w:t>
            </w:r>
          </w:p>
        </w:tc>
      </w:tr>
      <w:tr w:rsidR="00F74F5A" w14:paraId="1A420CE6" w14:textId="77777777" w:rsidTr="007C6CA7">
        <w:tc>
          <w:tcPr>
            <w:tcW w:w="1271" w:type="dxa"/>
            <w:vAlign w:val="center"/>
          </w:tcPr>
          <w:p w14:paraId="3A296789" w14:textId="37085542" w:rsidR="00F74F5A" w:rsidRDefault="00F74F5A" w:rsidP="00F74F5A">
            <w:pPr>
              <w:jc w:val="center"/>
            </w:pPr>
            <w:r>
              <w:t>P1</w:t>
            </w:r>
            <w:r>
              <w:t>+</w:t>
            </w:r>
            <w:r>
              <w:t>P2</w:t>
            </w:r>
          </w:p>
        </w:tc>
        <w:tc>
          <w:tcPr>
            <w:tcW w:w="1418" w:type="dxa"/>
            <w:vAlign w:val="center"/>
          </w:tcPr>
          <w:p w14:paraId="6175B408" w14:textId="6489B320" w:rsidR="00F74F5A" w:rsidRDefault="00F74F5A" w:rsidP="00F74F5A">
            <w:pPr>
              <w:jc w:val="center"/>
            </w:pPr>
            <w:r>
              <w:t>‘Ideal’</w:t>
            </w:r>
          </w:p>
        </w:tc>
        <w:tc>
          <w:tcPr>
            <w:tcW w:w="1559" w:type="dxa"/>
            <w:vAlign w:val="center"/>
          </w:tcPr>
          <w:p w14:paraId="7B8878C2" w14:textId="19D9C8D3" w:rsidR="00F74F5A" w:rsidRDefault="00F74F5A" w:rsidP="00F74F5A">
            <w:pPr>
              <w:jc w:val="center"/>
            </w:pPr>
            <w:r>
              <w:t>P1</w:t>
            </w:r>
            <w:r>
              <w:t>+</w:t>
            </w:r>
            <w:r>
              <w:t>P2</w:t>
            </w:r>
          </w:p>
        </w:tc>
        <w:tc>
          <w:tcPr>
            <w:tcW w:w="2410" w:type="dxa"/>
            <w:vAlign w:val="center"/>
          </w:tcPr>
          <w:p w14:paraId="3D8DB339" w14:textId="5C0FA4D5" w:rsidR="00F74F5A" w:rsidRDefault="00241FE5" w:rsidP="00F74F5A">
            <w:pPr>
              <w:jc w:val="center"/>
            </w:pPr>
            <w:r>
              <w:t>6.31</w:t>
            </w:r>
          </w:p>
        </w:tc>
        <w:tc>
          <w:tcPr>
            <w:tcW w:w="2835" w:type="dxa"/>
            <w:vAlign w:val="center"/>
          </w:tcPr>
          <w:p w14:paraId="00215838" w14:textId="79A63394" w:rsidR="00F74F5A" w:rsidRDefault="00A37F5C" w:rsidP="00F74F5A">
            <w:pPr>
              <w:jc w:val="center"/>
            </w:pPr>
            <w:r>
              <w:t>271.84</w:t>
            </w:r>
          </w:p>
        </w:tc>
      </w:tr>
      <w:tr w:rsidR="00F74F5A" w14:paraId="142AA2FE" w14:textId="77777777" w:rsidTr="007C6CA7">
        <w:tc>
          <w:tcPr>
            <w:tcW w:w="1271" w:type="dxa"/>
            <w:vAlign w:val="center"/>
          </w:tcPr>
          <w:p w14:paraId="72F5A201" w14:textId="5CF77EE6" w:rsidR="00F74F5A" w:rsidRDefault="00F74F5A" w:rsidP="00F74F5A">
            <w:pPr>
              <w:jc w:val="center"/>
            </w:pPr>
            <w:r>
              <w:t>P2</w:t>
            </w:r>
          </w:p>
        </w:tc>
        <w:tc>
          <w:tcPr>
            <w:tcW w:w="1418" w:type="dxa"/>
            <w:vAlign w:val="center"/>
          </w:tcPr>
          <w:p w14:paraId="5454EF63" w14:textId="708BB8DA" w:rsidR="00F74F5A" w:rsidRDefault="00F74F5A" w:rsidP="00F74F5A">
            <w:pPr>
              <w:jc w:val="center"/>
            </w:pPr>
            <w:r>
              <w:t>‘Ideal’</w:t>
            </w:r>
          </w:p>
        </w:tc>
        <w:tc>
          <w:tcPr>
            <w:tcW w:w="1559" w:type="dxa"/>
            <w:vAlign w:val="center"/>
          </w:tcPr>
          <w:p w14:paraId="59709217" w14:textId="3A2309EF" w:rsidR="00F74F5A" w:rsidRDefault="00F74F5A" w:rsidP="00F74F5A">
            <w:pPr>
              <w:jc w:val="center"/>
            </w:pPr>
            <w:r>
              <w:t>P2</w:t>
            </w:r>
          </w:p>
        </w:tc>
        <w:tc>
          <w:tcPr>
            <w:tcW w:w="2410" w:type="dxa"/>
            <w:vAlign w:val="center"/>
          </w:tcPr>
          <w:p w14:paraId="4EA15020" w14:textId="0BAE0D5D" w:rsidR="00F74F5A" w:rsidRDefault="00241FE5" w:rsidP="00F74F5A">
            <w:pPr>
              <w:jc w:val="center"/>
            </w:pPr>
            <w:r>
              <w:t>4.71</w:t>
            </w:r>
          </w:p>
        </w:tc>
        <w:tc>
          <w:tcPr>
            <w:tcW w:w="2835" w:type="dxa"/>
            <w:vAlign w:val="center"/>
          </w:tcPr>
          <w:p w14:paraId="1D8BB850" w14:textId="7944B3CB" w:rsidR="00F74F5A" w:rsidRDefault="00A37F5C" w:rsidP="00F74F5A">
            <w:pPr>
              <w:jc w:val="center"/>
            </w:pPr>
            <w:r>
              <w:t>412.38</w:t>
            </w:r>
          </w:p>
        </w:tc>
      </w:tr>
    </w:tbl>
    <w:p w14:paraId="788A1FCA" w14:textId="2DA4FE79" w:rsidR="002F6689" w:rsidRPr="00F71431" w:rsidRDefault="0091484E" w:rsidP="0091484E">
      <w:pPr>
        <w:pStyle w:val="Caption"/>
      </w:pPr>
      <w:r>
        <w:lastRenderedPageBreak/>
        <w:t>SI Table S</w:t>
      </w:r>
      <w:fldSimple w:instr=" SEQ Table \* ARABIC ">
        <w:r w:rsidR="00AA7F90">
          <w:rPr>
            <w:noProof/>
          </w:rPr>
          <w:t>5</w:t>
        </w:r>
      </w:fldSimple>
      <w:r>
        <w:t xml:space="preserve">: </w:t>
      </w:r>
      <w:r w:rsidRPr="00B56462">
        <w:t xml:space="preserve">Baseline and Filling Steady State aerosol concentrations for UCLH </w:t>
      </w:r>
      <w:r>
        <w:t>Procedure</w:t>
      </w:r>
      <w:r w:rsidRPr="00B56462">
        <w:t xml:space="preserve"> Room (R</w:t>
      </w:r>
      <w:r>
        <w:t>3</w:t>
      </w:r>
      <w:r w:rsidRPr="00B56462">
        <w:t>)</w:t>
      </w:r>
      <w:r w:rsidR="00241FE5">
        <w:t xml:space="preserve">. </w:t>
      </w:r>
      <w:r w:rsidR="00241FE5">
        <w:t>The ‘B</w:t>
      </w:r>
      <w:r w:rsidR="00241FE5" w:rsidRPr="00BF53FE">
        <w:t>aseline</w:t>
      </w:r>
      <w:r w:rsidR="00241FE5">
        <w:t xml:space="preserve"> aerosol concentration’ is </w:t>
      </w:r>
      <w:r w:rsidR="00241FE5" w:rsidRPr="00BF53FE">
        <w:t xml:space="preserve"> defined as the mean of 5 consecutive pre-seeding measurements</w:t>
      </w:r>
      <w:r w:rsidR="00241FE5">
        <w:t xml:space="preserve"> of aerosol concentration. The ‘Filling steady state aerosol concentration’ </w:t>
      </w:r>
      <w:r w:rsidR="00241FE5" w:rsidRPr="00BF53FE">
        <w:t>was defined as when the aerosol concentration readings remained constant ±10% for 5 consecutive readings</w:t>
      </w:r>
      <w:r w:rsidR="00241FE5">
        <w:t>.</w:t>
      </w:r>
    </w:p>
    <w:p w14:paraId="6FD6B8D6" w14:textId="5EA7F735" w:rsidR="001C112D" w:rsidRDefault="001C112D" w:rsidP="001C112D">
      <w:pPr>
        <w:pStyle w:val="Heading3"/>
      </w:pPr>
      <w:bookmarkStart w:id="14" w:name="_Toc121824839"/>
      <w:r>
        <w:t>Experimental Constants</w:t>
      </w:r>
      <w:bookmarkEnd w:id="14"/>
    </w:p>
    <w:p w14:paraId="70B7FD96" w14:textId="5802457F" w:rsidR="00954BD0" w:rsidRDefault="00954BD0" w:rsidP="00954BD0">
      <w:r>
        <w:t>Each experiment resulted in setup and environment specific constants to fit the equation:</w:t>
      </w:r>
    </w:p>
    <w:p w14:paraId="7C33DBE3" w14:textId="77777777" w:rsidR="00954BD0" w:rsidRPr="007238EC" w:rsidRDefault="00954BD0" w:rsidP="00954BD0">
      <m:oMathPara>
        <m:oMath>
          <m:r>
            <w:rPr>
              <w:rFonts w:ascii="Cambria Math" w:hAnsi="Cambria Math"/>
            </w:rPr>
            <m:t>c=a</m:t>
          </m:r>
          <m:sSup>
            <m:sSupPr>
              <m:ctrlPr>
                <w:rPr>
                  <w:rFonts w:ascii="Cambria Math" w:hAnsi="Cambria Math"/>
                  <w:i/>
                </w:rPr>
              </m:ctrlPr>
            </m:sSupPr>
            <m:e>
              <m:r>
                <w:rPr>
                  <w:rFonts w:ascii="Cambria Math" w:hAnsi="Cambria Math"/>
                </w:rPr>
                <m:t>e</m:t>
              </m:r>
            </m:e>
            <m:sup>
              <m:r>
                <w:rPr>
                  <w:rFonts w:ascii="Cambria Math" w:hAnsi="Cambria Math"/>
                </w:rPr>
                <m:t>-bt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0</m:t>
              </m:r>
            </m:sub>
          </m:sSub>
        </m:oMath>
      </m:oMathPara>
    </w:p>
    <w:p w14:paraId="55F9D341" w14:textId="1995E64A" w:rsidR="00954BD0" w:rsidRDefault="00520A6A" w:rsidP="00954BD0">
      <w:r w:rsidRPr="007238EC">
        <w:t xml:space="preserve">where </w:t>
      </w:r>
      <w:r w:rsidRPr="00C37FA1">
        <w:rPr>
          <w:i/>
          <w:iCs/>
        </w:rPr>
        <w:t>c</w:t>
      </w:r>
      <w:r w:rsidRPr="007238EC">
        <w:t xml:space="preserve"> = </w:t>
      </w:r>
      <w:r w:rsidR="00F71431">
        <w:t>aerosol</w:t>
      </w:r>
      <w:r w:rsidRPr="007238EC">
        <w:t xml:space="preserve"> concentration (#/cm</w:t>
      </w:r>
      <w:r w:rsidRPr="007238EC">
        <w:rPr>
          <w:vertAlign w:val="superscript"/>
        </w:rPr>
        <w:t>3</w:t>
      </w:r>
      <w:r w:rsidRPr="007238EC">
        <w:t xml:space="preserve">), </w:t>
      </w:r>
      <w:r w:rsidRPr="00C37FA1">
        <w:rPr>
          <w:i/>
          <w:iCs/>
        </w:rPr>
        <w:t>t</w:t>
      </w:r>
      <w:r w:rsidRPr="007238EC">
        <w:t xml:space="preserve"> = time (min</w:t>
      </w:r>
      <w:r>
        <w:t>utes</w:t>
      </w:r>
      <w:r w:rsidRPr="007238EC">
        <w:t xml:space="preserve">), and </w:t>
      </w:r>
      <w:r w:rsidRPr="00C37FA1">
        <w:rPr>
          <w:i/>
          <w:iCs/>
        </w:rPr>
        <w:t>a</w:t>
      </w:r>
      <w:r w:rsidRPr="007238EC">
        <w:t xml:space="preserve">, </w:t>
      </w:r>
      <w:r w:rsidRPr="00C37FA1">
        <w:rPr>
          <w:i/>
          <w:iCs/>
        </w:rPr>
        <w:t>b</w:t>
      </w:r>
      <w:r w:rsidRPr="007238EC">
        <w:t xml:space="preserve"> and </w:t>
      </w:r>
      <w:r w:rsidRPr="00C37FA1">
        <w:rPr>
          <w:i/>
          <w:iCs/>
        </w:rPr>
        <w:t>c</w:t>
      </w:r>
      <w:r w:rsidRPr="00C37FA1">
        <w:rPr>
          <w:i/>
          <w:iCs/>
          <w:vertAlign w:val="subscript"/>
        </w:rPr>
        <w:t>0</w:t>
      </w:r>
      <w:r w:rsidRPr="007238EC">
        <w:t xml:space="preserve"> are constants specific to each decay curve</w:t>
      </w:r>
      <w:r>
        <w:t xml:space="preserve"> (in the units </w:t>
      </w:r>
      <w:r w:rsidRPr="007238EC">
        <w:t>#/cm</w:t>
      </w:r>
      <w:r w:rsidRPr="007238EC">
        <w:rPr>
          <w:vertAlign w:val="superscript"/>
        </w:rPr>
        <w:t>3</w:t>
      </w:r>
      <w:r>
        <w:t>, min</w:t>
      </w:r>
      <w:r w:rsidRPr="00EE5309">
        <w:rPr>
          <w:vertAlign w:val="superscript"/>
        </w:rPr>
        <w:t>-1</w:t>
      </w:r>
      <w:r>
        <w:t xml:space="preserve">, and </w:t>
      </w:r>
      <w:r w:rsidRPr="007238EC">
        <w:t>#/cm</w:t>
      </w:r>
      <w:r w:rsidRPr="007238EC">
        <w:rPr>
          <w:vertAlign w:val="superscript"/>
        </w:rPr>
        <w:t>3</w:t>
      </w:r>
      <w:r w:rsidRPr="007238EC">
        <w:t xml:space="preserve"> </w:t>
      </w:r>
      <w:r>
        <w:t xml:space="preserve">respectively). </w:t>
      </w:r>
      <w:r w:rsidR="00954BD0">
        <w:t>These constants were then used to calculate a half-life (</w:t>
      </w:r>
      <w:r w:rsidR="00954BD0">
        <w:rPr>
          <w:rFonts w:ascii="Cambria Math" w:hAnsi="Cambria Math"/>
        </w:rPr>
        <w:t>𝜆</w:t>
      </w:r>
      <w:r>
        <w:t xml:space="preserve">, min) </w:t>
      </w:r>
      <w:r w:rsidR="00954BD0">
        <w:t xml:space="preserve">of </w:t>
      </w:r>
      <w:r w:rsidR="00F71431">
        <w:t>aerosol</w:t>
      </w:r>
      <w:r w:rsidR="00954BD0">
        <w:t xml:space="preserve"> concentration during cleaning as follows:</w:t>
      </w:r>
    </w:p>
    <w:p w14:paraId="0FEABBDC" w14:textId="77777777" w:rsidR="00954BD0" w:rsidRPr="007238EC" w:rsidRDefault="00954BD0" w:rsidP="00954BD0">
      <m:oMathPara>
        <m:oMath>
          <m:r>
            <w:rPr>
              <w:rFonts w:ascii="Cambria Math" w:hAnsi="Cambria Math"/>
            </w:rPr>
            <m:t>λ=</m:t>
          </m:r>
          <m:f>
            <m:fPr>
              <m:ctrlPr>
                <w:rPr>
                  <w:rFonts w:ascii="Cambria Math" w:hAnsi="Cambria Math"/>
                  <w:i/>
                </w:rPr>
              </m:ctrlPr>
            </m:fPr>
            <m:num>
              <m:r>
                <w:rPr>
                  <w:rFonts w:ascii="Cambria Math" w:hAnsi="Cambria Math"/>
                </w:rPr>
                <m:t>ln</m:t>
              </m:r>
              <m:d>
                <m:dPr>
                  <m:ctrlPr>
                    <w:rPr>
                      <w:rFonts w:ascii="Cambria Math" w:hAnsi="Cambria Math"/>
                      <w:i/>
                    </w:rPr>
                  </m:ctrlPr>
                </m:dPr>
                <m:e>
                  <m:f>
                    <m:fPr>
                      <m:ctrlPr>
                        <w:rPr>
                          <w:rFonts w:ascii="Cambria Math" w:hAnsi="Cambria Math"/>
                          <w:i/>
                        </w:rPr>
                      </m:ctrlPr>
                    </m:fPr>
                    <m:num>
                      <m:r>
                        <w:rPr>
                          <w:rFonts w:ascii="Cambria Math" w:hAnsi="Cambria Math"/>
                        </w:rPr>
                        <m:t>a-</m:t>
                      </m:r>
                      <m:sSub>
                        <m:sSubPr>
                          <m:ctrlPr>
                            <w:rPr>
                              <w:rFonts w:ascii="Cambria Math" w:hAnsi="Cambria Math"/>
                              <w:i/>
                            </w:rPr>
                          </m:ctrlPr>
                        </m:sSubPr>
                        <m:e>
                          <m:r>
                            <w:rPr>
                              <w:rFonts w:ascii="Cambria Math" w:hAnsi="Cambria Math"/>
                            </w:rPr>
                            <m:t>c</m:t>
                          </m:r>
                        </m:e>
                        <m:sub>
                          <m:r>
                            <w:rPr>
                              <w:rFonts w:ascii="Cambria Math" w:hAnsi="Cambria Math"/>
                            </w:rPr>
                            <m:t>0</m:t>
                          </m:r>
                        </m:sub>
                      </m:sSub>
                    </m:num>
                    <m:den>
                      <m:r>
                        <w:rPr>
                          <w:rFonts w:ascii="Cambria Math" w:hAnsi="Cambria Math"/>
                        </w:rPr>
                        <m:t>2a</m:t>
                      </m:r>
                    </m:den>
                  </m:f>
                </m:e>
              </m:d>
            </m:num>
            <m:den>
              <m:r>
                <w:rPr>
                  <w:rFonts w:ascii="Cambria Math" w:hAnsi="Cambria Math"/>
                </w:rPr>
                <m:t>b</m:t>
              </m:r>
            </m:den>
          </m:f>
        </m:oMath>
      </m:oMathPara>
    </w:p>
    <w:p w14:paraId="2FCC8A39" w14:textId="77777777" w:rsidR="00954BD0" w:rsidRDefault="00954BD0" w:rsidP="00954BD0"/>
    <w:p w14:paraId="492DC6E3" w14:textId="0C4DA682" w:rsidR="00954BD0" w:rsidRPr="00954BD0" w:rsidRDefault="00954BD0" w:rsidP="00954BD0">
      <w:r>
        <w:t xml:space="preserve">The resultant constants and </w:t>
      </w:r>
      <w:r>
        <w:rPr>
          <w:rFonts w:ascii="Cambria Math" w:hAnsi="Cambria Math"/>
        </w:rPr>
        <w:t>𝜆</w:t>
      </w:r>
      <w:r>
        <w:t xml:space="preserve"> are listed below.</w:t>
      </w:r>
    </w:p>
    <w:p w14:paraId="1B7DDA2D" w14:textId="7EF29653" w:rsidR="001C112D" w:rsidRDefault="00954BD0" w:rsidP="00954BD0">
      <w:pPr>
        <w:pStyle w:val="Heading4"/>
      </w:pPr>
      <w:r>
        <w:t>Experimental Validation Constants</w:t>
      </w:r>
    </w:p>
    <w:tbl>
      <w:tblPr>
        <w:tblStyle w:val="TableGrid"/>
        <w:tblW w:w="0" w:type="auto"/>
        <w:tblLook w:val="04A0" w:firstRow="1" w:lastRow="0" w:firstColumn="1" w:lastColumn="0" w:noHBand="0" w:noVBand="1"/>
      </w:tblPr>
      <w:tblGrid>
        <w:gridCol w:w="2263"/>
        <w:gridCol w:w="1985"/>
        <w:gridCol w:w="1276"/>
        <w:gridCol w:w="1134"/>
        <w:gridCol w:w="1275"/>
        <w:gridCol w:w="1077"/>
      </w:tblGrid>
      <w:tr w:rsidR="00520A6A" w14:paraId="296462A9" w14:textId="77777777" w:rsidTr="00520A6A">
        <w:tc>
          <w:tcPr>
            <w:tcW w:w="2263" w:type="dxa"/>
            <w:vAlign w:val="center"/>
          </w:tcPr>
          <w:p w14:paraId="5AF510FE" w14:textId="62DBFE33" w:rsidR="00520A6A" w:rsidRDefault="00520A6A" w:rsidP="00954BD0">
            <w:pPr>
              <w:jc w:val="center"/>
            </w:pPr>
            <w:r>
              <w:t>Mitigation</w:t>
            </w:r>
          </w:p>
        </w:tc>
        <w:tc>
          <w:tcPr>
            <w:tcW w:w="1985" w:type="dxa"/>
            <w:vAlign w:val="center"/>
          </w:tcPr>
          <w:p w14:paraId="54D21A30" w14:textId="086F5AB2" w:rsidR="00520A6A" w:rsidRPr="00520A6A" w:rsidRDefault="00520A6A" w:rsidP="00520A6A">
            <w:pPr>
              <w:jc w:val="center"/>
            </w:pPr>
            <w:r w:rsidRPr="00520A6A">
              <w:t>Steady State</w:t>
            </w:r>
          </w:p>
        </w:tc>
        <w:tc>
          <w:tcPr>
            <w:tcW w:w="1276" w:type="dxa"/>
            <w:vAlign w:val="center"/>
          </w:tcPr>
          <w:p w14:paraId="0699B818" w14:textId="216C5A54" w:rsidR="00520A6A" w:rsidRPr="00954BD0" w:rsidRDefault="00520A6A" w:rsidP="00954BD0">
            <w:pPr>
              <w:jc w:val="center"/>
              <w:rPr>
                <w:i/>
                <w:iCs/>
              </w:rPr>
            </w:pPr>
            <w:r>
              <w:rPr>
                <w:i/>
                <w:iCs/>
              </w:rPr>
              <w:t xml:space="preserve">a </w:t>
            </w:r>
            <w:r>
              <w:t>(</w:t>
            </w:r>
            <w:r w:rsidRPr="007238EC">
              <w:t>#/cm</w:t>
            </w:r>
            <w:r w:rsidRPr="007238EC">
              <w:rPr>
                <w:vertAlign w:val="superscript"/>
              </w:rPr>
              <w:t>3</w:t>
            </w:r>
            <w:r w:rsidRPr="00954BD0">
              <w:t>)</w:t>
            </w:r>
          </w:p>
        </w:tc>
        <w:tc>
          <w:tcPr>
            <w:tcW w:w="1134" w:type="dxa"/>
            <w:vAlign w:val="center"/>
          </w:tcPr>
          <w:p w14:paraId="523836B3" w14:textId="60DB4627" w:rsidR="00520A6A" w:rsidRPr="00954BD0" w:rsidRDefault="00520A6A" w:rsidP="00954BD0">
            <w:pPr>
              <w:jc w:val="center"/>
              <w:rPr>
                <w:i/>
                <w:iCs/>
              </w:rPr>
            </w:pPr>
            <w:r>
              <w:rPr>
                <w:i/>
                <w:iCs/>
              </w:rPr>
              <w:t>b (min</w:t>
            </w:r>
            <w:r w:rsidRPr="00954BD0">
              <w:rPr>
                <w:i/>
                <w:iCs/>
                <w:vertAlign w:val="superscript"/>
              </w:rPr>
              <w:t>-1</w:t>
            </w:r>
            <w:r>
              <w:rPr>
                <w:i/>
                <w:iCs/>
              </w:rPr>
              <w:t>)</w:t>
            </w:r>
          </w:p>
        </w:tc>
        <w:tc>
          <w:tcPr>
            <w:tcW w:w="1275" w:type="dxa"/>
            <w:vAlign w:val="center"/>
          </w:tcPr>
          <w:p w14:paraId="519763E4" w14:textId="25F1FE9C" w:rsidR="00520A6A" w:rsidRPr="00954BD0" w:rsidRDefault="00520A6A" w:rsidP="00954BD0">
            <w:pPr>
              <w:jc w:val="center"/>
              <w:rPr>
                <w:i/>
                <w:iCs/>
              </w:rPr>
            </w:pPr>
            <w:r>
              <w:rPr>
                <w:i/>
                <w:iCs/>
              </w:rPr>
              <w:t>c</w:t>
            </w:r>
            <w:r w:rsidRPr="00954BD0">
              <w:rPr>
                <w:i/>
                <w:iCs/>
                <w:vertAlign w:val="subscript"/>
              </w:rPr>
              <w:t>0</w:t>
            </w:r>
            <w:r>
              <w:t xml:space="preserve"> (</w:t>
            </w:r>
            <w:r w:rsidRPr="007238EC">
              <w:t>#/cm</w:t>
            </w:r>
            <w:r w:rsidRPr="007238EC">
              <w:rPr>
                <w:vertAlign w:val="superscript"/>
              </w:rPr>
              <w:t>3</w:t>
            </w:r>
            <w:r w:rsidRPr="00954BD0">
              <w:t>)</w:t>
            </w:r>
          </w:p>
        </w:tc>
        <w:tc>
          <w:tcPr>
            <w:tcW w:w="1077" w:type="dxa"/>
            <w:vAlign w:val="center"/>
          </w:tcPr>
          <w:p w14:paraId="37E00D20" w14:textId="15C23242" w:rsidR="00520A6A" w:rsidRDefault="00520A6A" w:rsidP="00954BD0">
            <w:pPr>
              <w:jc w:val="center"/>
            </w:pPr>
            <w:r>
              <w:rPr>
                <w:rFonts w:ascii="Cambria Math" w:hAnsi="Cambria Math"/>
              </w:rPr>
              <w:t>𝜆</w:t>
            </w:r>
            <w:r w:rsidRPr="00954BD0">
              <w:rPr>
                <w:rFonts w:cstheme="minorHAnsi"/>
              </w:rPr>
              <w:t xml:space="preserve"> (min)</w:t>
            </w:r>
          </w:p>
        </w:tc>
      </w:tr>
      <w:tr w:rsidR="00520A6A" w14:paraId="17BDFAAB" w14:textId="77777777" w:rsidTr="00520A6A">
        <w:tc>
          <w:tcPr>
            <w:tcW w:w="2263" w:type="dxa"/>
            <w:vAlign w:val="center"/>
          </w:tcPr>
          <w:p w14:paraId="0B29C5AA" w14:textId="2CECCC69" w:rsidR="00520A6A" w:rsidRDefault="00520A6A" w:rsidP="00954BD0">
            <w:pPr>
              <w:jc w:val="center"/>
            </w:pPr>
            <w:r>
              <w:t xml:space="preserve">No </w:t>
            </w:r>
            <w:r w:rsidR="00F74F5A">
              <w:t>PAC</w:t>
            </w:r>
          </w:p>
        </w:tc>
        <w:tc>
          <w:tcPr>
            <w:tcW w:w="1985" w:type="dxa"/>
            <w:vAlign w:val="center"/>
          </w:tcPr>
          <w:p w14:paraId="0940866A" w14:textId="0A98C362" w:rsidR="00520A6A" w:rsidRDefault="00520A6A" w:rsidP="00520A6A">
            <w:pPr>
              <w:jc w:val="center"/>
            </w:pPr>
            <w:r>
              <w:t>Low</w:t>
            </w:r>
          </w:p>
        </w:tc>
        <w:tc>
          <w:tcPr>
            <w:tcW w:w="1276" w:type="dxa"/>
            <w:vAlign w:val="center"/>
          </w:tcPr>
          <w:p w14:paraId="5C90BD2F" w14:textId="362CC372" w:rsidR="00520A6A" w:rsidRDefault="00FD1980" w:rsidP="00954BD0">
            <w:pPr>
              <w:jc w:val="center"/>
            </w:pPr>
            <w:r>
              <w:t>29.1</w:t>
            </w:r>
          </w:p>
        </w:tc>
        <w:tc>
          <w:tcPr>
            <w:tcW w:w="1134" w:type="dxa"/>
            <w:vAlign w:val="center"/>
          </w:tcPr>
          <w:p w14:paraId="37B69748" w14:textId="4D8FB1DC" w:rsidR="00520A6A" w:rsidRDefault="00FD1980" w:rsidP="00954BD0">
            <w:pPr>
              <w:jc w:val="center"/>
            </w:pPr>
            <w:r>
              <w:t>0.0467</w:t>
            </w:r>
          </w:p>
        </w:tc>
        <w:tc>
          <w:tcPr>
            <w:tcW w:w="1275" w:type="dxa"/>
            <w:vAlign w:val="center"/>
          </w:tcPr>
          <w:p w14:paraId="72D66B83" w14:textId="308AC14C" w:rsidR="00520A6A" w:rsidRDefault="00FD1980" w:rsidP="00954BD0">
            <w:pPr>
              <w:jc w:val="center"/>
            </w:pPr>
            <w:r>
              <w:t>8.69</w:t>
            </w:r>
          </w:p>
        </w:tc>
        <w:tc>
          <w:tcPr>
            <w:tcW w:w="1077" w:type="dxa"/>
            <w:vAlign w:val="center"/>
          </w:tcPr>
          <w:p w14:paraId="26E76FEF" w14:textId="6BAB55A7" w:rsidR="00520A6A" w:rsidRDefault="00FD1980" w:rsidP="00954BD0">
            <w:pPr>
              <w:jc w:val="center"/>
            </w:pPr>
            <w:r>
              <w:t>22.4</w:t>
            </w:r>
          </w:p>
        </w:tc>
      </w:tr>
      <w:tr w:rsidR="00520A6A" w14:paraId="64DB37DF" w14:textId="77777777" w:rsidTr="00520A6A">
        <w:tc>
          <w:tcPr>
            <w:tcW w:w="2263" w:type="dxa"/>
            <w:vAlign w:val="center"/>
          </w:tcPr>
          <w:p w14:paraId="6E46399A" w14:textId="714E2467" w:rsidR="00520A6A" w:rsidRDefault="00F74F5A" w:rsidP="00954BD0">
            <w:pPr>
              <w:jc w:val="center"/>
            </w:pPr>
            <w:r>
              <w:t>P1</w:t>
            </w:r>
          </w:p>
        </w:tc>
        <w:tc>
          <w:tcPr>
            <w:tcW w:w="1985" w:type="dxa"/>
            <w:vAlign w:val="center"/>
          </w:tcPr>
          <w:p w14:paraId="13556BB4" w14:textId="2225E71F" w:rsidR="00520A6A" w:rsidRDefault="00520A6A" w:rsidP="00520A6A">
            <w:pPr>
              <w:jc w:val="center"/>
            </w:pPr>
            <w:r>
              <w:t>Low</w:t>
            </w:r>
          </w:p>
        </w:tc>
        <w:tc>
          <w:tcPr>
            <w:tcW w:w="1276" w:type="dxa"/>
            <w:vAlign w:val="center"/>
          </w:tcPr>
          <w:p w14:paraId="171CADBA" w14:textId="6F2508E7" w:rsidR="00520A6A" w:rsidRDefault="00FD1980" w:rsidP="00954BD0">
            <w:pPr>
              <w:jc w:val="center"/>
            </w:pPr>
            <w:r>
              <w:t>41.9</w:t>
            </w:r>
          </w:p>
        </w:tc>
        <w:tc>
          <w:tcPr>
            <w:tcW w:w="1134" w:type="dxa"/>
            <w:vAlign w:val="center"/>
          </w:tcPr>
          <w:p w14:paraId="424177E3" w14:textId="664151F3" w:rsidR="00520A6A" w:rsidRDefault="00FD1980" w:rsidP="00954BD0">
            <w:pPr>
              <w:jc w:val="center"/>
            </w:pPr>
            <w:r>
              <w:t>0.1487</w:t>
            </w:r>
          </w:p>
        </w:tc>
        <w:tc>
          <w:tcPr>
            <w:tcW w:w="1275" w:type="dxa"/>
            <w:vAlign w:val="center"/>
          </w:tcPr>
          <w:p w14:paraId="64A10599" w14:textId="33D98528" w:rsidR="00520A6A" w:rsidRDefault="00FD1980" w:rsidP="00954BD0">
            <w:pPr>
              <w:jc w:val="center"/>
            </w:pPr>
            <w:r>
              <w:t>5.99</w:t>
            </w:r>
          </w:p>
        </w:tc>
        <w:tc>
          <w:tcPr>
            <w:tcW w:w="1077" w:type="dxa"/>
            <w:vAlign w:val="center"/>
          </w:tcPr>
          <w:p w14:paraId="10609906" w14:textId="7C3DE85B" w:rsidR="00520A6A" w:rsidRDefault="00FD1980" w:rsidP="00954BD0">
            <w:pPr>
              <w:jc w:val="center"/>
            </w:pPr>
            <w:r>
              <w:t>5.7</w:t>
            </w:r>
          </w:p>
        </w:tc>
      </w:tr>
      <w:tr w:rsidR="00520A6A" w14:paraId="5B692964" w14:textId="77777777" w:rsidTr="00520A6A">
        <w:tc>
          <w:tcPr>
            <w:tcW w:w="2263" w:type="dxa"/>
            <w:vAlign w:val="center"/>
          </w:tcPr>
          <w:p w14:paraId="48FB44CC" w14:textId="6C34C116" w:rsidR="00520A6A" w:rsidRDefault="00F74F5A" w:rsidP="00954BD0">
            <w:pPr>
              <w:jc w:val="center"/>
            </w:pPr>
            <w:r>
              <w:t>P2</w:t>
            </w:r>
          </w:p>
        </w:tc>
        <w:tc>
          <w:tcPr>
            <w:tcW w:w="1985" w:type="dxa"/>
            <w:vAlign w:val="center"/>
          </w:tcPr>
          <w:p w14:paraId="7265B055" w14:textId="574BA6F6" w:rsidR="00520A6A" w:rsidRDefault="00520A6A" w:rsidP="00520A6A">
            <w:pPr>
              <w:jc w:val="center"/>
            </w:pPr>
            <w:r>
              <w:t>Low</w:t>
            </w:r>
          </w:p>
        </w:tc>
        <w:tc>
          <w:tcPr>
            <w:tcW w:w="1276" w:type="dxa"/>
            <w:vAlign w:val="center"/>
          </w:tcPr>
          <w:p w14:paraId="6A8B1754" w14:textId="2476243C" w:rsidR="00520A6A" w:rsidRDefault="00FD1980" w:rsidP="00954BD0">
            <w:pPr>
              <w:jc w:val="center"/>
            </w:pPr>
            <w:r>
              <w:t>46.2</w:t>
            </w:r>
          </w:p>
        </w:tc>
        <w:tc>
          <w:tcPr>
            <w:tcW w:w="1134" w:type="dxa"/>
            <w:vAlign w:val="center"/>
          </w:tcPr>
          <w:p w14:paraId="750AEDD2" w14:textId="38D86C7A" w:rsidR="00520A6A" w:rsidRDefault="00FD1980" w:rsidP="00954BD0">
            <w:pPr>
              <w:jc w:val="center"/>
            </w:pPr>
            <w:r>
              <w:t>0.2078</w:t>
            </w:r>
          </w:p>
        </w:tc>
        <w:tc>
          <w:tcPr>
            <w:tcW w:w="1275" w:type="dxa"/>
            <w:vAlign w:val="center"/>
          </w:tcPr>
          <w:p w14:paraId="3F52783E" w14:textId="18303711" w:rsidR="00520A6A" w:rsidRDefault="00FD1980" w:rsidP="00954BD0">
            <w:pPr>
              <w:jc w:val="center"/>
            </w:pPr>
            <w:r>
              <w:t>5.05</w:t>
            </w:r>
          </w:p>
        </w:tc>
        <w:tc>
          <w:tcPr>
            <w:tcW w:w="1077" w:type="dxa"/>
            <w:vAlign w:val="center"/>
          </w:tcPr>
          <w:p w14:paraId="59DBAC2D" w14:textId="5D53430A" w:rsidR="00520A6A" w:rsidRDefault="00FD1980" w:rsidP="00954BD0">
            <w:pPr>
              <w:jc w:val="center"/>
            </w:pPr>
            <w:r>
              <w:t>3.9</w:t>
            </w:r>
          </w:p>
        </w:tc>
      </w:tr>
      <w:tr w:rsidR="00520A6A" w14:paraId="465D6CB8" w14:textId="77777777" w:rsidTr="00520A6A">
        <w:tc>
          <w:tcPr>
            <w:tcW w:w="2263" w:type="dxa"/>
            <w:vAlign w:val="center"/>
          </w:tcPr>
          <w:p w14:paraId="6C65C282" w14:textId="7D43D8D9" w:rsidR="00520A6A" w:rsidRDefault="00520A6A" w:rsidP="00520A6A">
            <w:pPr>
              <w:jc w:val="center"/>
            </w:pPr>
            <w:r>
              <w:t xml:space="preserve">No </w:t>
            </w:r>
            <w:r w:rsidR="00F74F5A">
              <w:t>PAC</w:t>
            </w:r>
          </w:p>
        </w:tc>
        <w:tc>
          <w:tcPr>
            <w:tcW w:w="1985" w:type="dxa"/>
            <w:vAlign w:val="center"/>
          </w:tcPr>
          <w:p w14:paraId="76060100" w14:textId="1838F50C" w:rsidR="00520A6A" w:rsidRDefault="00520A6A" w:rsidP="00520A6A">
            <w:pPr>
              <w:jc w:val="center"/>
            </w:pPr>
            <w:r>
              <w:t>Medium</w:t>
            </w:r>
          </w:p>
        </w:tc>
        <w:tc>
          <w:tcPr>
            <w:tcW w:w="1276" w:type="dxa"/>
            <w:vAlign w:val="center"/>
          </w:tcPr>
          <w:p w14:paraId="16E3E59F" w14:textId="62B3C311" w:rsidR="00520A6A" w:rsidRDefault="00520A6A" w:rsidP="00520A6A">
            <w:pPr>
              <w:jc w:val="center"/>
            </w:pPr>
            <w:r>
              <w:t>174.2</w:t>
            </w:r>
          </w:p>
        </w:tc>
        <w:tc>
          <w:tcPr>
            <w:tcW w:w="1134" w:type="dxa"/>
            <w:vAlign w:val="center"/>
          </w:tcPr>
          <w:p w14:paraId="3FECC9EC" w14:textId="1C33D7B9" w:rsidR="00520A6A" w:rsidRDefault="00FD1980" w:rsidP="00520A6A">
            <w:pPr>
              <w:jc w:val="center"/>
            </w:pPr>
            <w:r>
              <w:t>0.0431</w:t>
            </w:r>
          </w:p>
        </w:tc>
        <w:tc>
          <w:tcPr>
            <w:tcW w:w="1275" w:type="dxa"/>
            <w:vAlign w:val="center"/>
          </w:tcPr>
          <w:p w14:paraId="7A0B2F4F" w14:textId="7A1BB675" w:rsidR="00520A6A" w:rsidRDefault="00FD1980" w:rsidP="00520A6A">
            <w:pPr>
              <w:jc w:val="center"/>
            </w:pPr>
            <w:r>
              <w:t>10.79</w:t>
            </w:r>
          </w:p>
        </w:tc>
        <w:tc>
          <w:tcPr>
            <w:tcW w:w="1077" w:type="dxa"/>
            <w:vAlign w:val="center"/>
          </w:tcPr>
          <w:p w14:paraId="1A22DBF8" w14:textId="7BD4FEC1" w:rsidR="00520A6A" w:rsidRDefault="00FD1980" w:rsidP="00520A6A">
            <w:pPr>
              <w:jc w:val="center"/>
            </w:pPr>
            <w:r>
              <w:t>17.6</w:t>
            </w:r>
          </w:p>
        </w:tc>
      </w:tr>
      <w:tr w:rsidR="00520A6A" w14:paraId="292CC2D0" w14:textId="77777777" w:rsidTr="00520A6A">
        <w:tc>
          <w:tcPr>
            <w:tcW w:w="2263" w:type="dxa"/>
            <w:vAlign w:val="center"/>
          </w:tcPr>
          <w:p w14:paraId="0920AE75" w14:textId="2BF8E984" w:rsidR="00520A6A" w:rsidRDefault="00F74F5A" w:rsidP="00520A6A">
            <w:pPr>
              <w:jc w:val="center"/>
            </w:pPr>
            <w:r>
              <w:t>P1</w:t>
            </w:r>
          </w:p>
        </w:tc>
        <w:tc>
          <w:tcPr>
            <w:tcW w:w="1985" w:type="dxa"/>
            <w:vAlign w:val="center"/>
          </w:tcPr>
          <w:p w14:paraId="32BAA2D0" w14:textId="049F9403" w:rsidR="00520A6A" w:rsidRDefault="00520A6A" w:rsidP="00520A6A">
            <w:pPr>
              <w:jc w:val="center"/>
            </w:pPr>
            <w:r>
              <w:t>Medium</w:t>
            </w:r>
          </w:p>
        </w:tc>
        <w:tc>
          <w:tcPr>
            <w:tcW w:w="1276" w:type="dxa"/>
            <w:vAlign w:val="center"/>
          </w:tcPr>
          <w:p w14:paraId="45D1694A" w14:textId="4AED0797" w:rsidR="00520A6A" w:rsidRDefault="00FD1980" w:rsidP="00520A6A">
            <w:pPr>
              <w:jc w:val="center"/>
            </w:pPr>
            <w:r>
              <w:t>223.0</w:t>
            </w:r>
          </w:p>
        </w:tc>
        <w:tc>
          <w:tcPr>
            <w:tcW w:w="1134" w:type="dxa"/>
            <w:vAlign w:val="center"/>
          </w:tcPr>
          <w:p w14:paraId="0DC10ADC" w14:textId="4A2C956F" w:rsidR="00520A6A" w:rsidRDefault="00FD1980" w:rsidP="00520A6A">
            <w:pPr>
              <w:jc w:val="center"/>
            </w:pPr>
            <w:r>
              <w:t>0.1078</w:t>
            </w:r>
          </w:p>
        </w:tc>
        <w:tc>
          <w:tcPr>
            <w:tcW w:w="1275" w:type="dxa"/>
            <w:vAlign w:val="center"/>
          </w:tcPr>
          <w:p w14:paraId="41CA5EA2" w14:textId="55C01B62" w:rsidR="00520A6A" w:rsidRDefault="00FD1980" w:rsidP="00520A6A">
            <w:pPr>
              <w:jc w:val="center"/>
            </w:pPr>
            <w:r>
              <w:t>8.48</w:t>
            </w:r>
          </w:p>
        </w:tc>
        <w:tc>
          <w:tcPr>
            <w:tcW w:w="1077" w:type="dxa"/>
            <w:vAlign w:val="center"/>
          </w:tcPr>
          <w:p w14:paraId="0B9D35FC" w14:textId="3862A111" w:rsidR="00520A6A" w:rsidRDefault="00FD1980" w:rsidP="00520A6A">
            <w:pPr>
              <w:jc w:val="center"/>
            </w:pPr>
            <w:r>
              <w:t>6.8</w:t>
            </w:r>
          </w:p>
        </w:tc>
      </w:tr>
      <w:tr w:rsidR="00520A6A" w14:paraId="257FF713" w14:textId="77777777" w:rsidTr="00520A6A">
        <w:tc>
          <w:tcPr>
            <w:tcW w:w="2263" w:type="dxa"/>
            <w:vAlign w:val="center"/>
          </w:tcPr>
          <w:p w14:paraId="353A7D3B" w14:textId="40EE8365" w:rsidR="00520A6A" w:rsidRDefault="00F74F5A" w:rsidP="00520A6A">
            <w:pPr>
              <w:jc w:val="center"/>
            </w:pPr>
            <w:r>
              <w:t>P2</w:t>
            </w:r>
          </w:p>
        </w:tc>
        <w:tc>
          <w:tcPr>
            <w:tcW w:w="1985" w:type="dxa"/>
            <w:vAlign w:val="center"/>
          </w:tcPr>
          <w:p w14:paraId="7C3B03C5" w14:textId="02740F71" w:rsidR="00520A6A" w:rsidRDefault="00520A6A" w:rsidP="00520A6A">
            <w:pPr>
              <w:jc w:val="center"/>
            </w:pPr>
            <w:r>
              <w:t>Medium</w:t>
            </w:r>
          </w:p>
        </w:tc>
        <w:tc>
          <w:tcPr>
            <w:tcW w:w="1276" w:type="dxa"/>
            <w:vAlign w:val="center"/>
          </w:tcPr>
          <w:p w14:paraId="1FE307D8" w14:textId="5D25D23C" w:rsidR="00520A6A" w:rsidRDefault="00FD1980" w:rsidP="00520A6A">
            <w:pPr>
              <w:jc w:val="center"/>
            </w:pPr>
            <w:r>
              <w:t>226.5</w:t>
            </w:r>
          </w:p>
        </w:tc>
        <w:tc>
          <w:tcPr>
            <w:tcW w:w="1134" w:type="dxa"/>
            <w:vAlign w:val="center"/>
          </w:tcPr>
          <w:p w14:paraId="63B0A0EA" w14:textId="4E9F5E71" w:rsidR="00520A6A" w:rsidRDefault="00FD1980" w:rsidP="00520A6A">
            <w:pPr>
              <w:jc w:val="center"/>
            </w:pPr>
            <w:r>
              <w:t>0.1622</w:t>
            </w:r>
          </w:p>
        </w:tc>
        <w:tc>
          <w:tcPr>
            <w:tcW w:w="1275" w:type="dxa"/>
            <w:vAlign w:val="center"/>
          </w:tcPr>
          <w:p w14:paraId="0A1A1ABC" w14:textId="0D57EC06" w:rsidR="00520A6A" w:rsidRDefault="00FD1980" w:rsidP="00520A6A">
            <w:pPr>
              <w:jc w:val="center"/>
            </w:pPr>
            <w:r>
              <w:t>7.53</w:t>
            </w:r>
          </w:p>
        </w:tc>
        <w:tc>
          <w:tcPr>
            <w:tcW w:w="1077" w:type="dxa"/>
            <w:vAlign w:val="center"/>
          </w:tcPr>
          <w:p w14:paraId="26805D17" w14:textId="2447CF4D" w:rsidR="00520A6A" w:rsidRDefault="00FD1980" w:rsidP="00520A6A">
            <w:pPr>
              <w:jc w:val="center"/>
            </w:pPr>
            <w:r>
              <w:t>4.5</w:t>
            </w:r>
          </w:p>
        </w:tc>
      </w:tr>
      <w:tr w:rsidR="00520A6A" w14:paraId="577ECFD1" w14:textId="77777777" w:rsidTr="00520A6A">
        <w:tc>
          <w:tcPr>
            <w:tcW w:w="2263" w:type="dxa"/>
            <w:vAlign w:val="center"/>
          </w:tcPr>
          <w:p w14:paraId="393664D3" w14:textId="53D8C230" w:rsidR="00520A6A" w:rsidRDefault="00520A6A" w:rsidP="00520A6A">
            <w:pPr>
              <w:jc w:val="center"/>
            </w:pPr>
            <w:r>
              <w:t xml:space="preserve">No </w:t>
            </w:r>
            <w:r w:rsidR="00F74F5A">
              <w:t>PAC</w:t>
            </w:r>
          </w:p>
        </w:tc>
        <w:tc>
          <w:tcPr>
            <w:tcW w:w="1985" w:type="dxa"/>
            <w:vAlign w:val="center"/>
          </w:tcPr>
          <w:p w14:paraId="23AA4EF0" w14:textId="604F0F6C" w:rsidR="00520A6A" w:rsidRDefault="00520A6A" w:rsidP="00520A6A">
            <w:pPr>
              <w:jc w:val="center"/>
            </w:pPr>
            <w:r>
              <w:t>Full</w:t>
            </w:r>
          </w:p>
        </w:tc>
        <w:tc>
          <w:tcPr>
            <w:tcW w:w="1276" w:type="dxa"/>
            <w:vAlign w:val="center"/>
          </w:tcPr>
          <w:p w14:paraId="76C6D315" w14:textId="3ECF298F" w:rsidR="00520A6A" w:rsidRDefault="00520A6A" w:rsidP="00520A6A">
            <w:pPr>
              <w:jc w:val="center"/>
            </w:pPr>
            <w:r>
              <w:t>1324.0</w:t>
            </w:r>
          </w:p>
        </w:tc>
        <w:tc>
          <w:tcPr>
            <w:tcW w:w="1134" w:type="dxa"/>
            <w:vAlign w:val="center"/>
          </w:tcPr>
          <w:p w14:paraId="449CC411" w14:textId="2BB85328" w:rsidR="00520A6A" w:rsidRDefault="00520A6A" w:rsidP="00520A6A">
            <w:pPr>
              <w:jc w:val="center"/>
            </w:pPr>
            <w:r>
              <w:t>0.0325</w:t>
            </w:r>
          </w:p>
        </w:tc>
        <w:tc>
          <w:tcPr>
            <w:tcW w:w="1275" w:type="dxa"/>
            <w:vAlign w:val="center"/>
          </w:tcPr>
          <w:p w14:paraId="4D1A8855" w14:textId="1812C57C" w:rsidR="00520A6A" w:rsidRDefault="00520A6A" w:rsidP="00520A6A">
            <w:pPr>
              <w:jc w:val="center"/>
            </w:pPr>
            <w:r>
              <w:t>8.44</w:t>
            </w:r>
          </w:p>
        </w:tc>
        <w:tc>
          <w:tcPr>
            <w:tcW w:w="1077" w:type="dxa"/>
            <w:vAlign w:val="center"/>
          </w:tcPr>
          <w:p w14:paraId="0DECFBA6" w14:textId="2946AB91" w:rsidR="00520A6A" w:rsidRDefault="00520A6A" w:rsidP="00520A6A">
            <w:pPr>
              <w:jc w:val="center"/>
            </w:pPr>
            <w:r>
              <w:t>21.6</w:t>
            </w:r>
          </w:p>
        </w:tc>
      </w:tr>
      <w:tr w:rsidR="00520A6A" w14:paraId="6F7928A6" w14:textId="77777777" w:rsidTr="00520A6A">
        <w:tc>
          <w:tcPr>
            <w:tcW w:w="2263" w:type="dxa"/>
            <w:vAlign w:val="center"/>
          </w:tcPr>
          <w:p w14:paraId="36F76DD4" w14:textId="6CCD6908" w:rsidR="00520A6A" w:rsidRDefault="00F74F5A" w:rsidP="00520A6A">
            <w:pPr>
              <w:jc w:val="center"/>
            </w:pPr>
            <w:r>
              <w:t>P1</w:t>
            </w:r>
          </w:p>
        </w:tc>
        <w:tc>
          <w:tcPr>
            <w:tcW w:w="1985" w:type="dxa"/>
          </w:tcPr>
          <w:p w14:paraId="24154328" w14:textId="61DAD1D5" w:rsidR="00520A6A" w:rsidRDefault="00520A6A" w:rsidP="00520A6A">
            <w:pPr>
              <w:jc w:val="center"/>
            </w:pPr>
            <w:r>
              <w:t>Full</w:t>
            </w:r>
          </w:p>
        </w:tc>
        <w:tc>
          <w:tcPr>
            <w:tcW w:w="1276" w:type="dxa"/>
            <w:vAlign w:val="center"/>
          </w:tcPr>
          <w:p w14:paraId="4D3D1CE1" w14:textId="31CC6E67" w:rsidR="00520A6A" w:rsidRDefault="00520A6A" w:rsidP="00520A6A">
            <w:pPr>
              <w:jc w:val="center"/>
            </w:pPr>
            <w:r>
              <w:t>652.9</w:t>
            </w:r>
          </w:p>
        </w:tc>
        <w:tc>
          <w:tcPr>
            <w:tcW w:w="1134" w:type="dxa"/>
            <w:vAlign w:val="center"/>
          </w:tcPr>
          <w:p w14:paraId="3C89CCCA" w14:textId="0EEDC6F3" w:rsidR="00520A6A" w:rsidRDefault="00520A6A" w:rsidP="00520A6A">
            <w:pPr>
              <w:jc w:val="center"/>
            </w:pPr>
            <w:r>
              <w:t>0.0877</w:t>
            </w:r>
          </w:p>
        </w:tc>
        <w:tc>
          <w:tcPr>
            <w:tcW w:w="1275" w:type="dxa"/>
            <w:vAlign w:val="center"/>
          </w:tcPr>
          <w:p w14:paraId="0D822E30" w14:textId="47F024BB" w:rsidR="00520A6A" w:rsidRDefault="00520A6A" w:rsidP="00520A6A">
            <w:pPr>
              <w:jc w:val="center"/>
            </w:pPr>
            <w:r>
              <w:t>7.79</w:t>
            </w:r>
          </w:p>
        </w:tc>
        <w:tc>
          <w:tcPr>
            <w:tcW w:w="1077" w:type="dxa"/>
            <w:vAlign w:val="center"/>
          </w:tcPr>
          <w:p w14:paraId="5632A1E1" w14:textId="4260BBB2" w:rsidR="00520A6A" w:rsidRDefault="00520A6A" w:rsidP="00520A6A">
            <w:pPr>
              <w:jc w:val="center"/>
            </w:pPr>
            <w:r>
              <w:t>8.0</w:t>
            </w:r>
          </w:p>
        </w:tc>
      </w:tr>
      <w:tr w:rsidR="00520A6A" w14:paraId="4AD89930" w14:textId="77777777" w:rsidTr="00520A6A">
        <w:tc>
          <w:tcPr>
            <w:tcW w:w="2263" w:type="dxa"/>
            <w:vAlign w:val="center"/>
          </w:tcPr>
          <w:p w14:paraId="1619686F" w14:textId="6BD7ACC1" w:rsidR="00520A6A" w:rsidRDefault="00F74F5A" w:rsidP="00520A6A">
            <w:pPr>
              <w:jc w:val="center"/>
            </w:pPr>
            <w:r>
              <w:t>P2</w:t>
            </w:r>
          </w:p>
        </w:tc>
        <w:tc>
          <w:tcPr>
            <w:tcW w:w="1985" w:type="dxa"/>
          </w:tcPr>
          <w:p w14:paraId="3C131BE6" w14:textId="12390620" w:rsidR="00520A6A" w:rsidRDefault="00520A6A" w:rsidP="00520A6A">
            <w:pPr>
              <w:jc w:val="center"/>
            </w:pPr>
            <w:r>
              <w:t>Full</w:t>
            </w:r>
          </w:p>
        </w:tc>
        <w:tc>
          <w:tcPr>
            <w:tcW w:w="1276" w:type="dxa"/>
            <w:vAlign w:val="center"/>
          </w:tcPr>
          <w:p w14:paraId="67C8352D" w14:textId="53464085" w:rsidR="00520A6A" w:rsidRDefault="00520A6A" w:rsidP="00520A6A">
            <w:pPr>
              <w:jc w:val="center"/>
            </w:pPr>
            <w:r>
              <w:t>350.2</w:t>
            </w:r>
          </w:p>
        </w:tc>
        <w:tc>
          <w:tcPr>
            <w:tcW w:w="1134" w:type="dxa"/>
            <w:vAlign w:val="center"/>
          </w:tcPr>
          <w:p w14:paraId="06ACEACC" w14:textId="48FBAEEE" w:rsidR="00520A6A" w:rsidRDefault="00520A6A" w:rsidP="00520A6A">
            <w:pPr>
              <w:jc w:val="center"/>
            </w:pPr>
            <w:r>
              <w:t>0.1236</w:t>
            </w:r>
          </w:p>
        </w:tc>
        <w:tc>
          <w:tcPr>
            <w:tcW w:w="1275" w:type="dxa"/>
            <w:vAlign w:val="center"/>
          </w:tcPr>
          <w:p w14:paraId="32B859B8" w14:textId="08F2C1DD" w:rsidR="00520A6A" w:rsidRDefault="00520A6A" w:rsidP="00520A6A">
            <w:pPr>
              <w:jc w:val="center"/>
            </w:pPr>
            <w:r>
              <w:t>1.39</w:t>
            </w:r>
          </w:p>
        </w:tc>
        <w:tc>
          <w:tcPr>
            <w:tcW w:w="1077" w:type="dxa"/>
            <w:vAlign w:val="center"/>
          </w:tcPr>
          <w:p w14:paraId="6556B7DD" w14:textId="45E0680E" w:rsidR="00520A6A" w:rsidRDefault="00520A6A" w:rsidP="00756192">
            <w:pPr>
              <w:keepNext/>
              <w:jc w:val="center"/>
            </w:pPr>
            <w:r>
              <w:t>5.6</w:t>
            </w:r>
          </w:p>
        </w:tc>
      </w:tr>
    </w:tbl>
    <w:p w14:paraId="3B7DD93A" w14:textId="31E3CEB5" w:rsidR="00954BD0" w:rsidRPr="00954BD0" w:rsidRDefault="00756192" w:rsidP="00756192">
      <w:pPr>
        <w:pStyle w:val="Caption"/>
      </w:pPr>
      <w:r>
        <w:t xml:space="preserve">SI Table </w:t>
      </w:r>
      <w:r w:rsidR="00E84364">
        <w:t>S</w:t>
      </w:r>
      <w:fldSimple w:instr=" SEQ Table \* ARABIC ">
        <w:r w:rsidR="00AA7F90">
          <w:rPr>
            <w:noProof/>
          </w:rPr>
          <w:t>6</w:t>
        </w:r>
      </w:fldSimple>
      <w:r>
        <w:t>:</w:t>
      </w:r>
      <w:r w:rsidR="00831705">
        <w:t xml:space="preserve"> Experimental Constants for Experimental Validation Study. </w:t>
      </w:r>
    </w:p>
    <w:p w14:paraId="45273194" w14:textId="66034F46" w:rsidR="00954BD0" w:rsidRDefault="00954BD0" w:rsidP="00954BD0">
      <w:pPr>
        <w:pStyle w:val="Heading4"/>
      </w:pPr>
      <w:r>
        <w:t>UCL Laboratory Experiment Constants</w:t>
      </w:r>
    </w:p>
    <w:tbl>
      <w:tblPr>
        <w:tblStyle w:val="TableGrid"/>
        <w:tblW w:w="9026" w:type="dxa"/>
        <w:tblLayout w:type="fixed"/>
        <w:tblLook w:val="04A0" w:firstRow="1" w:lastRow="0" w:firstColumn="1" w:lastColumn="0" w:noHBand="0" w:noVBand="1"/>
      </w:tblPr>
      <w:tblGrid>
        <w:gridCol w:w="1271"/>
        <w:gridCol w:w="1701"/>
        <w:gridCol w:w="1559"/>
        <w:gridCol w:w="1134"/>
        <w:gridCol w:w="1134"/>
        <w:gridCol w:w="1276"/>
        <w:gridCol w:w="951"/>
      </w:tblGrid>
      <w:tr w:rsidR="00B77D91" w14:paraId="19726404" w14:textId="77777777" w:rsidTr="00370F9D">
        <w:tc>
          <w:tcPr>
            <w:tcW w:w="1271" w:type="dxa"/>
            <w:vAlign w:val="center"/>
          </w:tcPr>
          <w:p w14:paraId="1C6DCF33" w14:textId="0FFD7145" w:rsidR="00FD1980" w:rsidRDefault="00FD1980" w:rsidP="00FD1980">
            <w:pPr>
              <w:jc w:val="center"/>
            </w:pPr>
            <w:r>
              <w:t>Mitigation</w:t>
            </w:r>
          </w:p>
        </w:tc>
        <w:tc>
          <w:tcPr>
            <w:tcW w:w="1701" w:type="dxa"/>
          </w:tcPr>
          <w:p w14:paraId="2E5959B8" w14:textId="722A1742" w:rsidR="00FD1980" w:rsidRDefault="00B77D91" w:rsidP="00FD1980">
            <w:pPr>
              <w:jc w:val="center"/>
            </w:pPr>
            <w:r>
              <w:t>Mitigation Location</w:t>
            </w:r>
          </w:p>
        </w:tc>
        <w:tc>
          <w:tcPr>
            <w:tcW w:w="1559" w:type="dxa"/>
            <w:vAlign w:val="center"/>
          </w:tcPr>
          <w:p w14:paraId="3BB28622" w14:textId="68A573D3" w:rsidR="00FD1980" w:rsidRDefault="00FD1980" w:rsidP="00FD1980">
            <w:pPr>
              <w:jc w:val="center"/>
            </w:pPr>
            <w:r>
              <w:t>Mechanical Ventilation</w:t>
            </w:r>
          </w:p>
        </w:tc>
        <w:tc>
          <w:tcPr>
            <w:tcW w:w="1134" w:type="dxa"/>
            <w:vAlign w:val="center"/>
          </w:tcPr>
          <w:p w14:paraId="4AD09F71" w14:textId="2F6A1F9C" w:rsidR="00FD1980" w:rsidRDefault="00FD1980" w:rsidP="00FD1980">
            <w:pPr>
              <w:jc w:val="center"/>
            </w:pPr>
            <w:r>
              <w:rPr>
                <w:i/>
                <w:iCs/>
              </w:rPr>
              <w:t xml:space="preserve">a </w:t>
            </w:r>
            <w:r>
              <w:t>(</w:t>
            </w:r>
            <w:r w:rsidRPr="007238EC">
              <w:t>#/cm</w:t>
            </w:r>
            <w:r w:rsidRPr="007238EC">
              <w:rPr>
                <w:vertAlign w:val="superscript"/>
              </w:rPr>
              <w:t>3</w:t>
            </w:r>
            <w:r w:rsidRPr="00954BD0">
              <w:t>)</w:t>
            </w:r>
          </w:p>
        </w:tc>
        <w:tc>
          <w:tcPr>
            <w:tcW w:w="1134" w:type="dxa"/>
            <w:vAlign w:val="center"/>
          </w:tcPr>
          <w:p w14:paraId="40818AC4" w14:textId="154B6AB5" w:rsidR="00FD1980" w:rsidRDefault="00FD1980" w:rsidP="00FD1980">
            <w:pPr>
              <w:jc w:val="center"/>
            </w:pPr>
            <w:r>
              <w:rPr>
                <w:i/>
                <w:iCs/>
              </w:rPr>
              <w:t>b (min</w:t>
            </w:r>
            <w:r w:rsidRPr="00954BD0">
              <w:rPr>
                <w:i/>
                <w:iCs/>
                <w:vertAlign w:val="superscript"/>
              </w:rPr>
              <w:t>-1</w:t>
            </w:r>
            <w:r>
              <w:rPr>
                <w:i/>
                <w:iCs/>
              </w:rPr>
              <w:t>)</w:t>
            </w:r>
          </w:p>
        </w:tc>
        <w:tc>
          <w:tcPr>
            <w:tcW w:w="1276" w:type="dxa"/>
            <w:vAlign w:val="center"/>
          </w:tcPr>
          <w:p w14:paraId="44B55D71" w14:textId="09495CBA" w:rsidR="00FD1980" w:rsidRDefault="00FD1980" w:rsidP="00FD1980">
            <w:pPr>
              <w:jc w:val="center"/>
            </w:pPr>
            <w:r>
              <w:rPr>
                <w:i/>
                <w:iCs/>
              </w:rPr>
              <w:t>c</w:t>
            </w:r>
            <w:r w:rsidRPr="00954BD0">
              <w:rPr>
                <w:i/>
                <w:iCs/>
                <w:vertAlign w:val="subscript"/>
              </w:rPr>
              <w:t>0</w:t>
            </w:r>
            <w:r>
              <w:t xml:space="preserve"> (</w:t>
            </w:r>
            <w:r w:rsidRPr="007238EC">
              <w:t>#/cm</w:t>
            </w:r>
            <w:r w:rsidRPr="007238EC">
              <w:rPr>
                <w:vertAlign w:val="superscript"/>
              </w:rPr>
              <w:t>3</w:t>
            </w:r>
            <w:r w:rsidRPr="00954BD0">
              <w:t>)</w:t>
            </w:r>
          </w:p>
        </w:tc>
        <w:tc>
          <w:tcPr>
            <w:tcW w:w="951" w:type="dxa"/>
            <w:vAlign w:val="center"/>
          </w:tcPr>
          <w:p w14:paraId="7CCE8287" w14:textId="5E76FD2C" w:rsidR="00FD1980" w:rsidRDefault="00FD1980" w:rsidP="00FD1980">
            <w:pPr>
              <w:jc w:val="center"/>
            </w:pPr>
            <w:r>
              <w:rPr>
                <w:rFonts w:ascii="Cambria Math" w:hAnsi="Cambria Math"/>
              </w:rPr>
              <w:t>𝜆</w:t>
            </w:r>
            <w:r w:rsidRPr="00954BD0">
              <w:rPr>
                <w:rFonts w:cstheme="minorHAnsi"/>
              </w:rPr>
              <w:t xml:space="preserve"> (min)</w:t>
            </w:r>
          </w:p>
        </w:tc>
      </w:tr>
      <w:tr w:rsidR="00B77D91" w14:paraId="074DF09F" w14:textId="77777777" w:rsidTr="00370F9D">
        <w:tc>
          <w:tcPr>
            <w:tcW w:w="1271" w:type="dxa"/>
            <w:vAlign w:val="center"/>
          </w:tcPr>
          <w:p w14:paraId="5473A161" w14:textId="05C4E276" w:rsidR="00FD1980" w:rsidRDefault="00FD1980" w:rsidP="00FD1980">
            <w:pPr>
              <w:jc w:val="center"/>
            </w:pPr>
            <w:r>
              <w:t xml:space="preserve">No </w:t>
            </w:r>
            <w:r w:rsidR="00F74F5A">
              <w:t>PAC</w:t>
            </w:r>
          </w:p>
        </w:tc>
        <w:tc>
          <w:tcPr>
            <w:tcW w:w="1701" w:type="dxa"/>
          </w:tcPr>
          <w:p w14:paraId="370E3289" w14:textId="31701775" w:rsidR="00FD1980" w:rsidRDefault="00B77D91" w:rsidP="00FD1980">
            <w:pPr>
              <w:jc w:val="center"/>
            </w:pPr>
            <w:r>
              <w:t>n/a</w:t>
            </w:r>
          </w:p>
        </w:tc>
        <w:tc>
          <w:tcPr>
            <w:tcW w:w="1559" w:type="dxa"/>
            <w:vAlign w:val="center"/>
          </w:tcPr>
          <w:p w14:paraId="7302DB5B" w14:textId="5D916266" w:rsidR="00FD1980" w:rsidRDefault="00370F9D" w:rsidP="00FD1980">
            <w:pPr>
              <w:jc w:val="center"/>
            </w:pPr>
            <w:r>
              <w:t>Closed</w:t>
            </w:r>
          </w:p>
        </w:tc>
        <w:tc>
          <w:tcPr>
            <w:tcW w:w="1134" w:type="dxa"/>
            <w:vAlign w:val="center"/>
          </w:tcPr>
          <w:p w14:paraId="4FA61916" w14:textId="7EBCAFE7" w:rsidR="00FD1980" w:rsidRDefault="00B77D91" w:rsidP="00FD1980">
            <w:pPr>
              <w:jc w:val="center"/>
            </w:pPr>
            <w:r>
              <w:t>1323.8</w:t>
            </w:r>
          </w:p>
        </w:tc>
        <w:tc>
          <w:tcPr>
            <w:tcW w:w="1134" w:type="dxa"/>
            <w:vAlign w:val="center"/>
          </w:tcPr>
          <w:p w14:paraId="321D318B" w14:textId="66A1EFC6" w:rsidR="00FD1980" w:rsidRDefault="00B77D91" w:rsidP="00FD1980">
            <w:pPr>
              <w:jc w:val="center"/>
            </w:pPr>
            <w:r>
              <w:rPr>
                <w:rFonts w:ascii="Calibri" w:hAnsi="Calibri" w:cs="Calibri"/>
                <w:color w:val="000000"/>
              </w:rPr>
              <w:t>0.0325</w:t>
            </w:r>
          </w:p>
        </w:tc>
        <w:tc>
          <w:tcPr>
            <w:tcW w:w="1276" w:type="dxa"/>
            <w:vAlign w:val="center"/>
          </w:tcPr>
          <w:p w14:paraId="25025F17" w14:textId="3D834897" w:rsidR="00FD1980" w:rsidRDefault="00B77D91" w:rsidP="00FD1980">
            <w:pPr>
              <w:jc w:val="center"/>
            </w:pPr>
            <w:r>
              <w:rPr>
                <w:rFonts w:ascii="Calibri" w:hAnsi="Calibri" w:cs="Calibri"/>
                <w:color w:val="000000"/>
              </w:rPr>
              <w:t>8.4</w:t>
            </w:r>
            <w:r w:rsidR="00370F9D">
              <w:rPr>
                <w:rFonts w:ascii="Calibri" w:hAnsi="Calibri" w:cs="Calibri"/>
                <w:color w:val="000000"/>
              </w:rPr>
              <w:t>4</w:t>
            </w:r>
          </w:p>
        </w:tc>
        <w:tc>
          <w:tcPr>
            <w:tcW w:w="951" w:type="dxa"/>
            <w:vAlign w:val="center"/>
          </w:tcPr>
          <w:p w14:paraId="6706B4AB" w14:textId="1206745D" w:rsidR="00FD1980" w:rsidRDefault="00B77D91" w:rsidP="00FD1980">
            <w:pPr>
              <w:jc w:val="center"/>
            </w:pPr>
            <w:r>
              <w:t>21.6</w:t>
            </w:r>
          </w:p>
        </w:tc>
      </w:tr>
      <w:tr w:rsidR="00B77D91" w14:paraId="5E117E70" w14:textId="77777777" w:rsidTr="00370F9D">
        <w:tc>
          <w:tcPr>
            <w:tcW w:w="1271" w:type="dxa"/>
            <w:vAlign w:val="center"/>
          </w:tcPr>
          <w:p w14:paraId="5414B7D6" w14:textId="76280445" w:rsidR="00FD1980" w:rsidRDefault="00FD1980" w:rsidP="00FD1980">
            <w:pPr>
              <w:jc w:val="center"/>
            </w:pPr>
            <w:r>
              <w:t xml:space="preserve">No </w:t>
            </w:r>
            <w:r w:rsidR="00F74F5A">
              <w:t>PAC</w:t>
            </w:r>
          </w:p>
        </w:tc>
        <w:tc>
          <w:tcPr>
            <w:tcW w:w="1701" w:type="dxa"/>
          </w:tcPr>
          <w:p w14:paraId="6E6349B6" w14:textId="1199D1E8" w:rsidR="00FD1980" w:rsidRDefault="00B77D91" w:rsidP="00FD1980">
            <w:pPr>
              <w:jc w:val="center"/>
            </w:pPr>
            <w:r>
              <w:t>n/a</w:t>
            </w:r>
          </w:p>
        </w:tc>
        <w:tc>
          <w:tcPr>
            <w:tcW w:w="1559" w:type="dxa"/>
            <w:vAlign w:val="center"/>
          </w:tcPr>
          <w:p w14:paraId="39DD6FCC" w14:textId="13E4AF03" w:rsidR="00FD1980" w:rsidRDefault="00370F9D" w:rsidP="00FD1980">
            <w:pPr>
              <w:jc w:val="center"/>
            </w:pPr>
            <w:r>
              <w:t>Open</w:t>
            </w:r>
          </w:p>
        </w:tc>
        <w:tc>
          <w:tcPr>
            <w:tcW w:w="1134" w:type="dxa"/>
            <w:vAlign w:val="center"/>
          </w:tcPr>
          <w:p w14:paraId="7F16C3E4" w14:textId="48F51D17" w:rsidR="00FD1980" w:rsidRDefault="00B77D91" w:rsidP="00FD1980">
            <w:pPr>
              <w:jc w:val="center"/>
            </w:pPr>
            <w:r>
              <w:t>546.5</w:t>
            </w:r>
          </w:p>
        </w:tc>
        <w:tc>
          <w:tcPr>
            <w:tcW w:w="1134" w:type="dxa"/>
            <w:vAlign w:val="center"/>
          </w:tcPr>
          <w:p w14:paraId="2765F96A" w14:textId="4AB916B0" w:rsidR="00FD1980" w:rsidRDefault="00B77D91" w:rsidP="00FD1980">
            <w:pPr>
              <w:jc w:val="center"/>
            </w:pPr>
            <w:r>
              <w:rPr>
                <w:rFonts w:ascii="Calibri" w:hAnsi="Calibri" w:cs="Calibri"/>
                <w:color w:val="000000"/>
              </w:rPr>
              <w:t>0.1296</w:t>
            </w:r>
          </w:p>
        </w:tc>
        <w:tc>
          <w:tcPr>
            <w:tcW w:w="1276" w:type="dxa"/>
            <w:vAlign w:val="center"/>
          </w:tcPr>
          <w:p w14:paraId="0E1E2D74" w14:textId="7084AE61" w:rsidR="00FD1980" w:rsidRDefault="00B77D91" w:rsidP="00FD1980">
            <w:pPr>
              <w:jc w:val="center"/>
            </w:pPr>
            <w:r>
              <w:rPr>
                <w:rFonts w:ascii="Calibri" w:hAnsi="Calibri" w:cs="Calibri"/>
                <w:color w:val="000000"/>
              </w:rPr>
              <w:t>0.02</w:t>
            </w:r>
          </w:p>
        </w:tc>
        <w:tc>
          <w:tcPr>
            <w:tcW w:w="951" w:type="dxa"/>
            <w:vAlign w:val="center"/>
          </w:tcPr>
          <w:p w14:paraId="36C27BBB" w14:textId="726DCFDC" w:rsidR="00FD1980" w:rsidRDefault="00B77D91" w:rsidP="00FD1980">
            <w:pPr>
              <w:jc w:val="center"/>
            </w:pPr>
            <w:r>
              <w:t>5.4</w:t>
            </w:r>
          </w:p>
        </w:tc>
      </w:tr>
      <w:tr w:rsidR="00B77D91" w14:paraId="2A16BC6A" w14:textId="77777777" w:rsidTr="00370F9D">
        <w:tc>
          <w:tcPr>
            <w:tcW w:w="1271" w:type="dxa"/>
            <w:vAlign w:val="center"/>
          </w:tcPr>
          <w:p w14:paraId="602C6FCB" w14:textId="73397721" w:rsidR="00FD1980" w:rsidRDefault="00F74F5A" w:rsidP="00FD1980">
            <w:pPr>
              <w:jc w:val="center"/>
            </w:pPr>
            <w:r>
              <w:t>P1</w:t>
            </w:r>
          </w:p>
        </w:tc>
        <w:tc>
          <w:tcPr>
            <w:tcW w:w="1701" w:type="dxa"/>
          </w:tcPr>
          <w:p w14:paraId="60F5519C" w14:textId="32D46AB1" w:rsidR="00FD1980" w:rsidRDefault="00B77D91" w:rsidP="00FD1980">
            <w:pPr>
              <w:jc w:val="center"/>
            </w:pPr>
            <w:r>
              <w:t>‘</w:t>
            </w:r>
            <w:r w:rsidR="00370F9D">
              <w:t>I</w:t>
            </w:r>
            <w:r>
              <w:t>deal’</w:t>
            </w:r>
          </w:p>
        </w:tc>
        <w:tc>
          <w:tcPr>
            <w:tcW w:w="1559" w:type="dxa"/>
            <w:vAlign w:val="center"/>
          </w:tcPr>
          <w:p w14:paraId="23C9A82C" w14:textId="3481BC21" w:rsidR="00FD1980" w:rsidRDefault="00370F9D" w:rsidP="00FD1980">
            <w:pPr>
              <w:jc w:val="center"/>
            </w:pPr>
            <w:r>
              <w:t>Closed</w:t>
            </w:r>
          </w:p>
        </w:tc>
        <w:tc>
          <w:tcPr>
            <w:tcW w:w="1134" w:type="dxa"/>
            <w:vAlign w:val="center"/>
          </w:tcPr>
          <w:p w14:paraId="0A456945" w14:textId="0690639C" w:rsidR="00FD1980" w:rsidRDefault="00B77D91" w:rsidP="00FD1980">
            <w:pPr>
              <w:jc w:val="center"/>
            </w:pPr>
            <w:r>
              <w:t>652.9</w:t>
            </w:r>
          </w:p>
        </w:tc>
        <w:tc>
          <w:tcPr>
            <w:tcW w:w="1134" w:type="dxa"/>
            <w:vAlign w:val="center"/>
          </w:tcPr>
          <w:p w14:paraId="23E421E8" w14:textId="6D787431" w:rsidR="00FD1980" w:rsidRDefault="00B77D91" w:rsidP="00FD1980">
            <w:pPr>
              <w:jc w:val="center"/>
            </w:pPr>
            <w:r>
              <w:rPr>
                <w:rFonts w:ascii="Calibri" w:hAnsi="Calibri" w:cs="Calibri"/>
                <w:color w:val="000000"/>
              </w:rPr>
              <w:t>0.0877</w:t>
            </w:r>
          </w:p>
        </w:tc>
        <w:tc>
          <w:tcPr>
            <w:tcW w:w="1276" w:type="dxa"/>
            <w:vAlign w:val="center"/>
          </w:tcPr>
          <w:p w14:paraId="01F590B6" w14:textId="2D22C42A" w:rsidR="00FD1980" w:rsidRDefault="00B77D91" w:rsidP="00FD1980">
            <w:pPr>
              <w:jc w:val="center"/>
            </w:pPr>
            <w:r>
              <w:rPr>
                <w:rFonts w:ascii="Calibri" w:hAnsi="Calibri" w:cs="Calibri"/>
                <w:color w:val="000000"/>
              </w:rPr>
              <w:t>7.79</w:t>
            </w:r>
          </w:p>
        </w:tc>
        <w:tc>
          <w:tcPr>
            <w:tcW w:w="951" w:type="dxa"/>
            <w:vAlign w:val="center"/>
          </w:tcPr>
          <w:p w14:paraId="44BD37E9" w14:textId="5A9E15E6" w:rsidR="00FD1980" w:rsidRDefault="00B77D91" w:rsidP="00FD1980">
            <w:pPr>
              <w:jc w:val="center"/>
            </w:pPr>
            <w:r>
              <w:t>8.0</w:t>
            </w:r>
          </w:p>
        </w:tc>
      </w:tr>
      <w:tr w:rsidR="00B77D91" w14:paraId="0144E427" w14:textId="77777777" w:rsidTr="00370F9D">
        <w:tc>
          <w:tcPr>
            <w:tcW w:w="1271" w:type="dxa"/>
            <w:vAlign w:val="center"/>
          </w:tcPr>
          <w:p w14:paraId="45470606" w14:textId="4681B983" w:rsidR="00FD1980" w:rsidRDefault="00F74F5A" w:rsidP="00FD1980">
            <w:pPr>
              <w:jc w:val="center"/>
            </w:pPr>
            <w:r>
              <w:t>P1</w:t>
            </w:r>
          </w:p>
        </w:tc>
        <w:tc>
          <w:tcPr>
            <w:tcW w:w="1701" w:type="dxa"/>
          </w:tcPr>
          <w:p w14:paraId="05910FC8" w14:textId="4DED7C7E" w:rsidR="00FD1980" w:rsidRDefault="00370F9D" w:rsidP="00FD1980">
            <w:pPr>
              <w:jc w:val="center"/>
            </w:pPr>
            <w:r>
              <w:t>‘Ideal’</w:t>
            </w:r>
          </w:p>
        </w:tc>
        <w:tc>
          <w:tcPr>
            <w:tcW w:w="1559" w:type="dxa"/>
            <w:vAlign w:val="center"/>
          </w:tcPr>
          <w:p w14:paraId="50BEF403" w14:textId="5D1B2D65" w:rsidR="00FD1980" w:rsidRDefault="00370F9D" w:rsidP="00FD1980">
            <w:pPr>
              <w:jc w:val="center"/>
            </w:pPr>
            <w:r>
              <w:t>Open</w:t>
            </w:r>
          </w:p>
        </w:tc>
        <w:tc>
          <w:tcPr>
            <w:tcW w:w="1134" w:type="dxa"/>
            <w:vAlign w:val="center"/>
          </w:tcPr>
          <w:p w14:paraId="48A3FD24" w14:textId="65FDF897" w:rsidR="00FD1980" w:rsidRDefault="00B77D91" w:rsidP="00FD1980">
            <w:pPr>
              <w:jc w:val="center"/>
            </w:pPr>
            <w:r>
              <w:t>457.2</w:t>
            </w:r>
          </w:p>
        </w:tc>
        <w:tc>
          <w:tcPr>
            <w:tcW w:w="1134" w:type="dxa"/>
            <w:vAlign w:val="center"/>
          </w:tcPr>
          <w:p w14:paraId="5633370D" w14:textId="23356380" w:rsidR="00FD1980" w:rsidRDefault="00B77D91" w:rsidP="00FD1980">
            <w:pPr>
              <w:jc w:val="center"/>
            </w:pPr>
            <w:r>
              <w:rPr>
                <w:rFonts w:ascii="Calibri" w:hAnsi="Calibri" w:cs="Calibri"/>
                <w:color w:val="000000"/>
              </w:rPr>
              <w:t>0.1821</w:t>
            </w:r>
          </w:p>
        </w:tc>
        <w:tc>
          <w:tcPr>
            <w:tcW w:w="1276" w:type="dxa"/>
            <w:vAlign w:val="center"/>
          </w:tcPr>
          <w:p w14:paraId="05D3D9EC" w14:textId="29CC3BBA" w:rsidR="00FD1980" w:rsidRDefault="00B77D91" w:rsidP="00FD1980">
            <w:pPr>
              <w:jc w:val="center"/>
            </w:pPr>
            <w:r>
              <w:rPr>
                <w:rFonts w:ascii="Calibri" w:hAnsi="Calibri" w:cs="Calibri"/>
                <w:color w:val="000000"/>
              </w:rPr>
              <w:t>2.39</w:t>
            </w:r>
          </w:p>
        </w:tc>
        <w:tc>
          <w:tcPr>
            <w:tcW w:w="951" w:type="dxa"/>
            <w:vAlign w:val="center"/>
          </w:tcPr>
          <w:p w14:paraId="2B5BF14D" w14:textId="028BD22C" w:rsidR="00FD1980" w:rsidRDefault="00B77D91" w:rsidP="00FD1980">
            <w:pPr>
              <w:jc w:val="center"/>
            </w:pPr>
            <w:r>
              <w:t>3.8</w:t>
            </w:r>
          </w:p>
        </w:tc>
      </w:tr>
      <w:tr w:rsidR="00B77D91" w14:paraId="5BAFADEB" w14:textId="77777777" w:rsidTr="00370F9D">
        <w:tc>
          <w:tcPr>
            <w:tcW w:w="1271" w:type="dxa"/>
            <w:vAlign w:val="center"/>
          </w:tcPr>
          <w:p w14:paraId="4AF16317" w14:textId="72B7A551" w:rsidR="00FD1980" w:rsidRDefault="00F74F5A" w:rsidP="00FD1980">
            <w:pPr>
              <w:jc w:val="center"/>
            </w:pPr>
            <w:r>
              <w:t>P1</w:t>
            </w:r>
          </w:p>
        </w:tc>
        <w:tc>
          <w:tcPr>
            <w:tcW w:w="1701" w:type="dxa"/>
          </w:tcPr>
          <w:p w14:paraId="76D2EFDE" w14:textId="694DD349" w:rsidR="00FD1980" w:rsidRDefault="00370F9D" w:rsidP="00FD1980">
            <w:pPr>
              <w:jc w:val="center"/>
            </w:pPr>
            <w:r>
              <w:t>In corner</w:t>
            </w:r>
          </w:p>
        </w:tc>
        <w:tc>
          <w:tcPr>
            <w:tcW w:w="1559" w:type="dxa"/>
            <w:vAlign w:val="center"/>
          </w:tcPr>
          <w:p w14:paraId="297348AB" w14:textId="4A5CD2D2" w:rsidR="00FD1980" w:rsidRDefault="00370F9D" w:rsidP="00FD1980">
            <w:pPr>
              <w:jc w:val="center"/>
            </w:pPr>
            <w:r>
              <w:t>Closed</w:t>
            </w:r>
          </w:p>
        </w:tc>
        <w:tc>
          <w:tcPr>
            <w:tcW w:w="1134" w:type="dxa"/>
            <w:vAlign w:val="center"/>
          </w:tcPr>
          <w:p w14:paraId="46B788DC" w14:textId="5A589FA0" w:rsidR="00FD1980" w:rsidRDefault="00B77D91" w:rsidP="00FD1980">
            <w:pPr>
              <w:jc w:val="center"/>
            </w:pPr>
            <w:r>
              <w:t>631.2</w:t>
            </w:r>
          </w:p>
        </w:tc>
        <w:tc>
          <w:tcPr>
            <w:tcW w:w="1134" w:type="dxa"/>
            <w:vAlign w:val="center"/>
          </w:tcPr>
          <w:p w14:paraId="0A0A375E" w14:textId="1C5A89AA" w:rsidR="00FD1980" w:rsidRDefault="00B77D91" w:rsidP="00FD1980">
            <w:pPr>
              <w:jc w:val="center"/>
            </w:pPr>
            <w:r>
              <w:rPr>
                <w:rFonts w:ascii="Calibri" w:hAnsi="Calibri" w:cs="Calibri"/>
                <w:color w:val="000000"/>
              </w:rPr>
              <w:t>0.0778</w:t>
            </w:r>
          </w:p>
        </w:tc>
        <w:tc>
          <w:tcPr>
            <w:tcW w:w="1276" w:type="dxa"/>
            <w:vAlign w:val="center"/>
          </w:tcPr>
          <w:p w14:paraId="44FAC3A6" w14:textId="5B86B19A" w:rsidR="00FD1980" w:rsidRDefault="00B77D91" w:rsidP="00FD1980">
            <w:pPr>
              <w:jc w:val="center"/>
            </w:pPr>
            <w:r>
              <w:rPr>
                <w:rFonts w:ascii="Calibri" w:hAnsi="Calibri" w:cs="Calibri"/>
                <w:color w:val="000000"/>
              </w:rPr>
              <w:t>4.9</w:t>
            </w:r>
            <w:r w:rsidR="00370F9D">
              <w:rPr>
                <w:rFonts w:ascii="Calibri" w:hAnsi="Calibri" w:cs="Calibri"/>
                <w:color w:val="000000"/>
              </w:rPr>
              <w:t>8</w:t>
            </w:r>
          </w:p>
        </w:tc>
        <w:tc>
          <w:tcPr>
            <w:tcW w:w="951" w:type="dxa"/>
            <w:vAlign w:val="center"/>
          </w:tcPr>
          <w:p w14:paraId="6330A17A" w14:textId="3C692CED" w:rsidR="00FD1980" w:rsidRDefault="00B77D91" w:rsidP="00FD1980">
            <w:pPr>
              <w:jc w:val="center"/>
            </w:pPr>
            <w:r>
              <w:t>9.0</w:t>
            </w:r>
          </w:p>
        </w:tc>
      </w:tr>
      <w:tr w:rsidR="00B77D91" w14:paraId="63D47723" w14:textId="77777777" w:rsidTr="00370F9D">
        <w:tc>
          <w:tcPr>
            <w:tcW w:w="1271" w:type="dxa"/>
            <w:vAlign w:val="center"/>
          </w:tcPr>
          <w:p w14:paraId="7DB00016" w14:textId="6F4F43AF" w:rsidR="00FD1980" w:rsidRDefault="00F74F5A" w:rsidP="00FD1980">
            <w:pPr>
              <w:jc w:val="center"/>
            </w:pPr>
            <w:r>
              <w:t>P1</w:t>
            </w:r>
          </w:p>
        </w:tc>
        <w:tc>
          <w:tcPr>
            <w:tcW w:w="1701" w:type="dxa"/>
          </w:tcPr>
          <w:p w14:paraId="2C6A82E1" w14:textId="101A48DB" w:rsidR="00FD1980" w:rsidRDefault="00370F9D" w:rsidP="00FD1980">
            <w:pPr>
              <w:jc w:val="center"/>
            </w:pPr>
            <w:r>
              <w:t>Under table</w:t>
            </w:r>
          </w:p>
        </w:tc>
        <w:tc>
          <w:tcPr>
            <w:tcW w:w="1559" w:type="dxa"/>
            <w:vAlign w:val="center"/>
          </w:tcPr>
          <w:p w14:paraId="64004586" w14:textId="68F6D34F" w:rsidR="00FD1980" w:rsidRDefault="00370F9D" w:rsidP="00FD1980">
            <w:pPr>
              <w:jc w:val="center"/>
            </w:pPr>
            <w:r>
              <w:t>Closed</w:t>
            </w:r>
          </w:p>
        </w:tc>
        <w:tc>
          <w:tcPr>
            <w:tcW w:w="1134" w:type="dxa"/>
            <w:vAlign w:val="center"/>
          </w:tcPr>
          <w:p w14:paraId="7978177E" w14:textId="659D1A82" w:rsidR="00FD1980" w:rsidRDefault="00B77D91" w:rsidP="00FD1980">
            <w:pPr>
              <w:jc w:val="center"/>
            </w:pPr>
            <w:r>
              <w:t>722.2</w:t>
            </w:r>
          </w:p>
        </w:tc>
        <w:tc>
          <w:tcPr>
            <w:tcW w:w="1134" w:type="dxa"/>
            <w:vAlign w:val="center"/>
          </w:tcPr>
          <w:p w14:paraId="0F2A399B" w14:textId="36B77C04" w:rsidR="00FD1980" w:rsidRDefault="00B77D91" w:rsidP="00FD1980">
            <w:pPr>
              <w:jc w:val="center"/>
            </w:pPr>
            <w:r>
              <w:rPr>
                <w:rFonts w:ascii="Calibri" w:hAnsi="Calibri" w:cs="Calibri"/>
                <w:color w:val="000000"/>
              </w:rPr>
              <w:t>0.0609</w:t>
            </w:r>
          </w:p>
        </w:tc>
        <w:tc>
          <w:tcPr>
            <w:tcW w:w="1276" w:type="dxa"/>
            <w:vAlign w:val="center"/>
          </w:tcPr>
          <w:p w14:paraId="61F0BA76" w14:textId="0762CF25" w:rsidR="00FD1980" w:rsidRDefault="00B77D91" w:rsidP="00FD1980">
            <w:pPr>
              <w:jc w:val="center"/>
            </w:pPr>
            <w:r>
              <w:rPr>
                <w:rFonts w:ascii="Calibri" w:hAnsi="Calibri" w:cs="Calibri"/>
                <w:color w:val="000000"/>
              </w:rPr>
              <w:t>5.9</w:t>
            </w:r>
            <w:r w:rsidR="00370F9D">
              <w:rPr>
                <w:rFonts w:ascii="Calibri" w:hAnsi="Calibri" w:cs="Calibri"/>
                <w:color w:val="000000"/>
              </w:rPr>
              <w:t>1</w:t>
            </w:r>
          </w:p>
        </w:tc>
        <w:tc>
          <w:tcPr>
            <w:tcW w:w="951" w:type="dxa"/>
            <w:vAlign w:val="center"/>
          </w:tcPr>
          <w:p w14:paraId="6B2E21D2" w14:textId="35B8A9CE" w:rsidR="00FD1980" w:rsidRDefault="00B77D91" w:rsidP="00FD1980">
            <w:pPr>
              <w:jc w:val="center"/>
            </w:pPr>
            <w:r>
              <w:t>11.5</w:t>
            </w:r>
          </w:p>
        </w:tc>
      </w:tr>
      <w:tr w:rsidR="00B77D91" w14:paraId="76102F12" w14:textId="77777777" w:rsidTr="00370F9D">
        <w:tc>
          <w:tcPr>
            <w:tcW w:w="1271" w:type="dxa"/>
            <w:vAlign w:val="center"/>
          </w:tcPr>
          <w:p w14:paraId="68EB71AC" w14:textId="2DCA3FB3" w:rsidR="00FD1980" w:rsidRDefault="00F74F5A" w:rsidP="00FD1980">
            <w:pPr>
              <w:jc w:val="center"/>
            </w:pPr>
            <w:r>
              <w:t>P1</w:t>
            </w:r>
          </w:p>
        </w:tc>
        <w:tc>
          <w:tcPr>
            <w:tcW w:w="1701" w:type="dxa"/>
          </w:tcPr>
          <w:p w14:paraId="6339696E" w14:textId="41E69EDB" w:rsidR="00FD1980" w:rsidRDefault="00370F9D" w:rsidP="00FD1980">
            <w:pPr>
              <w:jc w:val="center"/>
            </w:pPr>
            <w:r>
              <w:t>By door</w:t>
            </w:r>
          </w:p>
        </w:tc>
        <w:tc>
          <w:tcPr>
            <w:tcW w:w="1559" w:type="dxa"/>
            <w:vAlign w:val="center"/>
          </w:tcPr>
          <w:p w14:paraId="2B74CC45" w14:textId="325E062C" w:rsidR="00FD1980" w:rsidRDefault="00370F9D" w:rsidP="00FD1980">
            <w:pPr>
              <w:jc w:val="center"/>
            </w:pPr>
            <w:r>
              <w:t>Closed</w:t>
            </w:r>
          </w:p>
        </w:tc>
        <w:tc>
          <w:tcPr>
            <w:tcW w:w="1134" w:type="dxa"/>
            <w:vAlign w:val="center"/>
          </w:tcPr>
          <w:p w14:paraId="3ACD456A" w14:textId="7E1C779C" w:rsidR="00FD1980" w:rsidRDefault="00B77D91" w:rsidP="00FD1980">
            <w:pPr>
              <w:jc w:val="center"/>
            </w:pPr>
            <w:r>
              <w:t>1084.0</w:t>
            </w:r>
          </w:p>
        </w:tc>
        <w:tc>
          <w:tcPr>
            <w:tcW w:w="1134" w:type="dxa"/>
            <w:vAlign w:val="center"/>
          </w:tcPr>
          <w:p w14:paraId="6FECBEE2" w14:textId="381D7A7F" w:rsidR="00FD1980" w:rsidRDefault="00B77D91" w:rsidP="00FD1980">
            <w:pPr>
              <w:jc w:val="center"/>
            </w:pPr>
            <w:r>
              <w:rPr>
                <w:rFonts w:ascii="Calibri" w:hAnsi="Calibri" w:cs="Calibri"/>
                <w:color w:val="000000"/>
              </w:rPr>
              <w:t>0.0681</w:t>
            </w:r>
          </w:p>
        </w:tc>
        <w:tc>
          <w:tcPr>
            <w:tcW w:w="1276" w:type="dxa"/>
            <w:vAlign w:val="center"/>
          </w:tcPr>
          <w:p w14:paraId="6863D9F6" w14:textId="47087748" w:rsidR="00FD1980" w:rsidRDefault="00B77D91" w:rsidP="00FD1980">
            <w:pPr>
              <w:jc w:val="center"/>
            </w:pPr>
            <w:r>
              <w:rPr>
                <w:rFonts w:ascii="Calibri" w:hAnsi="Calibri" w:cs="Calibri"/>
                <w:color w:val="000000"/>
              </w:rPr>
              <w:t>5.44</w:t>
            </w:r>
          </w:p>
        </w:tc>
        <w:tc>
          <w:tcPr>
            <w:tcW w:w="951" w:type="dxa"/>
            <w:vAlign w:val="center"/>
          </w:tcPr>
          <w:p w14:paraId="59ADA7EE" w14:textId="2172688D" w:rsidR="00FD1980" w:rsidRDefault="00B77D91" w:rsidP="00FD1980">
            <w:pPr>
              <w:jc w:val="center"/>
            </w:pPr>
            <w:r>
              <w:t>10.3</w:t>
            </w:r>
          </w:p>
        </w:tc>
      </w:tr>
      <w:tr w:rsidR="00B77D91" w14:paraId="712CAE43" w14:textId="77777777" w:rsidTr="00370F9D">
        <w:tc>
          <w:tcPr>
            <w:tcW w:w="1271" w:type="dxa"/>
            <w:vAlign w:val="center"/>
          </w:tcPr>
          <w:p w14:paraId="65EACF08" w14:textId="6C3DA224" w:rsidR="00FD1980" w:rsidRDefault="00F74F5A" w:rsidP="00FD1980">
            <w:pPr>
              <w:jc w:val="center"/>
            </w:pPr>
            <w:r>
              <w:t>P1</w:t>
            </w:r>
            <w:r w:rsidR="00370F9D">
              <w:t>+</w:t>
            </w:r>
            <w:r>
              <w:t>P2</w:t>
            </w:r>
          </w:p>
        </w:tc>
        <w:tc>
          <w:tcPr>
            <w:tcW w:w="1701" w:type="dxa"/>
          </w:tcPr>
          <w:p w14:paraId="71B93441" w14:textId="0801B955" w:rsidR="00FD1980" w:rsidRDefault="00370F9D" w:rsidP="00FD1980">
            <w:pPr>
              <w:jc w:val="center"/>
            </w:pPr>
            <w:r>
              <w:t>‘Ideal’</w:t>
            </w:r>
          </w:p>
        </w:tc>
        <w:tc>
          <w:tcPr>
            <w:tcW w:w="1559" w:type="dxa"/>
            <w:vAlign w:val="center"/>
          </w:tcPr>
          <w:p w14:paraId="7C154BBB" w14:textId="400D43D2" w:rsidR="00FD1980" w:rsidRDefault="00370F9D" w:rsidP="00FD1980">
            <w:pPr>
              <w:jc w:val="center"/>
            </w:pPr>
            <w:r>
              <w:t>Closed</w:t>
            </w:r>
          </w:p>
        </w:tc>
        <w:tc>
          <w:tcPr>
            <w:tcW w:w="1134" w:type="dxa"/>
            <w:vAlign w:val="center"/>
          </w:tcPr>
          <w:p w14:paraId="58073F5E" w14:textId="50368579" w:rsidR="00FD1980" w:rsidRDefault="00B77D91" w:rsidP="00FD1980">
            <w:pPr>
              <w:jc w:val="center"/>
            </w:pPr>
            <w:r>
              <w:t>312.3</w:t>
            </w:r>
          </w:p>
        </w:tc>
        <w:tc>
          <w:tcPr>
            <w:tcW w:w="1134" w:type="dxa"/>
            <w:vAlign w:val="center"/>
          </w:tcPr>
          <w:p w14:paraId="2916CB7F" w14:textId="1DF0B72A" w:rsidR="00FD1980" w:rsidRDefault="00B77D91" w:rsidP="00FD1980">
            <w:pPr>
              <w:jc w:val="center"/>
            </w:pPr>
            <w:r>
              <w:rPr>
                <w:rFonts w:ascii="Calibri" w:hAnsi="Calibri" w:cs="Calibri"/>
                <w:color w:val="000000"/>
              </w:rPr>
              <w:t>0.2064</w:t>
            </w:r>
          </w:p>
        </w:tc>
        <w:tc>
          <w:tcPr>
            <w:tcW w:w="1276" w:type="dxa"/>
            <w:vAlign w:val="center"/>
          </w:tcPr>
          <w:p w14:paraId="6A899283" w14:textId="3B0E9399" w:rsidR="00FD1980" w:rsidRDefault="00B77D91" w:rsidP="00FD1980">
            <w:pPr>
              <w:jc w:val="center"/>
            </w:pPr>
            <w:r>
              <w:rPr>
                <w:rFonts w:ascii="Calibri" w:hAnsi="Calibri" w:cs="Calibri"/>
                <w:color w:val="000000"/>
              </w:rPr>
              <w:t>1.7</w:t>
            </w:r>
            <w:r w:rsidR="00370F9D">
              <w:rPr>
                <w:rFonts w:ascii="Calibri" w:hAnsi="Calibri" w:cs="Calibri"/>
                <w:color w:val="000000"/>
              </w:rPr>
              <w:t>7</w:t>
            </w:r>
          </w:p>
        </w:tc>
        <w:tc>
          <w:tcPr>
            <w:tcW w:w="951" w:type="dxa"/>
            <w:vAlign w:val="center"/>
          </w:tcPr>
          <w:p w14:paraId="3AC6A174" w14:textId="74089016" w:rsidR="00FD1980" w:rsidRDefault="00B77D91" w:rsidP="00FD1980">
            <w:pPr>
              <w:jc w:val="center"/>
            </w:pPr>
            <w:r>
              <w:t>3.4</w:t>
            </w:r>
          </w:p>
        </w:tc>
      </w:tr>
      <w:tr w:rsidR="00B77D91" w14:paraId="7AD579E5" w14:textId="77777777" w:rsidTr="00370F9D">
        <w:tc>
          <w:tcPr>
            <w:tcW w:w="1271" w:type="dxa"/>
            <w:vAlign w:val="center"/>
          </w:tcPr>
          <w:p w14:paraId="5A263959" w14:textId="0208556E" w:rsidR="00FD1980" w:rsidRDefault="00F74F5A" w:rsidP="00FD1980">
            <w:pPr>
              <w:jc w:val="center"/>
            </w:pPr>
            <w:r>
              <w:t>P2</w:t>
            </w:r>
          </w:p>
        </w:tc>
        <w:tc>
          <w:tcPr>
            <w:tcW w:w="1701" w:type="dxa"/>
          </w:tcPr>
          <w:p w14:paraId="210BE620" w14:textId="69358294" w:rsidR="00FD1980" w:rsidRDefault="00370F9D" w:rsidP="00FD1980">
            <w:pPr>
              <w:jc w:val="center"/>
            </w:pPr>
            <w:r>
              <w:t>‘Ideal’</w:t>
            </w:r>
          </w:p>
        </w:tc>
        <w:tc>
          <w:tcPr>
            <w:tcW w:w="1559" w:type="dxa"/>
            <w:vAlign w:val="center"/>
          </w:tcPr>
          <w:p w14:paraId="0772F2A9" w14:textId="21C7B6B0" w:rsidR="00FD1980" w:rsidRDefault="00370F9D" w:rsidP="00FD1980">
            <w:pPr>
              <w:jc w:val="center"/>
            </w:pPr>
            <w:r>
              <w:t>Closed</w:t>
            </w:r>
          </w:p>
        </w:tc>
        <w:tc>
          <w:tcPr>
            <w:tcW w:w="1134" w:type="dxa"/>
            <w:vAlign w:val="center"/>
          </w:tcPr>
          <w:p w14:paraId="5FD40360" w14:textId="3298AFF7" w:rsidR="00FD1980" w:rsidRDefault="00B77D91" w:rsidP="00FD1980">
            <w:pPr>
              <w:jc w:val="center"/>
            </w:pPr>
            <w:r>
              <w:t>350.2</w:t>
            </w:r>
          </w:p>
        </w:tc>
        <w:tc>
          <w:tcPr>
            <w:tcW w:w="1134" w:type="dxa"/>
            <w:vAlign w:val="center"/>
          </w:tcPr>
          <w:p w14:paraId="63926CBD" w14:textId="562FFFEB" w:rsidR="00FD1980" w:rsidRDefault="00B77D91" w:rsidP="00FD1980">
            <w:pPr>
              <w:jc w:val="center"/>
            </w:pPr>
            <w:r>
              <w:rPr>
                <w:rFonts w:ascii="Calibri" w:hAnsi="Calibri" w:cs="Calibri"/>
                <w:color w:val="000000"/>
              </w:rPr>
              <w:t>0.1236</w:t>
            </w:r>
          </w:p>
        </w:tc>
        <w:tc>
          <w:tcPr>
            <w:tcW w:w="1276" w:type="dxa"/>
            <w:vAlign w:val="center"/>
          </w:tcPr>
          <w:p w14:paraId="036279F6" w14:textId="025BFE6D" w:rsidR="00FD1980" w:rsidRDefault="00B77D91" w:rsidP="00FD1980">
            <w:pPr>
              <w:jc w:val="center"/>
            </w:pPr>
            <w:r>
              <w:rPr>
                <w:rFonts w:ascii="Calibri" w:hAnsi="Calibri" w:cs="Calibri"/>
                <w:color w:val="000000"/>
              </w:rPr>
              <w:t>1.39</w:t>
            </w:r>
          </w:p>
        </w:tc>
        <w:tc>
          <w:tcPr>
            <w:tcW w:w="951" w:type="dxa"/>
            <w:vAlign w:val="center"/>
          </w:tcPr>
          <w:p w14:paraId="73ED8A09" w14:textId="19CCBF1C" w:rsidR="00FD1980" w:rsidRDefault="00B77D91" w:rsidP="00FD1980">
            <w:pPr>
              <w:jc w:val="center"/>
            </w:pPr>
            <w:r>
              <w:t>5.6</w:t>
            </w:r>
          </w:p>
        </w:tc>
      </w:tr>
      <w:tr w:rsidR="00B77D91" w14:paraId="0254392A" w14:textId="77777777" w:rsidTr="00370F9D">
        <w:tc>
          <w:tcPr>
            <w:tcW w:w="1271" w:type="dxa"/>
            <w:vAlign w:val="center"/>
          </w:tcPr>
          <w:p w14:paraId="6AB2457E" w14:textId="718DA66C" w:rsidR="00FD1980" w:rsidRDefault="00F74F5A" w:rsidP="00FD1980">
            <w:pPr>
              <w:jc w:val="center"/>
            </w:pPr>
            <w:r>
              <w:t>P2</w:t>
            </w:r>
          </w:p>
        </w:tc>
        <w:tc>
          <w:tcPr>
            <w:tcW w:w="1701" w:type="dxa"/>
          </w:tcPr>
          <w:p w14:paraId="60B2F5DD" w14:textId="0BF25822" w:rsidR="00FD1980" w:rsidRDefault="00370F9D" w:rsidP="00FD1980">
            <w:pPr>
              <w:jc w:val="center"/>
            </w:pPr>
            <w:r>
              <w:t>In corner</w:t>
            </w:r>
          </w:p>
        </w:tc>
        <w:tc>
          <w:tcPr>
            <w:tcW w:w="1559" w:type="dxa"/>
            <w:vAlign w:val="center"/>
          </w:tcPr>
          <w:p w14:paraId="5420E3FD" w14:textId="069FDD6F" w:rsidR="00FD1980" w:rsidRDefault="00370F9D" w:rsidP="00FD1980">
            <w:pPr>
              <w:jc w:val="center"/>
            </w:pPr>
            <w:r>
              <w:t>Closed</w:t>
            </w:r>
          </w:p>
        </w:tc>
        <w:tc>
          <w:tcPr>
            <w:tcW w:w="1134" w:type="dxa"/>
            <w:vAlign w:val="center"/>
          </w:tcPr>
          <w:p w14:paraId="0CD74C5C" w14:textId="4215146A" w:rsidR="00FD1980" w:rsidRDefault="00B77D91" w:rsidP="00FD1980">
            <w:pPr>
              <w:jc w:val="center"/>
            </w:pPr>
            <w:r>
              <w:t>351.1</w:t>
            </w:r>
          </w:p>
        </w:tc>
        <w:tc>
          <w:tcPr>
            <w:tcW w:w="1134" w:type="dxa"/>
            <w:vAlign w:val="center"/>
          </w:tcPr>
          <w:p w14:paraId="3A992B08" w14:textId="125D8EA9" w:rsidR="00FD1980" w:rsidRDefault="00B77D91" w:rsidP="00FD1980">
            <w:pPr>
              <w:jc w:val="center"/>
            </w:pPr>
            <w:r>
              <w:rPr>
                <w:rFonts w:ascii="Calibri" w:hAnsi="Calibri" w:cs="Calibri"/>
                <w:color w:val="000000"/>
              </w:rPr>
              <w:t>0.1391</w:t>
            </w:r>
          </w:p>
        </w:tc>
        <w:tc>
          <w:tcPr>
            <w:tcW w:w="1276" w:type="dxa"/>
            <w:vAlign w:val="center"/>
          </w:tcPr>
          <w:p w14:paraId="2114A1EF" w14:textId="353D4F08" w:rsidR="00FD1980" w:rsidRDefault="00B77D91" w:rsidP="00FD1980">
            <w:pPr>
              <w:jc w:val="center"/>
            </w:pPr>
            <w:r>
              <w:rPr>
                <w:rFonts w:ascii="Calibri" w:hAnsi="Calibri" w:cs="Calibri"/>
                <w:color w:val="000000"/>
              </w:rPr>
              <w:t>2.59</w:t>
            </w:r>
          </w:p>
        </w:tc>
        <w:tc>
          <w:tcPr>
            <w:tcW w:w="951" w:type="dxa"/>
            <w:vAlign w:val="center"/>
          </w:tcPr>
          <w:p w14:paraId="2F950100" w14:textId="0146CA62" w:rsidR="00FD1980" w:rsidRDefault="00B77D91" w:rsidP="00756192">
            <w:pPr>
              <w:keepNext/>
              <w:jc w:val="center"/>
            </w:pPr>
            <w:r>
              <w:t>5.0</w:t>
            </w:r>
          </w:p>
        </w:tc>
      </w:tr>
    </w:tbl>
    <w:p w14:paraId="3D0C1B37" w14:textId="0CB46EA1" w:rsidR="00940CB8" w:rsidRPr="00954BD0" w:rsidRDefault="00756192" w:rsidP="00831705">
      <w:pPr>
        <w:pStyle w:val="Caption"/>
      </w:pPr>
      <w:r>
        <w:t xml:space="preserve">SI Table </w:t>
      </w:r>
      <w:r w:rsidR="00E84364">
        <w:t>S</w:t>
      </w:r>
      <w:fldSimple w:instr=" SEQ Table \* ARABIC ">
        <w:r w:rsidR="00AA7F90">
          <w:rPr>
            <w:noProof/>
          </w:rPr>
          <w:t>7</w:t>
        </w:r>
      </w:fldSimple>
      <w:r>
        <w:t xml:space="preserve">: </w:t>
      </w:r>
      <w:r w:rsidR="00831705">
        <w:t xml:space="preserve">Experimental Constants for </w:t>
      </w:r>
      <w:r w:rsidR="00F71431">
        <w:t>Aerosol</w:t>
      </w:r>
      <w:r w:rsidR="00831705">
        <w:t xml:space="preserve"> Clearing in UCL Laboratory (R1)</w:t>
      </w:r>
    </w:p>
    <w:p w14:paraId="2A56D647" w14:textId="67110C16" w:rsidR="00954BD0" w:rsidRDefault="00954BD0" w:rsidP="00954BD0">
      <w:pPr>
        <w:pStyle w:val="Heading4"/>
      </w:pPr>
      <w:r>
        <w:t>Hospital Experiment Constants</w:t>
      </w:r>
    </w:p>
    <w:tbl>
      <w:tblPr>
        <w:tblStyle w:val="TableGrid"/>
        <w:tblW w:w="0" w:type="auto"/>
        <w:tblLook w:val="04A0" w:firstRow="1" w:lastRow="0" w:firstColumn="1" w:lastColumn="0" w:noHBand="0" w:noVBand="1"/>
      </w:tblPr>
      <w:tblGrid>
        <w:gridCol w:w="1501"/>
        <w:gridCol w:w="1501"/>
        <w:gridCol w:w="1502"/>
        <w:gridCol w:w="1502"/>
        <w:gridCol w:w="1502"/>
        <w:gridCol w:w="1502"/>
      </w:tblGrid>
      <w:tr w:rsidR="00370F9D" w14:paraId="79D38739" w14:textId="77777777" w:rsidTr="00370F9D">
        <w:tc>
          <w:tcPr>
            <w:tcW w:w="1501" w:type="dxa"/>
            <w:vAlign w:val="center"/>
          </w:tcPr>
          <w:p w14:paraId="32AB9F2A" w14:textId="2CCC92E4" w:rsidR="00370F9D" w:rsidRDefault="00370F9D" w:rsidP="00370F9D">
            <w:pPr>
              <w:jc w:val="center"/>
            </w:pPr>
            <w:r>
              <w:t>Mitigation</w:t>
            </w:r>
          </w:p>
        </w:tc>
        <w:tc>
          <w:tcPr>
            <w:tcW w:w="1501" w:type="dxa"/>
            <w:vAlign w:val="center"/>
          </w:tcPr>
          <w:p w14:paraId="7D05EDA3" w14:textId="140E9596" w:rsidR="00370F9D" w:rsidRDefault="00370F9D" w:rsidP="00370F9D">
            <w:pPr>
              <w:jc w:val="center"/>
            </w:pPr>
            <w:r>
              <w:t>Mitigation Location</w:t>
            </w:r>
          </w:p>
        </w:tc>
        <w:tc>
          <w:tcPr>
            <w:tcW w:w="1502" w:type="dxa"/>
            <w:vAlign w:val="center"/>
          </w:tcPr>
          <w:p w14:paraId="677A8F2F" w14:textId="00F06B45" w:rsidR="00370F9D" w:rsidRDefault="00370F9D" w:rsidP="00370F9D">
            <w:pPr>
              <w:jc w:val="center"/>
            </w:pPr>
            <w:r>
              <w:rPr>
                <w:i/>
                <w:iCs/>
              </w:rPr>
              <w:t xml:space="preserve">a </w:t>
            </w:r>
            <w:r>
              <w:t>(</w:t>
            </w:r>
            <w:r w:rsidRPr="007238EC">
              <w:t>#/cm</w:t>
            </w:r>
            <w:r w:rsidRPr="007238EC">
              <w:rPr>
                <w:vertAlign w:val="superscript"/>
              </w:rPr>
              <w:t>3</w:t>
            </w:r>
            <w:r w:rsidRPr="00954BD0">
              <w:t>)</w:t>
            </w:r>
          </w:p>
        </w:tc>
        <w:tc>
          <w:tcPr>
            <w:tcW w:w="1502" w:type="dxa"/>
            <w:vAlign w:val="center"/>
          </w:tcPr>
          <w:p w14:paraId="63D3D969" w14:textId="5557CE81" w:rsidR="00370F9D" w:rsidRDefault="00370F9D" w:rsidP="00370F9D">
            <w:pPr>
              <w:jc w:val="center"/>
            </w:pPr>
            <w:r>
              <w:rPr>
                <w:i/>
                <w:iCs/>
              </w:rPr>
              <w:t>b (min</w:t>
            </w:r>
            <w:r w:rsidRPr="00954BD0">
              <w:rPr>
                <w:i/>
                <w:iCs/>
                <w:vertAlign w:val="superscript"/>
              </w:rPr>
              <w:t>-1</w:t>
            </w:r>
            <w:r>
              <w:rPr>
                <w:i/>
                <w:iCs/>
              </w:rPr>
              <w:t>)</w:t>
            </w:r>
          </w:p>
        </w:tc>
        <w:tc>
          <w:tcPr>
            <w:tcW w:w="1502" w:type="dxa"/>
            <w:vAlign w:val="center"/>
          </w:tcPr>
          <w:p w14:paraId="51487B18" w14:textId="249A1CFB" w:rsidR="00370F9D" w:rsidRDefault="00370F9D" w:rsidP="00370F9D">
            <w:pPr>
              <w:jc w:val="center"/>
            </w:pPr>
            <w:r>
              <w:rPr>
                <w:i/>
                <w:iCs/>
              </w:rPr>
              <w:t>c</w:t>
            </w:r>
            <w:r w:rsidRPr="00954BD0">
              <w:rPr>
                <w:i/>
                <w:iCs/>
                <w:vertAlign w:val="subscript"/>
              </w:rPr>
              <w:t>0</w:t>
            </w:r>
            <w:r>
              <w:t xml:space="preserve"> (</w:t>
            </w:r>
            <w:r w:rsidRPr="007238EC">
              <w:t>#/cm</w:t>
            </w:r>
            <w:r w:rsidRPr="007238EC">
              <w:rPr>
                <w:vertAlign w:val="superscript"/>
              </w:rPr>
              <w:t>3</w:t>
            </w:r>
            <w:r w:rsidRPr="00954BD0">
              <w:t>)</w:t>
            </w:r>
          </w:p>
        </w:tc>
        <w:tc>
          <w:tcPr>
            <w:tcW w:w="1502" w:type="dxa"/>
            <w:vAlign w:val="center"/>
          </w:tcPr>
          <w:p w14:paraId="64A71B69" w14:textId="47569529" w:rsidR="00370F9D" w:rsidRDefault="00370F9D" w:rsidP="00370F9D">
            <w:pPr>
              <w:jc w:val="center"/>
            </w:pPr>
            <w:r>
              <w:rPr>
                <w:rFonts w:ascii="Cambria Math" w:hAnsi="Cambria Math"/>
              </w:rPr>
              <w:t>𝜆</w:t>
            </w:r>
            <w:r w:rsidRPr="00954BD0">
              <w:rPr>
                <w:rFonts w:cstheme="minorHAnsi"/>
              </w:rPr>
              <w:t xml:space="preserve"> (min)</w:t>
            </w:r>
          </w:p>
        </w:tc>
      </w:tr>
      <w:tr w:rsidR="00370F9D" w14:paraId="35D32ED8" w14:textId="77777777" w:rsidTr="00370F9D">
        <w:tc>
          <w:tcPr>
            <w:tcW w:w="1501" w:type="dxa"/>
            <w:vAlign w:val="center"/>
          </w:tcPr>
          <w:p w14:paraId="42F78E1E" w14:textId="34A475C8" w:rsidR="00370F9D" w:rsidRDefault="00370F9D" w:rsidP="00370F9D">
            <w:pPr>
              <w:jc w:val="center"/>
            </w:pPr>
            <w:r>
              <w:t xml:space="preserve">No </w:t>
            </w:r>
            <w:r w:rsidR="00F74F5A">
              <w:t>PAC</w:t>
            </w:r>
          </w:p>
        </w:tc>
        <w:tc>
          <w:tcPr>
            <w:tcW w:w="1501" w:type="dxa"/>
            <w:vAlign w:val="center"/>
          </w:tcPr>
          <w:p w14:paraId="2E13EAD8" w14:textId="25108EC8" w:rsidR="00370F9D" w:rsidRDefault="00370F9D" w:rsidP="00370F9D">
            <w:pPr>
              <w:jc w:val="center"/>
            </w:pPr>
            <w:r>
              <w:t>n/a</w:t>
            </w:r>
          </w:p>
        </w:tc>
        <w:tc>
          <w:tcPr>
            <w:tcW w:w="1502" w:type="dxa"/>
            <w:vAlign w:val="center"/>
          </w:tcPr>
          <w:p w14:paraId="4D25210E" w14:textId="49112516" w:rsidR="00370F9D" w:rsidRDefault="00370F9D" w:rsidP="00370F9D">
            <w:pPr>
              <w:jc w:val="center"/>
            </w:pPr>
            <w:r>
              <w:t>1456.2</w:t>
            </w:r>
          </w:p>
        </w:tc>
        <w:tc>
          <w:tcPr>
            <w:tcW w:w="1502" w:type="dxa"/>
            <w:vAlign w:val="center"/>
          </w:tcPr>
          <w:p w14:paraId="247205F5" w14:textId="29F972A7" w:rsidR="00370F9D" w:rsidRDefault="00370F9D" w:rsidP="00370F9D">
            <w:pPr>
              <w:jc w:val="center"/>
            </w:pPr>
            <w:r>
              <w:t>0.0174</w:t>
            </w:r>
          </w:p>
        </w:tc>
        <w:tc>
          <w:tcPr>
            <w:tcW w:w="1502" w:type="dxa"/>
            <w:vAlign w:val="center"/>
          </w:tcPr>
          <w:p w14:paraId="455B42BF" w14:textId="3941268E" w:rsidR="00370F9D" w:rsidRDefault="00370F9D" w:rsidP="00370F9D">
            <w:pPr>
              <w:jc w:val="center"/>
            </w:pPr>
            <w:r>
              <w:t>248.41</w:t>
            </w:r>
          </w:p>
        </w:tc>
        <w:tc>
          <w:tcPr>
            <w:tcW w:w="1502" w:type="dxa"/>
            <w:vAlign w:val="center"/>
          </w:tcPr>
          <w:p w14:paraId="591C82CF" w14:textId="68504EC3" w:rsidR="00370F9D" w:rsidRDefault="00940CB8" w:rsidP="00370F9D">
            <w:pPr>
              <w:jc w:val="center"/>
            </w:pPr>
            <w:r>
              <w:t>50.5</w:t>
            </w:r>
          </w:p>
        </w:tc>
      </w:tr>
      <w:tr w:rsidR="00370F9D" w14:paraId="4F511019" w14:textId="77777777" w:rsidTr="00370F9D">
        <w:tc>
          <w:tcPr>
            <w:tcW w:w="1501" w:type="dxa"/>
            <w:vAlign w:val="center"/>
          </w:tcPr>
          <w:p w14:paraId="01B8E0AD" w14:textId="6E2DBC80" w:rsidR="00370F9D" w:rsidRDefault="00F74F5A" w:rsidP="00370F9D">
            <w:pPr>
              <w:jc w:val="center"/>
            </w:pPr>
            <w:r>
              <w:lastRenderedPageBreak/>
              <w:t>P1</w:t>
            </w:r>
          </w:p>
        </w:tc>
        <w:tc>
          <w:tcPr>
            <w:tcW w:w="1501" w:type="dxa"/>
            <w:vAlign w:val="center"/>
          </w:tcPr>
          <w:p w14:paraId="2C8FF5E9" w14:textId="742EE4BA" w:rsidR="00370F9D" w:rsidRDefault="00370F9D" w:rsidP="00370F9D">
            <w:pPr>
              <w:jc w:val="center"/>
            </w:pPr>
            <w:r>
              <w:t>‘Ideal’</w:t>
            </w:r>
          </w:p>
        </w:tc>
        <w:tc>
          <w:tcPr>
            <w:tcW w:w="1502" w:type="dxa"/>
            <w:vAlign w:val="center"/>
          </w:tcPr>
          <w:p w14:paraId="29D9B3CE" w14:textId="062467B8" w:rsidR="00370F9D" w:rsidRDefault="00370F9D" w:rsidP="00370F9D">
            <w:pPr>
              <w:jc w:val="center"/>
            </w:pPr>
            <w:r>
              <w:t>443.7</w:t>
            </w:r>
          </w:p>
        </w:tc>
        <w:tc>
          <w:tcPr>
            <w:tcW w:w="1502" w:type="dxa"/>
            <w:vAlign w:val="center"/>
          </w:tcPr>
          <w:p w14:paraId="1FD3AD3F" w14:textId="0E0DF41C" w:rsidR="00370F9D" w:rsidRDefault="00370F9D" w:rsidP="00370F9D">
            <w:pPr>
              <w:jc w:val="center"/>
            </w:pPr>
            <w:r>
              <w:t>0.0720</w:t>
            </w:r>
          </w:p>
        </w:tc>
        <w:tc>
          <w:tcPr>
            <w:tcW w:w="1502" w:type="dxa"/>
            <w:vAlign w:val="center"/>
          </w:tcPr>
          <w:p w14:paraId="16AA0156" w14:textId="1370E47D" w:rsidR="00370F9D" w:rsidRDefault="00370F9D" w:rsidP="00370F9D">
            <w:pPr>
              <w:jc w:val="center"/>
            </w:pPr>
            <w:r>
              <w:t>1.52</w:t>
            </w:r>
          </w:p>
        </w:tc>
        <w:tc>
          <w:tcPr>
            <w:tcW w:w="1502" w:type="dxa"/>
            <w:vAlign w:val="center"/>
          </w:tcPr>
          <w:p w14:paraId="1302039B" w14:textId="6607C041" w:rsidR="00370F9D" w:rsidRDefault="00940CB8" w:rsidP="00370F9D">
            <w:pPr>
              <w:jc w:val="center"/>
            </w:pPr>
            <w:r>
              <w:t>9.7</w:t>
            </w:r>
          </w:p>
        </w:tc>
      </w:tr>
      <w:tr w:rsidR="00370F9D" w14:paraId="29615261" w14:textId="77777777" w:rsidTr="00370F9D">
        <w:tc>
          <w:tcPr>
            <w:tcW w:w="1501" w:type="dxa"/>
            <w:vAlign w:val="center"/>
          </w:tcPr>
          <w:p w14:paraId="73E37129" w14:textId="446733E6" w:rsidR="00370F9D" w:rsidRDefault="00F74F5A" w:rsidP="00370F9D">
            <w:pPr>
              <w:jc w:val="center"/>
            </w:pPr>
            <w:r>
              <w:t>P1</w:t>
            </w:r>
          </w:p>
        </w:tc>
        <w:tc>
          <w:tcPr>
            <w:tcW w:w="1501" w:type="dxa"/>
            <w:vAlign w:val="center"/>
          </w:tcPr>
          <w:p w14:paraId="7779292D" w14:textId="69287C50" w:rsidR="00370F9D" w:rsidRDefault="00370F9D" w:rsidP="00370F9D">
            <w:pPr>
              <w:jc w:val="center"/>
            </w:pPr>
            <w:r>
              <w:t>Under table</w:t>
            </w:r>
          </w:p>
        </w:tc>
        <w:tc>
          <w:tcPr>
            <w:tcW w:w="1502" w:type="dxa"/>
            <w:vAlign w:val="center"/>
          </w:tcPr>
          <w:p w14:paraId="7E2DAA24" w14:textId="3DBAC6B2" w:rsidR="00370F9D" w:rsidRDefault="00370F9D" w:rsidP="00370F9D">
            <w:pPr>
              <w:jc w:val="center"/>
            </w:pPr>
            <w:r>
              <w:t>766.1</w:t>
            </w:r>
          </w:p>
        </w:tc>
        <w:tc>
          <w:tcPr>
            <w:tcW w:w="1502" w:type="dxa"/>
            <w:vAlign w:val="center"/>
          </w:tcPr>
          <w:p w14:paraId="38E51E97" w14:textId="110A39CD" w:rsidR="00370F9D" w:rsidRDefault="00370F9D" w:rsidP="00370F9D">
            <w:pPr>
              <w:jc w:val="center"/>
            </w:pPr>
            <w:r>
              <w:t>0.0536</w:t>
            </w:r>
          </w:p>
        </w:tc>
        <w:tc>
          <w:tcPr>
            <w:tcW w:w="1502" w:type="dxa"/>
            <w:vAlign w:val="center"/>
          </w:tcPr>
          <w:p w14:paraId="48D355E8" w14:textId="03C05334" w:rsidR="00370F9D" w:rsidRDefault="00370F9D" w:rsidP="00370F9D">
            <w:pPr>
              <w:jc w:val="center"/>
            </w:pPr>
            <w:r>
              <w:t>1.29</w:t>
            </w:r>
          </w:p>
        </w:tc>
        <w:tc>
          <w:tcPr>
            <w:tcW w:w="1502" w:type="dxa"/>
            <w:vAlign w:val="center"/>
          </w:tcPr>
          <w:p w14:paraId="6E9370F5" w14:textId="1159FE45" w:rsidR="00370F9D" w:rsidRDefault="00940CB8" w:rsidP="00370F9D">
            <w:pPr>
              <w:jc w:val="center"/>
            </w:pPr>
            <w:r>
              <w:t>13.0</w:t>
            </w:r>
          </w:p>
        </w:tc>
      </w:tr>
      <w:tr w:rsidR="00370F9D" w14:paraId="5D55F749" w14:textId="77777777" w:rsidTr="00370F9D">
        <w:tc>
          <w:tcPr>
            <w:tcW w:w="1501" w:type="dxa"/>
            <w:vAlign w:val="center"/>
          </w:tcPr>
          <w:p w14:paraId="15A211F5" w14:textId="5EE18A28" w:rsidR="00370F9D" w:rsidRDefault="00F74F5A" w:rsidP="00370F9D">
            <w:pPr>
              <w:jc w:val="center"/>
            </w:pPr>
            <w:r>
              <w:t>P1</w:t>
            </w:r>
            <w:r w:rsidR="00370F9D">
              <w:t>+</w:t>
            </w:r>
            <w:r>
              <w:t>P2</w:t>
            </w:r>
          </w:p>
        </w:tc>
        <w:tc>
          <w:tcPr>
            <w:tcW w:w="1501" w:type="dxa"/>
            <w:vAlign w:val="center"/>
          </w:tcPr>
          <w:p w14:paraId="059798C2" w14:textId="683A4042" w:rsidR="00370F9D" w:rsidRDefault="00370F9D" w:rsidP="00370F9D">
            <w:pPr>
              <w:jc w:val="center"/>
            </w:pPr>
            <w:r>
              <w:t>‘Ideal’</w:t>
            </w:r>
          </w:p>
        </w:tc>
        <w:tc>
          <w:tcPr>
            <w:tcW w:w="1502" w:type="dxa"/>
            <w:vAlign w:val="center"/>
          </w:tcPr>
          <w:p w14:paraId="23CBF929" w14:textId="5E7A25A7" w:rsidR="00370F9D" w:rsidRDefault="00370F9D" w:rsidP="00370F9D">
            <w:pPr>
              <w:jc w:val="center"/>
            </w:pPr>
            <w:r>
              <w:t>238.5</w:t>
            </w:r>
          </w:p>
        </w:tc>
        <w:tc>
          <w:tcPr>
            <w:tcW w:w="1502" w:type="dxa"/>
            <w:vAlign w:val="center"/>
          </w:tcPr>
          <w:p w14:paraId="63225396" w14:textId="60319EC0" w:rsidR="00370F9D" w:rsidRDefault="00370F9D" w:rsidP="00370F9D">
            <w:pPr>
              <w:jc w:val="center"/>
            </w:pPr>
            <w:r>
              <w:t>0.1641</w:t>
            </w:r>
          </w:p>
        </w:tc>
        <w:tc>
          <w:tcPr>
            <w:tcW w:w="1502" w:type="dxa"/>
            <w:vAlign w:val="center"/>
          </w:tcPr>
          <w:p w14:paraId="36ED9C73" w14:textId="0444ADB0" w:rsidR="00370F9D" w:rsidRDefault="00370F9D" w:rsidP="00370F9D">
            <w:pPr>
              <w:jc w:val="center"/>
            </w:pPr>
            <w:r>
              <w:t>0.68</w:t>
            </w:r>
          </w:p>
        </w:tc>
        <w:tc>
          <w:tcPr>
            <w:tcW w:w="1502" w:type="dxa"/>
            <w:vAlign w:val="center"/>
          </w:tcPr>
          <w:p w14:paraId="5497C463" w14:textId="44FDA8F8" w:rsidR="00370F9D" w:rsidRDefault="00940CB8" w:rsidP="00370F9D">
            <w:pPr>
              <w:jc w:val="center"/>
            </w:pPr>
            <w:r>
              <w:t>4.2</w:t>
            </w:r>
          </w:p>
        </w:tc>
      </w:tr>
      <w:tr w:rsidR="00370F9D" w14:paraId="24340F50" w14:textId="77777777" w:rsidTr="00370F9D">
        <w:tc>
          <w:tcPr>
            <w:tcW w:w="1501" w:type="dxa"/>
            <w:vAlign w:val="center"/>
          </w:tcPr>
          <w:p w14:paraId="45FC85E2" w14:textId="39534E23" w:rsidR="00370F9D" w:rsidRDefault="00F74F5A" w:rsidP="00370F9D">
            <w:pPr>
              <w:jc w:val="center"/>
            </w:pPr>
            <w:r>
              <w:t>P2</w:t>
            </w:r>
          </w:p>
        </w:tc>
        <w:tc>
          <w:tcPr>
            <w:tcW w:w="1501" w:type="dxa"/>
            <w:vAlign w:val="center"/>
          </w:tcPr>
          <w:p w14:paraId="03A90B31" w14:textId="0FF2853B" w:rsidR="00370F9D" w:rsidRDefault="00370F9D" w:rsidP="00370F9D">
            <w:pPr>
              <w:jc w:val="center"/>
            </w:pPr>
            <w:r>
              <w:t>‘Ideal’</w:t>
            </w:r>
          </w:p>
        </w:tc>
        <w:tc>
          <w:tcPr>
            <w:tcW w:w="1502" w:type="dxa"/>
            <w:vAlign w:val="center"/>
          </w:tcPr>
          <w:p w14:paraId="071F1359" w14:textId="4905D352" w:rsidR="00370F9D" w:rsidRDefault="00370F9D" w:rsidP="00370F9D">
            <w:pPr>
              <w:jc w:val="center"/>
            </w:pPr>
            <w:r>
              <w:t>383.4</w:t>
            </w:r>
          </w:p>
        </w:tc>
        <w:tc>
          <w:tcPr>
            <w:tcW w:w="1502" w:type="dxa"/>
            <w:vAlign w:val="center"/>
          </w:tcPr>
          <w:p w14:paraId="4E35E7D1" w14:textId="0ED0BF59" w:rsidR="00370F9D" w:rsidRDefault="00370F9D" w:rsidP="00370F9D">
            <w:pPr>
              <w:jc w:val="center"/>
            </w:pPr>
            <w:r>
              <w:t>0.1024</w:t>
            </w:r>
          </w:p>
        </w:tc>
        <w:tc>
          <w:tcPr>
            <w:tcW w:w="1502" w:type="dxa"/>
            <w:vAlign w:val="center"/>
          </w:tcPr>
          <w:p w14:paraId="050B1665" w14:textId="26D6F026" w:rsidR="00370F9D" w:rsidRDefault="00940CB8" w:rsidP="00370F9D">
            <w:pPr>
              <w:jc w:val="center"/>
            </w:pPr>
            <w:r>
              <w:t>0.20</w:t>
            </w:r>
          </w:p>
        </w:tc>
        <w:tc>
          <w:tcPr>
            <w:tcW w:w="1502" w:type="dxa"/>
            <w:vAlign w:val="center"/>
          </w:tcPr>
          <w:p w14:paraId="1566CF86" w14:textId="1F888D09" w:rsidR="00370F9D" w:rsidRDefault="00940CB8" w:rsidP="00756192">
            <w:pPr>
              <w:keepNext/>
              <w:jc w:val="center"/>
            </w:pPr>
            <w:r>
              <w:t>6.8</w:t>
            </w:r>
          </w:p>
        </w:tc>
      </w:tr>
    </w:tbl>
    <w:p w14:paraId="00BECDAC" w14:textId="3978F288" w:rsidR="00370F9D" w:rsidRDefault="00756192" w:rsidP="00831705">
      <w:pPr>
        <w:pStyle w:val="Caption"/>
      </w:pPr>
      <w:r>
        <w:t xml:space="preserve">SI Table </w:t>
      </w:r>
      <w:r w:rsidR="00E84364">
        <w:t>S</w:t>
      </w:r>
      <w:fldSimple w:instr=" SEQ Table \* ARABIC ">
        <w:r w:rsidR="00AA7F90">
          <w:rPr>
            <w:noProof/>
          </w:rPr>
          <w:t>8</w:t>
        </w:r>
      </w:fldSimple>
      <w:r>
        <w:t>:</w:t>
      </w:r>
      <w:r w:rsidR="00831705">
        <w:t xml:space="preserve"> Experimental Constants for </w:t>
      </w:r>
      <w:r w:rsidR="00F71431">
        <w:t>Aerosol</w:t>
      </w:r>
      <w:r w:rsidR="00831705">
        <w:t xml:space="preserve"> Clearing in UCLH Consultation Room (R2)</w:t>
      </w:r>
    </w:p>
    <w:tbl>
      <w:tblPr>
        <w:tblStyle w:val="TableGrid"/>
        <w:tblW w:w="0" w:type="auto"/>
        <w:tblLook w:val="04A0" w:firstRow="1" w:lastRow="0" w:firstColumn="1" w:lastColumn="0" w:noHBand="0" w:noVBand="1"/>
      </w:tblPr>
      <w:tblGrid>
        <w:gridCol w:w="1501"/>
        <w:gridCol w:w="1501"/>
        <w:gridCol w:w="1502"/>
        <w:gridCol w:w="1502"/>
        <w:gridCol w:w="1502"/>
        <w:gridCol w:w="1502"/>
      </w:tblGrid>
      <w:tr w:rsidR="00370F9D" w14:paraId="067219CA" w14:textId="77777777" w:rsidTr="00E57E9C">
        <w:tc>
          <w:tcPr>
            <w:tcW w:w="1501" w:type="dxa"/>
            <w:vAlign w:val="center"/>
          </w:tcPr>
          <w:p w14:paraId="3721F757" w14:textId="77777777" w:rsidR="00370F9D" w:rsidRDefault="00370F9D" w:rsidP="00E57E9C">
            <w:pPr>
              <w:jc w:val="center"/>
            </w:pPr>
            <w:r>
              <w:t>Mitigation</w:t>
            </w:r>
          </w:p>
        </w:tc>
        <w:tc>
          <w:tcPr>
            <w:tcW w:w="1501" w:type="dxa"/>
            <w:vAlign w:val="center"/>
          </w:tcPr>
          <w:p w14:paraId="2D1A9E5F" w14:textId="77777777" w:rsidR="00370F9D" w:rsidRDefault="00370F9D" w:rsidP="00E57E9C">
            <w:pPr>
              <w:jc w:val="center"/>
            </w:pPr>
            <w:r>
              <w:t>Mitigation Location</w:t>
            </w:r>
          </w:p>
        </w:tc>
        <w:tc>
          <w:tcPr>
            <w:tcW w:w="1502" w:type="dxa"/>
            <w:vAlign w:val="center"/>
          </w:tcPr>
          <w:p w14:paraId="713A6D36" w14:textId="77777777" w:rsidR="00370F9D" w:rsidRDefault="00370F9D" w:rsidP="00E57E9C">
            <w:pPr>
              <w:jc w:val="center"/>
            </w:pPr>
            <w:r>
              <w:rPr>
                <w:i/>
                <w:iCs/>
              </w:rPr>
              <w:t xml:space="preserve">a </w:t>
            </w:r>
            <w:r>
              <w:t>(</w:t>
            </w:r>
            <w:r w:rsidRPr="007238EC">
              <w:t>#/cm</w:t>
            </w:r>
            <w:r w:rsidRPr="007238EC">
              <w:rPr>
                <w:vertAlign w:val="superscript"/>
              </w:rPr>
              <w:t>3</w:t>
            </w:r>
            <w:r w:rsidRPr="00954BD0">
              <w:t>)</w:t>
            </w:r>
          </w:p>
        </w:tc>
        <w:tc>
          <w:tcPr>
            <w:tcW w:w="1502" w:type="dxa"/>
            <w:vAlign w:val="center"/>
          </w:tcPr>
          <w:p w14:paraId="697CB47D" w14:textId="77777777" w:rsidR="00370F9D" w:rsidRDefault="00370F9D" w:rsidP="00E57E9C">
            <w:pPr>
              <w:jc w:val="center"/>
            </w:pPr>
            <w:r>
              <w:rPr>
                <w:i/>
                <w:iCs/>
              </w:rPr>
              <w:t>b (min</w:t>
            </w:r>
            <w:r w:rsidRPr="00954BD0">
              <w:rPr>
                <w:i/>
                <w:iCs/>
                <w:vertAlign w:val="superscript"/>
              </w:rPr>
              <w:t>-1</w:t>
            </w:r>
            <w:r>
              <w:rPr>
                <w:i/>
                <w:iCs/>
              </w:rPr>
              <w:t>)</w:t>
            </w:r>
          </w:p>
        </w:tc>
        <w:tc>
          <w:tcPr>
            <w:tcW w:w="1502" w:type="dxa"/>
            <w:vAlign w:val="center"/>
          </w:tcPr>
          <w:p w14:paraId="7025139F" w14:textId="77777777" w:rsidR="00370F9D" w:rsidRDefault="00370F9D" w:rsidP="00E57E9C">
            <w:pPr>
              <w:jc w:val="center"/>
            </w:pPr>
            <w:r>
              <w:rPr>
                <w:i/>
                <w:iCs/>
              </w:rPr>
              <w:t>c</w:t>
            </w:r>
            <w:r w:rsidRPr="00954BD0">
              <w:rPr>
                <w:i/>
                <w:iCs/>
                <w:vertAlign w:val="subscript"/>
              </w:rPr>
              <w:t>0</w:t>
            </w:r>
            <w:r>
              <w:t xml:space="preserve"> (</w:t>
            </w:r>
            <w:r w:rsidRPr="007238EC">
              <w:t>#/cm</w:t>
            </w:r>
            <w:r w:rsidRPr="007238EC">
              <w:rPr>
                <w:vertAlign w:val="superscript"/>
              </w:rPr>
              <w:t>3</w:t>
            </w:r>
            <w:r w:rsidRPr="00954BD0">
              <w:t>)</w:t>
            </w:r>
          </w:p>
        </w:tc>
        <w:tc>
          <w:tcPr>
            <w:tcW w:w="1502" w:type="dxa"/>
            <w:vAlign w:val="center"/>
          </w:tcPr>
          <w:p w14:paraId="596EB066" w14:textId="77777777" w:rsidR="00370F9D" w:rsidRDefault="00370F9D" w:rsidP="00E57E9C">
            <w:pPr>
              <w:jc w:val="center"/>
            </w:pPr>
            <w:r>
              <w:rPr>
                <w:rFonts w:ascii="Cambria Math" w:hAnsi="Cambria Math"/>
              </w:rPr>
              <w:t>𝜆</w:t>
            </w:r>
            <w:r w:rsidRPr="00954BD0">
              <w:rPr>
                <w:rFonts w:cstheme="minorHAnsi"/>
              </w:rPr>
              <w:t xml:space="preserve"> (min)</w:t>
            </w:r>
          </w:p>
        </w:tc>
      </w:tr>
      <w:tr w:rsidR="00370F9D" w14:paraId="2E4849DC" w14:textId="77777777" w:rsidTr="00E57E9C">
        <w:tc>
          <w:tcPr>
            <w:tcW w:w="1501" w:type="dxa"/>
            <w:vAlign w:val="center"/>
          </w:tcPr>
          <w:p w14:paraId="625420F7" w14:textId="5E0D8FCF" w:rsidR="00370F9D" w:rsidRDefault="00370F9D" w:rsidP="00E57E9C">
            <w:pPr>
              <w:jc w:val="center"/>
            </w:pPr>
            <w:r>
              <w:t xml:space="preserve">No </w:t>
            </w:r>
            <w:r w:rsidR="00F74F5A">
              <w:t>PAC</w:t>
            </w:r>
          </w:p>
        </w:tc>
        <w:tc>
          <w:tcPr>
            <w:tcW w:w="1501" w:type="dxa"/>
            <w:vAlign w:val="center"/>
          </w:tcPr>
          <w:p w14:paraId="5081819D" w14:textId="77777777" w:rsidR="00370F9D" w:rsidRDefault="00370F9D" w:rsidP="00E57E9C">
            <w:pPr>
              <w:jc w:val="center"/>
            </w:pPr>
            <w:r>
              <w:t>n/a</w:t>
            </w:r>
          </w:p>
        </w:tc>
        <w:tc>
          <w:tcPr>
            <w:tcW w:w="1502" w:type="dxa"/>
            <w:vAlign w:val="center"/>
          </w:tcPr>
          <w:p w14:paraId="135654BB" w14:textId="1E0BA747" w:rsidR="00370F9D" w:rsidRDefault="00940CB8" w:rsidP="00E57E9C">
            <w:pPr>
              <w:jc w:val="center"/>
            </w:pPr>
            <w:r>
              <w:t>2156.1</w:t>
            </w:r>
          </w:p>
        </w:tc>
        <w:tc>
          <w:tcPr>
            <w:tcW w:w="1502" w:type="dxa"/>
            <w:vAlign w:val="center"/>
          </w:tcPr>
          <w:p w14:paraId="71FD449A" w14:textId="0217AC1D" w:rsidR="00370F9D" w:rsidRDefault="00940CB8" w:rsidP="00E57E9C">
            <w:pPr>
              <w:jc w:val="center"/>
            </w:pPr>
            <w:r>
              <w:t>0.0085</w:t>
            </w:r>
          </w:p>
        </w:tc>
        <w:tc>
          <w:tcPr>
            <w:tcW w:w="1502" w:type="dxa"/>
            <w:vAlign w:val="center"/>
          </w:tcPr>
          <w:p w14:paraId="1C3DAA67" w14:textId="3010A8C0" w:rsidR="00370F9D" w:rsidRDefault="00940CB8" w:rsidP="00E57E9C">
            <w:pPr>
              <w:jc w:val="center"/>
            </w:pPr>
            <w:r>
              <w:t>85.35</w:t>
            </w:r>
          </w:p>
        </w:tc>
        <w:tc>
          <w:tcPr>
            <w:tcW w:w="1502" w:type="dxa"/>
            <w:vAlign w:val="center"/>
          </w:tcPr>
          <w:p w14:paraId="04BEFEF9" w14:textId="0C795076" w:rsidR="00370F9D" w:rsidRDefault="00940CB8" w:rsidP="00E57E9C">
            <w:pPr>
              <w:jc w:val="center"/>
            </w:pPr>
            <w:r>
              <w:t>85.4</w:t>
            </w:r>
          </w:p>
        </w:tc>
      </w:tr>
      <w:tr w:rsidR="00370F9D" w14:paraId="6B6BA25D" w14:textId="77777777" w:rsidTr="00E57E9C">
        <w:tc>
          <w:tcPr>
            <w:tcW w:w="1501" w:type="dxa"/>
            <w:vAlign w:val="center"/>
          </w:tcPr>
          <w:p w14:paraId="264647A1" w14:textId="69A1E5C2" w:rsidR="00370F9D" w:rsidRDefault="00F74F5A" w:rsidP="00E57E9C">
            <w:pPr>
              <w:jc w:val="center"/>
            </w:pPr>
            <w:r>
              <w:t>P1</w:t>
            </w:r>
          </w:p>
        </w:tc>
        <w:tc>
          <w:tcPr>
            <w:tcW w:w="1501" w:type="dxa"/>
            <w:vAlign w:val="center"/>
          </w:tcPr>
          <w:p w14:paraId="7136A2A2" w14:textId="77777777" w:rsidR="00370F9D" w:rsidRDefault="00370F9D" w:rsidP="00E57E9C">
            <w:pPr>
              <w:jc w:val="center"/>
            </w:pPr>
            <w:r>
              <w:t>‘Ideal’</w:t>
            </w:r>
          </w:p>
        </w:tc>
        <w:tc>
          <w:tcPr>
            <w:tcW w:w="1502" w:type="dxa"/>
            <w:vAlign w:val="center"/>
          </w:tcPr>
          <w:p w14:paraId="580A1510" w14:textId="761C00B6" w:rsidR="00370F9D" w:rsidRDefault="00940CB8" w:rsidP="00E57E9C">
            <w:pPr>
              <w:jc w:val="center"/>
            </w:pPr>
            <w:r>
              <w:t>492.5</w:t>
            </w:r>
          </w:p>
        </w:tc>
        <w:tc>
          <w:tcPr>
            <w:tcW w:w="1502" w:type="dxa"/>
            <w:vAlign w:val="center"/>
          </w:tcPr>
          <w:p w14:paraId="15D6FC87" w14:textId="6F8D8B6C" w:rsidR="00370F9D" w:rsidRDefault="00940CB8" w:rsidP="00E57E9C">
            <w:pPr>
              <w:jc w:val="center"/>
            </w:pPr>
            <w:r>
              <w:t>0.0527</w:t>
            </w:r>
          </w:p>
        </w:tc>
        <w:tc>
          <w:tcPr>
            <w:tcW w:w="1502" w:type="dxa"/>
            <w:vAlign w:val="center"/>
          </w:tcPr>
          <w:p w14:paraId="73A2883A" w14:textId="60EF534C" w:rsidR="00370F9D" w:rsidRDefault="00940CB8" w:rsidP="00E57E9C">
            <w:pPr>
              <w:jc w:val="center"/>
            </w:pPr>
            <w:r>
              <w:t>13.16</w:t>
            </w:r>
          </w:p>
        </w:tc>
        <w:tc>
          <w:tcPr>
            <w:tcW w:w="1502" w:type="dxa"/>
            <w:vAlign w:val="center"/>
          </w:tcPr>
          <w:p w14:paraId="3D511A52" w14:textId="55F9209C" w:rsidR="00370F9D" w:rsidRDefault="00940CB8" w:rsidP="00E57E9C">
            <w:pPr>
              <w:jc w:val="center"/>
            </w:pPr>
            <w:r>
              <w:t>13.2</w:t>
            </w:r>
          </w:p>
        </w:tc>
      </w:tr>
      <w:tr w:rsidR="00370F9D" w14:paraId="4ED8F79D" w14:textId="77777777" w:rsidTr="00E57E9C">
        <w:tc>
          <w:tcPr>
            <w:tcW w:w="1501" w:type="dxa"/>
            <w:vAlign w:val="center"/>
          </w:tcPr>
          <w:p w14:paraId="1B40BD2D" w14:textId="045B54A9" w:rsidR="00370F9D" w:rsidRDefault="00F74F5A" w:rsidP="00E57E9C">
            <w:pPr>
              <w:jc w:val="center"/>
            </w:pPr>
            <w:r>
              <w:t>P1</w:t>
            </w:r>
          </w:p>
        </w:tc>
        <w:tc>
          <w:tcPr>
            <w:tcW w:w="1501" w:type="dxa"/>
            <w:vAlign w:val="center"/>
          </w:tcPr>
          <w:p w14:paraId="1DA636B3" w14:textId="77777777" w:rsidR="00370F9D" w:rsidRDefault="00370F9D" w:rsidP="00E57E9C">
            <w:pPr>
              <w:jc w:val="center"/>
            </w:pPr>
            <w:r>
              <w:t>Under table</w:t>
            </w:r>
          </w:p>
        </w:tc>
        <w:tc>
          <w:tcPr>
            <w:tcW w:w="1502" w:type="dxa"/>
            <w:vAlign w:val="center"/>
          </w:tcPr>
          <w:p w14:paraId="0C8D3238" w14:textId="0A0D7D0F" w:rsidR="00370F9D" w:rsidRDefault="00940CB8" w:rsidP="00E57E9C">
            <w:pPr>
              <w:jc w:val="center"/>
            </w:pPr>
            <w:r>
              <w:t>773.8</w:t>
            </w:r>
          </w:p>
        </w:tc>
        <w:tc>
          <w:tcPr>
            <w:tcW w:w="1502" w:type="dxa"/>
            <w:vAlign w:val="center"/>
          </w:tcPr>
          <w:p w14:paraId="1FCC42DF" w14:textId="37AC72EC" w:rsidR="00370F9D" w:rsidRDefault="00940CB8" w:rsidP="00E57E9C">
            <w:pPr>
              <w:jc w:val="center"/>
            </w:pPr>
            <w:r>
              <w:t>0.0557</w:t>
            </w:r>
          </w:p>
        </w:tc>
        <w:tc>
          <w:tcPr>
            <w:tcW w:w="1502" w:type="dxa"/>
            <w:vAlign w:val="center"/>
          </w:tcPr>
          <w:p w14:paraId="7A2E2526" w14:textId="1F712D61" w:rsidR="00370F9D" w:rsidRDefault="00940CB8" w:rsidP="00E57E9C">
            <w:pPr>
              <w:jc w:val="center"/>
            </w:pPr>
            <w:r>
              <w:t>12.75</w:t>
            </w:r>
          </w:p>
        </w:tc>
        <w:tc>
          <w:tcPr>
            <w:tcW w:w="1502" w:type="dxa"/>
            <w:vAlign w:val="center"/>
          </w:tcPr>
          <w:p w14:paraId="57540F3A" w14:textId="593B3D7C" w:rsidR="00370F9D" w:rsidRDefault="00940CB8" w:rsidP="00E57E9C">
            <w:pPr>
              <w:jc w:val="center"/>
            </w:pPr>
            <w:r>
              <w:t>12.8</w:t>
            </w:r>
          </w:p>
        </w:tc>
      </w:tr>
      <w:tr w:rsidR="00940CB8" w14:paraId="73140258" w14:textId="77777777" w:rsidTr="00E57E9C">
        <w:tc>
          <w:tcPr>
            <w:tcW w:w="1501" w:type="dxa"/>
            <w:vAlign w:val="center"/>
          </w:tcPr>
          <w:p w14:paraId="74A0302D" w14:textId="51E795ED" w:rsidR="00940CB8" w:rsidRDefault="00F74F5A" w:rsidP="00940CB8">
            <w:pPr>
              <w:jc w:val="center"/>
            </w:pPr>
            <w:r>
              <w:t>P1</w:t>
            </w:r>
            <w:r w:rsidR="00940CB8">
              <w:t>+</w:t>
            </w:r>
            <w:r>
              <w:t>P2</w:t>
            </w:r>
          </w:p>
        </w:tc>
        <w:tc>
          <w:tcPr>
            <w:tcW w:w="1501" w:type="dxa"/>
            <w:vAlign w:val="center"/>
          </w:tcPr>
          <w:p w14:paraId="40652F00" w14:textId="77777777" w:rsidR="00940CB8" w:rsidRDefault="00940CB8" w:rsidP="00940CB8">
            <w:pPr>
              <w:jc w:val="center"/>
            </w:pPr>
            <w:r>
              <w:t>‘Ideal’</w:t>
            </w:r>
          </w:p>
        </w:tc>
        <w:tc>
          <w:tcPr>
            <w:tcW w:w="1502" w:type="dxa"/>
            <w:vAlign w:val="center"/>
          </w:tcPr>
          <w:p w14:paraId="04C8E833" w14:textId="2E27DB53" w:rsidR="00940CB8" w:rsidRDefault="00940CB8" w:rsidP="00940CB8">
            <w:pPr>
              <w:jc w:val="center"/>
            </w:pPr>
            <w:r>
              <w:t>276.2</w:t>
            </w:r>
          </w:p>
        </w:tc>
        <w:tc>
          <w:tcPr>
            <w:tcW w:w="1502" w:type="dxa"/>
            <w:vAlign w:val="center"/>
          </w:tcPr>
          <w:p w14:paraId="2A808DCC" w14:textId="0D82D26C" w:rsidR="00940CB8" w:rsidRDefault="00940CB8" w:rsidP="00940CB8">
            <w:pPr>
              <w:jc w:val="center"/>
            </w:pPr>
            <w:r>
              <w:t>0.1344</w:t>
            </w:r>
          </w:p>
        </w:tc>
        <w:tc>
          <w:tcPr>
            <w:tcW w:w="1502" w:type="dxa"/>
            <w:vAlign w:val="center"/>
          </w:tcPr>
          <w:p w14:paraId="20CC9777" w14:textId="7ACB4E59" w:rsidR="00940CB8" w:rsidRDefault="00940CB8" w:rsidP="00940CB8">
            <w:pPr>
              <w:jc w:val="center"/>
            </w:pPr>
            <w:r>
              <w:t>5.19</w:t>
            </w:r>
          </w:p>
        </w:tc>
        <w:tc>
          <w:tcPr>
            <w:tcW w:w="1502" w:type="dxa"/>
            <w:vAlign w:val="center"/>
          </w:tcPr>
          <w:p w14:paraId="63DB673A" w14:textId="6C9737A9" w:rsidR="00940CB8" w:rsidRDefault="00940CB8" w:rsidP="00940CB8">
            <w:pPr>
              <w:jc w:val="center"/>
            </w:pPr>
            <w:r>
              <w:t>5.2</w:t>
            </w:r>
          </w:p>
        </w:tc>
      </w:tr>
      <w:tr w:rsidR="00940CB8" w14:paraId="5A024BEB" w14:textId="77777777" w:rsidTr="00E57E9C">
        <w:tc>
          <w:tcPr>
            <w:tcW w:w="1501" w:type="dxa"/>
            <w:vAlign w:val="center"/>
          </w:tcPr>
          <w:p w14:paraId="61AAE7D9" w14:textId="1D03A7C0" w:rsidR="00940CB8" w:rsidRDefault="00F74F5A" w:rsidP="00940CB8">
            <w:pPr>
              <w:jc w:val="center"/>
            </w:pPr>
            <w:r>
              <w:t>P2</w:t>
            </w:r>
          </w:p>
        </w:tc>
        <w:tc>
          <w:tcPr>
            <w:tcW w:w="1501" w:type="dxa"/>
            <w:vAlign w:val="center"/>
          </w:tcPr>
          <w:p w14:paraId="748D4FAA" w14:textId="77777777" w:rsidR="00940CB8" w:rsidRDefault="00940CB8" w:rsidP="00940CB8">
            <w:pPr>
              <w:jc w:val="center"/>
            </w:pPr>
            <w:r>
              <w:t>‘Ideal’</w:t>
            </w:r>
          </w:p>
        </w:tc>
        <w:tc>
          <w:tcPr>
            <w:tcW w:w="1502" w:type="dxa"/>
            <w:vAlign w:val="center"/>
          </w:tcPr>
          <w:p w14:paraId="6C3612CF" w14:textId="0309CB3B" w:rsidR="00940CB8" w:rsidRDefault="00940CB8" w:rsidP="00940CB8">
            <w:pPr>
              <w:jc w:val="center"/>
            </w:pPr>
            <w:r>
              <w:t>413.2</w:t>
            </w:r>
          </w:p>
        </w:tc>
        <w:tc>
          <w:tcPr>
            <w:tcW w:w="1502" w:type="dxa"/>
            <w:vAlign w:val="center"/>
          </w:tcPr>
          <w:p w14:paraId="717C7852" w14:textId="78FECDEB" w:rsidR="00940CB8" w:rsidRDefault="00940CB8" w:rsidP="00940CB8">
            <w:pPr>
              <w:jc w:val="center"/>
            </w:pPr>
            <w:r>
              <w:t>0.0922</w:t>
            </w:r>
          </w:p>
        </w:tc>
        <w:tc>
          <w:tcPr>
            <w:tcW w:w="1502" w:type="dxa"/>
            <w:vAlign w:val="center"/>
          </w:tcPr>
          <w:p w14:paraId="4F20DBFF" w14:textId="478DADE4" w:rsidR="00940CB8" w:rsidRDefault="00940CB8" w:rsidP="00940CB8">
            <w:pPr>
              <w:jc w:val="center"/>
            </w:pPr>
            <w:r>
              <w:t>7.62</w:t>
            </w:r>
          </w:p>
        </w:tc>
        <w:tc>
          <w:tcPr>
            <w:tcW w:w="1502" w:type="dxa"/>
            <w:vAlign w:val="center"/>
          </w:tcPr>
          <w:p w14:paraId="3AA4A95E" w14:textId="15CDBF8C" w:rsidR="00940CB8" w:rsidRDefault="00940CB8" w:rsidP="00756192">
            <w:pPr>
              <w:keepNext/>
              <w:jc w:val="center"/>
            </w:pPr>
            <w:r>
              <w:t>7.6</w:t>
            </w:r>
          </w:p>
        </w:tc>
      </w:tr>
    </w:tbl>
    <w:p w14:paraId="099B6FCB" w14:textId="651CF052" w:rsidR="00940CB8" w:rsidRPr="00954BD0" w:rsidRDefault="00756192" w:rsidP="00831705">
      <w:pPr>
        <w:pStyle w:val="Caption"/>
      </w:pPr>
      <w:r>
        <w:t xml:space="preserve">SI Table </w:t>
      </w:r>
      <w:r w:rsidR="00E84364">
        <w:t>S</w:t>
      </w:r>
      <w:fldSimple w:instr=" SEQ Table \* ARABIC ">
        <w:r w:rsidR="00AA7F90">
          <w:rPr>
            <w:noProof/>
          </w:rPr>
          <w:t>9</w:t>
        </w:r>
      </w:fldSimple>
      <w:r>
        <w:t xml:space="preserve">: </w:t>
      </w:r>
      <w:r w:rsidR="00831705">
        <w:t xml:space="preserve">Experimental Constants for </w:t>
      </w:r>
      <w:r w:rsidR="00F71431">
        <w:t>Aerosol</w:t>
      </w:r>
      <w:r w:rsidR="00831705">
        <w:t xml:space="preserve"> Clearing in UCLH Procedure Room (R3)</w:t>
      </w:r>
    </w:p>
    <w:p w14:paraId="189ADCCE" w14:textId="77777777" w:rsidR="008B7666" w:rsidRDefault="008B7666">
      <w:pPr>
        <w:rPr>
          <w:rFonts w:asciiTheme="majorHAnsi" w:eastAsiaTheme="majorEastAsia" w:hAnsiTheme="majorHAnsi" w:cstheme="majorBidi"/>
          <w:color w:val="1F3763" w:themeColor="accent1" w:themeShade="7F"/>
        </w:rPr>
      </w:pPr>
      <w:r>
        <w:br w:type="page"/>
      </w:r>
    </w:p>
    <w:p w14:paraId="4627A5EC" w14:textId="1CABA942" w:rsidR="001C112D" w:rsidRDefault="00F71431" w:rsidP="001C112D">
      <w:pPr>
        <w:pStyle w:val="Heading3"/>
      </w:pPr>
      <w:bookmarkStart w:id="15" w:name="_Toc121824840"/>
      <w:r>
        <w:lastRenderedPageBreak/>
        <w:t>Aerosol</w:t>
      </w:r>
      <w:r w:rsidR="001C112D">
        <w:t xml:space="preserve"> Size Distributions</w:t>
      </w:r>
      <w:bookmarkEnd w:id="15"/>
    </w:p>
    <w:p w14:paraId="350A40B7" w14:textId="221BC1E2" w:rsidR="00F10801" w:rsidRDefault="00F71431" w:rsidP="00F10801">
      <w:r>
        <w:t>Aerosol</w:t>
      </w:r>
      <w:r w:rsidR="00F10801">
        <w:t xml:space="preserve"> size distributions were captured during all experiments</w:t>
      </w:r>
      <w:r w:rsidR="003C04D2">
        <w:t xml:space="preserve">, with representative measurements presented in </w:t>
      </w:r>
      <w:fldSimple w:instr=" REF _Ref110000275 ">
        <w:r w:rsidR="0007298F">
          <w:t xml:space="preserve">SI Figure </w:t>
        </w:r>
        <w:r w:rsidR="00E84364">
          <w:t>S</w:t>
        </w:r>
        <w:r w:rsidR="0007298F">
          <w:rPr>
            <w:noProof/>
          </w:rPr>
          <w:t>6</w:t>
        </w:r>
      </w:fldSimple>
      <w:r w:rsidR="003C04D2">
        <w:t xml:space="preserve"> and </w:t>
      </w:r>
      <w:fldSimple w:instr=" REF _Ref110000277 ">
        <w:r w:rsidR="0007298F">
          <w:t xml:space="preserve">SI Figure </w:t>
        </w:r>
        <w:r w:rsidR="00E84364">
          <w:t>S</w:t>
        </w:r>
        <w:r w:rsidR="0007298F">
          <w:rPr>
            <w:noProof/>
          </w:rPr>
          <w:t>7</w:t>
        </w:r>
      </w:fldSimple>
      <w:r w:rsidR="003C04D2">
        <w:t>.</w:t>
      </w:r>
    </w:p>
    <w:p w14:paraId="676280DE" w14:textId="77777777" w:rsidR="00F10801" w:rsidRPr="00F10801" w:rsidRDefault="00F10801" w:rsidP="00F10801"/>
    <w:p w14:paraId="382B0816" w14:textId="77777777" w:rsidR="00B265B9" w:rsidRDefault="00B265B9" w:rsidP="00B265B9">
      <w:pPr>
        <w:keepNext/>
      </w:pPr>
      <w:r w:rsidRPr="00B265B9">
        <w:rPr>
          <w:noProof/>
        </w:rPr>
        <w:drawing>
          <wp:inline distT="0" distB="0" distL="0" distR="0" wp14:anchorId="4A2BDD2D" wp14:editId="74364539">
            <wp:extent cx="5727700" cy="2850515"/>
            <wp:effectExtent l="0" t="0" r="0" b="0"/>
            <wp:docPr id="19" name="Picture 19"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 histogram&#10;&#10;Description automatically generated"/>
                    <pic:cNvPicPr/>
                  </pic:nvPicPr>
                  <pic:blipFill>
                    <a:blip r:embed="rId13"/>
                    <a:stretch>
                      <a:fillRect/>
                    </a:stretch>
                  </pic:blipFill>
                  <pic:spPr>
                    <a:xfrm>
                      <a:off x="0" y="0"/>
                      <a:ext cx="5727700" cy="2850515"/>
                    </a:xfrm>
                    <a:prstGeom prst="rect">
                      <a:avLst/>
                    </a:prstGeom>
                  </pic:spPr>
                </pic:pic>
              </a:graphicData>
            </a:graphic>
          </wp:inline>
        </w:drawing>
      </w:r>
    </w:p>
    <w:p w14:paraId="7A1523B3" w14:textId="54B279FE" w:rsidR="001C112D" w:rsidRDefault="00F10801" w:rsidP="00B265B9">
      <w:pPr>
        <w:pStyle w:val="Caption"/>
      </w:pPr>
      <w:bookmarkStart w:id="16" w:name="_Ref110000275"/>
      <w:r>
        <w:t xml:space="preserve">SI </w:t>
      </w:r>
      <w:r w:rsidR="00B265B9">
        <w:t xml:space="preserve">Figure </w:t>
      </w:r>
      <w:r w:rsidR="00E84364">
        <w:t>S</w:t>
      </w:r>
      <w:fldSimple w:instr=" SEQ Figure \* ARABIC ">
        <w:r w:rsidR="0007298F">
          <w:rPr>
            <w:noProof/>
          </w:rPr>
          <w:t>6</w:t>
        </w:r>
      </w:fldSimple>
      <w:bookmarkEnd w:id="16"/>
      <w:r w:rsidR="00B265B9">
        <w:t xml:space="preserve">: </w:t>
      </w:r>
      <w:r w:rsidR="00F71431">
        <w:t>Aerosol</w:t>
      </w:r>
      <w:r w:rsidR="00B265B9">
        <w:t xml:space="preserve"> Size Distributions A. </w:t>
      </w:r>
      <w:proofErr w:type="spellStart"/>
      <w:r w:rsidR="00B265B9">
        <w:t>i</w:t>
      </w:r>
      <w:proofErr w:type="spellEnd"/>
      <w:r w:rsidR="00B265B9">
        <w:t xml:space="preserve"> – smallest mean </w:t>
      </w:r>
      <w:r w:rsidR="00F71431">
        <w:t>aerosol</w:t>
      </w:r>
      <w:r w:rsidR="00B265B9">
        <w:t xml:space="preserve"> diameter distribution measurements taken across all experiments, taken at emptying steady state </w:t>
      </w:r>
      <w:r w:rsidR="00F71431">
        <w:t>aerosol</w:t>
      </w:r>
      <w:r w:rsidR="00B265B9">
        <w:t xml:space="preserve"> concentration for </w:t>
      </w:r>
      <w:r w:rsidR="00F74F5A">
        <w:t>P1</w:t>
      </w:r>
      <w:r w:rsidR="00B265B9" w:rsidRPr="00B265B9">
        <w:rPr>
          <w:vertAlign w:val="subscript"/>
        </w:rPr>
        <w:t>i</w:t>
      </w:r>
      <w:r w:rsidR="00B265B9">
        <w:t xml:space="preserve"> in R1 with open vents; ii - largest mean </w:t>
      </w:r>
      <w:r w:rsidR="00F71431">
        <w:t>aerosol</w:t>
      </w:r>
      <w:r w:rsidR="00B265B9">
        <w:t xml:space="preserve"> diameter distribution measurements taken across all experiments, taken at filling steady state </w:t>
      </w:r>
      <w:r w:rsidR="00F71431">
        <w:t>aerosol</w:t>
      </w:r>
      <w:r w:rsidR="00B265B9">
        <w:t xml:space="preserve"> concentration (</w:t>
      </w:r>
      <w:r w:rsidR="00F71431">
        <w:t>FSSAC</w:t>
      </w:r>
      <w:r w:rsidR="00B265B9">
        <w:t xml:space="preserve">) for </w:t>
      </w:r>
      <w:r w:rsidR="00F74F5A">
        <w:t>P2</w:t>
      </w:r>
      <w:r w:rsidR="00B265B9" w:rsidRPr="00B265B9">
        <w:rPr>
          <w:vertAlign w:val="subscript"/>
        </w:rPr>
        <w:t>c</w:t>
      </w:r>
      <w:r w:rsidR="00B265B9">
        <w:t xml:space="preserve"> in R1 with closed vents. iii – typical </w:t>
      </w:r>
      <w:r w:rsidR="00F71431">
        <w:t>aerosol</w:t>
      </w:r>
      <w:r w:rsidR="00B265B9">
        <w:t xml:space="preserve"> size distribution for open vents, taken at </w:t>
      </w:r>
      <w:r w:rsidR="00F71431">
        <w:t>FSSAC</w:t>
      </w:r>
      <w:r w:rsidR="00B265B9">
        <w:t xml:space="preserve"> in R1 with no mitigation (N</w:t>
      </w:r>
      <w:r w:rsidR="006102E9">
        <w:t>P</w:t>
      </w:r>
      <w:r w:rsidR="00B265B9">
        <w:t xml:space="preserve">). iv - typical </w:t>
      </w:r>
      <w:r w:rsidR="00F71431">
        <w:t>aerosol</w:t>
      </w:r>
      <w:r w:rsidR="00B265B9">
        <w:t xml:space="preserve"> size distribution for closed vents, taken at </w:t>
      </w:r>
      <w:r w:rsidR="00F71431">
        <w:t>FSSAC</w:t>
      </w:r>
      <w:r w:rsidR="00B265B9">
        <w:t xml:space="preserve"> in R1 with no mitigation (N</w:t>
      </w:r>
      <w:r w:rsidR="006102E9">
        <w:t>P</w:t>
      </w:r>
      <w:r w:rsidR="00B265B9">
        <w:t>).</w:t>
      </w:r>
    </w:p>
    <w:p w14:paraId="70E900FB" w14:textId="23FF8F97" w:rsidR="00F10801" w:rsidRDefault="00F10801" w:rsidP="00F10801">
      <w:pPr>
        <w:keepNext/>
      </w:pPr>
      <w:r w:rsidRPr="00F10801">
        <w:rPr>
          <w:noProof/>
        </w:rPr>
        <w:drawing>
          <wp:inline distT="0" distB="0" distL="0" distR="0" wp14:anchorId="1E3458CB" wp14:editId="6739C311">
            <wp:extent cx="5727700" cy="2981325"/>
            <wp:effectExtent l="0" t="0" r="0" b="3175"/>
            <wp:docPr id="22" name="Picture 22" descr="Chart, bar chart, histogram,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ar chart, histogram, waterfall chart&#10;&#10;Description automatically generated"/>
                    <pic:cNvPicPr/>
                  </pic:nvPicPr>
                  <pic:blipFill>
                    <a:blip r:embed="rId14"/>
                    <a:stretch>
                      <a:fillRect/>
                    </a:stretch>
                  </pic:blipFill>
                  <pic:spPr>
                    <a:xfrm>
                      <a:off x="0" y="0"/>
                      <a:ext cx="5727700" cy="2981325"/>
                    </a:xfrm>
                    <a:prstGeom prst="rect">
                      <a:avLst/>
                    </a:prstGeom>
                  </pic:spPr>
                </pic:pic>
              </a:graphicData>
            </a:graphic>
          </wp:inline>
        </w:drawing>
      </w:r>
    </w:p>
    <w:p w14:paraId="263FB595" w14:textId="3E86E8F3" w:rsidR="00F10801" w:rsidRPr="00F10801" w:rsidRDefault="00F10801" w:rsidP="00F10801">
      <w:pPr>
        <w:pStyle w:val="Caption"/>
      </w:pPr>
      <w:bookmarkStart w:id="17" w:name="_Ref110000277"/>
      <w:r>
        <w:t xml:space="preserve">SI Figure </w:t>
      </w:r>
      <w:r w:rsidR="00E84364">
        <w:t>S</w:t>
      </w:r>
      <w:fldSimple w:instr=" SEQ Figure \* ARABIC ">
        <w:r w:rsidR="0007298F">
          <w:rPr>
            <w:noProof/>
          </w:rPr>
          <w:t>7</w:t>
        </w:r>
      </w:fldSimple>
      <w:bookmarkEnd w:id="17"/>
      <w:r>
        <w:t xml:space="preserve">: </w:t>
      </w:r>
      <w:r w:rsidR="00F71431">
        <w:t>Aerosol</w:t>
      </w:r>
      <w:r>
        <w:t xml:space="preserve"> Size Distributions B. All distributions in this figure were taken at filling steady state </w:t>
      </w:r>
      <w:r w:rsidR="00F71431">
        <w:t>aerosol</w:t>
      </w:r>
      <w:r>
        <w:t xml:space="preserve"> concentration, with closed vents. </w:t>
      </w:r>
      <w:proofErr w:type="spellStart"/>
      <w:r>
        <w:t>i</w:t>
      </w:r>
      <w:proofErr w:type="spellEnd"/>
      <w:r>
        <w:t xml:space="preserve"> – typical </w:t>
      </w:r>
      <w:r w:rsidR="00F71431">
        <w:t>aerosol</w:t>
      </w:r>
      <w:r>
        <w:t xml:space="preserve"> size distribution for no mitigation (N</w:t>
      </w:r>
      <w:r w:rsidR="006102E9">
        <w:t>P</w:t>
      </w:r>
      <w:r>
        <w:t xml:space="preserve">), taken in R2. ii - typical </w:t>
      </w:r>
      <w:r w:rsidR="00F71431">
        <w:t>aerosol</w:t>
      </w:r>
      <w:r>
        <w:t xml:space="preserve"> size distribution for </w:t>
      </w:r>
      <w:r w:rsidR="00F74F5A">
        <w:t>P1</w:t>
      </w:r>
      <w:r>
        <w:t xml:space="preserve"> mitigation, taken in R2. iii - typical </w:t>
      </w:r>
      <w:r w:rsidR="00F71431">
        <w:t>aerosol</w:t>
      </w:r>
      <w:r>
        <w:t xml:space="preserve"> size distribution for </w:t>
      </w:r>
      <w:r w:rsidR="00F74F5A">
        <w:t>P2</w:t>
      </w:r>
      <w:r>
        <w:t xml:space="preserve">, taken in R2. iv - typical </w:t>
      </w:r>
      <w:r w:rsidR="00F71431">
        <w:t>aerosol</w:t>
      </w:r>
      <w:r>
        <w:t xml:space="preserve"> size distribution for R1 (no mitigation). v – typical </w:t>
      </w:r>
      <w:r w:rsidR="00F71431">
        <w:t>aerosol</w:t>
      </w:r>
      <w:r>
        <w:t xml:space="preserve"> size distribution for R2 (no mitigation). vi – typical </w:t>
      </w:r>
      <w:r w:rsidR="00F71431">
        <w:t>aerosol</w:t>
      </w:r>
      <w:r>
        <w:t xml:space="preserve"> size distribution for R3 (no mitigation).</w:t>
      </w:r>
    </w:p>
    <w:p w14:paraId="1807897C" w14:textId="77777777" w:rsidR="001C112D" w:rsidRDefault="001C112D" w:rsidP="001C112D">
      <w:pPr>
        <w:pStyle w:val="Heading3"/>
      </w:pPr>
      <w:bookmarkStart w:id="18" w:name="_Toc121824841"/>
      <w:r>
        <w:lastRenderedPageBreak/>
        <w:t>Filling rate</w:t>
      </w:r>
      <w:bookmarkEnd w:id="18"/>
    </w:p>
    <w:p w14:paraId="74320C79" w14:textId="14392FED" w:rsidR="001C112D" w:rsidRDefault="001C112D" w:rsidP="001C112D">
      <w:r>
        <w:t>Filling rate</w:t>
      </w:r>
      <w:r w:rsidR="00777651">
        <w:t>s</w:t>
      </w:r>
      <w:r>
        <w:t xml:space="preserve"> for the plots in </w:t>
      </w:r>
      <w:r w:rsidR="00777651">
        <w:t>Figure 5 in the manuscript</w:t>
      </w:r>
      <w:r>
        <w:t xml:space="preserve"> w</w:t>
      </w:r>
      <w:r w:rsidR="00777651">
        <w:t>ere</w:t>
      </w:r>
      <w:r>
        <w:t xml:space="preserve"> estimated by applying a line of best fit to the </w:t>
      </w:r>
      <w:r w:rsidR="00F71431">
        <w:t>aerosol</w:t>
      </w:r>
      <w:r>
        <w:t xml:space="preserve"> concentration filling curves from the experiments in R3 for the </w:t>
      </w:r>
      <w:r w:rsidR="007D1230">
        <w:t>NP</w:t>
      </w:r>
      <w:r>
        <w:t xml:space="preserve"> and </w:t>
      </w:r>
      <w:r w:rsidR="00F74F5A">
        <w:t>P1</w:t>
      </w:r>
      <w:r>
        <w:t>i setups. The equation for the line of best fit was:</w:t>
      </w:r>
    </w:p>
    <w:p w14:paraId="3F15612A" w14:textId="77777777" w:rsidR="001C112D" w:rsidRDefault="001C112D" w:rsidP="001C112D"/>
    <w:p w14:paraId="323D4E9E" w14:textId="77777777" w:rsidR="001C112D" w:rsidRPr="003861AC" w:rsidRDefault="001C112D" w:rsidP="001C112D">
      <w:pPr>
        <w:rPr>
          <w:rFonts w:eastAsiaTheme="minorEastAsia"/>
        </w:rPr>
      </w:pPr>
      <m:oMathPara>
        <m:oMath>
          <m:r>
            <w:rPr>
              <w:rFonts w:ascii="Cambria Math" w:hAnsi="Cambria Math"/>
            </w:rPr>
            <m:t>c=a</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-bt</m:t>
                  </m:r>
                </m:sup>
              </m:sSup>
            </m:e>
          </m:d>
        </m:oMath>
      </m:oMathPara>
    </w:p>
    <w:p w14:paraId="74FDCC60" w14:textId="16EC1AD7" w:rsidR="001C112D" w:rsidRPr="007238EC" w:rsidRDefault="001C112D" w:rsidP="001C112D">
      <w:pPr>
        <w:jc w:val="right"/>
      </w:pPr>
      <w:r>
        <w:rPr>
          <w:rFonts w:eastAsiaTheme="minorEastAsia"/>
        </w:rPr>
        <w:t>(</w:t>
      </w:r>
      <w:r w:rsidR="007D73A3">
        <w:rPr>
          <w:rFonts w:eastAsiaTheme="minorEastAsia"/>
        </w:rPr>
        <w:t>SI-1</w:t>
      </w:r>
      <w:r>
        <w:rPr>
          <w:rFonts w:eastAsiaTheme="minorEastAsia"/>
        </w:rPr>
        <w:t>)</w:t>
      </w:r>
    </w:p>
    <w:p w14:paraId="47967BEE" w14:textId="4BE88C67" w:rsidR="001C112D" w:rsidRPr="003861AC" w:rsidRDefault="001C112D" w:rsidP="001C112D">
      <w:r>
        <w:t xml:space="preserve">where c = </w:t>
      </w:r>
      <w:r w:rsidR="00F71431">
        <w:t>aerosol</w:t>
      </w:r>
      <w:r>
        <w:t xml:space="preserve"> concentration (cm</w:t>
      </w:r>
      <w:r w:rsidRPr="003861AC">
        <w:rPr>
          <w:vertAlign w:val="superscript"/>
        </w:rPr>
        <w:t>-3</w:t>
      </w:r>
      <w:r>
        <w:t>), t = time (min), a = constant (cm</w:t>
      </w:r>
      <w:r w:rsidRPr="003861AC">
        <w:rPr>
          <w:vertAlign w:val="superscript"/>
        </w:rPr>
        <w:t>-3</w:t>
      </w:r>
      <w:r>
        <w:t>) and b is the filling rate (min</w:t>
      </w:r>
      <w:r w:rsidRPr="003861AC">
        <w:rPr>
          <w:vertAlign w:val="superscript"/>
        </w:rPr>
        <w:t>-1</w:t>
      </w:r>
      <w:r>
        <w:t>)).</w:t>
      </w:r>
      <w:r w:rsidRPr="003861AC">
        <w:t xml:space="preserve"> </w:t>
      </w:r>
      <w:r>
        <w:t xml:space="preserve">For the </w:t>
      </w:r>
      <w:r w:rsidR="007D1230">
        <w:t>NP</w:t>
      </w:r>
      <w:r>
        <w:t xml:space="preserve"> configuration, a = 2788 cm</w:t>
      </w:r>
      <w:r w:rsidRPr="003861AC">
        <w:rPr>
          <w:vertAlign w:val="superscript"/>
        </w:rPr>
        <w:t>-3</w:t>
      </w:r>
      <w:r>
        <w:t xml:space="preserve"> and b = 0.0275 min</w:t>
      </w:r>
      <w:r w:rsidRPr="003861AC">
        <w:rPr>
          <w:vertAlign w:val="superscript"/>
        </w:rPr>
        <w:t>-1</w:t>
      </w:r>
      <w:r>
        <w:t xml:space="preserve">. For the </w:t>
      </w:r>
      <w:r w:rsidR="00F74F5A">
        <w:t>P1</w:t>
      </w:r>
      <w:r>
        <w:t>i configuration, a = 668 cm</w:t>
      </w:r>
      <w:r w:rsidRPr="003861AC">
        <w:rPr>
          <w:vertAlign w:val="superscript"/>
        </w:rPr>
        <w:t>-3</w:t>
      </w:r>
      <w:r>
        <w:t xml:space="preserve"> and b = 0.043</w:t>
      </w:r>
      <w:r w:rsidRPr="003861AC">
        <w:t xml:space="preserve"> </w:t>
      </w:r>
      <w:r>
        <w:t>min</w:t>
      </w:r>
      <w:r w:rsidRPr="003861AC">
        <w:rPr>
          <w:vertAlign w:val="superscript"/>
        </w:rPr>
        <w:t>-1</w:t>
      </w:r>
      <w:r>
        <w:t>.</w:t>
      </w:r>
    </w:p>
    <w:p w14:paraId="731D3971" w14:textId="77777777" w:rsidR="001C112D" w:rsidRPr="0089326D" w:rsidRDefault="001C112D" w:rsidP="001C112D"/>
    <w:p w14:paraId="11D8B2E9" w14:textId="6DF0AC29" w:rsidR="00715317" w:rsidRDefault="00552D32" w:rsidP="00552D32">
      <w:pPr>
        <w:pStyle w:val="Heading2"/>
      </w:pPr>
      <w:bookmarkStart w:id="19" w:name="_Toc121824842"/>
      <w:r>
        <w:t>References</w:t>
      </w:r>
      <w:bookmarkEnd w:id="19"/>
    </w:p>
    <w:p w14:paraId="04CDAFA1" w14:textId="582EA50A" w:rsidR="00552D32" w:rsidRPr="00552D32" w:rsidRDefault="00552D32" w:rsidP="00552D32">
      <w:pPr>
        <w:widowControl w:val="0"/>
        <w:autoSpaceDE w:val="0"/>
        <w:autoSpaceDN w:val="0"/>
        <w:adjustRightInd w:val="0"/>
        <w:ind w:left="640" w:hanging="640"/>
        <w:rPr>
          <w:rFonts w:ascii="Calibri" w:hAnsi="Calibri" w:cs="Calibri"/>
          <w:noProof/>
        </w:rPr>
      </w:pPr>
      <w:r>
        <w:fldChar w:fldCharType="begin" w:fldLock="1"/>
      </w:r>
      <w:r>
        <w:instrText xml:space="preserve">ADDIN Mendeley Bibliography CSL_BIBLIOGRAPHY </w:instrText>
      </w:r>
      <w:r>
        <w:fldChar w:fldCharType="separate"/>
      </w:r>
      <w:r w:rsidRPr="00552D32">
        <w:rPr>
          <w:rFonts w:ascii="Calibri" w:hAnsi="Calibri" w:cs="Calibri"/>
          <w:noProof/>
        </w:rPr>
        <w:t xml:space="preserve">1. </w:t>
      </w:r>
      <w:r w:rsidRPr="00552D32">
        <w:rPr>
          <w:rFonts w:ascii="Calibri" w:hAnsi="Calibri" w:cs="Calibri"/>
          <w:noProof/>
        </w:rPr>
        <w:tab/>
        <w:t xml:space="preserve">Ho KMA, Davies H, Epstein R, Bassett P, Hogan Á, Kabir Y, et al. Spatiotemporal droplet dispersion measurements demonstrate face masks reduce risks from singing. Sci Rep. 2021;11(1):1–11. </w:t>
      </w:r>
    </w:p>
    <w:p w14:paraId="450996E8" w14:textId="61D7677D" w:rsidR="00552D32" w:rsidRPr="00552D32" w:rsidRDefault="00552D32" w:rsidP="00552D32">
      <w:r>
        <w:fldChar w:fldCharType="end"/>
      </w:r>
    </w:p>
    <w:sectPr w:rsidR="00552D32" w:rsidRPr="00552D32" w:rsidSect="00436464">
      <w:footerReference w:type="even" r:id="rId15"/>
      <w:footerReference w:type="default" r:id="rId1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3180E" w14:textId="77777777" w:rsidR="00DA1FB6" w:rsidRDefault="00DA1FB6">
      <w:r>
        <w:separator/>
      </w:r>
    </w:p>
  </w:endnote>
  <w:endnote w:type="continuationSeparator" w:id="0">
    <w:p w14:paraId="48286243" w14:textId="77777777" w:rsidR="00DA1FB6" w:rsidRDefault="00DA1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8578569"/>
      <w:docPartObj>
        <w:docPartGallery w:val="Page Numbers (Bottom of Page)"/>
        <w:docPartUnique/>
      </w:docPartObj>
    </w:sdtPr>
    <w:sdtContent>
      <w:p w14:paraId="6FD08E83" w14:textId="28819F92" w:rsidR="008B7666" w:rsidRDefault="008B7666" w:rsidP="00341DB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7C370F1" w14:textId="77777777" w:rsidR="008B7666" w:rsidRDefault="008B7666" w:rsidP="008B76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79474909"/>
      <w:docPartObj>
        <w:docPartGallery w:val="Page Numbers (Bottom of Page)"/>
        <w:docPartUnique/>
      </w:docPartObj>
    </w:sdtPr>
    <w:sdtContent>
      <w:p w14:paraId="3DEA0BED" w14:textId="79CA3552" w:rsidR="008B7666" w:rsidRDefault="008B7666" w:rsidP="00341DB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D286D9D" w14:textId="7ACBFE9D" w:rsidR="003142DB" w:rsidRDefault="00000000" w:rsidP="008B7666">
    <w:pPr>
      <w:pStyle w:val="Footer"/>
      <w:ind w:right="360"/>
      <w:jc w:val="right"/>
    </w:pPr>
  </w:p>
  <w:p w14:paraId="1302276F" w14:textId="77777777" w:rsidR="003142DB"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9CFBB" w14:textId="77777777" w:rsidR="00DA1FB6" w:rsidRDefault="00DA1FB6">
      <w:r>
        <w:separator/>
      </w:r>
    </w:p>
  </w:footnote>
  <w:footnote w:type="continuationSeparator" w:id="0">
    <w:p w14:paraId="02CFE883" w14:textId="77777777" w:rsidR="00DA1FB6" w:rsidRDefault="00DA1F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2202DA"/>
    <w:multiLevelType w:val="hybridMultilevel"/>
    <w:tmpl w:val="B8064A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24827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12D"/>
    <w:rsid w:val="000452F4"/>
    <w:rsid w:val="0007298F"/>
    <w:rsid w:val="000A7AFB"/>
    <w:rsid w:val="001C112D"/>
    <w:rsid w:val="001C3F66"/>
    <w:rsid w:val="001C77CA"/>
    <w:rsid w:val="00241FE5"/>
    <w:rsid w:val="002601A9"/>
    <w:rsid w:val="00266FB7"/>
    <w:rsid w:val="002C7F71"/>
    <w:rsid w:val="002F6689"/>
    <w:rsid w:val="003045F1"/>
    <w:rsid w:val="003079E4"/>
    <w:rsid w:val="00370F9D"/>
    <w:rsid w:val="003759F9"/>
    <w:rsid w:val="003C04D2"/>
    <w:rsid w:val="00436464"/>
    <w:rsid w:val="004606BC"/>
    <w:rsid w:val="00482222"/>
    <w:rsid w:val="004F2911"/>
    <w:rsid w:val="00520A6A"/>
    <w:rsid w:val="00552D32"/>
    <w:rsid w:val="005A313E"/>
    <w:rsid w:val="005E627C"/>
    <w:rsid w:val="005F297E"/>
    <w:rsid w:val="006102E9"/>
    <w:rsid w:val="00715317"/>
    <w:rsid w:val="00756192"/>
    <w:rsid w:val="00777651"/>
    <w:rsid w:val="007D1230"/>
    <w:rsid w:val="007D73A3"/>
    <w:rsid w:val="007E6482"/>
    <w:rsid w:val="00831705"/>
    <w:rsid w:val="00880EAB"/>
    <w:rsid w:val="00896938"/>
    <w:rsid w:val="008B7666"/>
    <w:rsid w:val="0091484E"/>
    <w:rsid w:val="00940CB8"/>
    <w:rsid w:val="00954BD0"/>
    <w:rsid w:val="00A37F5C"/>
    <w:rsid w:val="00AA7F90"/>
    <w:rsid w:val="00B265B9"/>
    <w:rsid w:val="00B77D91"/>
    <w:rsid w:val="00BF53FE"/>
    <w:rsid w:val="00BF72CA"/>
    <w:rsid w:val="00C603B3"/>
    <w:rsid w:val="00DA1FB6"/>
    <w:rsid w:val="00E050C8"/>
    <w:rsid w:val="00E84364"/>
    <w:rsid w:val="00F10801"/>
    <w:rsid w:val="00F71431"/>
    <w:rsid w:val="00F74F5A"/>
    <w:rsid w:val="00FB215F"/>
    <w:rsid w:val="00FD19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CA512B"/>
  <w15:chartTrackingRefBased/>
  <w15:docId w15:val="{C7D92B9A-0E4F-B149-97E0-B29EC286C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112D"/>
  </w:style>
  <w:style w:type="paragraph" w:styleId="Heading1">
    <w:name w:val="heading 1"/>
    <w:basedOn w:val="Normal"/>
    <w:next w:val="Normal"/>
    <w:link w:val="Heading1Char"/>
    <w:uiPriority w:val="9"/>
    <w:qFormat/>
    <w:rsid w:val="008B766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C112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C112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1C112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C112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C112D"/>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1C112D"/>
    <w:rPr>
      <w:rFonts w:asciiTheme="majorHAnsi" w:eastAsiaTheme="majorEastAsia" w:hAnsiTheme="majorHAnsi" w:cstheme="majorBidi"/>
      <w:i/>
      <w:iCs/>
      <w:color w:val="2F5496" w:themeColor="accent1" w:themeShade="BF"/>
    </w:rPr>
  </w:style>
  <w:style w:type="paragraph" w:styleId="Caption">
    <w:name w:val="caption"/>
    <w:basedOn w:val="Normal"/>
    <w:next w:val="Normal"/>
    <w:uiPriority w:val="35"/>
    <w:unhideWhenUsed/>
    <w:qFormat/>
    <w:rsid w:val="001C112D"/>
    <w:pPr>
      <w:spacing w:after="200"/>
    </w:pPr>
    <w:rPr>
      <w:i/>
      <w:iCs/>
      <w:color w:val="44546A" w:themeColor="text2"/>
      <w:sz w:val="18"/>
      <w:szCs w:val="18"/>
    </w:rPr>
  </w:style>
  <w:style w:type="table" w:styleId="TableGrid">
    <w:name w:val="Table Grid"/>
    <w:basedOn w:val="TableNormal"/>
    <w:uiPriority w:val="39"/>
    <w:rsid w:val="001C11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112D"/>
    <w:pPr>
      <w:ind w:left="720"/>
      <w:contextualSpacing/>
    </w:pPr>
  </w:style>
  <w:style w:type="paragraph" w:styleId="Footer">
    <w:name w:val="footer"/>
    <w:basedOn w:val="Normal"/>
    <w:link w:val="FooterChar"/>
    <w:uiPriority w:val="99"/>
    <w:unhideWhenUsed/>
    <w:rsid w:val="001C112D"/>
    <w:pPr>
      <w:tabs>
        <w:tab w:val="center" w:pos="4513"/>
        <w:tab w:val="right" w:pos="9026"/>
      </w:tabs>
    </w:pPr>
  </w:style>
  <w:style w:type="character" w:customStyle="1" w:styleId="FooterChar">
    <w:name w:val="Footer Char"/>
    <w:basedOn w:val="DefaultParagraphFont"/>
    <w:link w:val="Footer"/>
    <w:uiPriority w:val="99"/>
    <w:rsid w:val="001C112D"/>
  </w:style>
  <w:style w:type="character" w:customStyle="1" w:styleId="Heading1Char">
    <w:name w:val="Heading 1 Char"/>
    <w:basedOn w:val="DefaultParagraphFont"/>
    <w:link w:val="Heading1"/>
    <w:uiPriority w:val="9"/>
    <w:rsid w:val="008B766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B7666"/>
    <w:pPr>
      <w:spacing w:before="480" w:line="276" w:lineRule="auto"/>
      <w:outlineLvl w:val="9"/>
    </w:pPr>
    <w:rPr>
      <w:b/>
      <w:bCs/>
      <w:sz w:val="28"/>
      <w:szCs w:val="28"/>
      <w:lang w:val="en-US"/>
    </w:rPr>
  </w:style>
  <w:style w:type="paragraph" w:styleId="TOC2">
    <w:name w:val="toc 2"/>
    <w:basedOn w:val="Normal"/>
    <w:next w:val="Normal"/>
    <w:autoRedefine/>
    <w:uiPriority w:val="39"/>
    <w:unhideWhenUsed/>
    <w:rsid w:val="008B7666"/>
    <w:pPr>
      <w:spacing w:before="120"/>
      <w:ind w:left="240"/>
    </w:pPr>
    <w:rPr>
      <w:rFonts w:cstheme="minorHAnsi"/>
      <w:b/>
      <w:bCs/>
      <w:sz w:val="22"/>
      <w:szCs w:val="22"/>
    </w:rPr>
  </w:style>
  <w:style w:type="paragraph" w:styleId="TOC3">
    <w:name w:val="toc 3"/>
    <w:basedOn w:val="Normal"/>
    <w:next w:val="Normal"/>
    <w:autoRedefine/>
    <w:uiPriority w:val="39"/>
    <w:unhideWhenUsed/>
    <w:rsid w:val="008B7666"/>
    <w:pPr>
      <w:ind w:left="480"/>
    </w:pPr>
    <w:rPr>
      <w:rFonts w:cstheme="minorHAnsi"/>
      <w:sz w:val="20"/>
      <w:szCs w:val="20"/>
    </w:rPr>
  </w:style>
  <w:style w:type="character" w:styleId="Hyperlink">
    <w:name w:val="Hyperlink"/>
    <w:basedOn w:val="DefaultParagraphFont"/>
    <w:uiPriority w:val="99"/>
    <w:unhideWhenUsed/>
    <w:rsid w:val="008B7666"/>
    <w:rPr>
      <w:color w:val="0563C1" w:themeColor="hyperlink"/>
      <w:u w:val="single"/>
    </w:rPr>
  </w:style>
  <w:style w:type="paragraph" w:styleId="TOC1">
    <w:name w:val="toc 1"/>
    <w:basedOn w:val="Normal"/>
    <w:next w:val="Normal"/>
    <w:autoRedefine/>
    <w:uiPriority w:val="39"/>
    <w:unhideWhenUsed/>
    <w:rsid w:val="008B7666"/>
    <w:pPr>
      <w:spacing w:before="120"/>
    </w:pPr>
    <w:rPr>
      <w:rFonts w:cstheme="minorHAnsi"/>
      <w:b/>
      <w:bCs/>
      <w:i/>
      <w:iCs/>
    </w:rPr>
  </w:style>
  <w:style w:type="paragraph" w:styleId="TOC4">
    <w:name w:val="toc 4"/>
    <w:basedOn w:val="Normal"/>
    <w:next w:val="Normal"/>
    <w:autoRedefine/>
    <w:uiPriority w:val="39"/>
    <w:semiHidden/>
    <w:unhideWhenUsed/>
    <w:rsid w:val="008B7666"/>
    <w:pPr>
      <w:ind w:left="720"/>
    </w:pPr>
    <w:rPr>
      <w:rFonts w:cstheme="minorHAnsi"/>
      <w:sz w:val="20"/>
      <w:szCs w:val="20"/>
    </w:rPr>
  </w:style>
  <w:style w:type="paragraph" w:styleId="TOC5">
    <w:name w:val="toc 5"/>
    <w:basedOn w:val="Normal"/>
    <w:next w:val="Normal"/>
    <w:autoRedefine/>
    <w:uiPriority w:val="39"/>
    <w:semiHidden/>
    <w:unhideWhenUsed/>
    <w:rsid w:val="008B7666"/>
    <w:pPr>
      <w:ind w:left="960"/>
    </w:pPr>
    <w:rPr>
      <w:rFonts w:cstheme="minorHAnsi"/>
      <w:sz w:val="20"/>
      <w:szCs w:val="20"/>
    </w:rPr>
  </w:style>
  <w:style w:type="paragraph" w:styleId="TOC6">
    <w:name w:val="toc 6"/>
    <w:basedOn w:val="Normal"/>
    <w:next w:val="Normal"/>
    <w:autoRedefine/>
    <w:uiPriority w:val="39"/>
    <w:semiHidden/>
    <w:unhideWhenUsed/>
    <w:rsid w:val="008B7666"/>
    <w:pPr>
      <w:ind w:left="1200"/>
    </w:pPr>
    <w:rPr>
      <w:rFonts w:cstheme="minorHAnsi"/>
      <w:sz w:val="20"/>
      <w:szCs w:val="20"/>
    </w:rPr>
  </w:style>
  <w:style w:type="paragraph" w:styleId="TOC7">
    <w:name w:val="toc 7"/>
    <w:basedOn w:val="Normal"/>
    <w:next w:val="Normal"/>
    <w:autoRedefine/>
    <w:uiPriority w:val="39"/>
    <w:semiHidden/>
    <w:unhideWhenUsed/>
    <w:rsid w:val="008B7666"/>
    <w:pPr>
      <w:ind w:left="1440"/>
    </w:pPr>
    <w:rPr>
      <w:rFonts w:cstheme="minorHAnsi"/>
      <w:sz w:val="20"/>
      <w:szCs w:val="20"/>
    </w:rPr>
  </w:style>
  <w:style w:type="paragraph" w:styleId="TOC8">
    <w:name w:val="toc 8"/>
    <w:basedOn w:val="Normal"/>
    <w:next w:val="Normal"/>
    <w:autoRedefine/>
    <w:uiPriority w:val="39"/>
    <w:semiHidden/>
    <w:unhideWhenUsed/>
    <w:rsid w:val="008B7666"/>
    <w:pPr>
      <w:ind w:left="1680"/>
    </w:pPr>
    <w:rPr>
      <w:rFonts w:cstheme="minorHAnsi"/>
      <w:sz w:val="20"/>
      <w:szCs w:val="20"/>
    </w:rPr>
  </w:style>
  <w:style w:type="paragraph" w:styleId="TOC9">
    <w:name w:val="toc 9"/>
    <w:basedOn w:val="Normal"/>
    <w:next w:val="Normal"/>
    <w:autoRedefine/>
    <w:uiPriority w:val="39"/>
    <w:semiHidden/>
    <w:unhideWhenUsed/>
    <w:rsid w:val="008B7666"/>
    <w:pPr>
      <w:ind w:left="1920"/>
    </w:pPr>
    <w:rPr>
      <w:rFonts w:cstheme="minorHAnsi"/>
      <w:sz w:val="20"/>
      <w:szCs w:val="20"/>
    </w:rPr>
  </w:style>
  <w:style w:type="character" w:styleId="PageNumber">
    <w:name w:val="page number"/>
    <w:basedOn w:val="DefaultParagraphFont"/>
    <w:uiPriority w:val="99"/>
    <w:semiHidden/>
    <w:unhideWhenUsed/>
    <w:rsid w:val="008B7666"/>
  </w:style>
  <w:style w:type="character" w:styleId="CommentReference">
    <w:name w:val="annotation reference"/>
    <w:basedOn w:val="DefaultParagraphFont"/>
    <w:uiPriority w:val="99"/>
    <w:semiHidden/>
    <w:unhideWhenUsed/>
    <w:rsid w:val="00BF53F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80570">
      <w:bodyDiv w:val="1"/>
      <w:marLeft w:val="0"/>
      <w:marRight w:val="0"/>
      <w:marTop w:val="0"/>
      <w:marBottom w:val="0"/>
      <w:divBdr>
        <w:top w:val="none" w:sz="0" w:space="0" w:color="auto"/>
        <w:left w:val="none" w:sz="0" w:space="0" w:color="auto"/>
        <w:bottom w:val="none" w:sz="0" w:space="0" w:color="auto"/>
        <w:right w:val="none" w:sz="0" w:space="0" w:color="auto"/>
      </w:divBdr>
    </w:div>
    <w:div w:id="145974686">
      <w:bodyDiv w:val="1"/>
      <w:marLeft w:val="0"/>
      <w:marRight w:val="0"/>
      <w:marTop w:val="0"/>
      <w:marBottom w:val="0"/>
      <w:divBdr>
        <w:top w:val="none" w:sz="0" w:space="0" w:color="auto"/>
        <w:left w:val="none" w:sz="0" w:space="0" w:color="auto"/>
        <w:bottom w:val="none" w:sz="0" w:space="0" w:color="auto"/>
        <w:right w:val="none" w:sz="0" w:space="0" w:color="auto"/>
      </w:divBdr>
    </w:div>
    <w:div w:id="780564923">
      <w:bodyDiv w:val="1"/>
      <w:marLeft w:val="0"/>
      <w:marRight w:val="0"/>
      <w:marTop w:val="0"/>
      <w:marBottom w:val="0"/>
      <w:divBdr>
        <w:top w:val="none" w:sz="0" w:space="0" w:color="auto"/>
        <w:left w:val="none" w:sz="0" w:space="0" w:color="auto"/>
        <w:bottom w:val="none" w:sz="0" w:space="0" w:color="auto"/>
        <w:right w:val="none" w:sz="0" w:space="0" w:color="auto"/>
      </w:divBdr>
    </w:div>
    <w:div w:id="1414354852">
      <w:bodyDiv w:val="1"/>
      <w:marLeft w:val="0"/>
      <w:marRight w:val="0"/>
      <w:marTop w:val="0"/>
      <w:marBottom w:val="0"/>
      <w:divBdr>
        <w:top w:val="none" w:sz="0" w:space="0" w:color="auto"/>
        <w:left w:val="none" w:sz="0" w:space="0" w:color="auto"/>
        <w:bottom w:val="none" w:sz="0" w:space="0" w:color="auto"/>
        <w:right w:val="none" w:sz="0" w:space="0" w:color="auto"/>
      </w:divBdr>
    </w:div>
    <w:div w:id="1484613938">
      <w:bodyDiv w:val="1"/>
      <w:marLeft w:val="0"/>
      <w:marRight w:val="0"/>
      <w:marTop w:val="0"/>
      <w:marBottom w:val="0"/>
      <w:divBdr>
        <w:top w:val="none" w:sz="0" w:space="0" w:color="auto"/>
        <w:left w:val="none" w:sz="0" w:space="0" w:color="auto"/>
        <w:bottom w:val="none" w:sz="0" w:space="0" w:color="auto"/>
        <w:right w:val="none" w:sz="0" w:space="0" w:color="auto"/>
      </w:divBdr>
    </w:div>
    <w:div w:id="1676305811">
      <w:bodyDiv w:val="1"/>
      <w:marLeft w:val="0"/>
      <w:marRight w:val="0"/>
      <w:marTop w:val="0"/>
      <w:marBottom w:val="0"/>
      <w:divBdr>
        <w:top w:val="none" w:sz="0" w:space="0" w:color="auto"/>
        <w:left w:val="none" w:sz="0" w:space="0" w:color="auto"/>
        <w:bottom w:val="none" w:sz="0" w:space="0" w:color="auto"/>
        <w:right w:val="none" w:sz="0" w:space="0" w:color="auto"/>
      </w:divBdr>
    </w:div>
    <w:div w:id="200686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D7EA6-CA2D-8746-A0F3-F368E4134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11</Pages>
  <Words>3565</Words>
  <Characters>19897</Characters>
  <Application>Microsoft Office Word</Application>
  <DocSecurity>0</DocSecurity>
  <Lines>355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Salmonsmith, Jacob</dc:creator>
  <cp:keywords/>
  <dc:description/>
  <cp:lastModifiedBy>Salmonsmith, Jacob</cp:lastModifiedBy>
  <cp:revision>7</cp:revision>
  <cp:lastPrinted>2022-08-12T13:23:00Z</cp:lastPrinted>
  <dcterms:created xsi:type="dcterms:W3CDTF">2022-11-29T15:47:00Z</dcterms:created>
  <dcterms:modified xsi:type="dcterms:W3CDTF">2022-12-13T17:58:00Z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c85c9e5e-edfd-3f4d-8b2e-1f4451ae2433</vt:lpwstr>
  </property>
  <property fmtid="{D5CDD505-2E9C-101B-9397-08002B2CF9AE}" pid="24" name="Mendeley Citation Style_1">
    <vt:lpwstr>http://www.zotero.org/styles/vancouver</vt:lpwstr>
  </property>
</Properties>
</file>