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E" w:rsidRPr="00FD4F0D" w:rsidRDefault="00440D85">
      <w:pPr>
        <w:rPr>
          <w:b/>
          <w:lang w:val="en-US"/>
        </w:rPr>
      </w:pPr>
      <w:r w:rsidRPr="00FD4F0D">
        <w:rPr>
          <w:b/>
          <w:lang w:val="en-US"/>
        </w:rPr>
        <w:t>Supplementary material</w:t>
      </w:r>
    </w:p>
    <w:p w:rsidR="0021637C" w:rsidRDefault="0021637C" w:rsidP="0021637C">
      <w:pPr>
        <w:rPr>
          <w:sz w:val="20"/>
          <w:lang w:val="en-US"/>
        </w:rPr>
      </w:pPr>
      <w:r w:rsidRPr="00B37B98">
        <w:rPr>
          <w:b/>
          <w:sz w:val="20"/>
          <w:lang w:val="en-US"/>
        </w:rPr>
        <w:t xml:space="preserve">Table </w:t>
      </w:r>
      <w:r>
        <w:rPr>
          <w:b/>
          <w:sz w:val="20"/>
          <w:lang w:val="en-US"/>
        </w:rPr>
        <w:t>S1</w:t>
      </w:r>
      <w:r>
        <w:rPr>
          <w:sz w:val="20"/>
          <w:lang w:val="en-US"/>
        </w:rPr>
        <w:t xml:space="preserve">. </w:t>
      </w:r>
      <w:proofErr w:type="gramStart"/>
      <w:r>
        <w:rPr>
          <w:sz w:val="20"/>
          <w:lang w:val="en-US"/>
        </w:rPr>
        <w:t xml:space="preserve">Logistic regression assessing the association between COVID-19 diagnosis (yes/no) during the Omicron-dominant wave and </w:t>
      </w:r>
      <w:r w:rsidR="00FD4F0D">
        <w:rPr>
          <w:sz w:val="20"/>
          <w:lang w:val="en-US"/>
        </w:rPr>
        <w:t xml:space="preserve">preceding </w:t>
      </w:r>
      <w:r>
        <w:rPr>
          <w:sz w:val="20"/>
          <w:lang w:val="en-US"/>
        </w:rPr>
        <w:t>antibody levels as a dichotomous variable (&gt;400 UI/ml</w:t>
      </w:r>
      <w:r w:rsidRPr="00FB6A77">
        <w:rPr>
          <w:sz w:val="20"/>
          <w:lang w:val="en-US"/>
        </w:rPr>
        <w:t xml:space="preserve">; </w:t>
      </w:r>
      <w:r>
        <w:rPr>
          <w:sz w:val="20"/>
          <w:lang w:val="en-US"/>
        </w:rPr>
        <w:sym w:font="Symbol" w:char="F0A3"/>
      </w:r>
      <w:r>
        <w:rPr>
          <w:sz w:val="20"/>
          <w:lang w:val="en-US"/>
        </w:rPr>
        <w:t>400 UI/ml [reference]), adjusting by vaccine shot during the wave and number close contacts with cases.</w:t>
      </w:r>
      <w:proofErr w:type="gramEnd"/>
      <w:r w:rsidRPr="00483F43">
        <w:rPr>
          <w:sz w:val="20"/>
          <w:lang w:val="en-US"/>
        </w:rPr>
        <w:t xml:space="preserve"> Significant terms are printed in bold</w:t>
      </w:r>
      <w:r w:rsidR="00F134E5">
        <w:rPr>
          <w:sz w:val="20"/>
          <w:lang w:val="en-US"/>
        </w:rPr>
        <w:t xml:space="preserve"> and the independent variable of interest is underlined</w:t>
      </w:r>
      <w:r w:rsidRPr="00483F43">
        <w:rPr>
          <w:sz w:val="20"/>
          <w:lang w:val="en-US"/>
        </w:rPr>
        <w:t>.</w:t>
      </w:r>
    </w:p>
    <w:tbl>
      <w:tblPr>
        <w:tblW w:w="45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525"/>
        <w:gridCol w:w="1665"/>
        <w:gridCol w:w="1261"/>
      </w:tblGrid>
      <w:tr w:rsidR="0021637C" w:rsidRPr="00F134E5" w:rsidTr="007E5DF3">
        <w:trPr>
          <w:trHeight w:val="421"/>
        </w:trPr>
        <w:tc>
          <w:tcPr>
            <w:tcW w:w="500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1637C" w:rsidRDefault="0021637C" w:rsidP="002163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 xml:space="preserve">Model =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COVID-19 (yes/no)</w:t>
            </w: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 xml:space="preserve"> ~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High antibody levels +</w:t>
            </w: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New vaccine shot</w:t>
            </w: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 xml:space="preserve"> +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ontact.</w:t>
            </w:r>
          </w:p>
          <w:p w:rsidR="00F134E5" w:rsidRPr="00186D4E" w:rsidRDefault="00F134E5" w:rsidP="0021637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N= 484</w:t>
            </w:r>
          </w:p>
        </w:tc>
      </w:tr>
      <w:tr w:rsidR="0021637C" w:rsidRPr="004E5669" w:rsidTr="007E5DF3">
        <w:trPr>
          <w:trHeight w:val="363"/>
        </w:trPr>
        <w:tc>
          <w:tcPr>
            <w:tcW w:w="214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186D4E" w:rsidRDefault="0021637C" w:rsidP="007E5DF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Term</w:t>
            </w:r>
          </w:p>
        </w:tc>
        <w:tc>
          <w:tcPr>
            <w:tcW w:w="98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Default="0021637C" w:rsidP="0021637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Coe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fficient</w:t>
            </w: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  <w:p w:rsidR="0021637C" w:rsidRPr="0021637C" w:rsidRDefault="0021637C" w:rsidP="0021637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log-odds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186D4E" w:rsidRDefault="0021637C" w:rsidP="0021637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Standard error</w:t>
            </w:r>
          </w:p>
        </w:tc>
        <w:tc>
          <w:tcPr>
            <w:tcW w:w="81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186D4E" w:rsidRDefault="0021637C" w:rsidP="0021637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21637C" w:rsidRPr="004E5669" w:rsidTr="007E5DF3">
        <w:trPr>
          <w:trHeight w:val="65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186D4E" w:rsidRDefault="0021637C" w:rsidP="007E5DF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186D4E" w:rsidRDefault="0021637C" w:rsidP="0021637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0A4C">
              <w:rPr>
                <w:color w:val="000000" w:themeColor="text1"/>
                <w:sz w:val="20"/>
                <w:szCs w:val="20"/>
                <w:lang w:val="en-US"/>
              </w:rPr>
              <w:t xml:space="preserve">0.2503    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186D4E" w:rsidRDefault="0021637C" w:rsidP="0021637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8C0A4C">
              <w:rPr>
                <w:color w:val="000000" w:themeColor="text1"/>
                <w:sz w:val="20"/>
                <w:szCs w:val="20"/>
                <w:lang w:val="en-US"/>
              </w:rPr>
              <w:t xml:space="preserve">0.1897  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5F13EA" w:rsidRDefault="0021637C" w:rsidP="0021637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0.1870</w:t>
            </w:r>
            <w:r w:rsidRPr="008C0A4C">
              <w:rPr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</w:p>
        </w:tc>
      </w:tr>
      <w:tr w:rsidR="0021637C" w:rsidRPr="00186D4E" w:rsidTr="007E5DF3">
        <w:trPr>
          <w:trHeight w:val="119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F134E5" w:rsidRDefault="0021637C" w:rsidP="007E5DF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F134E5">
              <w:rPr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High antibody levels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483F43" w:rsidRDefault="0021637C" w:rsidP="0021637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C0A4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-0.5115    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483F43" w:rsidRDefault="0021637C" w:rsidP="0021637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C0A4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0.2444 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Pr="00186D4E" w:rsidRDefault="0021637C" w:rsidP="0021637C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0.0364</w:t>
            </w:r>
          </w:p>
        </w:tc>
      </w:tr>
      <w:tr w:rsidR="0021637C" w:rsidRPr="00186D4E" w:rsidTr="007E5DF3">
        <w:trPr>
          <w:trHeight w:val="119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1637C" w:rsidRPr="00483F43" w:rsidRDefault="0021637C" w:rsidP="007E5DF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3F43">
              <w:rPr>
                <w:b/>
                <w:sz w:val="20"/>
                <w:szCs w:val="20"/>
                <w:lang w:val="en-US"/>
              </w:rPr>
              <w:t>New vaccine shot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1637C" w:rsidRPr="00483F43" w:rsidRDefault="0021637C" w:rsidP="0021637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C0A4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-2.6941    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1637C" w:rsidRPr="00483F43" w:rsidRDefault="0021637C" w:rsidP="0021637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C0A4C">
              <w:rPr>
                <w:b/>
                <w:color w:val="000000" w:themeColor="text1"/>
                <w:sz w:val="20"/>
                <w:szCs w:val="20"/>
                <w:lang w:val="en-US"/>
              </w:rPr>
              <w:t>0.2659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1637C" w:rsidRPr="00186D4E" w:rsidRDefault="0021637C" w:rsidP="0021637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86D4E">
              <w:rPr>
                <w:b/>
                <w:color w:val="000000" w:themeColor="text1"/>
                <w:sz w:val="20"/>
                <w:szCs w:val="20"/>
                <w:lang w:val="en-US"/>
              </w:rPr>
              <w:t>&lt;0.00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186D4E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1    </w:t>
            </w:r>
          </w:p>
        </w:tc>
      </w:tr>
      <w:tr w:rsidR="0021637C" w:rsidRPr="00186D4E" w:rsidTr="007E5DF3">
        <w:trPr>
          <w:trHeight w:val="119"/>
        </w:trPr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1637C" w:rsidRPr="00483F43" w:rsidRDefault="0021637C" w:rsidP="007E5DF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3F43">
              <w:rPr>
                <w:b/>
                <w:color w:val="000000" w:themeColor="text1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1637C" w:rsidRPr="00483F43" w:rsidRDefault="0021637C" w:rsidP="0021637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C0A4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0.5358    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1637C" w:rsidRPr="00483F43" w:rsidRDefault="0021637C" w:rsidP="0021637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8C0A4C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0.1408   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1637C" w:rsidRPr="00186D4E" w:rsidRDefault="0021637C" w:rsidP="0021637C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0.0001</w:t>
            </w:r>
          </w:p>
        </w:tc>
      </w:tr>
      <w:tr w:rsidR="0021637C" w:rsidRPr="00FD4F0D" w:rsidTr="007E5DF3">
        <w:trPr>
          <w:trHeight w:val="363"/>
        </w:trPr>
        <w:tc>
          <w:tcPr>
            <w:tcW w:w="500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637C" w:rsidRDefault="0021637C" w:rsidP="007E5DF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Hi</w:t>
            </w:r>
            <w:r w:rsidR="00186DC9">
              <w:rPr>
                <w:color w:val="000000" w:themeColor="text1"/>
                <w:sz w:val="20"/>
                <w:szCs w:val="20"/>
                <w:lang w:val="en-US"/>
              </w:rPr>
              <w:t>gh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antibody levels</w:t>
            </w:r>
            <w:r w:rsidRPr="005F13EA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dichotomous variable of the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titre</w:t>
            </w:r>
            <w:proofErr w:type="spellEnd"/>
            <w:r w:rsidRPr="005F13EA">
              <w:rPr>
                <w:color w:val="000000" w:themeColor="text1"/>
                <w:sz w:val="20"/>
                <w:szCs w:val="20"/>
                <w:lang w:val="en-US"/>
              </w:rPr>
              <w:t xml:space="preserve"> of anti- SARS-CoV-2 spike protein IgG</w:t>
            </w:r>
            <w:r>
              <w:rPr>
                <w:lang w:val="en-US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0= </w:t>
            </w:r>
            <w:r>
              <w:rPr>
                <w:sz w:val="20"/>
                <w:lang w:val="en-US"/>
              </w:rPr>
              <w:sym w:font="Symbol" w:char="F0A3"/>
            </w:r>
            <w:r>
              <w:rPr>
                <w:color w:val="000000" w:themeColor="text1"/>
                <w:sz w:val="20"/>
                <w:szCs w:val="20"/>
                <w:lang w:val="en-US"/>
              </w:rPr>
              <w:t>400 UI/ml)</w:t>
            </w:r>
            <w:r>
              <w:rPr>
                <w:sz w:val="20"/>
                <w:lang w:val="en-US"/>
              </w:rPr>
              <w:t xml:space="preserve"> [reference]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; </w:t>
            </w:r>
            <w:r>
              <w:rPr>
                <w:lang w:val="en-US"/>
              </w:rPr>
              <w:t xml:space="preserve">1=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&gt;400 UI/ml.</w:t>
            </w:r>
          </w:p>
          <w:p w:rsidR="0021637C" w:rsidRPr="00186D4E" w:rsidRDefault="0021637C" w:rsidP="007E5DF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New vaccine shot:</w:t>
            </w:r>
            <w:r>
              <w:rPr>
                <w:sz w:val="20"/>
                <w:lang w:val="en-US"/>
              </w:rPr>
              <w:t xml:space="preserve"> vaccine shot during the Omicron wave</w:t>
            </w: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</w:p>
          <w:p w:rsidR="0021637C" w:rsidRPr="005F13EA" w:rsidRDefault="0021637C" w:rsidP="002163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Contact:</w:t>
            </w:r>
            <w:r>
              <w:rPr>
                <w:sz w:val="20"/>
                <w:lang w:val="en-US"/>
              </w:rPr>
              <w:t xml:space="preserve"> number of close contacts with cases during the Omicron wave.</w:t>
            </w:r>
          </w:p>
        </w:tc>
      </w:tr>
    </w:tbl>
    <w:p w:rsidR="00440D85" w:rsidRDefault="00440D85">
      <w:pPr>
        <w:rPr>
          <w:lang w:val="en-US"/>
        </w:rPr>
      </w:pPr>
    </w:p>
    <w:p w:rsidR="00186DC9" w:rsidRDefault="00186DC9" w:rsidP="00186DC9">
      <w:pPr>
        <w:rPr>
          <w:sz w:val="20"/>
          <w:lang w:val="en-US"/>
        </w:rPr>
      </w:pPr>
      <w:r w:rsidRPr="00B37B98">
        <w:rPr>
          <w:b/>
          <w:sz w:val="20"/>
          <w:lang w:val="en-US"/>
        </w:rPr>
        <w:t xml:space="preserve">Table </w:t>
      </w:r>
      <w:r>
        <w:rPr>
          <w:b/>
          <w:sz w:val="20"/>
          <w:lang w:val="en-US"/>
        </w:rPr>
        <w:t>S2</w:t>
      </w:r>
      <w:r>
        <w:rPr>
          <w:sz w:val="20"/>
          <w:lang w:val="en-US"/>
        </w:rPr>
        <w:t xml:space="preserve">. Ordinal regression model assessing the association between duration of COVID-19 symptoms and </w:t>
      </w:r>
      <w:r w:rsidR="001E473A">
        <w:rPr>
          <w:sz w:val="20"/>
          <w:lang w:val="en-US"/>
        </w:rPr>
        <w:t xml:space="preserve">preceding </w:t>
      </w:r>
      <w:bookmarkStart w:id="0" w:name="_GoBack"/>
      <w:bookmarkEnd w:id="0"/>
      <w:r>
        <w:rPr>
          <w:sz w:val="20"/>
          <w:lang w:val="en-US"/>
        </w:rPr>
        <w:t xml:space="preserve">antibody levels, adjusting by vaccine shot during the wave, age and co-morbidities. </w:t>
      </w:r>
      <w:r w:rsidRPr="00483F43">
        <w:rPr>
          <w:sz w:val="20"/>
          <w:lang w:val="en-US"/>
        </w:rPr>
        <w:t>Significant terms are printed in bold</w:t>
      </w:r>
      <w:r w:rsidR="00F134E5">
        <w:rPr>
          <w:sz w:val="20"/>
          <w:lang w:val="en-US"/>
        </w:rPr>
        <w:t xml:space="preserve"> and the independent variable of interest is underlined</w:t>
      </w:r>
      <w:r w:rsidRPr="00483F43">
        <w:rPr>
          <w:sz w:val="20"/>
          <w:lang w:val="en-US"/>
        </w:rPr>
        <w:t>.</w:t>
      </w:r>
    </w:p>
    <w:tbl>
      <w:tblPr>
        <w:tblW w:w="45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1526"/>
        <w:gridCol w:w="1666"/>
        <w:gridCol w:w="1401"/>
      </w:tblGrid>
      <w:tr w:rsidR="00186DC9" w:rsidRPr="00F134E5" w:rsidTr="007E5DF3">
        <w:trPr>
          <w:trHeight w:val="367"/>
        </w:trPr>
        <w:tc>
          <w:tcPr>
            <w:tcW w:w="500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186DC9" w:rsidRDefault="00186DC9" w:rsidP="00186D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 xml:space="preserve">Model =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Duration</w:t>
            </w: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 xml:space="preserve"> ~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Antibody levels +</w:t>
            </w: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New vaccine shot</w:t>
            </w: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 xml:space="preserve"> +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Age + </w:t>
            </w:r>
            <w:r>
              <w:rPr>
                <w:sz w:val="20"/>
                <w:szCs w:val="20"/>
                <w:lang w:val="en-US"/>
              </w:rPr>
              <w:t>Co</w:t>
            </w:r>
            <w:r w:rsidR="00A22827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morbidity.</w:t>
            </w:r>
          </w:p>
          <w:p w:rsidR="00F134E5" w:rsidRPr="00186D4E" w:rsidRDefault="00F134E5" w:rsidP="00186DC9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N= 174</w:t>
            </w:r>
          </w:p>
        </w:tc>
      </w:tr>
      <w:tr w:rsidR="00186DC9" w:rsidRPr="004E5669" w:rsidTr="007E5DF3">
        <w:trPr>
          <w:trHeight w:val="363"/>
        </w:trPr>
        <w:tc>
          <w:tcPr>
            <w:tcW w:w="210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DC9" w:rsidRPr="00186D4E" w:rsidRDefault="00186DC9" w:rsidP="007E5DF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Term</w:t>
            </w:r>
          </w:p>
        </w:tc>
        <w:tc>
          <w:tcPr>
            <w:tcW w:w="9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DC9" w:rsidRPr="00186D4E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Coe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fficient</w:t>
            </w: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105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DC9" w:rsidRPr="00186D4E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Standard error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DC9" w:rsidRPr="00186D4E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186D4E">
              <w:rPr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186DC9" w:rsidRPr="00186D4E" w:rsidTr="007E5DF3">
        <w:trPr>
          <w:trHeight w:val="119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DC9" w:rsidRPr="00F134E5" w:rsidRDefault="00186DC9" w:rsidP="007E5DF3">
            <w:pPr>
              <w:spacing w:after="0" w:line="240" w:lineRule="auto"/>
              <w:rPr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F134E5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Antibody levels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DC9" w:rsidRPr="00A37215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-0.0012</w:t>
            </w:r>
            <w:r w:rsidRPr="00A37215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DC9" w:rsidRPr="00A37215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0.0006</w:t>
            </w:r>
            <w:r w:rsidRPr="00A37215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DC9" w:rsidRPr="00A37215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0.0508</w:t>
            </w:r>
          </w:p>
        </w:tc>
      </w:tr>
      <w:tr w:rsidR="00186DC9" w:rsidRPr="00186D4E" w:rsidTr="007E5DF3">
        <w:trPr>
          <w:trHeight w:val="119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A37215" w:rsidRDefault="00186DC9" w:rsidP="007E5DF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A37215">
              <w:rPr>
                <w:sz w:val="20"/>
                <w:szCs w:val="20"/>
                <w:lang w:val="en-US"/>
              </w:rPr>
              <w:t>New vaccine shot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A37215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-0.7247</w:t>
            </w:r>
            <w:r w:rsidRPr="00A37215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A37215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0.5334</w:t>
            </w:r>
            <w:r w:rsidRPr="00A37215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A37215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0.1743</w:t>
            </w:r>
          </w:p>
        </w:tc>
      </w:tr>
      <w:tr w:rsidR="00186DC9" w:rsidRPr="00186D4E" w:rsidTr="007E5DF3">
        <w:trPr>
          <w:trHeight w:val="119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A37215" w:rsidRDefault="00186DC9" w:rsidP="007E5DF3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37215">
              <w:rPr>
                <w:b/>
                <w:color w:val="000000" w:themeColor="text1"/>
                <w:sz w:val="20"/>
                <w:szCs w:val="20"/>
                <w:lang w:val="en-US"/>
              </w:rPr>
              <w:t>Age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A37215" w:rsidRDefault="00186DC9" w:rsidP="00186DC9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0.0300</w:t>
            </w:r>
            <w:r w:rsidRPr="00A3721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A37215" w:rsidRDefault="00186DC9" w:rsidP="00186DC9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0.0143</w:t>
            </w:r>
            <w:r w:rsidRPr="00A3721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A37215" w:rsidRDefault="00186DC9" w:rsidP="00186DC9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0.0366</w:t>
            </w:r>
          </w:p>
        </w:tc>
      </w:tr>
      <w:tr w:rsidR="00186DC9" w:rsidRPr="00186D4E" w:rsidTr="007E5DF3">
        <w:trPr>
          <w:trHeight w:val="119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2E7739" w:rsidRDefault="00186DC9" w:rsidP="007E5DF3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2E7739">
              <w:rPr>
                <w:color w:val="000000" w:themeColor="text1"/>
                <w:sz w:val="20"/>
                <w:szCs w:val="20"/>
                <w:lang w:val="en-US"/>
              </w:rPr>
              <w:t>Co</w:t>
            </w:r>
            <w:r w:rsidR="00A2282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2E7739">
              <w:rPr>
                <w:color w:val="000000" w:themeColor="text1"/>
                <w:sz w:val="20"/>
                <w:szCs w:val="20"/>
                <w:lang w:val="en-US"/>
              </w:rPr>
              <w:t>morbidity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2E7739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-1.0919</w:t>
            </w:r>
            <w:r w:rsidRPr="00A37215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2E7739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0.6163</w:t>
            </w:r>
            <w:r w:rsidRPr="00A37215">
              <w:rPr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86DC9" w:rsidRPr="002E7739" w:rsidRDefault="00186DC9" w:rsidP="00186DC9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0.0764</w:t>
            </w:r>
          </w:p>
        </w:tc>
      </w:tr>
      <w:tr w:rsidR="00186DC9" w:rsidRPr="00FD4F0D" w:rsidTr="007E5DF3">
        <w:trPr>
          <w:trHeight w:val="363"/>
        </w:trPr>
        <w:tc>
          <w:tcPr>
            <w:tcW w:w="500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6DC9" w:rsidRPr="002E7739" w:rsidRDefault="00186DC9" w:rsidP="007E5DF3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Duration</w:t>
            </w:r>
            <w:r w:rsidRPr="002E7739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A37215">
              <w:rPr>
                <w:sz w:val="18"/>
                <w:szCs w:val="18"/>
                <w:lang w:val="en-US"/>
              </w:rPr>
              <w:t xml:space="preserve">duration of COVID-19 symptoms </w:t>
            </w:r>
            <w:r>
              <w:rPr>
                <w:sz w:val="18"/>
                <w:szCs w:val="18"/>
                <w:lang w:val="en-US"/>
              </w:rPr>
              <w:t>(excluding loss of smell). Three levels</w:t>
            </w:r>
            <w:r w:rsidRPr="00A37215">
              <w:rPr>
                <w:sz w:val="18"/>
                <w:szCs w:val="18"/>
                <w:lang w:val="en-US"/>
              </w:rPr>
              <w:t>: one day or less (level 1), two to five days (level 2), and more than 5 days (level 3).</w:t>
            </w:r>
          </w:p>
          <w:p w:rsidR="00186DC9" w:rsidRPr="002E7739" w:rsidRDefault="00186DC9" w:rsidP="00186DC9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2E7739">
              <w:rPr>
                <w:color w:val="000000" w:themeColor="text1"/>
                <w:sz w:val="18"/>
                <w:szCs w:val="18"/>
                <w:lang w:val="en-US"/>
              </w:rPr>
              <w:t xml:space="preserve">Antibody levels: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Titre</w:t>
            </w:r>
            <w:proofErr w:type="spellEnd"/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of anti-</w:t>
            </w:r>
            <w:r w:rsidRPr="002E7739">
              <w:rPr>
                <w:color w:val="000000" w:themeColor="text1"/>
                <w:sz w:val="18"/>
                <w:szCs w:val="18"/>
                <w:lang w:val="en-US"/>
              </w:rPr>
              <w:t>SARS-CoV-2 spike protein IgG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186DC9" w:rsidRDefault="00186DC9" w:rsidP="00186DC9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2E7739">
              <w:rPr>
                <w:sz w:val="18"/>
                <w:szCs w:val="18"/>
                <w:lang w:val="en-US"/>
              </w:rPr>
              <w:t>New vaccine shot: vaccine shot during the Omicron wave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186DC9" w:rsidRPr="002E7739" w:rsidRDefault="00186DC9" w:rsidP="00186DC9">
            <w:pPr>
              <w:spacing w:after="0" w:line="240" w:lineRule="auto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Age: in years.</w:t>
            </w:r>
          </w:p>
          <w:p w:rsidR="00186DC9" w:rsidRPr="005F13EA" w:rsidRDefault="00186DC9" w:rsidP="00186DC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7739">
              <w:rPr>
                <w:sz w:val="18"/>
                <w:szCs w:val="18"/>
                <w:lang w:val="en-US"/>
              </w:rPr>
              <w:t>Co</w:t>
            </w:r>
            <w:r>
              <w:rPr>
                <w:sz w:val="18"/>
                <w:szCs w:val="18"/>
                <w:lang w:val="en-US"/>
              </w:rPr>
              <w:t>-</w:t>
            </w:r>
            <w:r w:rsidRPr="002E7739">
              <w:rPr>
                <w:sz w:val="18"/>
                <w:szCs w:val="18"/>
                <w:lang w:val="en-US"/>
              </w:rPr>
              <w:t xml:space="preserve">morbidity: </w:t>
            </w:r>
            <w:r>
              <w:rPr>
                <w:sz w:val="18"/>
                <w:szCs w:val="18"/>
                <w:lang w:val="en-US"/>
              </w:rPr>
              <w:t xml:space="preserve">conditions like </w:t>
            </w:r>
            <w:r w:rsidRPr="00A37215">
              <w:rPr>
                <w:sz w:val="18"/>
                <w:szCs w:val="18"/>
                <w:lang w:val="en-US"/>
              </w:rPr>
              <w:t>high blood pressure, diabetes, obesity, heart disease, ch</w:t>
            </w:r>
            <w:r>
              <w:rPr>
                <w:sz w:val="18"/>
                <w:szCs w:val="18"/>
                <w:lang w:val="en-US"/>
              </w:rPr>
              <w:t>ronic pulmonary disease, cancer.</w:t>
            </w:r>
          </w:p>
        </w:tc>
      </w:tr>
    </w:tbl>
    <w:p w:rsidR="0021637C" w:rsidRPr="0021637C" w:rsidRDefault="0021637C">
      <w:pPr>
        <w:rPr>
          <w:lang w:val="en-US"/>
        </w:rPr>
      </w:pPr>
    </w:p>
    <w:sectPr w:rsidR="0021637C" w:rsidRPr="00216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85"/>
    <w:rsid w:val="0011782E"/>
    <w:rsid w:val="00186DC9"/>
    <w:rsid w:val="001E473A"/>
    <w:rsid w:val="0021637C"/>
    <w:rsid w:val="00440D85"/>
    <w:rsid w:val="00A22827"/>
    <w:rsid w:val="00DE69F1"/>
    <w:rsid w:val="00F134E5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6</cp:revision>
  <dcterms:created xsi:type="dcterms:W3CDTF">2022-06-10T14:04:00Z</dcterms:created>
  <dcterms:modified xsi:type="dcterms:W3CDTF">2022-09-14T18:51:00Z</dcterms:modified>
</cp:coreProperties>
</file>