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ADB3" w14:textId="20CDDDF1" w:rsidR="00CE2318" w:rsidRPr="00DB1C4C" w:rsidRDefault="00992124" w:rsidP="00CE2318">
      <w:pPr>
        <w:rPr>
          <w:rFonts w:ascii="Times New Roman" w:hAnsi="Times New Roman" w:cs="Times New Roman"/>
        </w:rPr>
      </w:pPr>
      <w:r w:rsidRPr="00DB1C4C">
        <w:rPr>
          <w:rFonts w:ascii="Times New Roman" w:hAnsi="Times New Roman" w:cs="Times New Roman"/>
        </w:rPr>
        <w:t xml:space="preserve">Supplementary Table 1: </w:t>
      </w:r>
      <w:bookmarkStart w:id="0" w:name="_Hlk76574538"/>
      <w:r w:rsidRPr="00DB1C4C">
        <w:rPr>
          <w:rFonts w:ascii="Times New Roman" w:hAnsi="Times New Roman" w:cs="Times New Roman"/>
        </w:rPr>
        <w:t xml:space="preserve">Study characteristics for 33 studies in a systematic review and meta-analysis determining the prevalence of </w:t>
      </w:r>
      <w:r w:rsidRPr="00DB1C4C">
        <w:rPr>
          <w:rFonts w:ascii="Times New Roman" w:hAnsi="Times New Roman" w:cs="Times New Roman"/>
          <w:i/>
          <w:iCs/>
        </w:rPr>
        <w:t>C</w:t>
      </w:r>
      <w:r w:rsidR="003C0978">
        <w:rPr>
          <w:rFonts w:ascii="Times New Roman" w:hAnsi="Times New Roman" w:cs="Times New Roman"/>
          <w:i/>
          <w:iCs/>
        </w:rPr>
        <w:t xml:space="preserve">yclospora </w:t>
      </w:r>
      <w:r w:rsidRPr="00DB1C4C">
        <w:rPr>
          <w:rFonts w:ascii="Times New Roman" w:hAnsi="Times New Roman" w:cs="Times New Roman"/>
          <w:i/>
          <w:iCs/>
        </w:rPr>
        <w:t xml:space="preserve">cayetanensis </w:t>
      </w:r>
      <w:r w:rsidRPr="00DB1C4C">
        <w:rPr>
          <w:rFonts w:ascii="Times New Roman" w:hAnsi="Times New Roman" w:cs="Times New Roman"/>
        </w:rPr>
        <w:t>in water</w:t>
      </w:r>
    </w:p>
    <w:tbl>
      <w:tblPr>
        <w:tblStyle w:val="PlainTable1"/>
        <w:tblW w:w="0" w:type="auto"/>
        <w:tblLook w:val="04A0" w:firstRow="1" w:lastRow="0" w:firstColumn="1" w:lastColumn="0" w:noHBand="0" w:noVBand="1"/>
      </w:tblPr>
      <w:tblGrid>
        <w:gridCol w:w="1538"/>
        <w:gridCol w:w="1514"/>
        <w:gridCol w:w="1534"/>
        <w:gridCol w:w="1614"/>
        <w:gridCol w:w="1611"/>
        <w:gridCol w:w="1539"/>
      </w:tblGrid>
      <w:tr w:rsidR="00D70808" w:rsidRPr="00DB1C4C" w14:paraId="7D61F812" w14:textId="77777777" w:rsidTr="00CE0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 w:type="dxa"/>
          </w:tcPr>
          <w:p w14:paraId="26CD6FD8" w14:textId="12934602" w:rsidR="005676BA" w:rsidRPr="00DB1C4C" w:rsidRDefault="005676BA" w:rsidP="005676BA">
            <w:pPr>
              <w:rPr>
                <w:rFonts w:ascii="Times New Roman" w:hAnsi="Times New Roman" w:cs="Times New Roman"/>
              </w:rPr>
            </w:pPr>
            <w:bookmarkStart w:id="1" w:name="_Hlk76574611"/>
            <w:bookmarkEnd w:id="0"/>
            <w:r w:rsidRPr="00DB1C4C">
              <w:rPr>
                <w:rFonts w:ascii="Times New Roman" w:hAnsi="Times New Roman" w:cs="Times New Roman"/>
              </w:rPr>
              <w:t xml:space="preserve">Study </w:t>
            </w:r>
          </w:p>
        </w:tc>
        <w:tc>
          <w:tcPr>
            <w:tcW w:w="1510" w:type="dxa"/>
          </w:tcPr>
          <w:p w14:paraId="324866E5" w14:textId="36F1886E" w:rsidR="005676BA" w:rsidRPr="00DB1C4C" w:rsidRDefault="005676BA" w:rsidP="005676B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Number of Samples</w:t>
            </w:r>
          </w:p>
        </w:tc>
        <w:tc>
          <w:tcPr>
            <w:tcW w:w="1531" w:type="dxa"/>
          </w:tcPr>
          <w:p w14:paraId="1EA0263A" w14:textId="6B0BA54C" w:rsidR="005676BA" w:rsidRPr="00DB1C4C" w:rsidRDefault="005676BA" w:rsidP="005676B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Location</w:t>
            </w:r>
          </w:p>
        </w:tc>
        <w:tc>
          <w:tcPr>
            <w:tcW w:w="1616" w:type="dxa"/>
          </w:tcPr>
          <w:p w14:paraId="00E73A0B" w14:textId="38D13D6F" w:rsidR="005676BA" w:rsidRPr="00DB1C4C" w:rsidRDefault="005676BA" w:rsidP="005676B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Concentration Method</w:t>
            </w:r>
          </w:p>
        </w:tc>
        <w:tc>
          <w:tcPr>
            <w:tcW w:w="1616" w:type="dxa"/>
          </w:tcPr>
          <w:p w14:paraId="41AA6999" w14:textId="4E2EA9A9" w:rsidR="005676BA" w:rsidRPr="00DB1C4C" w:rsidRDefault="005676BA" w:rsidP="005676B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Identification Method</w:t>
            </w:r>
          </w:p>
        </w:tc>
        <w:tc>
          <w:tcPr>
            <w:tcW w:w="1539" w:type="dxa"/>
          </w:tcPr>
          <w:p w14:paraId="41A1F5DD" w14:textId="6F2F862B" w:rsidR="005676BA" w:rsidRPr="00DB1C4C" w:rsidRDefault="005676BA" w:rsidP="005676B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Use of Sequencing Methods</w:t>
            </w:r>
          </w:p>
        </w:tc>
      </w:tr>
      <w:tr w:rsidR="00D70808" w:rsidRPr="00DB1C4C" w14:paraId="624571FF"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 w:type="dxa"/>
          </w:tcPr>
          <w:p w14:paraId="3276D41C" w14:textId="030E1026" w:rsidR="005676BA" w:rsidRPr="00DB1C4C" w:rsidRDefault="005676BA" w:rsidP="005676BA">
            <w:pPr>
              <w:rPr>
                <w:rFonts w:ascii="Times New Roman" w:hAnsi="Times New Roman" w:cs="Times New Roman"/>
              </w:rPr>
            </w:pPr>
            <w:proofErr w:type="spellStart"/>
            <w:r w:rsidRPr="00DB1C4C">
              <w:rPr>
                <w:rFonts w:ascii="Times New Roman" w:hAnsi="Times New Roman" w:cs="Times New Roman"/>
              </w:rPr>
              <w:t>Alakpa</w:t>
            </w:r>
            <w:proofErr w:type="spellEnd"/>
            <w:r w:rsidRPr="00DB1C4C">
              <w:rPr>
                <w:rFonts w:ascii="Times New Roman" w:hAnsi="Times New Roman" w:cs="Times New Roman"/>
              </w:rPr>
              <w:t xml:space="preserve"> et al 2003</w:t>
            </w:r>
            <w:r w:rsidR="005F3849">
              <w:rPr>
                <w:rFonts w:ascii="Times New Roman" w:hAnsi="Times New Roman" w:cs="Times New Roman"/>
              </w:rPr>
              <w:t xml:space="preserve"> </w:t>
            </w:r>
            <w:r w:rsidR="005F3849">
              <w:rPr>
                <w:rFonts w:ascii="Times New Roman" w:hAnsi="Times New Roman" w:cs="Times New Roman"/>
              </w:rPr>
              <w:fldChar w:fldCharType="begin"/>
            </w:r>
            <w:r w:rsidR="001073F3">
              <w:rPr>
                <w:rFonts w:ascii="Times New Roman" w:hAnsi="Times New Roman" w:cs="Times New Roman"/>
              </w:rPr>
              <w:instrText xml:space="preserve"> ADDIN ZOTERO_ITEM CSL_CITATION {"citationID":"4GmJDT4D","properties":{"formattedCitation":"[1]","plainCitation":"[1]","noteIndex":0},"citationItems":[{"id":597,"uris":["http://zotero.org/users/local/ZuugIuSu/items/IJPHLMFJ"],"uri":["http://zotero.org/users/local/ZuugIuSu/items/IJPHLMFJ"],"itemData":{"id":597,"type":"article-journal","abstract":"The present study aims to determine the possible presence of C. cayetanensis in common edible vegetables and water in Lagos, Nigeria. Common vegetables were obtained from markets and directly from vegetable farms. A total of 84 vegetable samples comprised a mixture green leaf, water leaf, ugwu leaf, bitter leaf, sokoyokoto, lettuce and igbagba. Three types of water sample were obtained: commercial pure water sold in sachets and used widely by the Lagos public; public water collected from taps situated around the Yaba, Ojo and Idi-Araba areas; and, well-water used by farmers for the irrigation of vegetable beds. A total of 51 water samples were collected. C. cayetanensis oocysts were present in 3 samples (2.2%) - a lettuce sample from Idi-Araba, a water leaf sample from Yaba market, and a well-water sample taken from a farm on which the water was used for crop irrigation; co-incidentally, also in Idi-Araba. The results presented here re-emphasise the need for improved hygiene, especially during the preparation of food, although more studies are necessary to determine the extent of vegetables involvement in the spread of C. cayetanensis oocysts.","archive":"CABDirect","container-title":"British Journal of Biomedical Science","ISSN":"0967-4845","issue":"2","journalAbbreviation":"British Journal of Biomedical Science","language":"English","page":"113-114","title":"Cyclospora cayetanensis infection: vegetables and water as possible vehicles for its transmission in Lagos, Nigeria.","volume":"60","author":[{"family":"Alakpa","given":"G. E."},{"family":"Clarke","given":"S. C."},{"family":"Fagbenro-Beyioku","given":"A. F."}],"issued":{"date-parts":[["2003"]]}}}],"schema":"https://github.com/citation-style-language/schema/raw/master/csl-citation.json"} </w:instrText>
            </w:r>
            <w:r w:rsidR="005F3849">
              <w:rPr>
                <w:rFonts w:ascii="Times New Roman" w:hAnsi="Times New Roman" w:cs="Times New Roman"/>
              </w:rPr>
              <w:fldChar w:fldCharType="separate"/>
            </w:r>
            <w:r w:rsidR="001073F3" w:rsidRPr="001073F3">
              <w:rPr>
                <w:rFonts w:ascii="Times New Roman" w:hAnsi="Times New Roman" w:cs="Times New Roman"/>
              </w:rPr>
              <w:t>[1]</w:t>
            </w:r>
            <w:r w:rsidR="005F3849">
              <w:rPr>
                <w:rFonts w:ascii="Times New Roman" w:hAnsi="Times New Roman" w:cs="Times New Roman"/>
              </w:rPr>
              <w:fldChar w:fldCharType="end"/>
            </w:r>
          </w:p>
        </w:tc>
        <w:tc>
          <w:tcPr>
            <w:tcW w:w="1510" w:type="dxa"/>
          </w:tcPr>
          <w:p w14:paraId="13B3FC88" w14:textId="2DA011AA"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3</w:t>
            </w:r>
          </w:p>
        </w:tc>
        <w:tc>
          <w:tcPr>
            <w:tcW w:w="1531" w:type="dxa"/>
          </w:tcPr>
          <w:p w14:paraId="70D265FF" w14:textId="77777777" w:rsidR="005676BA" w:rsidRPr="00DB1C4C" w:rsidRDefault="005676BA" w:rsidP="005676B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Nigeria</w:t>
            </w:r>
          </w:p>
          <w:p w14:paraId="7AEBB662" w14:textId="77777777"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16" w:type="dxa"/>
          </w:tcPr>
          <w:p w14:paraId="3FC0CAA8" w14:textId="529FCD2A"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Filtration</w:t>
            </w:r>
          </w:p>
        </w:tc>
        <w:tc>
          <w:tcPr>
            <w:tcW w:w="1616" w:type="dxa"/>
          </w:tcPr>
          <w:p w14:paraId="622B6F03" w14:textId="578EA2E4"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Light Microscopy</w:t>
            </w:r>
          </w:p>
        </w:tc>
        <w:tc>
          <w:tcPr>
            <w:tcW w:w="1539" w:type="dxa"/>
          </w:tcPr>
          <w:p w14:paraId="374EBA14" w14:textId="160BEE7B"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No</w:t>
            </w:r>
          </w:p>
        </w:tc>
      </w:tr>
      <w:tr w:rsidR="00D70808" w:rsidRPr="00DB1C4C" w14:paraId="2FD1709F" w14:textId="77777777" w:rsidTr="00CE074A">
        <w:tc>
          <w:tcPr>
            <w:cnfStyle w:val="001000000000" w:firstRow="0" w:lastRow="0" w:firstColumn="1" w:lastColumn="0" w:oddVBand="0" w:evenVBand="0" w:oddHBand="0" w:evenHBand="0" w:firstRowFirstColumn="0" w:firstRowLastColumn="0" w:lastRowFirstColumn="0" w:lastRowLastColumn="0"/>
            <w:tcW w:w="1538" w:type="dxa"/>
          </w:tcPr>
          <w:p w14:paraId="62C89C81" w14:textId="7BEA890C" w:rsidR="005676BA" w:rsidRPr="00DB1C4C" w:rsidRDefault="005676BA" w:rsidP="005676BA">
            <w:pPr>
              <w:spacing w:after="160" w:line="259" w:lineRule="auto"/>
              <w:rPr>
                <w:rFonts w:ascii="Times New Roman" w:hAnsi="Times New Roman" w:cs="Times New Roman"/>
              </w:rPr>
            </w:pPr>
            <w:proofErr w:type="spellStart"/>
            <w:r w:rsidRPr="00DB1C4C">
              <w:rPr>
                <w:rFonts w:ascii="Times New Roman" w:hAnsi="Times New Roman" w:cs="Times New Roman"/>
              </w:rPr>
              <w:t>Ayed</w:t>
            </w:r>
            <w:proofErr w:type="spellEnd"/>
            <w:r w:rsidRPr="00DB1C4C">
              <w:rPr>
                <w:rFonts w:ascii="Times New Roman" w:hAnsi="Times New Roman" w:cs="Times New Roman"/>
              </w:rPr>
              <w:t xml:space="preserve"> et al 2012</w:t>
            </w:r>
            <w:r w:rsidR="005F3849">
              <w:rPr>
                <w:rFonts w:ascii="Times New Roman" w:hAnsi="Times New Roman" w:cs="Times New Roman"/>
              </w:rPr>
              <w:t xml:space="preserve"> </w:t>
            </w:r>
            <w:r w:rsidR="005F3849">
              <w:rPr>
                <w:rFonts w:ascii="Times New Roman" w:hAnsi="Times New Roman" w:cs="Times New Roman"/>
              </w:rPr>
              <w:fldChar w:fldCharType="begin"/>
            </w:r>
            <w:r w:rsidR="003C0978">
              <w:rPr>
                <w:rFonts w:ascii="Times New Roman" w:hAnsi="Times New Roman" w:cs="Times New Roman"/>
              </w:rPr>
              <w:instrText xml:space="preserve"> ADDIN ZOTERO_ITEM CSL_CITATION {"citationID":"VuluTA10","properties":{"formattedCitation":"[2]","plainCitation":"[2]","noteIndex":0},"citationItems":[{"id":693,"uris":["http://zotero.org/users/local/ZuugIuSu/items/QQ3FMCCP"],"uri":["http://zotero.org/users/local/ZuugIuSu/items/QQ3FMCCP"],"itemData":{"id":693,"type":"article-journal","abstract":"The microbial diversity of wastewater used for irrigation and fertilization was assessed using specific polymerase chain reaction (PCR) assays to detect and genotype several pathogenic protists including Cryptosporidium spp., Giardia duodenalis, Cyclospora spp., Eimeria spp. and Enterocytozoon bieneusi. A total of 220 wastewater samples (110 raw, 110 treated) and 12 sludge samples were collected from 2005 to 2008 from 18 treatment plants located throughout Tunisia. Except for Cyclospora, which was detected only once, E. bieneusi (61%), G. duodenalis (28%), Cryptosporidium spp. (27%) and Eimeria spp. (45%) were frequently observed in wastewater and sludge. Sequencing of PCR products showed that C. hominis, C. andersoni, G. duodenalis sub-assemblage A-II and E. bieneusi genotypes D and IV were the most prevalent. An analysis of the distribution of 209 internal transcribed spacer sequences of E. bieneusi originating from wastewater at the 18 treatment plants showed a similar genetic diversity, regardless of the geographical location. The identification of these parasite species and genotypes and of host-specific Eimeria species indicates that the microbial quality of wastewater was impacted by humans, livestock and rodents. Given the public health risks that some of these parasites represent, guidelines on wastewater usage are needed to minimize human exposure to these pathogens.","archive":"CABDirect","container-title":"Journal of Water and Health","DOI":"10.2166/wh.2012.204","ISSN":"1477-8920","issue":"3","journalAbbreviation":"Journal of Water and Health","language":"English","page":"431-444","title":"Survey and genetic characterization of wastewater in Tunisia for &lt;i&gt; Cryptosporidium spp. &lt;/i&gt;, &lt;i&gt; Giardia duodenalis &lt;/i&gt;, &lt;i&gt; Enterocytozoon bieneusi &lt;/i&gt;, &lt;i&gt;Cyclospora cayetanensis &lt;/i&gt; and &lt;i&gt; Eimeria spp. &lt;/i&gt;","volume":"10","author":[{"family":"Ben Ayed","given":"L."},{"literal":"Yang WenLi"},{"family":"Widmer","given":"G."},{"family":"Cama","given":"V."},{"family":"Ortega","given":"Y."},{"family":"Xiao","given":"L. H."}],"issued":{"date-parts":[["2012"]]}}}],"schema":"https://github.com/citation-style-language/schema/raw/master/csl-citation.json"} </w:instrText>
            </w:r>
            <w:r w:rsidR="005F3849">
              <w:rPr>
                <w:rFonts w:ascii="Times New Roman" w:hAnsi="Times New Roman" w:cs="Times New Roman"/>
              </w:rPr>
              <w:fldChar w:fldCharType="separate"/>
            </w:r>
            <w:r w:rsidR="001073F3" w:rsidRPr="001073F3">
              <w:rPr>
                <w:rFonts w:ascii="Times New Roman" w:hAnsi="Times New Roman" w:cs="Times New Roman"/>
              </w:rPr>
              <w:t>[2]</w:t>
            </w:r>
            <w:r w:rsidR="005F3849">
              <w:rPr>
                <w:rFonts w:ascii="Times New Roman" w:hAnsi="Times New Roman" w:cs="Times New Roman"/>
              </w:rPr>
              <w:fldChar w:fldCharType="end"/>
            </w:r>
          </w:p>
          <w:p w14:paraId="1D333096" w14:textId="77777777" w:rsidR="005676BA" w:rsidRPr="00DB1C4C" w:rsidRDefault="005676BA" w:rsidP="005676BA">
            <w:pPr>
              <w:rPr>
                <w:rFonts w:ascii="Times New Roman" w:hAnsi="Times New Roman" w:cs="Times New Roman"/>
              </w:rPr>
            </w:pPr>
          </w:p>
        </w:tc>
        <w:tc>
          <w:tcPr>
            <w:tcW w:w="1510" w:type="dxa"/>
          </w:tcPr>
          <w:p w14:paraId="4FDBA203" w14:textId="4528E711"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3</w:t>
            </w:r>
          </w:p>
        </w:tc>
        <w:tc>
          <w:tcPr>
            <w:tcW w:w="1531" w:type="dxa"/>
          </w:tcPr>
          <w:p w14:paraId="4D3547B9" w14:textId="77777777" w:rsidR="005676BA" w:rsidRPr="00DB1C4C" w:rsidRDefault="005676BA" w:rsidP="005676B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 xml:space="preserve">Tunisia </w:t>
            </w:r>
          </w:p>
          <w:p w14:paraId="37E33DC8" w14:textId="77777777"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16" w:type="dxa"/>
          </w:tcPr>
          <w:p w14:paraId="100D682A" w14:textId="77777777" w:rsidR="005676BA" w:rsidRPr="00DB1C4C" w:rsidRDefault="005676BA" w:rsidP="005676B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Centrifugation or Sedimentation</w:t>
            </w:r>
          </w:p>
          <w:p w14:paraId="23C602B1" w14:textId="77777777"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16" w:type="dxa"/>
          </w:tcPr>
          <w:p w14:paraId="6D61D292" w14:textId="77777777" w:rsidR="005676BA" w:rsidRPr="00DB1C4C" w:rsidRDefault="005676BA" w:rsidP="005676B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Nested PCR</w:t>
            </w:r>
          </w:p>
          <w:p w14:paraId="7E61FC64" w14:textId="77777777"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9" w:type="dxa"/>
          </w:tcPr>
          <w:p w14:paraId="101C7C18" w14:textId="5CD81789"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Yes</w:t>
            </w:r>
          </w:p>
        </w:tc>
      </w:tr>
      <w:tr w:rsidR="00D70808" w:rsidRPr="00DB1C4C" w14:paraId="114A0C71"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 w:type="dxa"/>
          </w:tcPr>
          <w:p w14:paraId="10DA5DAE" w14:textId="73BFAAA9" w:rsidR="005676BA" w:rsidRPr="00DB1C4C" w:rsidRDefault="005676BA" w:rsidP="005676BA">
            <w:pPr>
              <w:rPr>
                <w:rFonts w:ascii="Times New Roman" w:hAnsi="Times New Roman" w:cs="Times New Roman"/>
              </w:rPr>
            </w:pPr>
            <w:r w:rsidRPr="00DB1C4C">
              <w:rPr>
                <w:rFonts w:ascii="Times New Roman" w:hAnsi="Times New Roman" w:cs="Times New Roman"/>
              </w:rPr>
              <w:t>Bern et al 1999</w:t>
            </w:r>
            <w:r w:rsidR="005F3849">
              <w:rPr>
                <w:rFonts w:ascii="Times New Roman" w:hAnsi="Times New Roman" w:cs="Times New Roman"/>
              </w:rPr>
              <w:t xml:space="preserve"> </w:t>
            </w:r>
            <w:r w:rsidR="005F3849">
              <w:rPr>
                <w:rFonts w:ascii="Times New Roman" w:hAnsi="Times New Roman" w:cs="Times New Roman"/>
              </w:rPr>
              <w:fldChar w:fldCharType="begin"/>
            </w:r>
            <w:r w:rsidR="001073F3">
              <w:rPr>
                <w:rFonts w:ascii="Times New Roman" w:hAnsi="Times New Roman" w:cs="Times New Roman"/>
              </w:rPr>
              <w:instrText xml:space="preserve"> ADDIN ZOTERO_ITEM CSL_CITATION {"citationID":"v4m7oJ7l","properties":{"formattedCitation":"[3]","plainCitation":"[3]","noteIndex":0},"citationItems":[{"id":653,"uris":["http://zotero.org/users/local/ZuugIuSu/items/S88VPGJS"],"uri":["http://zotero.org/users/local/ZuugIuSu/items/S88VPGJS"],"itemData":{"id":653,"type":"article-journal","abstract":"In 1996 and 1997, cyclosporiasis outbreaks in North America were linked to eating raspberries from Guatemala. A study was conducted in health care facilities and among raspberry farm workers to assess risk factors for the disease in Guatemala. Between 6 April 1997 and 19 March 1998, 126 (2.3%) of 5552 surveillance specimens tested positive for Cyclospora; prevalence peaked in June (6.7%). Infection was most common among children 1.5-9 years old and among persons with gastroenteritis. Among 182 raspberry farm workers and family members monitored between 6 April and 29 May, 6 had Cyclospora infection. 62 (91%) of 68 persons with Cyclospora infection reported drinking untreated water in the 2 weeks before illness, compared with 88 (73%) of 120 controls (odds ratio 3.8, 95% confidence interval 1.4; 10.8 by univariate analysis). Other risk factors included water source, type of sewage drainage, ownership of chickens or other fowl and contact with soil (among children &amp;lt;2 years old).","archive":"CABDirect","container-title":"Emerging Infectious Diseases","issue":"6","journalAbbreviation":"Emerging Infectious Diseases","language":"English","page":"766-774","title":"Epidemiologic studies of &lt;i&gt;Cyclospora cayetanensis&lt;/i&gt; in Guatemala.","volume":"5","author":[{"family":"Bern","given":"C."},{"family":"Hernandez","given":"B."},{"family":"Lopez","given":"M. B."},{"family":"Arrowood","given":"M. J."},{"family":"Alvarez de Mejia","given":"M."},{"family":"Merida","given":"A. M.","dropping-particle":"de"},{"family":"Hightower","given":"A. W."},{"family":"Venczel","given":"L."},{"family":"Herwaldt","given":"B. L."},{"family":"Klein","given":"R. E."}],"issued":{"date-parts":[["1999"]]}}}],"schema":"https://github.com/citation-style-language/schema/raw/master/csl-citation.json"} </w:instrText>
            </w:r>
            <w:r w:rsidR="005F3849">
              <w:rPr>
                <w:rFonts w:ascii="Times New Roman" w:hAnsi="Times New Roman" w:cs="Times New Roman"/>
              </w:rPr>
              <w:fldChar w:fldCharType="separate"/>
            </w:r>
            <w:r w:rsidR="001073F3" w:rsidRPr="001073F3">
              <w:rPr>
                <w:rFonts w:ascii="Times New Roman" w:hAnsi="Times New Roman" w:cs="Times New Roman"/>
              </w:rPr>
              <w:t>[3]</w:t>
            </w:r>
            <w:r w:rsidR="005F3849">
              <w:rPr>
                <w:rFonts w:ascii="Times New Roman" w:hAnsi="Times New Roman" w:cs="Times New Roman"/>
              </w:rPr>
              <w:fldChar w:fldCharType="end"/>
            </w:r>
          </w:p>
        </w:tc>
        <w:tc>
          <w:tcPr>
            <w:tcW w:w="1510" w:type="dxa"/>
          </w:tcPr>
          <w:p w14:paraId="24488E7D" w14:textId="02667D50"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1</w:t>
            </w:r>
          </w:p>
        </w:tc>
        <w:tc>
          <w:tcPr>
            <w:tcW w:w="1531" w:type="dxa"/>
          </w:tcPr>
          <w:p w14:paraId="30E21E7C" w14:textId="77777777" w:rsidR="005676BA" w:rsidRPr="00DB1C4C" w:rsidRDefault="005676BA" w:rsidP="005676B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 xml:space="preserve">Guatemala </w:t>
            </w:r>
          </w:p>
          <w:p w14:paraId="0E8F26AF" w14:textId="77777777"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16" w:type="dxa"/>
          </w:tcPr>
          <w:p w14:paraId="6DB84C45" w14:textId="77777777" w:rsidR="005676BA" w:rsidRPr="00DB1C4C" w:rsidRDefault="005676BA" w:rsidP="005676B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 xml:space="preserve">Centrifugation or Sedimentation and </w:t>
            </w:r>
          </w:p>
          <w:p w14:paraId="5252E003" w14:textId="77777777" w:rsidR="005676BA" w:rsidRPr="00DB1C4C" w:rsidRDefault="005676BA" w:rsidP="005676B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Flocculation</w:t>
            </w:r>
          </w:p>
          <w:p w14:paraId="24CBAFD0" w14:textId="77777777"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16" w:type="dxa"/>
          </w:tcPr>
          <w:p w14:paraId="5068B120" w14:textId="77777777" w:rsidR="005676BA" w:rsidRPr="00DB1C4C" w:rsidRDefault="005676BA" w:rsidP="005676B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Fluorescent Microscopy</w:t>
            </w:r>
          </w:p>
          <w:p w14:paraId="352486CB" w14:textId="77777777"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9" w:type="dxa"/>
          </w:tcPr>
          <w:p w14:paraId="5553F77B" w14:textId="5B5FF0E4"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No</w:t>
            </w:r>
          </w:p>
        </w:tc>
      </w:tr>
      <w:tr w:rsidR="00D70808" w:rsidRPr="00DB1C4C" w14:paraId="3962333F" w14:textId="77777777" w:rsidTr="00CE074A">
        <w:tc>
          <w:tcPr>
            <w:cnfStyle w:val="001000000000" w:firstRow="0" w:lastRow="0" w:firstColumn="1" w:lastColumn="0" w:oddVBand="0" w:evenVBand="0" w:oddHBand="0" w:evenHBand="0" w:firstRowFirstColumn="0" w:firstRowLastColumn="0" w:lastRowFirstColumn="0" w:lastRowLastColumn="0"/>
            <w:tcW w:w="1538" w:type="dxa"/>
          </w:tcPr>
          <w:p w14:paraId="60CC0DF6" w14:textId="1323ACFE" w:rsidR="005676BA" w:rsidRPr="00DB1C4C" w:rsidRDefault="005676BA" w:rsidP="005676BA">
            <w:pPr>
              <w:rPr>
                <w:rFonts w:ascii="Times New Roman" w:hAnsi="Times New Roman" w:cs="Times New Roman"/>
              </w:rPr>
            </w:pPr>
            <w:proofErr w:type="spellStart"/>
            <w:r w:rsidRPr="00DB1C4C">
              <w:rPr>
                <w:rFonts w:ascii="Times New Roman" w:hAnsi="Times New Roman" w:cs="Times New Roman"/>
              </w:rPr>
              <w:t>Bilung</w:t>
            </w:r>
            <w:proofErr w:type="spellEnd"/>
            <w:r w:rsidRPr="00DB1C4C">
              <w:rPr>
                <w:rFonts w:ascii="Times New Roman" w:hAnsi="Times New Roman" w:cs="Times New Roman"/>
              </w:rPr>
              <w:t xml:space="preserve"> et al 2017</w:t>
            </w:r>
            <w:r w:rsidR="005F3849">
              <w:rPr>
                <w:rFonts w:ascii="Times New Roman" w:hAnsi="Times New Roman" w:cs="Times New Roman"/>
              </w:rPr>
              <w:t xml:space="preserve"> </w:t>
            </w:r>
            <w:r w:rsidR="005F3849">
              <w:rPr>
                <w:rFonts w:ascii="Times New Roman" w:hAnsi="Times New Roman" w:cs="Times New Roman"/>
              </w:rPr>
              <w:fldChar w:fldCharType="begin"/>
            </w:r>
            <w:r w:rsidR="001073F3">
              <w:rPr>
                <w:rFonts w:ascii="Times New Roman" w:hAnsi="Times New Roman" w:cs="Times New Roman"/>
              </w:rPr>
              <w:instrText xml:space="preserve"> ADDIN ZOTERO_ITEM CSL_CITATION {"citationID":"pGhdZccz","properties":{"formattedCitation":"[4]","plainCitation":"[4]","noteIndex":0},"citationItems":[{"id":1675,"uris":["http://zotero.org/users/local/ZuugIuSu/items/N6JZMDBB"],"uri":["http://zotero.org/users/local/ZuugIuSu/items/N6JZMDBB"],"itemData":{"id":1675,"type":"article-journal","abstract":"Cryptosporidiosis and cyclosporiasis are caused by waterborne coccidian protozoan parasites of the genera Cryptosporidium and Cyclospora, respectively. This study was conducted to detect Cryptosporidium and Cyclospora oocysts from environmental water abstracted by drinking water treatment plants and recreational activities in Sarawak, Malaysia. Water samples (12 each) were collected from Sungai Sarawak Kanan in Bau and Sungai Sarawak Kiri in Batu Kitang, respectively. In addition, 6 water samples each were collected from Ranchan Recreational Park and UNIMAS Lake at Universiti Malaysia Sarawak, Kota Samarahan, respectively. Water physicochemical parameters were also recorded. All samples were concentrated by the iron sulfate flocculation method followed by the sucrose floatation technique. Cryptosporidium and Cyclospora were detected by modified Ziehl-Neelsen technique. Correlation of the parasites distribution with water physicochemical parameters was analysed using bivariate Pearson correlation. Based on the 24 total samples of environmental water abstracted by drinking water treatment plants, all the samples (24/24; 100%) were positive with Cryptosporidium, and only 2 samples (2/24; 8.33%) were positive with Cyclospora. Based on the 12 total samples of water for recreational activities, 4 samples (4/12; 33%) were positive with Cryptosporidium, while 2 samples (2/12; 17%) were positive with Cyclospora. Cryptosporidium oocysts were negatively correlated with dissolved oxygen (DO).","container-title":"BioMed Research International","DOI":"10.1155/2017/4636420","ISSN":"2314-6133","language":"en","note":"publisher: Hindawi","page":"e4636420","source":"www.hindawi.com","title":"Detection of &lt;i&gt;Cryptosporidium&lt;/i&gt; and &lt;i&gt;Cyclospora&lt;/i&gt; Oocysts from Environmental Water for Drinking and Recreational Activities in Sarawak, Malaysia","volume":"2017","author":[{"family":"Bilung","given":"Lesley Maurice"},{"family":"Tahar","given":"Ahmad Syatir"},{"family":"Yunos","given":"Nur Emyliana"},{"family":"Apun","given":"Kasing"},{"family":"Lim","given":"Yvonne Ai-Lian"},{"family":"Nillian","given":"Elexson"},{"family":"Hashim","given":"Hashimatul Fatma"}],"issued":{"date-parts":[["2017",11,6]]}}}],"schema":"https://github.com/citation-style-language/schema/raw/master/csl-citation.json"} </w:instrText>
            </w:r>
            <w:r w:rsidR="005F3849">
              <w:rPr>
                <w:rFonts w:ascii="Times New Roman" w:hAnsi="Times New Roman" w:cs="Times New Roman"/>
              </w:rPr>
              <w:fldChar w:fldCharType="separate"/>
            </w:r>
            <w:r w:rsidR="001073F3" w:rsidRPr="001073F3">
              <w:rPr>
                <w:rFonts w:ascii="Times New Roman" w:hAnsi="Times New Roman" w:cs="Times New Roman"/>
              </w:rPr>
              <w:t>[4]</w:t>
            </w:r>
            <w:r w:rsidR="005F3849">
              <w:rPr>
                <w:rFonts w:ascii="Times New Roman" w:hAnsi="Times New Roman" w:cs="Times New Roman"/>
              </w:rPr>
              <w:fldChar w:fldCharType="end"/>
            </w:r>
          </w:p>
        </w:tc>
        <w:tc>
          <w:tcPr>
            <w:tcW w:w="1510" w:type="dxa"/>
          </w:tcPr>
          <w:p w14:paraId="0F407814" w14:textId="182E179B"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4</w:t>
            </w:r>
          </w:p>
        </w:tc>
        <w:tc>
          <w:tcPr>
            <w:tcW w:w="1531" w:type="dxa"/>
          </w:tcPr>
          <w:p w14:paraId="3B4C5BAB" w14:textId="77777777" w:rsidR="005676BA" w:rsidRPr="00DB1C4C" w:rsidRDefault="005676BA" w:rsidP="005676B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Malaysia</w:t>
            </w:r>
          </w:p>
          <w:p w14:paraId="374B4559" w14:textId="77777777"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16" w:type="dxa"/>
          </w:tcPr>
          <w:p w14:paraId="7B657819" w14:textId="77777777" w:rsidR="005676BA" w:rsidRPr="00DB1C4C" w:rsidRDefault="005676BA" w:rsidP="005676B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 xml:space="preserve">Centrifugation or Sedimentation and </w:t>
            </w:r>
          </w:p>
          <w:p w14:paraId="7EBD5422" w14:textId="77777777" w:rsidR="005676BA" w:rsidRPr="00DB1C4C" w:rsidRDefault="005676BA" w:rsidP="005676B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Flocculation</w:t>
            </w:r>
          </w:p>
          <w:p w14:paraId="5DB03601" w14:textId="77777777"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16" w:type="dxa"/>
          </w:tcPr>
          <w:p w14:paraId="4C14B9ED" w14:textId="4051A2B3"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Light Microscopy and Fluorescent Microscopy</w:t>
            </w:r>
          </w:p>
        </w:tc>
        <w:tc>
          <w:tcPr>
            <w:tcW w:w="1539" w:type="dxa"/>
          </w:tcPr>
          <w:p w14:paraId="522D92B6" w14:textId="16DB7ABB"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No</w:t>
            </w:r>
          </w:p>
        </w:tc>
      </w:tr>
      <w:tr w:rsidR="00D70808" w:rsidRPr="00DB1C4C" w14:paraId="6D07FBF7"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 w:type="dxa"/>
          </w:tcPr>
          <w:p w14:paraId="7D001945" w14:textId="78140997" w:rsidR="005676BA" w:rsidRPr="00DB1C4C" w:rsidRDefault="005676BA" w:rsidP="005676BA">
            <w:pPr>
              <w:spacing w:after="160" w:line="259" w:lineRule="auto"/>
              <w:rPr>
                <w:rFonts w:ascii="Times New Roman" w:hAnsi="Times New Roman" w:cs="Times New Roman"/>
              </w:rPr>
            </w:pPr>
            <w:r w:rsidRPr="00DB1C4C">
              <w:rPr>
                <w:rFonts w:ascii="Times New Roman" w:hAnsi="Times New Roman" w:cs="Times New Roman"/>
              </w:rPr>
              <w:t>Dowd et al 2003</w:t>
            </w:r>
            <w:r w:rsidR="005F3849">
              <w:rPr>
                <w:rFonts w:ascii="Times New Roman" w:hAnsi="Times New Roman" w:cs="Times New Roman"/>
              </w:rPr>
              <w:t xml:space="preserve"> </w:t>
            </w:r>
            <w:r w:rsidR="005F3849">
              <w:rPr>
                <w:rFonts w:ascii="Times New Roman" w:hAnsi="Times New Roman" w:cs="Times New Roman"/>
              </w:rPr>
              <w:fldChar w:fldCharType="begin"/>
            </w:r>
            <w:r w:rsidR="001073F3">
              <w:rPr>
                <w:rFonts w:ascii="Times New Roman" w:hAnsi="Times New Roman" w:cs="Times New Roman"/>
              </w:rPr>
              <w:instrText xml:space="preserve"> ADDIN ZOTERO_ITEM CSL_CITATION {"citationID":"QqpJUFGS","properties":{"formattedCitation":"[5]","plainCitation":"[5]","noteIndex":0},"citationItems":[{"id":614,"uris":["http://zotero.org/users/local/ZuugIuSu/items/LG5IA5CS"],"uri":["http://zotero.org/users/local/ZuugIuSu/items/LG5IA5CS"],"itemData":{"id":614,"type":"article-journal","abstract":"Human enteropathogenic microsporidia (HEM), Cryptosporidium parvum, Cyclospora cayetanesis, and Giardia lamblia are associated with gastrointestinal disease in humans. To date, the mode of transmission and environmental occurrence of HEM (Encephalitozoon intestinalis and Enterocytozoon bieneusi) and Cyclospora cayetanesis have not been fully elucidated due to lack of sensitive and specific environmental screening methods. The present study was undertaken with recently developed methods, to screen various water sources used for public consumption in rural areas around the city of Guatemala, Guatemala. Water concentrates collected in these areas were subjected to community DNA extraction followed by PCR amplification, PCR sequencing and computer database homology comparison (CDHC). All water samples screened in this study had been previously confirmed positive for Giardia spp. by immunofluorescent assay (IFA). Of the 12 water concentrates screened, 6 showed amplification of microsporidial SSU-rDNA and were subsequently confirmed to be Encephalitozoon intestinalis. Five of the samples allowed for amplification of Cyclospora 18S-rDNA; three of these were confirmed to be Cyclospora cayetanesis while two could not be identified because of inadequate sequence information. Thus, this study represents the first confirmed identification of Cyclospora cayetanesis and Encephalitozoon intestinalis in source water used for consumption. The fact that the waters tested may be used for human consumption indicates that these emerging protozoa may be transmitted by ingestion of contaminated water.","archive":"CABDirect","container-title":"Journal of Water and Health","ISSN":"1477-8920","issue":"3","journalAbbreviation":"Journal of Water and Health","language":"English","page":"117-123","title":"Confirmed detection of &lt;i&gt;Cyclospora cayetanesis&lt;/i&gt;, &lt;i&gt;Encephalitozoon intestinalis&lt;/i&gt; and &lt;i&gt;Cryptosporidium parvum&lt;/i&gt; in water used for drinking.","volume":"1","author":[{"family":"Dowd","given":"S. E."},{"family":"John","given":"D."},{"family":"Eliopolus","given":"J."},{"family":"Gerba","given":"C. P."},{"family":"Naranjo","given":"J."},{"family":"Klein","given":"R."},{"family":"López","given":"B."},{"family":"Mejía","given":"M.","dropping-particle":"de"},{"family":"Mendoza","given":"C. E."},{"family":"Pepper","given":"I. L."}],"issued":{"date-parts":[["2003"]]}}}],"schema":"https://github.com/citation-style-language/schema/raw/master/csl-citation.json"} </w:instrText>
            </w:r>
            <w:r w:rsidR="005F3849">
              <w:rPr>
                <w:rFonts w:ascii="Times New Roman" w:hAnsi="Times New Roman" w:cs="Times New Roman"/>
              </w:rPr>
              <w:fldChar w:fldCharType="separate"/>
            </w:r>
            <w:r w:rsidR="001073F3" w:rsidRPr="001073F3">
              <w:rPr>
                <w:rFonts w:ascii="Times New Roman" w:hAnsi="Times New Roman" w:cs="Times New Roman"/>
              </w:rPr>
              <w:t>[5]</w:t>
            </w:r>
            <w:r w:rsidR="005F3849">
              <w:rPr>
                <w:rFonts w:ascii="Times New Roman" w:hAnsi="Times New Roman" w:cs="Times New Roman"/>
              </w:rPr>
              <w:fldChar w:fldCharType="end"/>
            </w:r>
          </w:p>
          <w:p w14:paraId="0754DDA5" w14:textId="77777777" w:rsidR="005676BA" w:rsidRPr="00DB1C4C" w:rsidRDefault="005676BA" w:rsidP="005676BA">
            <w:pPr>
              <w:rPr>
                <w:rFonts w:ascii="Times New Roman" w:hAnsi="Times New Roman" w:cs="Times New Roman"/>
              </w:rPr>
            </w:pPr>
          </w:p>
        </w:tc>
        <w:tc>
          <w:tcPr>
            <w:tcW w:w="1510" w:type="dxa"/>
          </w:tcPr>
          <w:p w14:paraId="5DC7A9AE" w14:textId="07D654E5"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1</w:t>
            </w:r>
          </w:p>
        </w:tc>
        <w:tc>
          <w:tcPr>
            <w:tcW w:w="1531" w:type="dxa"/>
          </w:tcPr>
          <w:p w14:paraId="44838D2A" w14:textId="77777777" w:rsidR="005676BA" w:rsidRPr="00DB1C4C" w:rsidRDefault="005676BA" w:rsidP="005676B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 xml:space="preserve">Guatemala </w:t>
            </w:r>
          </w:p>
          <w:p w14:paraId="4FC54E87" w14:textId="77777777"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16" w:type="dxa"/>
          </w:tcPr>
          <w:p w14:paraId="5F627479" w14:textId="05CB520A"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 xml:space="preserve">Centrifugation and Filtration </w:t>
            </w:r>
          </w:p>
        </w:tc>
        <w:tc>
          <w:tcPr>
            <w:tcW w:w="1616" w:type="dxa"/>
          </w:tcPr>
          <w:p w14:paraId="5F1B2138" w14:textId="6416EB93"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Standard PCR</w:t>
            </w:r>
          </w:p>
        </w:tc>
        <w:tc>
          <w:tcPr>
            <w:tcW w:w="1539" w:type="dxa"/>
          </w:tcPr>
          <w:p w14:paraId="2ED64453" w14:textId="5E584B1B"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Yes</w:t>
            </w:r>
          </w:p>
        </w:tc>
      </w:tr>
      <w:tr w:rsidR="00D70808" w:rsidRPr="00DB1C4C" w14:paraId="4DB86B39" w14:textId="77777777" w:rsidTr="00CE074A">
        <w:tc>
          <w:tcPr>
            <w:cnfStyle w:val="001000000000" w:firstRow="0" w:lastRow="0" w:firstColumn="1" w:lastColumn="0" w:oddVBand="0" w:evenVBand="0" w:oddHBand="0" w:evenHBand="0" w:firstRowFirstColumn="0" w:firstRowLastColumn="0" w:lastRowFirstColumn="0" w:lastRowLastColumn="0"/>
            <w:tcW w:w="1538" w:type="dxa"/>
          </w:tcPr>
          <w:p w14:paraId="665A2E6F" w14:textId="57B09A33" w:rsidR="005676BA" w:rsidRPr="00DB1C4C" w:rsidRDefault="005676BA" w:rsidP="005676BA">
            <w:pPr>
              <w:rPr>
                <w:rFonts w:ascii="Times New Roman" w:hAnsi="Times New Roman" w:cs="Times New Roman"/>
              </w:rPr>
            </w:pPr>
            <w:r w:rsidRPr="00DB1C4C">
              <w:rPr>
                <w:rFonts w:ascii="Times New Roman" w:hAnsi="Times New Roman" w:cs="Times New Roman"/>
              </w:rPr>
              <w:t>El-</w:t>
            </w:r>
            <w:proofErr w:type="spellStart"/>
            <w:r w:rsidRPr="00DB1C4C">
              <w:rPr>
                <w:rFonts w:ascii="Times New Roman" w:hAnsi="Times New Roman" w:cs="Times New Roman"/>
              </w:rPr>
              <w:t>Karamany</w:t>
            </w:r>
            <w:proofErr w:type="spellEnd"/>
            <w:r w:rsidRPr="00DB1C4C">
              <w:rPr>
                <w:rFonts w:ascii="Times New Roman" w:hAnsi="Times New Roman" w:cs="Times New Roman"/>
              </w:rPr>
              <w:t xml:space="preserve"> et al 2005</w:t>
            </w:r>
            <w:r w:rsidR="00BF2E31">
              <w:rPr>
                <w:rFonts w:ascii="Times New Roman" w:hAnsi="Times New Roman" w:cs="Times New Roman"/>
              </w:rPr>
              <w:t xml:space="preserve"> </w:t>
            </w:r>
            <w:r w:rsidR="005F3849">
              <w:rPr>
                <w:rFonts w:ascii="Times New Roman" w:hAnsi="Times New Roman" w:cs="Times New Roman"/>
              </w:rPr>
              <w:fldChar w:fldCharType="begin"/>
            </w:r>
            <w:r w:rsidR="001073F3">
              <w:rPr>
                <w:rFonts w:ascii="Times New Roman" w:hAnsi="Times New Roman" w:cs="Times New Roman"/>
              </w:rPr>
              <w:instrText xml:space="preserve"> ADDIN ZOTERO_ITEM CSL_CITATION {"citationID":"fd1UYN3n","properties":{"formattedCitation":"[6]","plainCitation":"[6]","noteIndex":0},"citationItems":[{"id":884,"uris":["http://zotero.org/users/local/ZuugIuSu/items/SVGG787X"],"uri":["http://zotero.org/users/local/ZuugIuSu/items/SVGG787X"],"itemData":{"id":884,"type":"article-journal","abstract":"Water samples were collected form five residential areas in El-Ekhewa Village where the human populations use this water for daily activity and for consumption. These water sources were Bahr El-Baker drain, low running irrigation canal, under-ground water at shallow depth (3-8 m), finished piped water and underground water &amp;gt;35 m deep. The samples were concentrated using the flocculation method and the concentrated pellets were examined by ultraviolet (UV) epifluorescence microscopy for Cyclospora oocysts. The densities of water contamination by 8-10 µm oocysts/liter in the five sources were respectively: 2400, 1900, 700, 200 and zero. This indicated that finished water was sewage contaminated. Stool samples from 109 diarrhoeal patients and 231 non-diarrhoeal ones from these areas were examined by the acid fast-trichrome stain, Saline Haemo De single slide tri-chrome stain and by standard bacteriological techniques. Those with Cyclospora as single pathogen were considered (5.6%) diarrhoeal. The correlation between the density of water contamination and the prevalence of cyclosporiasis among the individuals of each area was significant. The results indicated that water was the main vehicle of transmission of Cyclospora in this community. Soil contact and poultry were significant risk factors.","archive":"CABDirect","container-title":"Journal of the Egyptian Society of Parasitology","ISSN":"1110-0583","issue":"3","journalAbbreviation":"Journal of the Egyptian Society of Parasitology","language":"English","page":"953-962","title":"Role of water in the transmission of cyclosporiarsis in Sharkia Governorate, Egypt.","volume":"35","author":[{"family":"El-Karamany","given":"E. M. N."},{"family":"Zaher","given":"T. I."},{"family":"El-Bahnasawy","given":"M. M."}],"issued":{"date-parts":[["2005"]]}}}],"schema":"https://github.com/citation-style-language/schema/raw/master/csl-citation.json"} </w:instrText>
            </w:r>
            <w:r w:rsidR="005F3849">
              <w:rPr>
                <w:rFonts w:ascii="Times New Roman" w:hAnsi="Times New Roman" w:cs="Times New Roman"/>
              </w:rPr>
              <w:fldChar w:fldCharType="separate"/>
            </w:r>
            <w:r w:rsidR="001073F3" w:rsidRPr="001073F3">
              <w:rPr>
                <w:rFonts w:ascii="Times New Roman" w:hAnsi="Times New Roman" w:cs="Times New Roman"/>
              </w:rPr>
              <w:t>[6]</w:t>
            </w:r>
            <w:r w:rsidR="005F3849">
              <w:rPr>
                <w:rFonts w:ascii="Times New Roman" w:hAnsi="Times New Roman" w:cs="Times New Roman"/>
              </w:rPr>
              <w:fldChar w:fldCharType="end"/>
            </w:r>
          </w:p>
        </w:tc>
        <w:tc>
          <w:tcPr>
            <w:tcW w:w="1510" w:type="dxa"/>
          </w:tcPr>
          <w:p w14:paraId="2CB45455" w14:textId="2AB0BDB4"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5</w:t>
            </w:r>
          </w:p>
        </w:tc>
        <w:tc>
          <w:tcPr>
            <w:tcW w:w="1531" w:type="dxa"/>
          </w:tcPr>
          <w:p w14:paraId="1D140BF6" w14:textId="596A5A5C"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Egypt</w:t>
            </w:r>
          </w:p>
        </w:tc>
        <w:tc>
          <w:tcPr>
            <w:tcW w:w="1616" w:type="dxa"/>
          </w:tcPr>
          <w:p w14:paraId="60196F8F" w14:textId="77777777" w:rsidR="005676BA" w:rsidRPr="00DB1C4C" w:rsidRDefault="005676BA" w:rsidP="005676B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 xml:space="preserve">Centrifugation or Sedimentation and </w:t>
            </w:r>
          </w:p>
          <w:p w14:paraId="4AD9AF9E" w14:textId="77777777" w:rsidR="005676BA" w:rsidRPr="00DB1C4C" w:rsidRDefault="005676BA" w:rsidP="005676B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Flocculation</w:t>
            </w:r>
          </w:p>
          <w:p w14:paraId="251B8FFF" w14:textId="77777777"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16" w:type="dxa"/>
          </w:tcPr>
          <w:p w14:paraId="2D6FE2E2" w14:textId="1C33251B"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Fluorescent Microscopy</w:t>
            </w:r>
          </w:p>
        </w:tc>
        <w:tc>
          <w:tcPr>
            <w:tcW w:w="1539" w:type="dxa"/>
          </w:tcPr>
          <w:p w14:paraId="385FC940" w14:textId="71233514"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No</w:t>
            </w:r>
          </w:p>
        </w:tc>
      </w:tr>
      <w:tr w:rsidR="00D70808" w:rsidRPr="00DB1C4C" w14:paraId="60944345"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 w:type="dxa"/>
          </w:tcPr>
          <w:p w14:paraId="36F654C8" w14:textId="7BFA393D" w:rsidR="005676BA" w:rsidRPr="00DB1C4C" w:rsidRDefault="005676BA" w:rsidP="005676BA">
            <w:pPr>
              <w:rPr>
                <w:rFonts w:ascii="Times New Roman" w:hAnsi="Times New Roman" w:cs="Times New Roman"/>
              </w:rPr>
            </w:pPr>
            <w:r w:rsidRPr="00DB1C4C">
              <w:rPr>
                <w:rFonts w:ascii="Times New Roman" w:hAnsi="Times New Roman" w:cs="Times New Roman"/>
              </w:rPr>
              <w:t>Galvan et al 2013</w:t>
            </w:r>
            <w:r w:rsidR="00BF2E31">
              <w:rPr>
                <w:rFonts w:ascii="Times New Roman" w:hAnsi="Times New Roman" w:cs="Times New Roman"/>
              </w:rPr>
              <w:t xml:space="preserve"> </w:t>
            </w:r>
            <w:r w:rsidR="007B1232">
              <w:rPr>
                <w:rFonts w:ascii="Times New Roman" w:hAnsi="Times New Roman" w:cs="Times New Roman"/>
              </w:rPr>
              <w:fldChar w:fldCharType="begin"/>
            </w:r>
            <w:r w:rsidR="001073F3">
              <w:rPr>
                <w:rFonts w:ascii="Times New Roman" w:hAnsi="Times New Roman" w:cs="Times New Roman"/>
              </w:rPr>
              <w:instrText xml:space="preserve"> ADDIN ZOTERO_ITEM CSL_CITATION {"citationID":"QwzozvFo","properties":{"formattedCitation":"[7]","plainCitation":"[7]","noteIndex":0},"citationItems":[{"id":1740,"uris":["http://zotero.org/users/local/ZuugIuSu/items/J2TDPLVH"],"uri":["http://zotero.org/users/local/ZuugIuSu/items/J2TDPLVH"],"itemData":{"id":1740,"type":"article-journal","container-title":"Applied and Environmental Microbiology","DOI":"10.1128/AEM.02737-12","issue":"2","note":"publisher: American Society for Microbiology","page":"449-459","source":"journals.asm.org (Atypon)","title":"Molecular Characterization of Human-Pathogenic &lt;i&gt;Microsporidia&lt;/i&gt; and &lt;i&gt;Cyclospora cayetanensis&lt;/i&gt; Isolated from Various Water Sources in Spain: a Year-Long Longitudinal Study","title-short":"Molecular Characterization of Human-Pathogenic Microsporidia and Cyclospora cayetanensis Isolated from Various Water Sources in Spain","volume":"79","author":[{"family":"Galván","given":"Ana Luz"},{"family":"Magnet","given":"Angela"},{"family":"Izquierdo","given":"Fernando"},{"family":"Fenoy","given":"Soledad"},{"family":"Rueda","given":"Cristina"},{"family":"Fernández Vadillo","given":"Carmen"},{"family":"Henriques-Gil","given":"Nuno"},{"family":"Aguila","given":"Carmen","non-dropping-particle":"del"}],"issued":{"date-parts":[["2013",1,15]]}}}],"schema":"https://github.com/citation-style-language/schema/raw/master/csl-citation.json"} </w:instrText>
            </w:r>
            <w:r w:rsidR="007B1232">
              <w:rPr>
                <w:rFonts w:ascii="Times New Roman" w:hAnsi="Times New Roman" w:cs="Times New Roman"/>
              </w:rPr>
              <w:fldChar w:fldCharType="separate"/>
            </w:r>
            <w:r w:rsidR="001073F3" w:rsidRPr="001073F3">
              <w:rPr>
                <w:rFonts w:ascii="Times New Roman" w:hAnsi="Times New Roman" w:cs="Times New Roman"/>
              </w:rPr>
              <w:t>[7]</w:t>
            </w:r>
            <w:r w:rsidR="007B1232">
              <w:rPr>
                <w:rFonts w:ascii="Times New Roman" w:hAnsi="Times New Roman" w:cs="Times New Roman"/>
              </w:rPr>
              <w:fldChar w:fldCharType="end"/>
            </w:r>
          </w:p>
        </w:tc>
        <w:tc>
          <w:tcPr>
            <w:tcW w:w="1510" w:type="dxa"/>
          </w:tcPr>
          <w:p w14:paraId="231F45CA" w14:textId="2A2CD458"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3</w:t>
            </w:r>
          </w:p>
        </w:tc>
        <w:tc>
          <w:tcPr>
            <w:tcW w:w="1531" w:type="dxa"/>
          </w:tcPr>
          <w:p w14:paraId="01C514A7" w14:textId="14DB01D2"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Spain</w:t>
            </w:r>
          </w:p>
        </w:tc>
        <w:tc>
          <w:tcPr>
            <w:tcW w:w="1616" w:type="dxa"/>
          </w:tcPr>
          <w:p w14:paraId="00B5FBFA" w14:textId="30E1A490"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Filtration</w:t>
            </w:r>
          </w:p>
        </w:tc>
        <w:tc>
          <w:tcPr>
            <w:tcW w:w="1616" w:type="dxa"/>
          </w:tcPr>
          <w:p w14:paraId="609046DD" w14:textId="5B7308E5"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Light Microscopy and Nested PCR</w:t>
            </w:r>
          </w:p>
        </w:tc>
        <w:tc>
          <w:tcPr>
            <w:tcW w:w="1539" w:type="dxa"/>
          </w:tcPr>
          <w:p w14:paraId="19FB8118" w14:textId="67291833"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Yes</w:t>
            </w:r>
          </w:p>
        </w:tc>
      </w:tr>
      <w:tr w:rsidR="00D70808" w:rsidRPr="00DB1C4C" w14:paraId="042C3685" w14:textId="77777777" w:rsidTr="00CE074A">
        <w:tc>
          <w:tcPr>
            <w:cnfStyle w:val="001000000000" w:firstRow="0" w:lastRow="0" w:firstColumn="1" w:lastColumn="0" w:oddVBand="0" w:evenVBand="0" w:oddHBand="0" w:evenHBand="0" w:firstRowFirstColumn="0" w:firstRowLastColumn="0" w:lastRowFirstColumn="0" w:lastRowLastColumn="0"/>
            <w:tcW w:w="1538" w:type="dxa"/>
          </w:tcPr>
          <w:p w14:paraId="0467D0C3" w14:textId="1EC5686C" w:rsidR="005676BA" w:rsidRPr="00DB1C4C" w:rsidRDefault="005676BA" w:rsidP="005676BA">
            <w:pPr>
              <w:rPr>
                <w:rFonts w:ascii="Times New Roman" w:hAnsi="Times New Roman" w:cs="Times New Roman"/>
              </w:rPr>
            </w:pPr>
            <w:proofErr w:type="spellStart"/>
            <w:r w:rsidRPr="00DB1C4C">
              <w:rPr>
                <w:rFonts w:ascii="Times New Roman" w:hAnsi="Times New Roman" w:cs="Times New Roman"/>
              </w:rPr>
              <w:t>Giangaspero</w:t>
            </w:r>
            <w:proofErr w:type="spellEnd"/>
            <w:r w:rsidRPr="00DB1C4C">
              <w:rPr>
                <w:rFonts w:ascii="Times New Roman" w:hAnsi="Times New Roman" w:cs="Times New Roman"/>
              </w:rPr>
              <w:t xml:space="preserve"> et al 2015</w:t>
            </w:r>
            <w:r w:rsidR="00BF2E31">
              <w:rPr>
                <w:rFonts w:ascii="Times New Roman" w:hAnsi="Times New Roman" w:cs="Times New Roman"/>
              </w:rPr>
              <w:t xml:space="preserve"> </w:t>
            </w:r>
            <w:r w:rsidR="00BF2E31">
              <w:rPr>
                <w:rFonts w:ascii="Times New Roman" w:hAnsi="Times New Roman" w:cs="Times New Roman"/>
              </w:rPr>
              <w:fldChar w:fldCharType="begin"/>
            </w:r>
            <w:r w:rsidR="001073F3">
              <w:rPr>
                <w:rFonts w:ascii="Times New Roman" w:hAnsi="Times New Roman" w:cs="Times New Roman"/>
              </w:rPr>
              <w:instrText xml:space="preserve"> ADDIN ZOTERO_ITEM CSL_CITATION {"citationID":"j9fqZYcS","properties":{"formattedCitation":"[8]","plainCitation":"[8]","noteIndex":0},"citationItems":[{"id":496,"uris":["http://zotero.org/users/local/ZuugIuSu/items/FS7FJ4RP"],"uri":["http://zotero.org/users/local/ZuugIuSu/items/FS7FJ4RP"],"itemData":{"id":496,"type":"article-journal","abstract":"Tap water samples from the toilets of an Italian national railway train were collected over a period of 10 months and tested for the presence of Cyclospora cayetanensis (C. cayetanensis) using EvaGreen® real-time polymerase chain reaction (RT-PCR) assay coupled with high resolution melting (HRM) analysis for protozoan detection and oocyst quantification. C. cayetanensis positive samples were detected in March, April, and May 2013, with the number of oocysts of 4, 5, and 11 per liter, respectively. This is the first finding of C. cayetanensis in water samples in Italy. The findings call for an improvement of hygiene and water safety by the Italian national railway company.","archive":"CABDirect","container-title":"Journal of Water and Health","DOI":"10.2166/wh.2014.093","ISSN":"1477-8920","issue":"1","journalAbbreviation":"Journal of Water and Health","language":"English","page":"210-216","title":"&lt;i&gt;Cyclospora cayetanensis&lt;/i&gt; travels in tap water on Italian trains.","volume":"13","author":[{"family":"Giangaspero","given":"A."},{"family":"Marangi","given":"M."},{"family":"Arace","given":"E."}],"issued":{"date-parts":[["2015"]]}}}],"schema":"https://github.com/citation-style-language/schema/raw/master/csl-citation.json"} </w:instrText>
            </w:r>
            <w:r w:rsidR="00BF2E31">
              <w:rPr>
                <w:rFonts w:ascii="Times New Roman" w:hAnsi="Times New Roman" w:cs="Times New Roman"/>
              </w:rPr>
              <w:fldChar w:fldCharType="separate"/>
            </w:r>
            <w:r w:rsidR="001073F3" w:rsidRPr="001073F3">
              <w:rPr>
                <w:rFonts w:ascii="Times New Roman" w:hAnsi="Times New Roman" w:cs="Times New Roman"/>
              </w:rPr>
              <w:t>[8]</w:t>
            </w:r>
            <w:r w:rsidR="00BF2E31">
              <w:rPr>
                <w:rFonts w:ascii="Times New Roman" w:hAnsi="Times New Roman" w:cs="Times New Roman"/>
              </w:rPr>
              <w:fldChar w:fldCharType="end"/>
            </w:r>
          </w:p>
        </w:tc>
        <w:tc>
          <w:tcPr>
            <w:tcW w:w="1510" w:type="dxa"/>
          </w:tcPr>
          <w:p w14:paraId="1DC06C82" w14:textId="0197C9C3"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1</w:t>
            </w:r>
          </w:p>
        </w:tc>
        <w:tc>
          <w:tcPr>
            <w:tcW w:w="1531" w:type="dxa"/>
          </w:tcPr>
          <w:p w14:paraId="7A0F7C62" w14:textId="3723F2D1"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Italy</w:t>
            </w:r>
          </w:p>
        </w:tc>
        <w:tc>
          <w:tcPr>
            <w:tcW w:w="1616" w:type="dxa"/>
          </w:tcPr>
          <w:p w14:paraId="3F23AE8B" w14:textId="7926FF82"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Not Reported</w:t>
            </w:r>
          </w:p>
        </w:tc>
        <w:tc>
          <w:tcPr>
            <w:tcW w:w="1616" w:type="dxa"/>
          </w:tcPr>
          <w:p w14:paraId="682523BF" w14:textId="77777777" w:rsidR="005676BA" w:rsidRPr="00DB1C4C" w:rsidRDefault="005676BA" w:rsidP="005676B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DB1C4C">
              <w:rPr>
                <w:rFonts w:ascii="Times New Roman" w:hAnsi="Times New Roman" w:cs="Times New Roman"/>
              </w:rPr>
              <w:t>RealTimePCR</w:t>
            </w:r>
            <w:proofErr w:type="spellEnd"/>
          </w:p>
          <w:p w14:paraId="56EBD68C" w14:textId="77777777"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9" w:type="dxa"/>
          </w:tcPr>
          <w:p w14:paraId="3092A0B6" w14:textId="73D94A99"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Yes</w:t>
            </w:r>
          </w:p>
        </w:tc>
      </w:tr>
      <w:tr w:rsidR="00D70808" w:rsidRPr="00DB1C4C" w14:paraId="6B1534C2"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 w:type="dxa"/>
          </w:tcPr>
          <w:p w14:paraId="5D87E7A0" w14:textId="74646A0E" w:rsidR="005676BA" w:rsidRPr="00DB1C4C" w:rsidRDefault="005676BA" w:rsidP="005676BA">
            <w:pPr>
              <w:rPr>
                <w:rFonts w:ascii="Times New Roman" w:hAnsi="Times New Roman" w:cs="Times New Roman"/>
              </w:rPr>
            </w:pPr>
            <w:proofErr w:type="spellStart"/>
            <w:r w:rsidRPr="00DB1C4C">
              <w:rPr>
                <w:rFonts w:ascii="Times New Roman" w:hAnsi="Times New Roman" w:cs="Times New Roman"/>
              </w:rPr>
              <w:t>Giangaspero</w:t>
            </w:r>
            <w:proofErr w:type="spellEnd"/>
            <w:r w:rsidRPr="00DB1C4C">
              <w:rPr>
                <w:rFonts w:ascii="Times New Roman" w:hAnsi="Times New Roman" w:cs="Times New Roman"/>
              </w:rPr>
              <w:t xml:space="preserve"> et al 2015</w:t>
            </w:r>
            <w:r w:rsidR="00BF2E31">
              <w:rPr>
                <w:rFonts w:ascii="Times New Roman" w:hAnsi="Times New Roman" w:cs="Times New Roman"/>
              </w:rPr>
              <w:t xml:space="preserve"> </w:t>
            </w:r>
            <w:r w:rsidR="00BF2E31">
              <w:rPr>
                <w:rFonts w:ascii="Times New Roman" w:hAnsi="Times New Roman" w:cs="Times New Roman"/>
              </w:rPr>
              <w:fldChar w:fldCharType="begin"/>
            </w:r>
            <w:r w:rsidR="001073F3">
              <w:rPr>
                <w:rFonts w:ascii="Times New Roman" w:hAnsi="Times New Roman" w:cs="Times New Roman"/>
              </w:rPr>
              <w:instrText xml:space="preserve"> ADDIN ZOTERO_ITEM CSL_CITATION {"citationID":"ZkMI3BPk","properties":{"formattedCitation":"[9]","plainCitation":"[9]","noteIndex":0},"citationItems":[{"id":1299,"uris":["http://zotero.org/users/local/ZuugIuSu/items/SX24JIEZ"],"uri":["http://zotero.org/users/local/ZuugIuSu/items/SX24JIEZ"],"itemData":{"id":1299,"type":"article-journal","abstract":"To date, in Europe, there is scant information on the occurrence of Cyclospora in water from treatment plants and in humans, and no data are available on soil or fresh plant products. Here, we undertook the ﬁrst molecular survey of Cyclospora in multiple biological matrices collected from the Apulia region of southern Italy. Samples of irrigation water from four municipal treatment plants, eight different types of vegetables or fruit (cucumber, lettuce, fennel, celery, tomato, melon, endive and chicory) and soil from the same farms on which these plants were grown, as well as faecal samples from humans living in the same region were tested by qPCR-coupled single-strand conformation polymorphism (SSCP) analysis and DNA sequencing. Cyclospora was detected in 15.5% of all 213 samples tested. Speciﬁcally, this protist was detected in (i) treated water (21.3% of 94 samples), well water (6.2% of 16), but not drinking water (0% of 3); (ii) soil (11.8% of 51 samples) and vegetables (12.2% of 49), with the highest prevalence (18.7%) on fennel; and (iii) human stools (27.5% of 40 samples). In environmental and food samples, Cyclospora was detected mainly in autumn and was signiﬁcantly more prevalent in the faeces from humans of 40–50 years of age. This is the ﬁrst comprehensive molecular survey of Cyclospora in environmental, food and human faecal samples in Europe. These data suggest that irrigation water, soil and vegetables might be contaminated by Cyclospora cayetanensis, which might represent a source of infection to humans in the study area and calls for monitoring by health authorities.","container-title":"International Journal of Food Microbiology","DOI":"10.1016/j.ijfoodmicro.2015.07.002","ISSN":"01681605","journalAbbreviation":"International Journal of Food Microbiology","language":"en","page":"95-100","source":"DOI.org (Crossref)","title":"Molecular detection of &lt;i&gt;Cyclospora&lt;/i&gt; in water, soil, vegetables and humans in southern Italy signals a need for improved monitoring by health authorities","volume":"211","author":[{"family":"Giangaspero","given":"Annunziata"},{"family":"Marangi","given":"Marianna"},{"family":"Koehler","given":"Anson V."},{"family":"Papini","given":"R."},{"family":"Normanno","given":"G."},{"family":"Lacasella","given":"V."},{"family":"Lonigro","given":"A."},{"family":"Gasser","given":"Robin B."}],"issued":{"date-parts":[["2015",10]]}}}],"schema":"https://github.com/citation-style-language/schema/raw/master/csl-citation.json"} </w:instrText>
            </w:r>
            <w:r w:rsidR="00BF2E31">
              <w:rPr>
                <w:rFonts w:ascii="Times New Roman" w:hAnsi="Times New Roman" w:cs="Times New Roman"/>
              </w:rPr>
              <w:fldChar w:fldCharType="separate"/>
            </w:r>
            <w:r w:rsidR="001073F3" w:rsidRPr="001073F3">
              <w:rPr>
                <w:rFonts w:ascii="Times New Roman" w:hAnsi="Times New Roman" w:cs="Times New Roman"/>
              </w:rPr>
              <w:t>[9]</w:t>
            </w:r>
            <w:r w:rsidR="00BF2E31">
              <w:rPr>
                <w:rFonts w:ascii="Times New Roman" w:hAnsi="Times New Roman" w:cs="Times New Roman"/>
              </w:rPr>
              <w:fldChar w:fldCharType="end"/>
            </w:r>
          </w:p>
        </w:tc>
        <w:tc>
          <w:tcPr>
            <w:tcW w:w="1510" w:type="dxa"/>
          </w:tcPr>
          <w:p w14:paraId="41CDC94E" w14:textId="620DD613"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3</w:t>
            </w:r>
          </w:p>
        </w:tc>
        <w:tc>
          <w:tcPr>
            <w:tcW w:w="1531" w:type="dxa"/>
          </w:tcPr>
          <w:p w14:paraId="0EB0898F" w14:textId="47DA83EC"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Italy</w:t>
            </w:r>
          </w:p>
        </w:tc>
        <w:tc>
          <w:tcPr>
            <w:tcW w:w="1616" w:type="dxa"/>
          </w:tcPr>
          <w:p w14:paraId="2503D997" w14:textId="77777777" w:rsidR="005676BA" w:rsidRPr="00DB1C4C" w:rsidRDefault="005676BA" w:rsidP="005676B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 xml:space="preserve">Centrifugation or </w:t>
            </w:r>
            <w:r w:rsidRPr="00DB1C4C">
              <w:rPr>
                <w:rFonts w:ascii="Times New Roman" w:hAnsi="Times New Roman" w:cs="Times New Roman"/>
              </w:rPr>
              <w:lastRenderedPageBreak/>
              <w:t xml:space="preserve">Sedimentation and </w:t>
            </w:r>
          </w:p>
          <w:p w14:paraId="1FBF3C11" w14:textId="77777777" w:rsidR="005676BA" w:rsidRPr="00DB1C4C" w:rsidRDefault="005676BA" w:rsidP="005676B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Flocculation</w:t>
            </w:r>
          </w:p>
          <w:p w14:paraId="2599ECB9" w14:textId="77777777"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16" w:type="dxa"/>
          </w:tcPr>
          <w:p w14:paraId="06701339" w14:textId="77777777" w:rsidR="005676BA" w:rsidRPr="00DB1C4C" w:rsidRDefault="005676BA" w:rsidP="005676B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DB1C4C">
              <w:rPr>
                <w:rFonts w:ascii="Times New Roman" w:hAnsi="Times New Roman" w:cs="Times New Roman"/>
              </w:rPr>
              <w:lastRenderedPageBreak/>
              <w:t>RealTimePCR</w:t>
            </w:r>
            <w:proofErr w:type="spellEnd"/>
          </w:p>
          <w:p w14:paraId="1D1B2A69" w14:textId="77777777"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9" w:type="dxa"/>
          </w:tcPr>
          <w:p w14:paraId="3636B046" w14:textId="149E2A48"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Yes</w:t>
            </w:r>
          </w:p>
        </w:tc>
      </w:tr>
      <w:tr w:rsidR="00D70808" w:rsidRPr="00DB1C4C" w14:paraId="3DF49094" w14:textId="77777777" w:rsidTr="00CE074A">
        <w:tc>
          <w:tcPr>
            <w:cnfStyle w:val="001000000000" w:firstRow="0" w:lastRow="0" w:firstColumn="1" w:lastColumn="0" w:oddVBand="0" w:evenVBand="0" w:oddHBand="0" w:evenHBand="0" w:firstRowFirstColumn="0" w:firstRowLastColumn="0" w:lastRowFirstColumn="0" w:lastRowLastColumn="0"/>
            <w:tcW w:w="1538" w:type="dxa"/>
          </w:tcPr>
          <w:p w14:paraId="671269C6" w14:textId="20610914" w:rsidR="005676BA" w:rsidRPr="00DB1C4C" w:rsidRDefault="005676BA" w:rsidP="005676BA">
            <w:pPr>
              <w:rPr>
                <w:rFonts w:ascii="Times New Roman" w:hAnsi="Times New Roman" w:cs="Times New Roman"/>
              </w:rPr>
            </w:pPr>
            <w:r w:rsidRPr="00DB1C4C">
              <w:rPr>
                <w:rFonts w:ascii="Times New Roman" w:hAnsi="Times New Roman" w:cs="Times New Roman"/>
              </w:rPr>
              <w:t>Gupta et al 2004</w:t>
            </w:r>
            <w:r w:rsidR="00BF2E31">
              <w:rPr>
                <w:rFonts w:ascii="Times New Roman" w:hAnsi="Times New Roman" w:cs="Times New Roman"/>
              </w:rPr>
              <w:t xml:space="preserve"> </w:t>
            </w:r>
            <w:r w:rsidR="00BF2E31">
              <w:rPr>
                <w:rFonts w:ascii="Times New Roman" w:hAnsi="Times New Roman" w:cs="Times New Roman"/>
              </w:rPr>
              <w:fldChar w:fldCharType="begin"/>
            </w:r>
            <w:r w:rsidR="001073F3">
              <w:rPr>
                <w:rFonts w:ascii="Times New Roman" w:hAnsi="Times New Roman" w:cs="Times New Roman"/>
              </w:rPr>
              <w:instrText xml:space="preserve"> ADDIN ZOTERO_ITEM CSL_CITATION {"citationID":"3d6t6dze","properties":{"formattedCitation":"[10]","plainCitation":"[10]","noteIndex":0},"citationItems":[{"id":499,"uris":["http://zotero.org/users/local/ZuugIuSu/items/BJZSREWR"],"uri":["http://zotero.org/users/local/ZuugIuSu/items/BJZSREWR"],"itemData":{"id":499,"type":"article-journal","abstract":"Cyclospora cayetanensis, a human pathogenic coccidian parasite, owes its recognition as an emerging parasite, which continues to be found throughout the world. Its prevalence was investigated in Kathmandu valley, Nepal in 2003. Faecal examination was performed with a total of 500 specimens from 3 hospitals, one geriatric centre (Briddhaashram), one Infectious and Tropical Disease Research Center/Nepal and 8 slum areas by direct smear technique. Of these specimens, Cyclospora cayetanensis oocysts were found in 7% of specimens with age ranged from 2 months to 67 years. To identify the possible sources of Cyclospora infection, water samples from 3 rivers, 134 faecal samples of animals and 43 samples of green leafy vegetables wash were collected and examined by formal-ether sedimentation and flotation technique. As a result, the oocyst of Cyclospora was identified in the faecal sample from chickens, which could be a possible reservoir host of Cyclospora infection. However, further studies are needed to shed light on the possible sources of infection.","archive":"CABDirect","container-title":"JNMA, Journal of the Nepal Medical Association","ISSN":"1815-672x","issue":"155","journalAbbreviation":"JNMA, Journal of the Nepal Medical Association","language":"English","page":"258-263","title":"Study on &lt;i&gt;Cyclospora cayetanensis&lt;/i&gt; in Kathmandu valley.","volume":"43","author":[{"family":"Gupta","given":"R."},{"family":"Gurung","given":"R."},{"family":"Sherchand","given":"J. B."},{"family":"Jha","given":"S. C."}],"issued":{"date-parts":[["2004"]]}}}],"schema":"https://github.com/citation-style-language/schema/raw/master/csl-citation.json"} </w:instrText>
            </w:r>
            <w:r w:rsidR="00BF2E31">
              <w:rPr>
                <w:rFonts w:ascii="Times New Roman" w:hAnsi="Times New Roman" w:cs="Times New Roman"/>
              </w:rPr>
              <w:fldChar w:fldCharType="separate"/>
            </w:r>
            <w:r w:rsidR="001073F3" w:rsidRPr="001073F3">
              <w:rPr>
                <w:rFonts w:ascii="Times New Roman" w:hAnsi="Times New Roman" w:cs="Times New Roman"/>
              </w:rPr>
              <w:t>[10]</w:t>
            </w:r>
            <w:r w:rsidR="00BF2E31">
              <w:rPr>
                <w:rFonts w:ascii="Times New Roman" w:hAnsi="Times New Roman" w:cs="Times New Roman"/>
              </w:rPr>
              <w:fldChar w:fldCharType="end"/>
            </w:r>
          </w:p>
        </w:tc>
        <w:tc>
          <w:tcPr>
            <w:tcW w:w="1510" w:type="dxa"/>
          </w:tcPr>
          <w:p w14:paraId="4870AD04" w14:textId="4B373E42"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1</w:t>
            </w:r>
          </w:p>
        </w:tc>
        <w:tc>
          <w:tcPr>
            <w:tcW w:w="1531" w:type="dxa"/>
          </w:tcPr>
          <w:p w14:paraId="25AA555C" w14:textId="215C5042"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Nepal</w:t>
            </w:r>
          </w:p>
        </w:tc>
        <w:tc>
          <w:tcPr>
            <w:tcW w:w="1616" w:type="dxa"/>
          </w:tcPr>
          <w:p w14:paraId="12997B46" w14:textId="6D7FA521"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Centrifugation or Sedimentation</w:t>
            </w:r>
          </w:p>
        </w:tc>
        <w:tc>
          <w:tcPr>
            <w:tcW w:w="1616" w:type="dxa"/>
          </w:tcPr>
          <w:p w14:paraId="251ADF88" w14:textId="54EEC2D2"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Light Microscopy</w:t>
            </w:r>
          </w:p>
        </w:tc>
        <w:tc>
          <w:tcPr>
            <w:tcW w:w="1539" w:type="dxa"/>
          </w:tcPr>
          <w:p w14:paraId="12FE399A" w14:textId="66B4D86A"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No</w:t>
            </w:r>
          </w:p>
        </w:tc>
      </w:tr>
      <w:tr w:rsidR="00D70808" w:rsidRPr="00DB1C4C" w14:paraId="6B233743"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 w:type="dxa"/>
          </w:tcPr>
          <w:p w14:paraId="6F944C64" w14:textId="2F71F44F" w:rsidR="005676BA" w:rsidRPr="00DB1C4C" w:rsidRDefault="005676BA" w:rsidP="005676BA">
            <w:pPr>
              <w:rPr>
                <w:rFonts w:ascii="Times New Roman" w:hAnsi="Times New Roman" w:cs="Times New Roman"/>
              </w:rPr>
            </w:pPr>
            <w:r w:rsidRPr="00DB1C4C">
              <w:rPr>
                <w:rFonts w:ascii="Times New Roman" w:hAnsi="Times New Roman" w:cs="Times New Roman"/>
              </w:rPr>
              <w:t>Hoge et al 1993</w:t>
            </w:r>
            <w:r w:rsidR="00BF2E31">
              <w:rPr>
                <w:rFonts w:ascii="Times New Roman" w:hAnsi="Times New Roman" w:cs="Times New Roman"/>
              </w:rPr>
              <w:t xml:space="preserve"> </w:t>
            </w:r>
            <w:r w:rsidR="00BF2E31">
              <w:rPr>
                <w:rFonts w:ascii="Times New Roman" w:hAnsi="Times New Roman" w:cs="Times New Roman"/>
              </w:rPr>
              <w:fldChar w:fldCharType="begin"/>
            </w:r>
            <w:r w:rsidR="001073F3">
              <w:rPr>
                <w:rFonts w:ascii="Times New Roman" w:hAnsi="Times New Roman" w:cs="Times New Roman"/>
              </w:rPr>
              <w:instrText xml:space="preserve"> ADDIN ZOTERO_ITEM CSL_CITATION {"citationID":"m7M3Idhq","properties":{"formattedCitation":"[11]","plainCitation":"[11]","noteIndex":0},"citationItems":[{"id":1065,"uris":["http://zotero.org/users/local/ZuugIuSu/items/4IYVGI76"],"uri":["http://zotero.org/users/local/ZuugIuSu/items/4IYVGI76"],"itemData":{"id":1065,"type":"article-journal","abstract":"The authors have carried out a case-control study (details are provided) on travellers and foreign residents at 2 outpatient clinics at Kathmandu, Nepal, in an attempt to establish the pathogenic significance of coccidian-like or cyanobacterium-like bodies (CLB; the name Cyclospora sp. has been proposed) in the causation of prolonged diarrhoeal disease. The presence of CLB was identified in 108 (11%) of 964 individuals with a gastrointestinal symptom(s), compared with 1 (1%) of 96 symptom-free control subjects (P = 0.003). Eighteen (7%) of 254 residents at the US Embassy community were infected. Duration of diarrhoea in those infected with CLB was 7 (4-9) weeks compared with 9 (4-19) days in those with another cause for their diarrhoea (P &amp;lt;0.0001). Prevalence of other enteric pathogens (details are provided) was no higher among those with a CLB infection compared with the control group. Those infected with CLB were more likely to give a history of consumption of untreated water than the controls (odds ratio 3.98; 95% CI 1.29-13.14; P = 0.012). Organisms indistinguishable from CLB were identified in a sample of water that was a suspect source of infection. Those infected were also more likely to have consumed local unboiled milk (P = 0.02). The authors conclude that their evidence supports a pathogenic role (mechanism undetermined) for CLB in prolonged diarrhoeal disease in Nepal; furthermore, epidemiological and environmental data suggest that the likely route of infection is via contaminated drinking-water. newline˜G.C. Cook","archive":"CABDirect","container-title":"Lancet","issue":"May 8","journalAbbreviation":"Lancet","language":"English","page":"1175-1179","title":"Epidemiology of diarrhoeal illness associated with coccidian-like organism among travellers and foreign residents in Nepal.","volume":"341","author":[{"family":"Hoge","given":"C. W."},{"family":"Shlim","given":"D. R."},{"family":"Rajah","given":"R. (et","dropping-particle":"al.)"}],"issued":{"date-parts":[["1993"]]}}}],"schema":"https://github.com/citation-style-language/schema/raw/master/csl-citation.json"} </w:instrText>
            </w:r>
            <w:r w:rsidR="00BF2E31">
              <w:rPr>
                <w:rFonts w:ascii="Times New Roman" w:hAnsi="Times New Roman" w:cs="Times New Roman"/>
              </w:rPr>
              <w:fldChar w:fldCharType="separate"/>
            </w:r>
            <w:r w:rsidR="001073F3" w:rsidRPr="001073F3">
              <w:rPr>
                <w:rFonts w:ascii="Times New Roman" w:hAnsi="Times New Roman" w:cs="Times New Roman"/>
              </w:rPr>
              <w:t>[11]</w:t>
            </w:r>
            <w:r w:rsidR="00BF2E31">
              <w:rPr>
                <w:rFonts w:ascii="Times New Roman" w:hAnsi="Times New Roman" w:cs="Times New Roman"/>
              </w:rPr>
              <w:fldChar w:fldCharType="end"/>
            </w:r>
          </w:p>
        </w:tc>
        <w:tc>
          <w:tcPr>
            <w:tcW w:w="1510" w:type="dxa"/>
          </w:tcPr>
          <w:p w14:paraId="2743843A" w14:textId="04F87A5A"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3</w:t>
            </w:r>
          </w:p>
        </w:tc>
        <w:tc>
          <w:tcPr>
            <w:tcW w:w="1531" w:type="dxa"/>
          </w:tcPr>
          <w:p w14:paraId="64346E20" w14:textId="4B7A7881"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Nepal</w:t>
            </w:r>
          </w:p>
        </w:tc>
        <w:tc>
          <w:tcPr>
            <w:tcW w:w="1616" w:type="dxa"/>
          </w:tcPr>
          <w:p w14:paraId="4A719F49" w14:textId="346DD457"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Filtration</w:t>
            </w:r>
          </w:p>
        </w:tc>
        <w:tc>
          <w:tcPr>
            <w:tcW w:w="1616" w:type="dxa"/>
          </w:tcPr>
          <w:p w14:paraId="03F88F50" w14:textId="7477E186"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Light Microscopy</w:t>
            </w:r>
          </w:p>
        </w:tc>
        <w:tc>
          <w:tcPr>
            <w:tcW w:w="1539" w:type="dxa"/>
          </w:tcPr>
          <w:p w14:paraId="719E90BB" w14:textId="3613BC4E"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No</w:t>
            </w:r>
          </w:p>
        </w:tc>
      </w:tr>
      <w:tr w:rsidR="00D70808" w:rsidRPr="00DB1C4C" w14:paraId="78322FD2" w14:textId="77777777" w:rsidTr="00CE074A">
        <w:tc>
          <w:tcPr>
            <w:cnfStyle w:val="001000000000" w:firstRow="0" w:lastRow="0" w:firstColumn="1" w:lastColumn="0" w:oddVBand="0" w:evenVBand="0" w:oddHBand="0" w:evenHBand="0" w:firstRowFirstColumn="0" w:firstRowLastColumn="0" w:lastRowFirstColumn="0" w:lastRowLastColumn="0"/>
            <w:tcW w:w="1538" w:type="dxa"/>
          </w:tcPr>
          <w:p w14:paraId="13C75940" w14:textId="10D8B1FB" w:rsidR="005676BA" w:rsidRPr="00DB1C4C" w:rsidRDefault="005676BA" w:rsidP="005676BA">
            <w:pPr>
              <w:rPr>
                <w:rFonts w:ascii="Times New Roman" w:hAnsi="Times New Roman" w:cs="Times New Roman"/>
              </w:rPr>
            </w:pPr>
            <w:proofErr w:type="spellStart"/>
            <w:r w:rsidRPr="00DB1C4C">
              <w:rPr>
                <w:rFonts w:ascii="Times New Roman" w:hAnsi="Times New Roman" w:cs="Times New Roman"/>
              </w:rPr>
              <w:t>Karaman</w:t>
            </w:r>
            <w:proofErr w:type="spellEnd"/>
            <w:r w:rsidRPr="00DB1C4C">
              <w:rPr>
                <w:rFonts w:ascii="Times New Roman" w:hAnsi="Times New Roman" w:cs="Times New Roman"/>
              </w:rPr>
              <w:t xml:space="preserve"> et al 2017</w:t>
            </w:r>
            <w:r w:rsidR="00BF2E31">
              <w:rPr>
                <w:rFonts w:ascii="Times New Roman" w:hAnsi="Times New Roman" w:cs="Times New Roman"/>
              </w:rPr>
              <w:t xml:space="preserve"> </w:t>
            </w:r>
            <w:r w:rsidR="00D70808">
              <w:rPr>
                <w:rFonts w:ascii="Times New Roman" w:hAnsi="Times New Roman" w:cs="Times New Roman"/>
              </w:rPr>
              <w:fldChar w:fldCharType="begin"/>
            </w:r>
            <w:r w:rsidR="001073F3">
              <w:rPr>
                <w:rFonts w:ascii="Times New Roman" w:hAnsi="Times New Roman" w:cs="Times New Roman"/>
              </w:rPr>
              <w:instrText xml:space="preserve"> ADDIN ZOTERO_ITEM CSL_CITATION {"citationID":"mPgEJYeT","properties":{"formattedCitation":"[12]","plainCitation":"[12]","noteIndex":0},"citationItems":[{"id":888,"uris":["http://zotero.org/users/local/ZuugIuSu/items/IJKJVCHG"],"uri":["http://zotero.org/users/local/ZuugIuSu/items/IJKJVCHG"],"itemData":{"id":888,"type":"article-journal","abstract":"Aim: It was aimed to determine the presence of parasites and helminths in the environmental waters of the Terme and Kocaman districts of Samsun. Meterial and Methods: In this study, 6 stations in Terme and 6 stations in Kocaman Miliç River areas were included. The research was conducted between August 2012 - July 2013 and every month water samples were collected. The pellet part of the supernatant samples was examined on the same day by native-lugol methods. The samples were also examined by kinyoun acid fast, Weber's modified trichrome and trichrome methods. The samples were painted and evaluated according to parasitologic terms. Results: As a result of water sample examination, 144 Cryptosporidium spp., oocysts 96 Cyclospora spp., oocysts 60 Strongyloides spp., larvae 36 Microsporidia spores, 48 Blastocystis spp. granular forms, 24 Chilomastix spp. trophozoites, 24 Balantidium spp. trophozoites, 60 hookworm eggs and 132 Giardia spp. cysts have been observed. Conclusion: The animal husbandry made in those regions, direct discharge of the waste water pipes into the river, the usage of this water for irrigation and animal drinking and water cooling explain the presence of parasites in the water. As water is an agricultural, industrial and domestic requirement, it should be free of pathogenic microorganisms in accordance with the criteria related to its potential use. Water, which is a domestic requirement for agriculture and industry, needs to be purified from pathogenic microorganisms in accordance with the criteria for its potential use.","archive":"CABDirect","container-title":"Turgut Özal Tıp Merkezi Dergisi","DOI":"10.5455/jtomc.2017.09.124","ISSN":"1300-1744","issue":"4","journalAbbreviation":"Turgut Özal Tıp Merkezi Dergisi","language":"English","page":"472-476","title":"The Protozoa and helminths in the water of Terme and Kocaman boroughs of Samsun province.","volume":"24","author":[{"family":"Karaman","given":"U."},{"family":"Koloren","given":"Z."},{"family":"Ayaz","given":"E."},{"family":"Demirel","given":"E."},{"family":"Seferoglu","given":"O."}],"issued":{"date-parts":[["2017"]]}}}],"schema":"https://github.com/citation-style-language/schema/raw/master/csl-citation.json"} </w:instrText>
            </w:r>
            <w:r w:rsidR="00D70808">
              <w:rPr>
                <w:rFonts w:ascii="Times New Roman" w:hAnsi="Times New Roman" w:cs="Times New Roman"/>
              </w:rPr>
              <w:fldChar w:fldCharType="separate"/>
            </w:r>
            <w:r w:rsidR="001073F3" w:rsidRPr="001073F3">
              <w:rPr>
                <w:rFonts w:ascii="Times New Roman" w:hAnsi="Times New Roman" w:cs="Times New Roman"/>
              </w:rPr>
              <w:t>[12]</w:t>
            </w:r>
            <w:r w:rsidR="00D70808">
              <w:rPr>
                <w:rFonts w:ascii="Times New Roman" w:hAnsi="Times New Roman" w:cs="Times New Roman"/>
              </w:rPr>
              <w:fldChar w:fldCharType="end"/>
            </w:r>
          </w:p>
        </w:tc>
        <w:tc>
          <w:tcPr>
            <w:tcW w:w="1510" w:type="dxa"/>
          </w:tcPr>
          <w:p w14:paraId="61B79AB5" w14:textId="12594547"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1</w:t>
            </w:r>
          </w:p>
        </w:tc>
        <w:tc>
          <w:tcPr>
            <w:tcW w:w="1531" w:type="dxa"/>
          </w:tcPr>
          <w:p w14:paraId="5BB6F3E9" w14:textId="05C37349"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Turkey</w:t>
            </w:r>
          </w:p>
        </w:tc>
        <w:tc>
          <w:tcPr>
            <w:tcW w:w="1616" w:type="dxa"/>
          </w:tcPr>
          <w:p w14:paraId="14B8098A" w14:textId="362A7DBA"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Centrifugation or Sedimentation</w:t>
            </w:r>
          </w:p>
        </w:tc>
        <w:tc>
          <w:tcPr>
            <w:tcW w:w="1616" w:type="dxa"/>
          </w:tcPr>
          <w:p w14:paraId="7352A914" w14:textId="172629FB"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Light Microscopy</w:t>
            </w:r>
          </w:p>
        </w:tc>
        <w:tc>
          <w:tcPr>
            <w:tcW w:w="1539" w:type="dxa"/>
          </w:tcPr>
          <w:p w14:paraId="452D5C13" w14:textId="2E253AC2"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No</w:t>
            </w:r>
          </w:p>
        </w:tc>
      </w:tr>
      <w:tr w:rsidR="00D70808" w:rsidRPr="00DB1C4C" w14:paraId="375A76CC"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 w:type="dxa"/>
          </w:tcPr>
          <w:p w14:paraId="7436AA0A" w14:textId="1F53E472" w:rsidR="005676BA" w:rsidRPr="00DB1C4C" w:rsidRDefault="005676BA" w:rsidP="005676BA">
            <w:pPr>
              <w:rPr>
                <w:rFonts w:ascii="Times New Roman" w:hAnsi="Times New Roman" w:cs="Times New Roman"/>
              </w:rPr>
            </w:pPr>
            <w:r w:rsidRPr="00DB1C4C">
              <w:rPr>
                <w:rFonts w:ascii="Times New Roman" w:hAnsi="Times New Roman" w:cs="Times New Roman"/>
              </w:rPr>
              <w:t>Khalifa et al 2001</w:t>
            </w:r>
            <w:r w:rsidR="00D70808">
              <w:rPr>
                <w:rFonts w:ascii="Times New Roman" w:hAnsi="Times New Roman" w:cs="Times New Roman"/>
              </w:rPr>
              <w:t xml:space="preserve"> </w:t>
            </w:r>
            <w:r w:rsidR="00D70808">
              <w:rPr>
                <w:rFonts w:ascii="Times New Roman" w:hAnsi="Times New Roman" w:cs="Times New Roman"/>
              </w:rPr>
              <w:fldChar w:fldCharType="begin"/>
            </w:r>
            <w:r w:rsidR="001073F3">
              <w:rPr>
                <w:rFonts w:ascii="Times New Roman" w:hAnsi="Times New Roman" w:cs="Times New Roman"/>
              </w:rPr>
              <w:instrText xml:space="preserve"> ADDIN ZOTERO_ITEM CSL_CITATION {"citationID":"9CYkepvG","properties":{"formattedCitation":"[13]","plainCitation":"[13]","noteIndex":0},"citationItems":[{"id":1012,"uris":["http://zotero.org/users/local/ZuugIuSu/items/6UN3B468"],"uri":["http://zotero.org/users/local/ZuugIuSu/items/6UN3B468"],"itemData":{"id":1012,"type":"article-journal","abstract":"100 water samples were collected from household water tanks from several districts of Alexandria, Egypt, during the summer of 1999. The samples were examined for protozoa contamination, and the effect of ozone and chlorine on their viability was investigated. The parasitic protozoa encountered were Giardia (56%), Cryptosporidium (50%), Blastocystis (12%), Cyclospora (9%) and Microspora (3%). Suspensions containing appropriate concentrations of each parasite were prepared and divided into 3 parts. The first part was used to infect the control group of mice, the second and the third parts were treated with either chlorine- or ozone-treated distilled water before animal inoculation. Ozonated water samples were prepared at a concentration of 1 ppm after contact times with ozone of 3, 5, 7 and 9 minutes. Chlorine concentrations (4 ppm and 8 ppm) were prepared using a commercial laundry bleach (Clorox). Parasites were incubated overnight at room temperature with each of the treated distilled water. Viability of the parasites was assessed by examining intestinal sections of infected animals. The best results were obtained by using ozonated water after a contact time of 9 minutes. Giardia, Cryptosporidia and Microspora were completely inactivated, while infectivity of Cyclospora and Blastocystis was markedly reduced. It is suggested that ozone at an appropriate concentration inactivates pathogenic protozoa in water.","archive":"CABDirect","container-title":"Journal of the Egyptian Society of Parasitology","ISSN":"1110-0583","issue":"2","journalAbbreviation":"Journal of the Egyptian Society of Parasitology","language":"English","page":"603-616","title":"Effect of ozone on the viability of some protozoa in drinking water.","volume":"31","author":[{"family":"Khalifa","given":"A. M."},{"family":"El-Temsahy","given":"M. M."},{"family":"El-Naga","given":"I. F. A."}],"issued":{"date-parts":[["2001"]]}}}],"schema":"https://github.com/citation-style-language/schema/raw/master/csl-citation.json"} </w:instrText>
            </w:r>
            <w:r w:rsidR="00D70808">
              <w:rPr>
                <w:rFonts w:ascii="Times New Roman" w:hAnsi="Times New Roman" w:cs="Times New Roman"/>
              </w:rPr>
              <w:fldChar w:fldCharType="separate"/>
            </w:r>
            <w:r w:rsidR="001073F3" w:rsidRPr="001073F3">
              <w:rPr>
                <w:rFonts w:ascii="Times New Roman" w:hAnsi="Times New Roman" w:cs="Times New Roman"/>
              </w:rPr>
              <w:t>[13]</w:t>
            </w:r>
            <w:r w:rsidR="00D70808">
              <w:rPr>
                <w:rFonts w:ascii="Times New Roman" w:hAnsi="Times New Roman" w:cs="Times New Roman"/>
              </w:rPr>
              <w:fldChar w:fldCharType="end"/>
            </w:r>
          </w:p>
        </w:tc>
        <w:tc>
          <w:tcPr>
            <w:tcW w:w="1510" w:type="dxa"/>
          </w:tcPr>
          <w:p w14:paraId="702625F6" w14:textId="59EFB965"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1</w:t>
            </w:r>
          </w:p>
        </w:tc>
        <w:tc>
          <w:tcPr>
            <w:tcW w:w="1531" w:type="dxa"/>
          </w:tcPr>
          <w:p w14:paraId="028B309A" w14:textId="5CA837D3"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Egypt</w:t>
            </w:r>
          </w:p>
        </w:tc>
        <w:tc>
          <w:tcPr>
            <w:tcW w:w="1616" w:type="dxa"/>
          </w:tcPr>
          <w:p w14:paraId="30D43C84" w14:textId="3C727537"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Centrifugation or Sedimentation</w:t>
            </w:r>
          </w:p>
        </w:tc>
        <w:tc>
          <w:tcPr>
            <w:tcW w:w="1616" w:type="dxa"/>
          </w:tcPr>
          <w:p w14:paraId="5922731D" w14:textId="0E079779"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Fluorescent Microscopy</w:t>
            </w:r>
          </w:p>
        </w:tc>
        <w:tc>
          <w:tcPr>
            <w:tcW w:w="1539" w:type="dxa"/>
          </w:tcPr>
          <w:p w14:paraId="19A7043E" w14:textId="544AC44A"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No</w:t>
            </w:r>
          </w:p>
        </w:tc>
      </w:tr>
      <w:tr w:rsidR="00D70808" w:rsidRPr="00DB1C4C" w14:paraId="3D83F0F0" w14:textId="77777777" w:rsidTr="00CE074A">
        <w:tc>
          <w:tcPr>
            <w:cnfStyle w:val="001000000000" w:firstRow="0" w:lastRow="0" w:firstColumn="1" w:lastColumn="0" w:oddVBand="0" w:evenVBand="0" w:oddHBand="0" w:evenHBand="0" w:firstRowFirstColumn="0" w:firstRowLastColumn="0" w:lastRowFirstColumn="0" w:lastRowLastColumn="0"/>
            <w:tcW w:w="1538" w:type="dxa"/>
          </w:tcPr>
          <w:p w14:paraId="023CE823" w14:textId="3337E656" w:rsidR="005676BA" w:rsidRPr="00DB1C4C" w:rsidRDefault="005676BA" w:rsidP="005676BA">
            <w:pPr>
              <w:rPr>
                <w:rFonts w:ascii="Times New Roman" w:hAnsi="Times New Roman" w:cs="Times New Roman"/>
              </w:rPr>
            </w:pPr>
            <w:r w:rsidRPr="00DB1C4C">
              <w:rPr>
                <w:rFonts w:ascii="Times New Roman" w:hAnsi="Times New Roman" w:cs="Times New Roman"/>
              </w:rPr>
              <w:t>Khalifa et al 2014</w:t>
            </w:r>
            <w:r w:rsidR="00D70808">
              <w:rPr>
                <w:rFonts w:ascii="Times New Roman" w:hAnsi="Times New Roman" w:cs="Times New Roman"/>
              </w:rPr>
              <w:t xml:space="preserve"> </w:t>
            </w:r>
            <w:r w:rsidR="00D70808">
              <w:rPr>
                <w:rFonts w:ascii="Times New Roman" w:hAnsi="Times New Roman" w:cs="Times New Roman"/>
              </w:rPr>
              <w:fldChar w:fldCharType="begin"/>
            </w:r>
            <w:r w:rsidR="001073F3">
              <w:rPr>
                <w:rFonts w:ascii="Times New Roman" w:hAnsi="Times New Roman" w:cs="Times New Roman"/>
              </w:rPr>
              <w:instrText xml:space="preserve"> ADDIN ZOTERO_ITEM CSL_CITATION {"citationID":"D3ktCUUU","properties":{"formattedCitation":"[14]","plainCitation":"[14]","noteIndex":0},"citationItems":[{"id":1317,"uris":["http://zotero.org/users/local/ZuugIuSu/items/A7QB4F86"],"uri":["http://zotero.org/users/local/ZuugIuSu/items/A7QB4F86"],"itemData":{"id":1317,"type":"article-journal","abstract":"Little is known about the role of different water supplies in the diversity and public health significance of pathogenic protozoan parasites. Most of these organisms have been ubiquitous in waters worldwide. The numbers of waterborne infections indicate a significant risk for their transmission even by drinking water. Hence, a total of 336 water samples were collected during 2009-2013 from different water sources from different areas of northern part of El-Minia Govemnorate, Egypt and were investigated for pathogenic protozoa. They were examined by direct microscopy followed by Modified Ziehl- Neelsen and Giemsa stains. 140 samples (41.7 %) were positive (statistically significant; P value P&lt;0.0003). Prevalence rates were in Summer (66.7%/), Spring (51.1%), Fall (26.2 %) and Winter (22.6%). These data were statistically significant (P&lt;0.0001). The commonest protozoa detected as a single infection was Cryptosporidium sp. (53.17%) found in all water supplies, followed by Blastocystis hominis (15.87%), Cyclospora caytenensis (11.9%), Entamoeba hiseolytica/dispar (8.73%) Giardia lamblia (6.35%() and Naegleria sp., (3.97%). Moreover, there were 14 samples with mixed parsitic infection: they were Cryptosporidium sp. and B. hominis in six samples, Cryptosporidum sp. and C. caytenenisin five samples and Cryptosporidium sp. and E histolytica/dispar in three samples. The most common contamninated water source was ponds where 32 samples (66.7%) were-positive followed by canal water 30 samples (62.5%). The results were discussed and the recommendations were offered.","container-title":"Journal of the Egyptian Society of Parasitology","DOI":"10.12816/0007860","ISSN":"1110-0583","issue":"3","journalAbbreviation":"J Egypt Soc Parasitol","language":"eng","note":"PMID: 25643498","page":"559-566","source":"PubMed","title":"Present status of protozoan pathogens causing water-borne disease in northern part of El-Minia Governorate, Egypt","volume":"44","author":[{"family":"Khalifa","given":"Refaat M. A."},{"family":"Ahmad","given":"Azza K."},{"family":"Abdel-Hafeez","given":"Ekhlas H."},{"family":"Mosllem","given":"Fadia A."}],"issued":{"date-parts":[["2014",12]]}}}],"schema":"https://github.com/citation-style-language/schema/raw/master/csl-citation.json"} </w:instrText>
            </w:r>
            <w:r w:rsidR="00D70808">
              <w:rPr>
                <w:rFonts w:ascii="Times New Roman" w:hAnsi="Times New Roman" w:cs="Times New Roman"/>
              </w:rPr>
              <w:fldChar w:fldCharType="separate"/>
            </w:r>
            <w:r w:rsidR="001073F3" w:rsidRPr="001073F3">
              <w:rPr>
                <w:rFonts w:ascii="Times New Roman" w:hAnsi="Times New Roman" w:cs="Times New Roman"/>
              </w:rPr>
              <w:t>[14]</w:t>
            </w:r>
            <w:r w:rsidR="00D70808">
              <w:rPr>
                <w:rFonts w:ascii="Times New Roman" w:hAnsi="Times New Roman" w:cs="Times New Roman"/>
              </w:rPr>
              <w:fldChar w:fldCharType="end"/>
            </w:r>
          </w:p>
        </w:tc>
        <w:tc>
          <w:tcPr>
            <w:tcW w:w="1510" w:type="dxa"/>
          </w:tcPr>
          <w:p w14:paraId="75A242A8" w14:textId="0D547AC1" w:rsidR="005676BA" w:rsidRPr="00DB1C4C" w:rsidRDefault="008C22AF"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7</w:t>
            </w:r>
          </w:p>
        </w:tc>
        <w:tc>
          <w:tcPr>
            <w:tcW w:w="1531" w:type="dxa"/>
          </w:tcPr>
          <w:p w14:paraId="6CE40CDC" w14:textId="177DD6B9"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Egypt</w:t>
            </w:r>
          </w:p>
        </w:tc>
        <w:tc>
          <w:tcPr>
            <w:tcW w:w="1616" w:type="dxa"/>
          </w:tcPr>
          <w:p w14:paraId="51A337DF" w14:textId="77777777" w:rsidR="005676BA" w:rsidRPr="00DB1C4C" w:rsidRDefault="005676BA" w:rsidP="005676B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 xml:space="preserve">Centrifugation or Sedimentation and </w:t>
            </w:r>
          </w:p>
          <w:p w14:paraId="03CE3F00" w14:textId="7DA3367B"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Flocculation</w:t>
            </w:r>
          </w:p>
        </w:tc>
        <w:tc>
          <w:tcPr>
            <w:tcW w:w="1616" w:type="dxa"/>
          </w:tcPr>
          <w:p w14:paraId="1A5385D8" w14:textId="796E1008"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Light Microscopy</w:t>
            </w:r>
          </w:p>
        </w:tc>
        <w:tc>
          <w:tcPr>
            <w:tcW w:w="1539" w:type="dxa"/>
          </w:tcPr>
          <w:p w14:paraId="114274B5" w14:textId="0E69ECC9"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No</w:t>
            </w:r>
          </w:p>
        </w:tc>
      </w:tr>
      <w:tr w:rsidR="00D70808" w:rsidRPr="00DB1C4C" w14:paraId="500E03F1"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 w:type="dxa"/>
          </w:tcPr>
          <w:p w14:paraId="67B9D7F9" w14:textId="256CAA8C" w:rsidR="005676BA" w:rsidRPr="00DB1C4C" w:rsidRDefault="005676BA" w:rsidP="005676BA">
            <w:pPr>
              <w:rPr>
                <w:rFonts w:ascii="Times New Roman" w:hAnsi="Times New Roman" w:cs="Times New Roman"/>
              </w:rPr>
            </w:pPr>
            <w:r w:rsidRPr="00DB1C4C">
              <w:rPr>
                <w:rFonts w:ascii="Times New Roman" w:hAnsi="Times New Roman" w:cs="Times New Roman"/>
              </w:rPr>
              <w:t>Kitajima et al 2014</w:t>
            </w:r>
            <w:r w:rsidR="00D70808">
              <w:rPr>
                <w:rFonts w:ascii="Times New Roman" w:hAnsi="Times New Roman" w:cs="Times New Roman"/>
              </w:rPr>
              <w:t xml:space="preserve"> </w:t>
            </w:r>
            <w:r w:rsidR="00D70808">
              <w:rPr>
                <w:rFonts w:ascii="Times New Roman" w:hAnsi="Times New Roman" w:cs="Times New Roman"/>
              </w:rPr>
              <w:fldChar w:fldCharType="begin"/>
            </w:r>
            <w:r w:rsidR="003C0978">
              <w:rPr>
                <w:rFonts w:ascii="Times New Roman" w:hAnsi="Times New Roman" w:cs="Times New Roman"/>
              </w:rPr>
              <w:instrText xml:space="preserve"> ADDIN ZOTERO_ITEM CSL_CITATION {"citationID":"EPEz5MNi","properties":{"formattedCitation":"[15]","plainCitation":"[15]","noteIndex":0},"citationItems":[{"id":603,"uris":["http://zotero.org/users/local/ZuugIuSu/items/4L7SIIMC"],"uri":["http://zotero.org/users/local/ZuugIuSu/items/4L7SIIMC"],"itemData":{"id":603,"type":"article-journal","abstract":"We investigated the occurrence of Cryptosporidium, Giardia, and Cyclospora at two wastewater treatment plants (WWTPs) in Arizona over a 12-month period, from August 2011 to July 2012. Influent and effluent wastewater samples were collected monthly, and protozoan (oo)cysts were concentrated using an electronegative filter, followed by the detection of protozoa using fluorescent microscopy (Cryptosporidium oocysts and Giardia cysts) and PCR-based methods (Cryptosporidium spp., Giardia intestinalis, and Cyclospora cayetanensis). The concentration of Giardia cysts in the influent was always higher than that of Cryptosporidium oocysts (mean concentration of 4.8-6.4×103 versus 7.4×101-1.0×102 (oo)cysts/l) with no clear seasonality, and log10 reduction of Giardia cysts was significantly higher than that of Cryptosporidium oocysts for both WWTPs (P&amp;lt;0.05). Log10 reduction of Giardia cysts at the WWTP utilizing activated sludge was significantly higher than the other WWTP using trickling filter (P=0.014), while no statistically significant difference between the two WWTPs was observed for the log10 reduction of Cryptosporidium oocysts (P=0.207). Phylogenetic analysis revealed that G. intestinalis strains identified in wastewater belonged to two assemblages, AII and B, which are potentially infectious to humans. C. cayetanensis was also detected from both influent and effluent using a newly developed quantitative PCR, with the highest influent concentration of 1.2×104 copies/l. Our results demonstrated that these protozoan pathogens are prevalent in the study area and that efficacy of the conventional wastewater treatment processes at physically removing (oo)cysts is limited.","archive":"CABDirect","container-title":"Science of the Total Environment","DOI":"10.1016/j.scitotenv.2014.03.036","ISSN":"0048-9697","journalAbbreviation":"Science of the Total Environment","language":"English","page":"129-136","title":"Occurrence of &lt;i&gt;Cryptosporidium&lt;/i&gt;, &lt;i&gt;Giardia&lt;/i&gt;, and &lt;i&gt;Cyclospora&lt;/i&gt; in influent and effluent water at wastewater treatment plants in Arizona.","volume":"484","author":[{"family":"Kitajima","given":"M."},{"family":"Haramoto","given":"E."},{"family":"Iker","given":"B. C."},{"family":"Gerba","given":"C. P."}],"issued":{"date-parts":[["2014"]]}}}],"schema":"https://github.com/citation-style-language/schema/raw/master/csl-citation.json"} </w:instrText>
            </w:r>
            <w:r w:rsidR="00D70808">
              <w:rPr>
                <w:rFonts w:ascii="Times New Roman" w:hAnsi="Times New Roman" w:cs="Times New Roman"/>
              </w:rPr>
              <w:fldChar w:fldCharType="separate"/>
            </w:r>
            <w:r w:rsidR="001073F3" w:rsidRPr="001073F3">
              <w:rPr>
                <w:rFonts w:ascii="Times New Roman" w:hAnsi="Times New Roman" w:cs="Times New Roman"/>
              </w:rPr>
              <w:t>[15]</w:t>
            </w:r>
            <w:r w:rsidR="00D70808">
              <w:rPr>
                <w:rFonts w:ascii="Times New Roman" w:hAnsi="Times New Roman" w:cs="Times New Roman"/>
              </w:rPr>
              <w:fldChar w:fldCharType="end"/>
            </w:r>
          </w:p>
        </w:tc>
        <w:tc>
          <w:tcPr>
            <w:tcW w:w="1510" w:type="dxa"/>
          </w:tcPr>
          <w:p w14:paraId="5F9F5D92" w14:textId="30DB0319"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4</w:t>
            </w:r>
          </w:p>
        </w:tc>
        <w:tc>
          <w:tcPr>
            <w:tcW w:w="1531" w:type="dxa"/>
          </w:tcPr>
          <w:p w14:paraId="7FD59C60" w14:textId="5D12929F"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United States</w:t>
            </w:r>
          </w:p>
        </w:tc>
        <w:tc>
          <w:tcPr>
            <w:tcW w:w="1616" w:type="dxa"/>
          </w:tcPr>
          <w:p w14:paraId="40DD161F" w14:textId="2C8FD4F9"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Centrifugation or Sedimentation and Filtration</w:t>
            </w:r>
          </w:p>
        </w:tc>
        <w:tc>
          <w:tcPr>
            <w:tcW w:w="1616" w:type="dxa"/>
          </w:tcPr>
          <w:p w14:paraId="7CA677DA" w14:textId="24EA2DEC"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Real Time PCR</w:t>
            </w:r>
          </w:p>
        </w:tc>
        <w:tc>
          <w:tcPr>
            <w:tcW w:w="1539" w:type="dxa"/>
          </w:tcPr>
          <w:p w14:paraId="1950E92C" w14:textId="46F08BEE"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Yes</w:t>
            </w:r>
          </w:p>
        </w:tc>
      </w:tr>
      <w:tr w:rsidR="00D70808" w:rsidRPr="00DB1C4C" w14:paraId="2683A7F8" w14:textId="77777777" w:rsidTr="00CE074A">
        <w:tc>
          <w:tcPr>
            <w:cnfStyle w:val="001000000000" w:firstRow="0" w:lastRow="0" w:firstColumn="1" w:lastColumn="0" w:oddVBand="0" w:evenVBand="0" w:oddHBand="0" w:evenHBand="0" w:firstRowFirstColumn="0" w:firstRowLastColumn="0" w:lastRowFirstColumn="0" w:lastRowLastColumn="0"/>
            <w:tcW w:w="1538" w:type="dxa"/>
          </w:tcPr>
          <w:p w14:paraId="0EFD853C" w14:textId="3E150726" w:rsidR="005676BA" w:rsidRPr="00DB1C4C" w:rsidRDefault="005676BA" w:rsidP="005676BA">
            <w:pPr>
              <w:rPr>
                <w:rFonts w:ascii="Times New Roman" w:hAnsi="Times New Roman" w:cs="Times New Roman"/>
              </w:rPr>
            </w:pPr>
            <w:r w:rsidRPr="00DB1C4C">
              <w:rPr>
                <w:rFonts w:ascii="Times New Roman" w:hAnsi="Times New Roman" w:cs="Times New Roman"/>
              </w:rPr>
              <w:t>Kwakye-</w:t>
            </w:r>
            <w:proofErr w:type="spellStart"/>
            <w:r w:rsidRPr="00DB1C4C">
              <w:rPr>
                <w:rFonts w:ascii="Times New Roman" w:hAnsi="Times New Roman" w:cs="Times New Roman"/>
              </w:rPr>
              <w:t>Nuako</w:t>
            </w:r>
            <w:proofErr w:type="spellEnd"/>
            <w:r w:rsidRPr="00DB1C4C">
              <w:rPr>
                <w:rFonts w:ascii="Times New Roman" w:hAnsi="Times New Roman" w:cs="Times New Roman"/>
              </w:rPr>
              <w:t xml:space="preserve"> et al 2007</w:t>
            </w:r>
            <w:r w:rsidR="00D70808">
              <w:rPr>
                <w:rFonts w:ascii="Times New Roman" w:hAnsi="Times New Roman" w:cs="Times New Roman"/>
              </w:rPr>
              <w:t xml:space="preserve"> </w:t>
            </w:r>
            <w:r w:rsidR="00D70808">
              <w:rPr>
                <w:rFonts w:ascii="Times New Roman" w:hAnsi="Times New Roman" w:cs="Times New Roman"/>
              </w:rPr>
              <w:fldChar w:fldCharType="begin"/>
            </w:r>
            <w:r w:rsidR="001073F3">
              <w:rPr>
                <w:rFonts w:ascii="Times New Roman" w:hAnsi="Times New Roman" w:cs="Times New Roman"/>
              </w:rPr>
              <w:instrText xml:space="preserve"> ADDIN ZOTERO_ITEM CSL_CITATION {"citationID":"MXoBbir0","properties":{"formattedCitation":"[16]","plainCitation":"[16]","noteIndex":0},"citationItems":[{"id":845,"uris":["http://zotero.org/users/local/ZuugIuSu/items/XM945CNF"],"uri":["http://zotero.org/users/local/ZuugIuSu/items/XM945CNF"],"itemData":{"id":845,"type":"article-journal","abstract":"Background: The recent introduction of sachet water to consumers was to provide safe, hygienic and affordable instant drinking water to the public. Although this is a laudable idea current trends seem to suggest that sachet drinking water could be a route of transmission of enteric pathogens. Objective: To assess the safety of sachet drinking water. Materials and Methods: Twenty seven different brands of 500 ml sachet water samples randomly selected and purchased from various vendors in Accra were subjected to microscopic examinations to determine the presence of parasitic protozoa. The study was carried out between January and May 2005. Results: Seventy-seven percent of the samples contained infective stages of pathogenic parasitic organisms. Common pathogens identified include, Microsporidia sp. 14/27 (51.2%), Cryptosporidium parvum 17/27 (63.0%), Cyclospora cayetenensis 16/27 (59.3%), Sarcocystis sp. 18/27 (66.7%). Rotifers 5/27 (18.5%), and Charcoat Leyden crystals 12/27 (44.4%). Ninety-three percent of the samples contained unidentified impurities/artifacts. 29.6% of the samples contained at least one type of parasite, 14.8% contained at least 2 types of parasites, 25.9% contained at least three types of parasites, while 29.6% contained four types of parasites. Conclusion: The study indicated the presence of contaminants of faecal and zoonotic origin in some of the sachet water examined. This has grim public health implications as the organisms identified can cause water related diseases which have serious complications in children and adults particularly immunocompromised individuals. Sachet water should be constantly monitored for its microbial quality.","archive":"CABDirect","container-title":"Ghana Medical Journal","issue":"2","journalAbbreviation":"Ghana Medical Journal","language":"English","page":"62-67","title":"Sachet drinking water in Accra: the potential threats of transmission of enteric pathogenic protozoan organisms.","volume":"41","author":[{"family":"Kwakye-Nuako","given":"G."},{"family":"Borketey","given":"P. B."},{"family":"Mensah-Attipoe","given":"I."},{"family":"Asmah","given":"R. H."},{"family":"Ayeh-Kumi","given":"P. F."}],"issued":{"date-parts":[["2007"]]}}}],"schema":"https://github.com/citation-style-language/schema/raw/master/csl-citation.json"} </w:instrText>
            </w:r>
            <w:r w:rsidR="00D70808">
              <w:rPr>
                <w:rFonts w:ascii="Times New Roman" w:hAnsi="Times New Roman" w:cs="Times New Roman"/>
              </w:rPr>
              <w:fldChar w:fldCharType="separate"/>
            </w:r>
            <w:r w:rsidR="001073F3" w:rsidRPr="001073F3">
              <w:rPr>
                <w:rFonts w:ascii="Times New Roman" w:hAnsi="Times New Roman" w:cs="Times New Roman"/>
              </w:rPr>
              <w:t>[16]</w:t>
            </w:r>
            <w:r w:rsidR="00D70808">
              <w:rPr>
                <w:rFonts w:ascii="Times New Roman" w:hAnsi="Times New Roman" w:cs="Times New Roman"/>
              </w:rPr>
              <w:fldChar w:fldCharType="end"/>
            </w:r>
          </w:p>
        </w:tc>
        <w:tc>
          <w:tcPr>
            <w:tcW w:w="1510" w:type="dxa"/>
          </w:tcPr>
          <w:p w14:paraId="2EED1169" w14:textId="6D5AC7D4"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1</w:t>
            </w:r>
          </w:p>
        </w:tc>
        <w:tc>
          <w:tcPr>
            <w:tcW w:w="1531" w:type="dxa"/>
          </w:tcPr>
          <w:p w14:paraId="57C1BD58" w14:textId="4EB0F58B"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Ghana</w:t>
            </w:r>
          </w:p>
        </w:tc>
        <w:tc>
          <w:tcPr>
            <w:tcW w:w="1616" w:type="dxa"/>
          </w:tcPr>
          <w:p w14:paraId="3E89C0F8" w14:textId="75C8B421"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Centrifugation or Sedimentation and Filtration</w:t>
            </w:r>
          </w:p>
        </w:tc>
        <w:tc>
          <w:tcPr>
            <w:tcW w:w="1616" w:type="dxa"/>
          </w:tcPr>
          <w:p w14:paraId="45BCC86E" w14:textId="2FB33FA3"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Light Microscopy</w:t>
            </w:r>
          </w:p>
        </w:tc>
        <w:tc>
          <w:tcPr>
            <w:tcW w:w="1539" w:type="dxa"/>
          </w:tcPr>
          <w:p w14:paraId="7661F1BC" w14:textId="0A9D2E8E"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No</w:t>
            </w:r>
          </w:p>
        </w:tc>
      </w:tr>
      <w:tr w:rsidR="00D70808" w:rsidRPr="00DB1C4C" w14:paraId="5889BAFB"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 w:type="dxa"/>
          </w:tcPr>
          <w:p w14:paraId="03C1E3D6" w14:textId="75673123" w:rsidR="005676BA" w:rsidRPr="00DB1C4C" w:rsidRDefault="005676BA" w:rsidP="005676BA">
            <w:pPr>
              <w:rPr>
                <w:rFonts w:ascii="Times New Roman" w:hAnsi="Times New Roman" w:cs="Times New Roman"/>
              </w:rPr>
            </w:pPr>
            <w:r w:rsidRPr="00DB1C4C">
              <w:rPr>
                <w:rFonts w:ascii="Times New Roman" w:hAnsi="Times New Roman" w:cs="Times New Roman"/>
              </w:rPr>
              <w:t xml:space="preserve">Li et al 2012 </w:t>
            </w:r>
            <w:r w:rsidR="00D70808">
              <w:rPr>
                <w:rFonts w:ascii="Times New Roman" w:hAnsi="Times New Roman" w:cs="Times New Roman"/>
              </w:rPr>
              <w:fldChar w:fldCharType="begin"/>
            </w:r>
            <w:r w:rsidR="001073F3">
              <w:rPr>
                <w:rFonts w:ascii="Times New Roman" w:hAnsi="Times New Roman" w:cs="Times New Roman"/>
              </w:rPr>
              <w:instrText xml:space="preserve"> ADDIN ZOTERO_ITEM CSL_CITATION {"citationID":"WbgD0MlB","properties":{"formattedCitation":"[17]","plainCitation":"[17]","noteIndex":0},"citationItems":[{"id":967,"uris":["http://zotero.org/users/local/ZuugIuSu/items/UKQRPP2C"],"uri":["http://zotero.org/users/local/ZuugIuSu/items/UKQRPP2C"],"itemData":{"id":967,"type":"article-journal","abstract":"Background: Despite their wide occurrence, cryptosporidiosis and giardiasis are considered neglected diseases by the World Health Organization. The epidemiology of these diseases and microsporidiosis in humans in developing countries is poorly understood. The high concentration of pathogens in raw sewage makes the characterization of the transmission of these pathogens simple through the genotype and subtype analysis of a small number of samples. Methodology/Principal Findings: The distribution of genotypes and subtypes of Cryptosporidium spp., Giardia duodenalis, and Enterocytozoon bieneusi in 386 samples of combined sewer systems from Shanghai, Nanjing and Wuhan and the sewer system in Qingdao in China was determined using PCR-sequencing tools. Eimeria spp. were also genotyped to assess the contribution of domestic animals to Cryptosporidium spp., G. duodenalis, and E. bieneusi in wastewater. The high occurrence of Cryptosporidium spp. (56.2%), G. duodenalis (82.6%), E. bieneusi (87.6%), and Eimeria/Cyclospora (80.3%) made the source attribution possible. As expected, several human-pathogenic species/genotypes, including Cryptosporidium hominis, Cryptosporidium meleagridis, G. duodenalis sub-assemblage A-II, and E. bieneusi genotype D, were the dominant parasites in wastewater. In addition to humans, the common presence of Cryptosporidium spp. and Eimeria spp. from rodents indicated that rodents might have contributed to the occurrence of E. bieneusi genotype D in samples. Likewise, the finding of Eimeria spp. and Cryptosporidium baileyi from birds indicated that C. meleagridis might be of both human and bird origins. Conclusions/Significance: The distribution of Cryptosporidium species, G. duodenalis genotypes and subtypes, and E. bieneusi genotypes in urban wastewater indicates that anthroponotic transmission appeared to be important in epidemiology of cryptosporidiosis, giardiasis, and microsporidiosis in the study areas. The finding of different distributions of subtypes between Shanghai and Wuhan was indicative of possible differences in the source of C. hominis among different areas in China.","archive":"CABDirect","container-title":"PLoS Neglected Tropical Diseases","DOI":"10.1371/journal.pntd.0001809","ISSN":"1935-2735","issue":"9","journalAbbreviation":"PLoS Neglected Tropical Diseases","language":"English","page":"e1809","title":"Molecular surveillance of &lt;i&gt; Cryptosporidium spp., Giardia duodenalis &lt;/i&gt;, and &lt;i&gt; Enterocytozoon bieneusi &lt;/i&gt; by genotyping and subtyping parasites in wastewater.","volume":"6","author":[{"literal":"Li Na"},{"literal":"Xiao LiHua"},{"literal":"Wang Lin"},{"literal":"Zhao ShuMing"},{"literal":"Zhao XuKun"},{"literal":"Duan LiPing"},{"literal":"Guo MeiJin"},{"literal":"Liu LiLi"},{"literal":"Feng YaoYu"}],"issued":{"date-parts":[["2012"]]}}}],"schema":"https://github.com/citation-style-language/schema/raw/master/csl-citation.json"} </w:instrText>
            </w:r>
            <w:r w:rsidR="00D70808">
              <w:rPr>
                <w:rFonts w:ascii="Times New Roman" w:hAnsi="Times New Roman" w:cs="Times New Roman"/>
              </w:rPr>
              <w:fldChar w:fldCharType="separate"/>
            </w:r>
            <w:r w:rsidR="001073F3" w:rsidRPr="001073F3">
              <w:rPr>
                <w:rFonts w:ascii="Times New Roman" w:hAnsi="Times New Roman" w:cs="Times New Roman"/>
              </w:rPr>
              <w:t>[17]</w:t>
            </w:r>
            <w:r w:rsidR="00D70808">
              <w:rPr>
                <w:rFonts w:ascii="Times New Roman" w:hAnsi="Times New Roman" w:cs="Times New Roman"/>
              </w:rPr>
              <w:fldChar w:fldCharType="end"/>
            </w:r>
          </w:p>
        </w:tc>
        <w:tc>
          <w:tcPr>
            <w:tcW w:w="1510" w:type="dxa"/>
          </w:tcPr>
          <w:p w14:paraId="404E334D" w14:textId="74A70426"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4</w:t>
            </w:r>
          </w:p>
        </w:tc>
        <w:tc>
          <w:tcPr>
            <w:tcW w:w="1531" w:type="dxa"/>
          </w:tcPr>
          <w:p w14:paraId="1312F169" w14:textId="465711B4"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China</w:t>
            </w:r>
          </w:p>
        </w:tc>
        <w:tc>
          <w:tcPr>
            <w:tcW w:w="1616" w:type="dxa"/>
          </w:tcPr>
          <w:p w14:paraId="58C3F3DA" w14:textId="154EEF73"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Centrifugation or Sedimentation</w:t>
            </w:r>
          </w:p>
        </w:tc>
        <w:tc>
          <w:tcPr>
            <w:tcW w:w="1616" w:type="dxa"/>
          </w:tcPr>
          <w:p w14:paraId="1044C614" w14:textId="77777777" w:rsidR="005676BA" w:rsidRPr="00DB1C4C" w:rsidRDefault="005676BA" w:rsidP="005676B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Nested PCR</w:t>
            </w:r>
          </w:p>
          <w:p w14:paraId="706EE090" w14:textId="77777777"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9" w:type="dxa"/>
          </w:tcPr>
          <w:p w14:paraId="68A9E381" w14:textId="396FA2B1"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Yes</w:t>
            </w:r>
          </w:p>
        </w:tc>
      </w:tr>
      <w:tr w:rsidR="00D70808" w:rsidRPr="00DB1C4C" w14:paraId="47FF9631" w14:textId="77777777" w:rsidTr="00CE074A">
        <w:tc>
          <w:tcPr>
            <w:cnfStyle w:val="001000000000" w:firstRow="0" w:lastRow="0" w:firstColumn="1" w:lastColumn="0" w:oddVBand="0" w:evenVBand="0" w:oddHBand="0" w:evenHBand="0" w:firstRowFirstColumn="0" w:firstRowLastColumn="0" w:lastRowFirstColumn="0" w:lastRowLastColumn="0"/>
            <w:tcW w:w="1538" w:type="dxa"/>
          </w:tcPr>
          <w:p w14:paraId="6F4A8EFD" w14:textId="2A232E3A" w:rsidR="005676BA" w:rsidRPr="00DB1C4C" w:rsidRDefault="005676BA" w:rsidP="005676BA">
            <w:pPr>
              <w:rPr>
                <w:rFonts w:ascii="Times New Roman" w:hAnsi="Times New Roman" w:cs="Times New Roman"/>
              </w:rPr>
            </w:pPr>
            <w:r w:rsidRPr="00DB1C4C">
              <w:rPr>
                <w:rFonts w:ascii="Times New Roman" w:hAnsi="Times New Roman" w:cs="Times New Roman"/>
              </w:rPr>
              <w:t>Lopez et al 2003</w:t>
            </w:r>
            <w:r w:rsidR="00D70808">
              <w:rPr>
                <w:rFonts w:ascii="Times New Roman" w:hAnsi="Times New Roman" w:cs="Times New Roman"/>
              </w:rPr>
              <w:t xml:space="preserve"> </w:t>
            </w:r>
            <w:r w:rsidR="00D70808">
              <w:rPr>
                <w:rFonts w:ascii="Times New Roman" w:hAnsi="Times New Roman" w:cs="Times New Roman"/>
              </w:rPr>
              <w:fldChar w:fldCharType="begin"/>
            </w:r>
            <w:r w:rsidR="001073F3">
              <w:rPr>
                <w:rFonts w:ascii="Times New Roman" w:hAnsi="Times New Roman" w:cs="Times New Roman"/>
              </w:rPr>
              <w:instrText xml:space="preserve"> ADDIN ZOTERO_ITEM CSL_CITATION {"citationID":"U4r2wypK","properties":{"formattedCitation":"[18]","plainCitation":"[18]","noteIndex":0},"citationItems":[{"id":594,"uris":["http://zotero.org/users/local/ZuugIuSu/items/CR43TCSK"],"uri":["http://zotero.org/users/local/ZuugIuSu/items/CR43TCSK"],"itemData":{"id":594,"type":"article-journal","abstract":"We conducted an exploratory investigation in a community in Haiti to determine the prevalence of Cyclospora cayetanensis infection and to identify potential risk factors for C. cayetanensis infection. In 2001, two cross-sectional stool surveys and a nested case-control study were conducted. In 2002, a follow-up cross-sectional stool survey was conducted among children ≤10 years of age. Stool specimens from study participants and water samples from their wells were examined for Cyclospora and other intestinal parasites. In stools, the prevalence of infection with Cyclospora in persons of all ages decreased from 12% (20 of 167 persons) in February 2001 to 1.1% (4 of 352 persons) in April 2001, a 90.8% decrease. For children ≤10 years of age, the prevalence rates were 22.5% (16 of 71 children) in February 2001, 3.0% (4 of 135 children) in April 2001, and 2.5% (2 of 81 children) in January 2002. Use of the water from the artesian well in the northern region of the community versus the one in the south was the only risk factor associated with Cyclospora infection in multivariate analyses (odds ratio, 18.5; 95% confidence interval, 2.4 to 143.1). The water sample from one of the nine wells or water sources tested (one sample per source) in January 2001, shortly before the investigation began, was positive for Cyclospora by UV fluorescence microscopy and PCR. None of the water samples from the 46 wells or water sources tested during the investigation (one sample per source per testing period, including the artesian wells) were positive for Cyclospora. Further studies are needed to assess the role of water as a possible risk factor for Cyclospora infection in Haiti and other developing countries.","archive":"CABDirect","container-title":"Journal of Clinical Microbiology","DOI":"10.1128/JCM.41.5.2047-2054.2003","ISSN":"0095-1137","issue":"5","journalAbbreviation":"Journal of Clinical Microbiology","language":"English","page":"2047-2054","title":"Epidemiology of &lt;i&gt;Cyclospora cayetanensis&lt;/i&gt; and other intestinal parasites in a community in Haiti.","volume":"41","author":[{"family":"Lopez","given":"A. S."},{"family":"Bendik","given":"J. M."},{"family":"Alliance","given":"J. Y."},{"family":"Roberts","given":"J. M."},{"family":"Silva","given":"A. J.","non-dropping-particle":"da"},{"family":"Moura","given":"I. N. S."},{"family":"Arrowood","given":"M. J."},{"family":"Eberhard","given":"M. L."},{"family":"Herwaldt","given":"B. L."}],"issued":{"date-parts":[["2003"]]}}}],"schema":"https://github.com/citation-style-language/schema/raw/master/csl-citation.json"} </w:instrText>
            </w:r>
            <w:r w:rsidR="00D70808">
              <w:rPr>
                <w:rFonts w:ascii="Times New Roman" w:hAnsi="Times New Roman" w:cs="Times New Roman"/>
              </w:rPr>
              <w:fldChar w:fldCharType="separate"/>
            </w:r>
            <w:r w:rsidR="001073F3" w:rsidRPr="001073F3">
              <w:rPr>
                <w:rFonts w:ascii="Times New Roman" w:hAnsi="Times New Roman" w:cs="Times New Roman"/>
              </w:rPr>
              <w:t>[18]</w:t>
            </w:r>
            <w:r w:rsidR="00D70808">
              <w:rPr>
                <w:rFonts w:ascii="Times New Roman" w:hAnsi="Times New Roman" w:cs="Times New Roman"/>
              </w:rPr>
              <w:fldChar w:fldCharType="end"/>
            </w:r>
          </w:p>
        </w:tc>
        <w:tc>
          <w:tcPr>
            <w:tcW w:w="1510" w:type="dxa"/>
          </w:tcPr>
          <w:p w14:paraId="1A5C82AA" w14:textId="12462E1C"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3</w:t>
            </w:r>
          </w:p>
        </w:tc>
        <w:tc>
          <w:tcPr>
            <w:tcW w:w="1531" w:type="dxa"/>
          </w:tcPr>
          <w:p w14:paraId="6A0D65E2" w14:textId="2963A11E"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Haiti</w:t>
            </w:r>
          </w:p>
        </w:tc>
        <w:tc>
          <w:tcPr>
            <w:tcW w:w="1616" w:type="dxa"/>
          </w:tcPr>
          <w:p w14:paraId="1F0A7CCD" w14:textId="6E28D789"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Filtration and Flocculation</w:t>
            </w:r>
          </w:p>
        </w:tc>
        <w:tc>
          <w:tcPr>
            <w:tcW w:w="1616" w:type="dxa"/>
          </w:tcPr>
          <w:p w14:paraId="706274F3" w14:textId="2FE1823B"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Fluorescent Microscopy and Nested PCR</w:t>
            </w:r>
          </w:p>
        </w:tc>
        <w:tc>
          <w:tcPr>
            <w:tcW w:w="1539" w:type="dxa"/>
          </w:tcPr>
          <w:p w14:paraId="0C2D7C20" w14:textId="794DD4CA"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No</w:t>
            </w:r>
          </w:p>
        </w:tc>
      </w:tr>
      <w:tr w:rsidR="00D70808" w:rsidRPr="00DB1C4C" w14:paraId="51956D7B"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 w:type="dxa"/>
          </w:tcPr>
          <w:p w14:paraId="4C5CF508" w14:textId="07491528" w:rsidR="005676BA" w:rsidRPr="00DB1C4C" w:rsidRDefault="005676BA" w:rsidP="005676BA">
            <w:pPr>
              <w:rPr>
                <w:rFonts w:ascii="Times New Roman" w:hAnsi="Times New Roman" w:cs="Times New Roman"/>
              </w:rPr>
            </w:pPr>
            <w:proofErr w:type="spellStart"/>
            <w:r w:rsidRPr="00DB1C4C">
              <w:rPr>
                <w:rFonts w:ascii="Times New Roman" w:hAnsi="Times New Roman" w:cs="Times New Roman"/>
              </w:rPr>
              <w:t>Masungo</w:t>
            </w:r>
            <w:proofErr w:type="spellEnd"/>
            <w:r w:rsidRPr="00DB1C4C">
              <w:rPr>
                <w:rFonts w:ascii="Times New Roman" w:hAnsi="Times New Roman" w:cs="Times New Roman"/>
              </w:rPr>
              <w:t xml:space="preserve"> et al 2010</w:t>
            </w:r>
            <w:r w:rsidR="00D70808">
              <w:rPr>
                <w:rFonts w:ascii="Times New Roman" w:hAnsi="Times New Roman" w:cs="Times New Roman"/>
              </w:rPr>
              <w:t xml:space="preserve"> </w:t>
            </w:r>
            <w:r w:rsidR="00D70808">
              <w:rPr>
                <w:rFonts w:ascii="Times New Roman" w:hAnsi="Times New Roman" w:cs="Times New Roman"/>
              </w:rPr>
              <w:fldChar w:fldCharType="begin"/>
            </w:r>
            <w:r w:rsidR="001073F3">
              <w:rPr>
                <w:rFonts w:ascii="Times New Roman" w:hAnsi="Times New Roman" w:cs="Times New Roman"/>
              </w:rPr>
              <w:instrText xml:space="preserve"> ADDIN ZOTERO_ITEM CSL_CITATION {"citationID":"3kaWnrLj","properties":{"formattedCitation":"[19]","plainCitation":"[19]","noteIndex":0},"citationItems":[{"id":750,"uris":["http://zotero.org/users/local/ZuugIuSu/items/P2GS3ZMY"],"uri":["http://zotero.org/users/local/ZuugIuSu/items/P2GS3ZMY"],"itemData":{"id":750,"type":"article-journal","abstract":"Community based survey of the diversity of human enteric protoctistan parasites was done on a random sample of 300 individuals in urban Zvishavane, Zimbabwe from December 2007 to May 2008. Stool, fruit, vegetable, water and pest sample specimens were analysed using the following techniques; permanent stains, microscopic analysis and the formol-ether concentration method. Stool specimen analysis showed that 98 individuals (32.67%) of the population were infected with enteric protoctistan parasites. Infestation by Enterocytozoon bieneusi (30.1%), Cryptosporidium parvum (18.4%), Entamoeba histolytica (16.5%), Encephalitozoon intestinalis (14.6%), Cyclospora cayetanensis (12.6%) and Giardia lamblia (7.8%) were noted amongst the residents. The 20-35 age group accounted for half (47.96%) of the infections. Infection frequencies were higher in the high density areas (HDAs) than in the low density areas (LDAs). There were significant differences in infection levels between residents in southern and nothern HDAs (tc=3.226, p&amp;lt;0.01). However there were no significant differences in infection loads between southern and northern LDAs (tc=1.912, p&amp;gt;0.05). Risk factors included age, host density, pregnancy, infection by HIV or recent surgery. Improving the socio-economic conditions and raising awareness on issues related to intestinal parasitosis would aid in decreasing the infection levels in urban Zvishavane.","archive":"CABDirect","container-title":"Agriculture and Biology Journal of North America","DOI":"10.5251/abjna.2010.1.5.985.991","ISSN":"2151-7517","issue":"5","journalAbbreviation":"Agriculture and Biology Journal of North America","language":"English","page":"985-991","title":"A survey of the diversity of human enteric protoctistan parasites and the associated risk factors in urban Zvishavane, Zimbabwe.","volume":"1","author":[{"family":"Masungo","given":"P."},{"family":"Dube","given":"T."},{"family":"Makaka","given":"C."}],"issued":{"date-parts":[["2010"]]}}}],"schema":"https://github.com/citation-style-language/schema/raw/master/csl-citation.json"} </w:instrText>
            </w:r>
            <w:r w:rsidR="00D70808">
              <w:rPr>
                <w:rFonts w:ascii="Times New Roman" w:hAnsi="Times New Roman" w:cs="Times New Roman"/>
              </w:rPr>
              <w:fldChar w:fldCharType="separate"/>
            </w:r>
            <w:r w:rsidR="001073F3" w:rsidRPr="001073F3">
              <w:rPr>
                <w:rFonts w:ascii="Times New Roman" w:hAnsi="Times New Roman" w:cs="Times New Roman"/>
              </w:rPr>
              <w:t>[19]</w:t>
            </w:r>
            <w:r w:rsidR="00D70808">
              <w:rPr>
                <w:rFonts w:ascii="Times New Roman" w:hAnsi="Times New Roman" w:cs="Times New Roman"/>
              </w:rPr>
              <w:fldChar w:fldCharType="end"/>
            </w:r>
          </w:p>
        </w:tc>
        <w:tc>
          <w:tcPr>
            <w:tcW w:w="1510" w:type="dxa"/>
          </w:tcPr>
          <w:p w14:paraId="25310069" w14:textId="4FCE02C3"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1</w:t>
            </w:r>
          </w:p>
        </w:tc>
        <w:tc>
          <w:tcPr>
            <w:tcW w:w="1531" w:type="dxa"/>
          </w:tcPr>
          <w:p w14:paraId="2D4CC9AF" w14:textId="77777777" w:rsidR="005676BA" w:rsidRPr="00DB1C4C" w:rsidRDefault="005676BA" w:rsidP="005676B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DB1C4C">
              <w:rPr>
                <w:rFonts w:ascii="Times New Roman" w:hAnsi="Times New Roman" w:cs="Times New Roman"/>
              </w:rPr>
              <w:t>Zimbabwae</w:t>
            </w:r>
            <w:proofErr w:type="spellEnd"/>
          </w:p>
          <w:p w14:paraId="63E98114" w14:textId="77777777"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16" w:type="dxa"/>
          </w:tcPr>
          <w:p w14:paraId="1009BA4E" w14:textId="75E2060E"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Centrifugation or Sedimentation</w:t>
            </w:r>
          </w:p>
        </w:tc>
        <w:tc>
          <w:tcPr>
            <w:tcW w:w="1616" w:type="dxa"/>
          </w:tcPr>
          <w:p w14:paraId="603CF43D" w14:textId="7B0F2BDC"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Light Microscopy</w:t>
            </w:r>
          </w:p>
        </w:tc>
        <w:tc>
          <w:tcPr>
            <w:tcW w:w="1539" w:type="dxa"/>
          </w:tcPr>
          <w:p w14:paraId="1D72A0F4" w14:textId="1012A2F7"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No</w:t>
            </w:r>
          </w:p>
        </w:tc>
      </w:tr>
      <w:tr w:rsidR="00D70808" w:rsidRPr="00DB1C4C" w14:paraId="6FE0B69B" w14:textId="77777777" w:rsidTr="00CE074A">
        <w:tc>
          <w:tcPr>
            <w:cnfStyle w:val="001000000000" w:firstRow="0" w:lastRow="0" w:firstColumn="1" w:lastColumn="0" w:oddVBand="0" w:evenVBand="0" w:oddHBand="0" w:evenHBand="0" w:firstRowFirstColumn="0" w:firstRowLastColumn="0" w:lastRowFirstColumn="0" w:lastRowLastColumn="0"/>
            <w:tcW w:w="1538" w:type="dxa"/>
          </w:tcPr>
          <w:p w14:paraId="66DAED09" w14:textId="7F15FF6A" w:rsidR="005676BA" w:rsidRPr="00DB1C4C" w:rsidRDefault="005676BA" w:rsidP="005676BA">
            <w:pPr>
              <w:rPr>
                <w:rFonts w:ascii="Times New Roman" w:hAnsi="Times New Roman" w:cs="Times New Roman"/>
              </w:rPr>
            </w:pPr>
            <w:proofErr w:type="spellStart"/>
            <w:r w:rsidRPr="00DB1C4C">
              <w:rPr>
                <w:rFonts w:ascii="Times New Roman" w:hAnsi="Times New Roman" w:cs="Times New Roman"/>
              </w:rPr>
              <w:t>Mtapuri-Zinyowera</w:t>
            </w:r>
            <w:proofErr w:type="spellEnd"/>
            <w:r w:rsidRPr="00DB1C4C">
              <w:rPr>
                <w:rFonts w:ascii="Times New Roman" w:hAnsi="Times New Roman" w:cs="Times New Roman"/>
              </w:rPr>
              <w:t xml:space="preserve"> et al 2014</w:t>
            </w:r>
            <w:r w:rsidR="00D70808">
              <w:rPr>
                <w:rFonts w:ascii="Times New Roman" w:hAnsi="Times New Roman" w:cs="Times New Roman"/>
              </w:rPr>
              <w:t xml:space="preserve"> </w:t>
            </w:r>
            <w:r w:rsidR="00D70808">
              <w:rPr>
                <w:rFonts w:ascii="Times New Roman" w:hAnsi="Times New Roman" w:cs="Times New Roman"/>
              </w:rPr>
              <w:fldChar w:fldCharType="begin"/>
            </w:r>
            <w:r w:rsidR="001073F3">
              <w:rPr>
                <w:rFonts w:ascii="Times New Roman" w:hAnsi="Times New Roman" w:cs="Times New Roman"/>
              </w:rPr>
              <w:instrText xml:space="preserve"> ADDIN ZOTERO_ITEM CSL_CITATION {"citationID":"6ez4BvxD","properties":{"formattedCitation":"[20]","plainCitation":"[20]","noteIndex":0},"citationItems":[{"id":1748,"uris":["http://zotero.org/users/local/ZuugIuSu/items/QTR4M5UL"],"uri":["http://zotero.org/users/local/ZuugIuSu/items/QTR4M5UL"],"itemData":{"id":1748,"type":"article-journal","abstract":"Objective\nWe aimed to perform a risk assessment in a rural setting, where drinking water is obtained from both protected and unprotected deep or shallow wells, boreholes and springs. Water is consumed untreated and this poses a risk of acquiring waterborne infections that may cause diarrhea.\n\nMethods\nThe study included 113 study participants who volunteered in Chiweshe rural community (Musarara village) in Mashonaland Central Province in Zimbabwe. There were 34 (30%) males and 79 (70%) females with ages ranging from 2 to 89 years. HIV counseling was carried out at the communal meeting and testing was done at home visits. Stool and drinking water samples were collected from 104 subjects. Routine laboratory methods were used to examine for parasitic infections.\n\nResults\nOnly 29 (25.7%) of participants were confirmed HIV positive using 2 rapid serology tests; eighty-four (74.3%) were negative. Diarrheic stool samples were observed in 17 (16.3%) participants and of these 5 (29.4%) were HIV seropositive. Several parasites were isolated from stool samples: G. duodenalis 6 (5.7%), E. histolytica/dispar 19 (18.2%), C. parvum, 8 (7.6%) and C. cayetanensis 23 (22.1%). Eleven out of 30 (36.6%) water bodies had protozoan parasites: G. duodenalis 2 (6.6%), E. histolytica 4 (13.3%), C. parvum 1 (3.3%), C. cayetanensis 3 (10%), E. coli 1 (3.3%).\n\nConclusion\nThe water sources were being used without treatment and were shown to pose a risk for acquiring diarrheagenic protozoan parasites.","container-title":"Germs","DOI":"10.11599/germs.2014.1061","ISSN":"2248-2997","issue":"4","journalAbbreviation":"Germs","note":"PMID: 25505741\nPMCID: PMC4258399","page":"86-91","source":"PubMed Central","title":"Human parasitic protozoa in drinking water sources in rural Zimbabwe and their link to HIV infection","volume":"4","author":[{"family":"Mtapuri-Zinyowera","given":"Sekesai"},{"family":"Ruhanya","given":"Vurayai"},{"family":"Midzi","given":"Nicholas"},{"family":"Berejena","given":"Chipo"},{"family":"Chin'ombe","given":"Nyasha"},{"family":"Nziramasanga","given":"Pasipanodya"},{"family":"Nyandoro","given":"George"},{"family":"Mduluza","given":"Takafira"}],"issued":{"date-parts":[["2014",12,1]]}},"locator":"-"}],"schema":"https://github.com/citation-style-language/schema/raw/master/csl-citation.json"} </w:instrText>
            </w:r>
            <w:r w:rsidR="00D70808">
              <w:rPr>
                <w:rFonts w:ascii="Times New Roman" w:hAnsi="Times New Roman" w:cs="Times New Roman"/>
              </w:rPr>
              <w:fldChar w:fldCharType="separate"/>
            </w:r>
            <w:r w:rsidR="001073F3" w:rsidRPr="001073F3">
              <w:rPr>
                <w:rFonts w:ascii="Times New Roman" w:hAnsi="Times New Roman" w:cs="Times New Roman"/>
              </w:rPr>
              <w:t>[20]</w:t>
            </w:r>
            <w:r w:rsidR="00D70808">
              <w:rPr>
                <w:rFonts w:ascii="Times New Roman" w:hAnsi="Times New Roman" w:cs="Times New Roman"/>
              </w:rPr>
              <w:fldChar w:fldCharType="end"/>
            </w:r>
          </w:p>
        </w:tc>
        <w:tc>
          <w:tcPr>
            <w:tcW w:w="1510" w:type="dxa"/>
          </w:tcPr>
          <w:p w14:paraId="77C45087" w14:textId="5F8A2D25"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1</w:t>
            </w:r>
          </w:p>
        </w:tc>
        <w:tc>
          <w:tcPr>
            <w:tcW w:w="1531" w:type="dxa"/>
          </w:tcPr>
          <w:p w14:paraId="52F2D821" w14:textId="77777777" w:rsidR="005676BA" w:rsidRPr="00DB1C4C" w:rsidRDefault="005676BA" w:rsidP="005676B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DB1C4C">
              <w:rPr>
                <w:rFonts w:ascii="Times New Roman" w:hAnsi="Times New Roman" w:cs="Times New Roman"/>
              </w:rPr>
              <w:t>Zimbabwae</w:t>
            </w:r>
            <w:proofErr w:type="spellEnd"/>
          </w:p>
          <w:p w14:paraId="41523837" w14:textId="77777777"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16" w:type="dxa"/>
          </w:tcPr>
          <w:p w14:paraId="0A43627C" w14:textId="495A5536"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Centrifugation or Sedimentation</w:t>
            </w:r>
          </w:p>
        </w:tc>
        <w:tc>
          <w:tcPr>
            <w:tcW w:w="1616" w:type="dxa"/>
          </w:tcPr>
          <w:p w14:paraId="5625F3FB" w14:textId="2983CFB0"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Light Microscopy</w:t>
            </w:r>
          </w:p>
        </w:tc>
        <w:tc>
          <w:tcPr>
            <w:tcW w:w="1539" w:type="dxa"/>
          </w:tcPr>
          <w:p w14:paraId="090DC239" w14:textId="40C348F6"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No</w:t>
            </w:r>
          </w:p>
        </w:tc>
      </w:tr>
      <w:tr w:rsidR="00D70808" w:rsidRPr="00DB1C4C" w14:paraId="1B82562B"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 w:type="dxa"/>
          </w:tcPr>
          <w:p w14:paraId="13C4A17D" w14:textId="65538C64" w:rsidR="005676BA" w:rsidRPr="00DB1C4C" w:rsidRDefault="005676BA" w:rsidP="005676BA">
            <w:pPr>
              <w:rPr>
                <w:rFonts w:ascii="Times New Roman" w:hAnsi="Times New Roman" w:cs="Times New Roman"/>
              </w:rPr>
            </w:pPr>
            <w:r w:rsidRPr="00DB1C4C">
              <w:rPr>
                <w:rFonts w:ascii="Times New Roman" w:hAnsi="Times New Roman" w:cs="Times New Roman"/>
              </w:rPr>
              <w:t>Munoz-Sanchez et al 2019</w:t>
            </w:r>
            <w:r w:rsidR="00D70808">
              <w:rPr>
                <w:rFonts w:ascii="Times New Roman" w:hAnsi="Times New Roman" w:cs="Times New Roman"/>
              </w:rPr>
              <w:t xml:space="preserve"> </w:t>
            </w:r>
            <w:r w:rsidR="00D70808">
              <w:rPr>
                <w:rFonts w:ascii="Times New Roman" w:hAnsi="Times New Roman" w:cs="Times New Roman"/>
              </w:rPr>
              <w:fldChar w:fldCharType="begin"/>
            </w:r>
            <w:r w:rsidR="001073F3">
              <w:rPr>
                <w:rFonts w:ascii="Times New Roman" w:hAnsi="Times New Roman" w:cs="Times New Roman"/>
              </w:rPr>
              <w:instrText xml:space="preserve"> ADDIN ZOTERO_ITEM CSL_CITATION {"citationID":"wuDD7iJh","properties":{"formattedCitation":"[21]","plainCitation":"[21]","noteIndex":0},"citationItems":[{"id":517,"uris":["http://zotero.org/users/local/ZuugIuSu/items/X3P43CPE"],"uri":["http://zotero.org/users/local/ZuugIuSu/items/X3P43CPE"],"itemData":{"id":517,"type":"article-journal","abstract":"This work assessed the risk of protozoa in 10 school restaurants in Armenia (Quindío, Colombia) by analyzing the presence of Cryptosporidium spp., Giardia duodenalis, Blastocystis, and Cyclospora cayetanensis DNA in the food, water, and living and inert surfaces of school restaurants and in stools of children who ate at these restaurants. Of the 213 food, water, and surface samples, 6.6% were positive using PCR to test DNA for Blastocystis; 3.8% for Cryptosporidium spp; 0.9% for G. duodenalis; and 0% for C. cayetanensis. In 187 stool samples analyzed via microscopy from children who attended the restaurants, 40 (21.4%) were positive for Blastocystis and 21 (11.2%) were positive for Giardia spp. Via PCR, 20 (10.7%) were positive for Cryptosporidium and 0 (0%) for C. cayetanensis. A higher positivity in children's stools for Blastocystis spp. was correlated with lower compliance in property conditions and for higher positivity of Giardia spp in children's stool was related to lower knowledge by food manipulators. Inspection scores can identify restaurants with higher risk for protozoa infection.","archive":"CABDirect","container-title":"Journal of Food Safety","ISSN":"0149-6085","issue":"6","journalAbbreviation":"Journal of Food Safety","language":"English","page":"e12714","title":"Food protozoa safety assessment and risk in school restaurants in Armenia, Colombia.","volume":"39","author":[{"family":"Muñoz-Sánchez","given":"G. D."},{"family":"Hernández-Arango","given":"N."},{"family":"Buitrago-Lopez","given":"E."},{"family":"Luna","given":"J. C."},{"family":"Zamora","given":"A."},{"family":"Lora-Suarez","given":"F."},{"family":"Gómez-Marín","given":"J. E."}],"issued":{"date-parts":[["2019"]]}}}],"schema":"https://github.com/citation-style-language/schema/raw/master/csl-citation.json"} </w:instrText>
            </w:r>
            <w:r w:rsidR="00D70808">
              <w:rPr>
                <w:rFonts w:ascii="Times New Roman" w:hAnsi="Times New Roman" w:cs="Times New Roman"/>
              </w:rPr>
              <w:fldChar w:fldCharType="separate"/>
            </w:r>
            <w:r w:rsidR="001073F3" w:rsidRPr="001073F3">
              <w:rPr>
                <w:rFonts w:ascii="Times New Roman" w:hAnsi="Times New Roman" w:cs="Times New Roman"/>
              </w:rPr>
              <w:t>[21]</w:t>
            </w:r>
            <w:r w:rsidR="00D70808">
              <w:rPr>
                <w:rFonts w:ascii="Times New Roman" w:hAnsi="Times New Roman" w:cs="Times New Roman"/>
              </w:rPr>
              <w:fldChar w:fldCharType="end"/>
            </w:r>
          </w:p>
        </w:tc>
        <w:tc>
          <w:tcPr>
            <w:tcW w:w="1510" w:type="dxa"/>
          </w:tcPr>
          <w:p w14:paraId="79740236" w14:textId="499DB67B"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2</w:t>
            </w:r>
          </w:p>
        </w:tc>
        <w:tc>
          <w:tcPr>
            <w:tcW w:w="1531" w:type="dxa"/>
          </w:tcPr>
          <w:p w14:paraId="426E68EC" w14:textId="77777777" w:rsidR="005676BA" w:rsidRPr="00DB1C4C" w:rsidRDefault="005676BA" w:rsidP="005676B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Colombia</w:t>
            </w:r>
          </w:p>
          <w:p w14:paraId="7285CE98" w14:textId="77777777"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16" w:type="dxa"/>
          </w:tcPr>
          <w:p w14:paraId="20BBF037" w14:textId="77777777" w:rsidR="005676BA" w:rsidRPr="00DB1C4C" w:rsidRDefault="005676BA" w:rsidP="005676B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Not Reported</w:t>
            </w:r>
          </w:p>
          <w:p w14:paraId="12539C86" w14:textId="77777777"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16" w:type="dxa"/>
          </w:tcPr>
          <w:p w14:paraId="2CA88B89" w14:textId="64FB3696"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Standard PCR</w:t>
            </w:r>
          </w:p>
        </w:tc>
        <w:tc>
          <w:tcPr>
            <w:tcW w:w="1539" w:type="dxa"/>
          </w:tcPr>
          <w:p w14:paraId="58FDCBDA" w14:textId="1469F2B5"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Yes</w:t>
            </w:r>
          </w:p>
        </w:tc>
      </w:tr>
      <w:tr w:rsidR="00D70808" w:rsidRPr="00DB1C4C" w14:paraId="6F3DF3F8" w14:textId="77777777" w:rsidTr="00CE074A">
        <w:tc>
          <w:tcPr>
            <w:cnfStyle w:val="001000000000" w:firstRow="0" w:lastRow="0" w:firstColumn="1" w:lastColumn="0" w:oddVBand="0" w:evenVBand="0" w:oddHBand="0" w:evenHBand="0" w:firstRowFirstColumn="0" w:firstRowLastColumn="0" w:lastRowFirstColumn="0" w:lastRowLastColumn="0"/>
            <w:tcW w:w="1538" w:type="dxa"/>
          </w:tcPr>
          <w:p w14:paraId="773A89DD" w14:textId="79BC5510" w:rsidR="005676BA" w:rsidRPr="00DB1C4C" w:rsidRDefault="005676BA" w:rsidP="005676BA">
            <w:pPr>
              <w:rPr>
                <w:rFonts w:ascii="Times New Roman" w:hAnsi="Times New Roman" w:cs="Times New Roman"/>
              </w:rPr>
            </w:pPr>
            <w:r w:rsidRPr="00DB1C4C">
              <w:rPr>
                <w:rFonts w:ascii="Times New Roman" w:hAnsi="Times New Roman" w:cs="Times New Roman"/>
              </w:rPr>
              <w:t>Tram et al 2008</w:t>
            </w:r>
            <w:r w:rsidR="00D70808">
              <w:rPr>
                <w:rFonts w:ascii="Times New Roman" w:hAnsi="Times New Roman" w:cs="Times New Roman"/>
              </w:rPr>
              <w:t xml:space="preserve"> </w:t>
            </w:r>
            <w:r w:rsidR="00D70808">
              <w:rPr>
                <w:rFonts w:ascii="Times New Roman" w:hAnsi="Times New Roman" w:cs="Times New Roman"/>
              </w:rPr>
              <w:fldChar w:fldCharType="begin"/>
            </w:r>
            <w:r w:rsidR="001073F3">
              <w:rPr>
                <w:rFonts w:ascii="Times New Roman" w:hAnsi="Times New Roman" w:cs="Times New Roman"/>
              </w:rPr>
              <w:instrText xml:space="preserve"> ADDIN ZOTERO_ITEM CSL_CITATION {"citationID":"acpDU3wE","properties":{"formattedCitation":"[22]","plainCitation":"[22]","noteIndex":0},"citationItems":[{"id":409,"uris":["http://zotero.org/users/local/ZuugIuSu/items/YZIGHU6J"],"uri":["http://zotero.org/users/local/ZuugIuSu/items/YZIGHU6J"],"itemData":{"id":409,"type":"article-journal","abstract":"Objective To determine the prevalence of Cyclospora spp. oocysts in herb and water samples as well as in fecal specimens of clinical cases of diarrhoea in Hanoi, Vietnam. Method From November 2004 to October 2005, water and herb samples collected from markets and farms in Hanoi were examined for the presence of Cyclospora spp. oocysts in concentrated sediments and washings using UV epifluorescence examination of a wet mount. In addition, hospital based surveillance studies were carried out using a structured questionnaire which focused on potential risk factors for cyclosporiasis. Stool specimens were collected from individuals with diarrhoea attending primary healthcare facilities and examined for Cyclospora spp. oocysts by modified acid fast smear and wet mount examination using both light and UV epifluorescence microscopy. Results Cyclospora spp. were found in 34/288 (11.8%) market water and herb samples, and in 24/287 (8.4%) farm samples. All varieties of herbs sold at the market and grown in farms were contaminated with Cyclospora spp. oocysts. A marked seasonal increase in Cyclospora spp. contamination was observed before the rainy season (39/288) from November to April compared to the rainy season (19/268) from May to October (χ2 = 7.593, P = 0.006). However, Cyclospora spp. was not found in any stool samples collected in hospital-based surveillance studies. Conclusions These results confirm the presence of Cyclospora spp. which varies seasonally in environmental samples (water and herbs collected from farms and markets) within the Hanoi metropolitan area.","container-title":"Tropical Medicine &amp; International Health","DOI":"10.1111/j.1365-3156.2008.02158.x","ISSN":"1365-3156","issue":"11","language":"en","page":"1415-1420","source":"Wiley Online Library","title":"&lt;i&gt;Cyclospora spp.&lt;/i&gt; in herbs and water samples collected from markets and farms in Hanoi, Vietnam","volume":"13","author":[{"family":"Tram","given":"Nguyen Thuy"},{"family":"Hoang","given":"Linda M. N."},{"family":"Cam","given":"Phung Dac"},{"family":"Chung","given":"Phan Thu"},{"family":"Fyfe","given":"Murray W."},{"family":"Isaac‐Renton","given":"Judith L."},{"family":"Ong","given":"Corinne S. L."}],"issued":{"date-parts":[["2008"]]}}}],"schema":"https://github.com/citation-style-language/schema/raw/master/csl-citation.json"} </w:instrText>
            </w:r>
            <w:r w:rsidR="00D70808">
              <w:rPr>
                <w:rFonts w:ascii="Times New Roman" w:hAnsi="Times New Roman" w:cs="Times New Roman"/>
              </w:rPr>
              <w:fldChar w:fldCharType="separate"/>
            </w:r>
            <w:r w:rsidR="001073F3" w:rsidRPr="001073F3">
              <w:rPr>
                <w:rFonts w:ascii="Times New Roman" w:hAnsi="Times New Roman" w:cs="Times New Roman"/>
              </w:rPr>
              <w:t>[22]</w:t>
            </w:r>
            <w:r w:rsidR="00D70808">
              <w:rPr>
                <w:rFonts w:ascii="Times New Roman" w:hAnsi="Times New Roman" w:cs="Times New Roman"/>
              </w:rPr>
              <w:fldChar w:fldCharType="end"/>
            </w:r>
          </w:p>
        </w:tc>
        <w:tc>
          <w:tcPr>
            <w:tcW w:w="1510" w:type="dxa"/>
          </w:tcPr>
          <w:p w14:paraId="1BC7CAC3" w14:textId="4CE94131"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2</w:t>
            </w:r>
          </w:p>
        </w:tc>
        <w:tc>
          <w:tcPr>
            <w:tcW w:w="1531" w:type="dxa"/>
          </w:tcPr>
          <w:p w14:paraId="5ABA6ED5" w14:textId="2B76C1AE"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Vietnam</w:t>
            </w:r>
          </w:p>
        </w:tc>
        <w:tc>
          <w:tcPr>
            <w:tcW w:w="1616" w:type="dxa"/>
          </w:tcPr>
          <w:p w14:paraId="3D3AD2F8" w14:textId="05F0F1A1"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Centrifugation or Sedimentation and Filtration</w:t>
            </w:r>
          </w:p>
        </w:tc>
        <w:tc>
          <w:tcPr>
            <w:tcW w:w="1616" w:type="dxa"/>
          </w:tcPr>
          <w:p w14:paraId="14BC5C06" w14:textId="0772508F"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 xml:space="preserve">Light Microscopy and </w:t>
            </w:r>
            <w:r w:rsidRPr="00DB1C4C">
              <w:rPr>
                <w:rFonts w:ascii="Times New Roman" w:hAnsi="Times New Roman" w:cs="Times New Roman"/>
              </w:rPr>
              <w:lastRenderedPageBreak/>
              <w:t>Fluorescent Microscopy</w:t>
            </w:r>
          </w:p>
        </w:tc>
        <w:tc>
          <w:tcPr>
            <w:tcW w:w="1539" w:type="dxa"/>
          </w:tcPr>
          <w:p w14:paraId="1923032F" w14:textId="478931B9"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lastRenderedPageBreak/>
              <w:t>No</w:t>
            </w:r>
          </w:p>
        </w:tc>
      </w:tr>
      <w:tr w:rsidR="00D70808" w:rsidRPr="00DB1C4C" w14:paraId="3F35A237"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 w:type="dxa"/>
          </w:tcPr>
          <w:p w14:paraId="6CD44947" w14:textId="17085A6F" w:rsidR="005676BA" w:rsidRPr="00DB1C4C" w:rsidRDefault="005676BA" w:rsidP="005676BA">
            <w:pPr>
              <w:rPr>
                <w:rFonts w:ascii="Times New Roman" w:hAnsi="Times New Roman" w:cs="Times New Roman"/>
              </w:rPr>
            </w:pPr>
            <w:r w:rsidRPr="00DB1C4C">
              <w:rPr>
                <w:rFonts w:ascii="Times New Roman" w:hAnsi="Times New Roman" w:cs="Times New Roman"/>
              </w:rPr>
              <w:t>Onstad et al 2019</w:t>
            </w:r>
            <w:r w:rsidR="00D70808">
              <w:rPr>
                <w:rFonts w:ascii="Times New Roman" w:hAnsi="Times New Roman" w:cs="Times New Roman"/>
              </w:rPr>
              <w:t xml:space="preserve"> </w:t>
            </w:r>
            <w:r w:rsidR="00D70808">
              <w:rPr>
                <w:rFonts w:ascii="Times New Roman" w:hAnsi="Times New Roman" w:cs="Times New Roman"/>
              </w:rPr>
              <w:fldChar w:fldCharType="begin"/>
            </w:r>
            <w:r w:rsidR="001073F3">
              <w:rPr>
                <w:rFonts w:ascii="Times New Roman" w:hAnsi="Times New Roman" w:cs="Times New Roman"/>
              </w:rPr>
              <w:instrText xml:space="preserve"> ADDIN ZOTERO_ITEM CSL_CITATION {"citationID":"2YSQH2XR","properties":{"formattedCitation":"[23]","plainCitation":"[23]","noteIndex":0},"citationItems":[{"id":1090,"uris":["http://zotero.org/users/local/ZuugIuSu/items/SGYU9LKJ"],"uri":["http://zotero.org/users/local/ZuugIuSu/items/SGYU9LKJ"],"itemData":{"id":1090,"type":"article-journal","abstract":"Cyclospora cayetanensis is an emerging foodborne protozoan pathogen. Similar to other gastrointestinal illnesses, cyclosporiasis causes prolonged diarrhea. Unlike Cryptosporidium, Cyclospora oocysts are not infective when they are shed by infected individuals. Oocysts mature in the environment for 7–10 days before sporulating. Little is known about how C. cayetanensis is transported in the environment and which factors inhibit or promote sporulation. Water and fresh produce, such as leafy greens and berries, are common sources of infection. Contact with soil has also been correlated with Cyclospora infection. In addition to acting as a vector to transport oocysts from the environment to the body, water and soil may be important reservoirs to not only allow C. cayetanensis to persist, but also transport the oocysts from one location to another. This study examined a snapshot of an urban area near Chicago where human waste sporadically enters the environment via combined sewer outfalls (CSO). A total of 61 samples were collected from three CSO discharge events. Most of the 21 positive samples were wildlife feces (n = 13), and a few were soil (n = 7). There was one positive water sample. PCR analysis of soil, water, and wildlife feces indicated the presence of C. cayetanensis in the environment, suggesting likely transport of oocysts by wildlife. Given the emerging threat of cyclosporiasis, additional studies are needed to confirm and expand this case study.","archive":"agr","container-title":"Environments","DOI":"10.3390/environments6070080","ISSN":"20763298","issue":"7","journalAbbreviation":"Environments","language":"English","source":"EBSCOhost","title":"&lt;i&gt;Cyclospora cayetanensis&lt;/i&gt; Presence in the Environment—A Case Study in the Chicago Metropolitan Area","URL":"http://search.ebscohost.com/login.aspx?direct=true&amp;db=agr&amp;AN=IND606545653&amp;site=ehost-live","volume":"6","author":[{"family":"Onstad","given":"Nora H."},{"family":"Beever","given":"Jonathan E."},{"family":"Davidson","given":"Paul C."},{"family":"Green","given":"Michelle L."},{"family":"Miller","given":"Matthew R."},{"family":"Witola","given":"William H."}],"issued":{"date-parts":[["2019",1,1]]}}}],"schema":"https://github.com/citation-style-language/schema/raw/master/csl-citation.json"} </w:instrText>
            </w:r>
            <w:r w:rsidR="00D70808">
              <w:rPr>
                <w:rFonts w:ascii="Times New Roman" w:hAnsi="Times New Roman" w:cs="Times New Roman"/>
              </w:rPr>
              <w:fldChar w:fldCharType="separate"/>
            </w:r>
            <w:r w:rsidR="001073F3" w:rsidRPr="001073F3">
              <w:rPr>
                <w:rFonts w:ascii="Times New Roman" w:hAnsi="Times New Roman" w:cs="Times New Roman"/>
              </w:rPr>
              <w:t>[23]</w:t>
            </w:r>
            <w:r w:rsidR="00D70808">
              <w:rPr>
                <w:rFonts w:ascii="Times New Roman" w:hAnsi="Times New Roman" w:cs="Times New Roman"/>
              </w:rPr>
              <w:fldChar w:fldCharType="end"/>
            </w:r>
          </w:p>
        </w:tc>
        <w:tc>
          <w:tcPr>
            <w:tcW w:w="1510" w:type="dxa"/>
          </w:tcPr>
          <w:p w14:paraId="270C15F7" w14:textId="28C5502E"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3</w:t>
            </w:r>
          </w:p>
        </w:tc>
        <w:tc>
          <w:tcPr>
            <w:tcW w:w="1531" w:type="dxa"/>
          </w:tcPr>
          <w:p w14:paraId="15B3713C" w14:textId="34A1CC14"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United States</w:t>
            </w:r>
          </w:p>
        </w:tc>
        <w:tc>
          <w:tcPr>
            <w:tcW w:w="1616" w:type="dxa"/>
          </w:tcPr>
          <w:p w14:paraId="200BCFBC" w14:textId="3E1EED2A"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Centrifugation or Sedimentation and Filtration</w:t>
            </w:r>
          </w:p>
        </w:tc>
        <w:tc>
          <w:tcPr>
            <w:tcW w:w="1616" w:type="dxa"/>
          </w:tcPr>
          <w:p w14:paraId="002D16F9" w14:textId="437D2C30"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Standard PCR</w:t>
            </w:r>
          </w:p>
        </w:tc>
        <w:tc>
          <w:tcPr>
            <w:tcW w:w="1539" w:type="dxa"/>
          </w:tcPr>
          <w:p w14:paraId="5CD7005C" w14:textId="341515AA"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No</w:t>
            </w:r>
          </w:p>
        </w:tc>
      </w:tr>
      <w:tr w:rsidR="00D70808" w:rsidRPr="00DB1C4C" w14:paraId="3FEA723A" w14:textId="77777777" w:rsidTr="00CE074A">
        <w:tc>
          <w:tcPr>
            <w:cnfStyle w:val="001000000000" w:firstRow="0" w:lastRow="0" w:firstColumn="1" w:lastColumn="0" w:oddVBand="0" w:evenVBand="0" w:oddHBand="0" w:evenHBand="0" w:firstRowFirstColumn="0" w:firstRowLastColumn="0" w:lastRowFirstColumn="0" w:lastRowLastColumn="0"/>
            <w:tcW w:w="1538" w:type="dxa"/>
          </w:tcPr>
          <w:p w14:paraId="6B2A6077" w14:textId="434AAF51" w:rsidR="005676BA" w:rsidRPr="00DB1C4C" w:rsidRDefault="005676BA" w:rsidP="005676BA">
            <w:pPr>
              <w:rPr>
                <w:rFonts w:ascii="Times New Roman" w:hAnsi="Times New Roman" w:cs="Times New Roman"/>
              </w:rPr>
            </w:pPr>
            <w:proofErr w:type="spellStart"/>
            <w:r w:rsidRPr="00DB1C4C">
              <w:rPr>
                <w:rFonts w:ascii="Times New Roman" w:hAnsi="Times New Roman" w:cs="Times New Roman"/>
              </w:rPr>
              <w:t>Rabold</w:t>
            </w:r>
            <w:proofErr w:type="spellEnd"/>
            <w:r w:rsidRPr="00DB1C4C">
              <w:rPr>
                <w:rFonts w:ascii="Times New Roman" w:hAnsi="Times New Roman" w:cs="Times New Roman"/>
              </w:rPr>
              <w:t xml:space="preserve"> et al 1994</w:t>
            </w:r>
            <w:r w:rsidR="00D70808">
              <w:rPr>
                <w:rFonts w:ascii="Times New Roman" w:hAnsi="Times New Roman" w:cs="Times New Roman"/>
              </w:rPr>
              <w:t xml:space="preserve"> </w:t>
            </w:r>
            <w:r w:rsidR="00D70808">
              <w:rPr>
                <w:rFonts w:ascii="Times New Roman" w:hAnsi="Times New Roman" w:cs="Times New Roman"/>
              </w:rPr>
              <w:fldChar w:fldCharType="begin"/>
            </w:r>
            <w:r w:rsidR="001073F3">
              <w:rPr>
                <w:rFonts w:ascii="Times New Roman" w:hAnsi="Times New Roman" w:cs="Times New Roman"/>
              </w:rPr>
              <w:instrText xml:space="preserve"> ADDIN ZOTERO_ITEM CSL_CITATION {"citationID":"HXq7zmHz","properties":{"formattedCitation":"[24]","plainCitation":"[24]","noteIndex":0},"citationItems":[{"id":1248,"uris":["http://zotero.org/users/local/ZuugIuSu/items/C95B9P8L"],"uri":["http://zotero.org/users/local/ZuugIuSu/items/C95B9P8L"],"itemData":{"id":1248,"type":"article-journal","abstract":"Cyclospora organisms were detected in a concentrated water sample taken from the water storage tank that supplied a small military detachment in Pokhara, Nepal, where cases of persistent diarrhea were detected among British soldiers and dependents in June, 1994.  This is the second report of a point-source outbreak due to this organism, and together these cases represent compelling evidence that cyclospora can be acquired through contaminated drinking water.  The outbreak described suggests that it is necessary to boil water or use an adequate filtration device to produce potable water in areas where cyclospora is endemic.","archive":"gft","container-title":"in foreigners in Nepal","ISSN":"00995355","journalAbbreviation":"Lancet","page":"1360-1361","source":"EBSCOhost","title":"Cyclospora outbreak associated with chlorinated drinking water.","volume":"344","author":[{"family":"Rabold","given":"J. Gregory"},{"family":"Hoge","given":"Charles W."},{"family":"Shlim","given":"David R."}],"issued":{"date-parts":[["1994",11,12]]}}}],"schema":"https://github.com/citation-style-language/schema/raw/master/csl-citation.json"} </w:instrText>
            </w:r>
            <w:r w:rsidR="00D70808">
              <w:rPr>
                <w:rFonts w:ascii="Times New Roman" w:hAnsi="Times New Roman" w:cs="Times New Roman"/>
              </w:rPr>
              <w:fldChar w:fldCharType="separate"/>
            </w:r>
            <w:r w:rsidR="001073F3" w:rsidRPr="001073F3">
              <w:rPr>
                <w:rFonts w:ascii="Times New Roman" w:hAnsi="Times New Roman" w:cs="Times New Roman"/>
              </w:rPr>
              <w:t>[24]</w:t>
            </w:r>
            <w:r w:rsidR="00D70808">
              <w:rPr>
                <w:rFonts w:ascii="Times New Roman" w:hAnsi="Times New Roman" w:cs="Times New Roman"/>
              </w:rPr>
              <w:fldChar w:fldCharType="end"/>
            </w:r>
          </w:p>
        </w:tc>
        <w:tc>
          <w:tcPr>
            <w:tcW w:w="1510" w:type="dxa"/>
          </w:tcPr>
          <w:p w14:paraId="53C39943" w14:textId="7757C4D7"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1</w:t>
            </w:r>
          </w:p>
        </w:tc>
        <w:tc>
          <w:tcPr>
            <w:tcW w:w="1531" w:type="dxa"/>
          </w:tcPr>
          <w:p w14:paraId="11DB7CA1" w14:textId="7D2762A3"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Nepal</w:t>
            </w:r>
          </w:p>
        </w:tc>
        <w:tc>
          <w:tcPr>
            <w:tcW w:w="1616" w:type="dxa"/>
          </w:tcPr>
          <w:p w14:paraId="6B001534" w14:textId="77777777" w:rsidR="005676BA" w:rsidRPr="00DB1C4C" w:rsidRDefault="005676BA" w:rsidP="005676B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Filtration</w:t>
            </w:r>
          </w:p>
          <w:p w14:paraId="2C48E56F" w14:textId="77777777"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16" w:type="dxa"/>
          </w:tcPr>
          <w:p w14:paraId="0396AEF7" w14:textId="7D3A4DD2"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Light Microscopy</w:t>
            </w:r>
          </w:p>
        </w:tc>
        <w:tc>
          <w:tcPr>
            <w:tcW w:w="1539" w:type="dxa"/>
          </w:tcPr>
          <w:p w14:paraId="46C2F2D3" w14:textId="40C85AB7"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No</w:t>
            </w:r>
          </w:p>
        </w:tc>
      </w:tr>
      <w:tr w:rsidR="00D70808" w:rsidRPr="00DB1C4C" w14:paraId="216E10A7"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dxa"/>
          </w:tcPr>
          <w:p w14:paraId="16818F3E" w14:textId="3084F8AC" w:rsidR="005676BA" w:rsidRPr="00DB1C4C" w:rsidRDefault="005676BA" w:rsidP="005676BA">
            <w:pPr>
              <w:spacing w:after="160" w:line="259" w:lineRule="auto"/>
              <w:rPr>
                <w:rFonts w:ascii="Times New Roman" w:hAnsi="Times New Roman" w:cs="Times New Roman"/>
              </w:rPr>
            </w:pPr>
            <w:r w:rsidRPr="00DB1C4C">
              <w:rPr>
                <w:rFonts w:ascii="Times New Roman" w:hAnsi="Times New Roman" w:cs="Times New Roman"/>
              </w:rPr>
              <w:t>Sanchez et al 2018</w:t>
            </w:r>
            <w:r w:rsidR="00D70808">
              <w:rPr>
                <w:rFonts w:ascii="Times New Roman" w:hAnsi="Times New Roman" w:cs="Times New Roman"/>
              </w:rPr>
              <w:t xml:space="preserve"> </w:t>
            </w:r>
            <w:r w:rsidR="00D70808">
              <w:rPr>
                <w:rFonts w:ascii="Times New Roman" w:hAnsi="Times New Roman" w:cs="Times New Roman"/>
              </w:rPr>
              <w:fldChar w:fldCharType="begin"/>
            </w:r>
            <w:r w:rsidR="001073F3">
              <w:rPr>
                <w:rFonts w:ascii="Times New Roman" w:hAnsi="Times New Roman" w:cs="Times New Roman"/>
              </w:rPr>
              <w:instrText xml:space="preserve"> ADDIN ZOTERO_ITEM CSL_CITATION {"citationID":"6GQ7xdtN","properties":{"formattedCitation":"[25]","plainCitation":"[25]","noteIndex":0},"citationItems":[{"id":620,"uris":["http://zotero.org/users/local/ZuugIuSu/items/ZR9ZS2CY"],"uri":["http://zotero.org/users/local/ZuugIuSu/items/ZR9ZS2CY"],"itemData":{"id":620,"type":"article-journal","abstract":"Background: Protozoan parasites such as Giardia duodenalis, Cryptosporidium spp., Cyclospora cayetanensis, Toxoplasma gondii and Entamoeba histolytica represent a great challenge to the systems producing water for human consumption because their cystic forms are persistent in the environment and resist to the disinfection methods conventionally used for their control. In this study, we investigated the presence of these protozoan pathogens in both raw and treated water samples used for the production of drinking water in Nariño Department, southwest Colombia. We collected 110 water samples (10 lof each sample) and analyzed them with real-time PCR (qPCR). qPCR-positive samples were genotyped with PCR and DNA sequencing. Results: Giardia duodenalis was detected in 35/110 (31.8%) of the samples and Cryptosporidium spp. in 9/110 (8.2%) of the samples; no sample was positive for T. gondii, E. histolytica or C. cayetanensis. Giardia duodenalis was detected in samples of both raw water (Drinking Water Treatment Plants (DWTP): 47.83%;Drinking Water Rural Plants (DWRP): 18.42%) and water collected either after conventional physicochemical treatment (26.09%) or after disinfection by chlorine (50%), whereas Cryptosporidium spp. were only detected in raw waters (DWTP: 17.39%; DWRP: 13.16%). The two pathogens were detected in both types of treatment plants supplying water to urban areas and to rural zones. Analysis of gdh and tpi markers identified assemblages AI, AII and H of G. duodenalis, while analysis of the small subunit rRNA and gp60 markers of Cryptosporidium-positive samples identified C. parvum (Subtype IIcA5 G3c), C. galli, C. molnari, Cryptosporidium sp. genotype II of bats and Cryptosporidium sp. genotype VIII of birds. Conclusions: The results obtained demonstrate the presence of protozoan parasites in the water of the study region, and the need to improve the surveillance systems for these pathogens and identify the corresponding sources of contamination.","archive":"CABDirect","container-title":"Parasites and Vectors","ISSN":"1756-3305","issue":"563","journalAbbreviation":"Parasites and Vectors","language":"English","page":"(26 October 2018)","title":"Molecular detection and genotyping of pathogenic protozoan parasites in raw and treated water samples from southwest Colombia.","volume":"11","author":[{"family":"Sánchez","given":"C."},{"family":"López","given":"M. C."},{"family":"Galeano","given":"L. A."},{"family":"Qvarnstrom","given":"Y."},{"family":"Houghton","given":"K."},{"family":"Ramírez","given":"J. D."}],"issued":{"date-parts":[["2018"]]}}}],"schema":"https://github.com/citation-style-language/schema/raw/master/csl-citation.json"} </w:instrText>
            </w:r>
            <w:r w:rsidR="00D70808">
              <w:rPr>
                <w:rFonts w:ascii="Times New Roman" w:hAnsi="Times New Roman" w:cs="Times New Roman"/>
              </w:rPr>
              <w:fldChar w:fldCharType="separate"/>
            </w:r>
            <w:r w:rsidR="001073F3" w:rsidRPr="001073F3">
              <w:rPr>
                <w:rFonts w:ascii="Times New Roman" w:hAnsi="Times New Roman" w:cs="Times New Roman"/>
              </w:rPr>
              <w:t>[25]</w:t>
            </w:r>
            <w:r w:rsidR="00D70808">
              <w:rPr>
                <w:rFonts w:ascii="Times New Roman" w:hAnsi="Times New Roman" w:cs="Times New Roman"/>
              </w:rPr>
              <w:fldChar w:fldCharType="end"/>
            </w:r>
          </w:p>
          <w:p w14:paraId="4ADEC646" w14:textId="77777777" w:rsidR="005676BA" w:rsidRPr="00DB1C4C" w:rsidRDefault="005676BA" w:rsidP="005676BA">
            <w:pPr>
              <w:rPr>
                <w:rFonts w:ascii="Times New Roman" w:hAnsi="Times New Roman" w:cs="Times New Roman"/>
              </w:rPr>
            </w:pPr>
          </w:p>
        </w:tc>
        <w:tc>
          <w:tcPr>
            <w:tcW w:w="1537" w:type="dxa"/>
          </w:tcPr>
          <w:p w14:paraId="5F693F0C" w14:textId="0360F653"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4</w:t>
            </w:r>
          </w:p>
        </w:tc>
        <w:tc>
          <w:tcPr>
            <w:tcW w:w="1546" w:type="dxa"/>
          </w:tcPr>
          <w:p w14:paraId="63A4A478" w14:textId="39D6757E"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Colombia</w:t>
            </w:r>
          </w:p>
        </w:tc>
        <w:tc>
          <w:tcPr>
            <w:tcW w:w="1616" w:type="dxa"/>
          </w:tcPr>
          <w:p w14:paraId="3E468C20" w14:textId="7366241C"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Centrifugation or Sedimentation and Filtration</w:t>
            </w:r>
          </w:p>
        </w:tc>
        <w:tc>
          <w:tcPr>
            <w:tcW w:w="1557" w:type="dxa"/>
          </w:tcPr>
          <w:p w14:paraId="30842EFF" w14:textId="77777777" w:rsidR="005676BA" w:rsidRPr="00DB1C4C" w:rsidRDefault="005676BA" w:rsidP="005676B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Real Time PCR</w:t>
            </w:r>
          </w:p>
          <w:p w14:paraId="337A7D1F" w14:textId="77777777"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50" w:type="dxa"/>
          </w:tcPr>
          <w:p w14:paraId="7D1ECB66" w14:textId="5A0BCAF8"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Yes</w:t>
            </w:r>
          </w:p>
        </w:tc>
      </w:tr>
      <w:tr w:rsidR="00D70808" w:rsidRPr="00DB1C4C" w14:paraId="62E03312" w14:textId="77777777" w:rsidTr="00CE074A">
        <w:tc>
          <w:tcPr>
            <w:cnfStyle w:val="001000000000" w:firstRow="0" w:lastRow="0" w:firstColumn="1" w:lastColumn="0" w:oddVBand="0" w:evenVBand="0" w:oddHBand="0" w:evenHBand="0" w:firstRowFirstColumn="0" w:firstRowLastColumn="0" w:lastRowFirstColumn="0" w:lastRowLastColumn="0"/>
            <w:tcW w:w="1544" w:type="dxa"/>
          </w:tcPr>
          <w:p w14:paraId="3DD3A2CD" w14:textId="2312A43C" w:rsidR="005676BA" w:rsidRPr="00DB1C4C" w:rsidRDefault="005676BA" w:rsidP="005676BA">
            <w:pPr>
              <w:rPr>
                <w:rFonts w:ascii="Times New Roman" w:hAnsi="Times New Roman" w:cs="Times New Roman"/>
              </w:rPr>
            </w:pPr>
            <w:r w:rsidRPr="00DB1C4C">
              <w:rPr>
                <w:rFonts w:ascii="Times New Roman" w:hAnsi="Times New Roman" w:cs="Times New Roman"/>
              </w:rPr>
              <w:t>Santos et al 2010</w:t>
            </w:r>
            <w:r w:rsidR="007B1232">
              <w:rPr>
                <w:rFonts w:ascii="Times New Roman" w:hAnsi="Times New Roman" w:cs="Times New Roman"/>
              </w:rPr>
              <w:t xml:space="preserve"> </w:t>
            </w:r>
            <w:r w:rsidR="007B1232">
              <w:rPr>
                <w:rFonts w:ascii="Times New Roman" w:hAnsi="Times New Roman" w:cs="Times New Roman"/>
              </w:rPr>
              <w:fldChar w:fldCharType="begin"/>
            </w:r>
            <w:r w:rsidR="001073F3">
              <w:rPr>
                <w:rFonts w:ascii="Times New Roman" w:hAnsi="Times New Roman" w:cs="Times New Roman"/>
              </w:rPr>
              <w:instrText xml:space="preserve"> ADDIN ZOTERO_ITEM CSL_CITATION {"citationID":"dpHRp9Ah","properties":{"formattedCitation":"[26]","plainCitation":"[26]","noteIndex":0},"citationItems":[{"id":640,"uris":["http://zotero.org/users/local/ZuugIuSu/items/J7Z5LNEZ"],"uri":["http://zotero.org/users/local/ZuugIuSu/items/J7Z5LNEZ"],"itemData":{"id":640,"type":"article-journal","abstract":"The goal of this study was to standardise and use parasitological and molecular techniques in the analysis and seasonal monitoring of opportunistic protozoa in water from fluvial systems for human usage in the municipality of Goiânia, the capital of the state of Goiás, in the midwestern region of Brazil. We focused on Cryptosporidium sp. Cyclospora cayetanensis, Isopora belli, Microsporidia and Giardia lamblia. Water samples were collected monthly from February 2006 to January 2007 and concentrated using vacuum filtration and a positively charged membrane. Several methods were used to identify the different protozoa of interest. To detect coccidia (Cryptosporidium sp., Isospora belli, and Cyclospora cayetanensis), we used a Kinyoun hot-staining method and a modified Ziehl-Neelsen technique. Enteral microsporidia were detected by a hot-chromotrope technique while a MERIFLUOR® Cryptosporidium kit was used to confirm the presence of Cryptosporidium sp. Finally, we used PCR to detect Cryptosporidium parvum/hominis. Water is of vital importance to living beings; however, due to anthropic action, several microorganisms are disseminated into aquatic environments. Among them are opportunistic protozoa that infect mainly immunodepressed and immunosuppressed individuals, children and elderly people. These protozoa pose a significant health hazard. Nevertheless, the presence of these pathogens is underestimated because they are not considered during routine environmental monitoring. In our study, we were able to observe the presence of Giardia cysts, Cryptosporidium sp. and Cryptosporidium parvum oocysts in the bodies of water monitored in this research.","archive":"CABDirect","container-title":"Water Quality, Exposure and Health","ISSN":"1876-1658","issue":"2","journalAbbreviation":"Water Quality, Exposure and Health","language":"English","page":"97-104","title":"Environmental monitoring of opportunistic protozoa in rivers and lakes in the neotropics based on yearly monitoring.","volume":"2","author":[{"family":"Santos","given":"S. F. O."},{"family":"Silva","given":"H. D."},{"family":"Souza Júnior","given":"E. S."},{"family":"Anunciação","given":"C. E."},{"family":"Silveira-Lacerda","given":"E. P."},{"family":"Vilanova-Costa","given":"C. A. S. T."},{"family":"Garcíazapata","given":"M. T. A."}],"issued":{"date-parts":[["2010"]]}}}],"schema":"https://github.com/citation-style-language/schema/raw/master/csl-citation.json"} </w:instrText>
            </w:r>
            <w:r w:rsidR="007B1232">
              <w:rPr>
                <w:rFonts w:ascii="Times New Roman" w:hAnsi="Times New Roman" w:cs="Times New Roman"/>
              </w:rPr>
              <w:fldChar w:fldCharType="separate"/>
            </w:r>
            <w:r w:rsidR="001073F3" w:rsidRPr="001073F3">
              <w:rPr>
                <w:rFonts w:ascii="Times New Roman" w:hAnsi="Times New Roman" w:cs="Times New Roman"/>
              </w:rPr>
              <w:t>[26]</w:t>
            </w:r>
            <w:r w:rsidR="007B1232">
              <w:rPr>
                <w:rFonts w:ascii="Times New Roman" w:hAnsi="Times New Roman" w:cs="Times New Roman"/>
              </w:rPr>
              <w:fldChar w:fldCharType="end"/>
            </w:r>
          </w:p>
        </w:tc>
        <w:tc>
          <w:tcPr>
            <w:tcW w:w="1537" w:type="dxa"/>
          </w:tcPr>
          <w:p w14:paraId="7B196304" w14:textId="78A78350"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4</w:t>
            </w:r>
          </w:p>
        </w:tc>
        <w:tc>
          <w:tcPr>
            <w:tcW w:w="1546" w:type="dxa"/>
          </w:tcPr>
          <w:p w14:paraId="17F89AC6" w14:textId="4D65941D"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Brazil</w:t>
            </w:r>
          </w:p>
        </w:tc>
        <w:tc>
          <w:tcPr>
            <w:tcW w:w="1616" w:type="dxa"/>
          </w:tcPr>
          <w:p w14:paraId="4CF006B5" w14:textId="77777777" w:rsidR="005676BA" w:rsidRPr="00DB1C4C" w:rsidRDefault="005676BA" w:rsidP="005676BA">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Filtration</w:t>
            </w:r>
          </w:p>
          <w:p w14:paraId="37565D65" w14:textId="77777777"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7" w:type="dxa"/>
          </w:tcPr>
          <w:p w14:paraId="0749BFC4" w14:textId="2F3E365B"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Light Microscopy</w:t>
            </w:r>
          </w:p>
        </w:tc>
        <w:tc>
          <w:tcPr>
            <w:tcW w:w="1550" w:type="dxa"/>
          </w:tcPr>
          <w:p w14:paraId="334E6E0A" w14:textId="00B80A6B"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No</w:t>
            </w:r>
          </w:p>
        </w:tc>
      </w:tr>
      <w:tr w:rsidR="00D70808" w:rsidRPr="00DB1C4C" w14:paraId="2EE4ED07"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dxa"/>
          </w:tcPr>
          <w:p w14:paraId="31731947" w14:textId="05825475" w:rsidR="005676BA" w:rsidRPr="00DB1C4C" w:rsidRDefault="005676BA" w:rsidP="005676BA">
            <w:pPr>
              <w:rPr>
                <w:rFonts w:ascii="Times New Roman" w:hAnsi="Times New Roman" w:cs="Times New Roman"/>
              </w:rPr>
            </w:pPr>
            <w:r w:rsidRPr="00DB1C4C">
              <w:rPr>
                <w:rFonts w:ascii="Times New Roman" w:hAnsi="Times New Roman" w:cs="Times New Roman"/>
              </w:rPr>
              <w:t>Schmitz et al 2018</w:t>
            </w:r>
            <w:r w:rsidR="007B1232">
              <w:rPr>
                <w:rFonts w:ascii="Times New Roman" w:hAnsi="Times New Roman" w:cs="Times New Roman"/>
              </w:rPr>
              <w:t xml:space="preserve"> </w:t>
            </w:r>
            <w:r w:rsidR="007B1232">
              <w:rPr>
                <w:rFonts w:ascii="Times New Roman" w:hAnsi="Times New Roman" w:cs="Times New Roman"/>
              </w:rPr>
              <w:fldChar w:fldCharType="begin"/>
            </w:r>
            <w:r w:rsidR="001073F3">
              <w:rPr>
                <w:rFonts w:ascii="Times New Roman" w:hAnsi="Times New Roman" w:cs="Times New Roman"/>
              </w:rPr>
              <w:instrText xml:space="preserve"> ADDIN ZOTERO_ITEM CSL_CITATION {"citationID":"FFeForLL","properties":{"formattedCitation":"[27]","plainCitation":"[27]","noteIndex":0},"citationItems":[{"id":862,"uris":["http://zotero.org/users/local/ZuugIuSu/items/RUNXGJYB"],"uri":["http://zotero.org/users/local/ZuugIuSu/items/RUNXGJYB"],"itemData":{"id":862,"type":"article-journal","abstract":"Increased demand for water reuse and reclamation accentuates the importance for optimal wastewater treatment to limit protozoa in effluents. Two wastewater treatment plants utilizing advanced Bardenpho were investigated over a 12-month period to determine the incidence and reduction of Cryptosporidium, Giardia, Cyclospora, and fecal indicators. Results were compared to facilities that previously operated in the same geographical area. Protozoa (oo)cysts were concentrated using an electronegative filter and subsequently detected by fluorescent microscopy and/or PCR methods. Cryptosporidium and Giardia were frequently detected in raw sewage, but Cyclospora was not detected in any wastewater samples. Facilities with Bardenpho treatment exhibited higher removals of (oo)cysts than facilities utilizing activated sludge or trickling filters. This was likely due to Bardenpho systems having increased solid wasting rates; however, this mechanism cannot be confirmed as sludge samples were not analyzed. Use of dissolved-air-flotation instead of sedimentation tanks did not result in more efficient removal of (oo)cysts. Concentrations of protozoa were compared with each other, Escherichia coli, somatic coliphage, and viruses (pepper mild mottle virus, Aichi virus 1, adenovirus, and polyomaviruses JC and BK). Although significant correlations were rare, somatic coliphage showed the highest potential as an indicator for the abundance of protozoa in wastewaters.","archive":"CABDirect","container-title":"Environmental Science &amp; Technology","DOI":"10.1021/acs.est.7b05876","ISSN":"0013-936X","issue":"12","journalAbbreviation":"Environmental Science &amp; Technology","language":"English","page":"7015-7023","title":"Reduction of &lt;i&gt;Cryptosporidium&lt;/i&gt;, &lt;i&gt;Giardia&lt;/i&gt;, and fecal indicators by Bardenpho wastewater treatment.","volume":"52","author":[{"family":"Schmitz","given":"B. W."},{"family":"Moriyama","given":"H."},{"family":"Haramoto","given":"E."},{"family":"Kitajima","given":"M."},{"family":"Sherchan","given":"S."},{"family":"Gerba","given":"C. P."},{"family":"Pepper","given":"I. L."}],"issued":{"date-parts":[["2018"]]}}}],"schema":"https://github.com/citation-style-language/schema/raw/master/csl-citation.json"} </w:instrText>
            </w:r>
            <w:r w:rsidR="007B1232">
              <w:rPr>
                <w:rFonts w:ascii="Times New Roman" w:hAnsi="Times New Roman" w:cs="Times New Roman"/>
              </w:rPr>
              <w:fldChar w:fldCharType="separate"/>
            </w:r>
            <w:r w:rsidR="001073F3" w:rsidRPr="001073F3">
              <w:rPr>
                <w:rFonts w:ascii="Times New Roman" w:hAnsi="Times New Roman" w:cs="Times New Roman"/>
              </w:rPr>
              <w:t>[27]</w:t>
            </w:r>
            <w:r w:rsidR="007B1232">
              <w:rPr>
                <w:rFonts w:ascii="Times New Roman" w:hAnsi="Times New Roman" w:cs="Times New Roman"/>
              </w:rPr>
              <w:fldChar w:fldCharType="end"/>
            </w:r>
          </w:p>
        </w:tc>
        <w:tc>
          <w:tcPr>
            <w:tcW w:w="1537" w:type="dxa"/>
          </w:tcPr>
          <w:p w14:paraId="279D89CB" w14:textId="22547A34"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 xml:space="preserve">4 </w:t>
            </w:r>
          </w:p>
        </w:tc>
        <w:tc>
          <w:tcPr>
            <w:tcW w:w="1546" w:type="dxa"/>
          </w:tcPr>
          <w:p w14:paraId="61BBF1C8" w14:textId="1DE0EE6A"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United States</w:t>
            </w:r>
          </w:p>
        </w:tc>
        <w:tc>
          <w:tcPr>
            <w:tcW w:w="1616" w:type="dxa"/>
          </w:tcPr>
          <w:p w14:paraId="023778FA" w14:textId="592723F6"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Centrifugation or Sedimentation and Filtration</w:t>
            </w:r>
          </w:p>
        </w:tc>
        <w:tc>
          <w:tcPr>
            <w:tcW w:w="1557" w:type="dxa"/>
          </w:tcPr>
          <w:p w14:paraId="2528B0D7" w14:textId="4D9B6AD5"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Real Time PCR</w:t>
            </w:r>
          </w:p>
        </w:tc>
        <w:tc>
          <w:tcPr>
            <w:tcW w:w="1550" w:type="dxa"/>
          </w:tcPr>
          <w:p w14:paraId="2514ED6B" w14:textId="5E5E5EBE"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No</w:t>
            </w:r>
          </w:p>
        </w:tc>
      </w:tr>
      <w:tr w:rsidR="00D70808" w:rsidRPr="00DB1C4C" w14:paraId="54C09807" w14:textId="77777777" w:rsidTr="00CE074A">
        <w:tc>
          <w:tcPr>
            <w:cnfStyle w:val="001000000000" w:firstRow="0" w:lastRow="0" w:firstColumn="1" w:lastColumn="0" w:oddVBand="0" w:evenVBand="0" w:oddHBand="0" w:evenHBand="0" w:firstRowFirstColumn="0" w:firstRowLastColumn="0" w:lastRowFirstColumn="0" w:lastRowLastColumn="0"/>
            <w:tcW w:w="1544" w:type="dxa"/>
          </w:tcPr>
          <w:p w14:paraId="54E066DA" w14:textId="68773153" w:rsidR="005676BA" w:rsidRPr="00DB1C4C" w:rsidRDefault="005676BA" w:rsidP="005676BA">
            <w:pPr>
              <w:rPr>
                <w:rFonts w:ascii="Times New Roman" w:hAnsi="Times New Roman" w:cs="Times New Roman"/>
              </w:rPr>
            </w:pPr>
            <w:proofErr w:type="spellStart"/>
            <w:r w:rsidRPr="00DB1C4C">
              <w:rPr>
                <w:rFonts w:ascii="Times New Roman" w:hAnsi="Times New Roman" w:cs="Times New Roman"/>
              </w:rPr>
              <w:t>Sherchan</w:t>
            </w:r>
            <w:proofErr w:type="spellEnd"/>
            <w:r w:rsidRPr="00DB1C4C">
              <w:rPr>
                <w:rFonts w:ascii="Times New Roman" w:hAnsi="Times New Roman" w:cs="Times New Roman"/>
              </w:rPr>
              <w:t xml:space="preserve"> et al 2010</w:t>
            </w:r>
            <w:r w:rsidR="007B1232">
              <w:rPr>
                <w:rFonts w:ascii="Times New Roman" w:hAnsi="Times New Roman" w:cs="Times New Roman"/>
              </w:rPr>
              <w:t xml:space="preserve"> </w:t>
            </w:r>
            <w:r w:rsidR="007B1232">
              <w:rPr>
                <w:rFonts w:ascii="Times New Roman" w:hAnsi="Times New Roman" w:cs="Times New Roman"/>
              </w:rPr>
              <w:fldChar w:fldCharType="begin"/>
            </w:r>
            <w:r w:rsidR="003C0978">
              <w:rPr>
                <w:rFonts w:ascii="Times New Roman" w:hAnsi="Times New Roman" w:cs="Times New Roman"/>
              </w:rPr>
              <w:instrText xml:space="preserve"> ADDIN ZOTERO_ITEM CSL_CITATION {"citationID":"QHEcMo5H","properties":{"formattedCitation":"[28]","plainCitation":"[28]","noteIndex":0},"citationItems":[{"id":678,"uris":["http://zotero.org/users/local/ZuugIuSu/items/DY7UUN2W"],"uri":["http://zotero.org/users/local/ZuugIuSu/items/DY7UUN2W"],"itemData":{"id":678,"type":"article-journal","abstract":"Introduction: Cyclospora cayetanensis is a coccidian parasite that causes recurrent gastroenteritis among children living under poor sanitary condition and adults from industrialized countries who lived or traveled in endemic developing countries. Methods: A total of 1842 stool specimens from gastroenteritis patients were examined between March 2006 to February 2007 and collected various types of faecal specimens from human, animals and samples of water and green leafy vegetables. Results: Of 1842 stool specimens collected from different areas of Nepal, 146 (7.9%) were found to be positive for Cyclospora cayetanensis with the majority were from children 2-9 years of age. The highest rate of infections was found in the month of June; (31.6%). Cyclospora cayetanensis were found to be contaminated in green vegetables including leaves of basil, mint leaves, water sources and feces of domestic animals and these findings were presented in the paper. Conclusion: Cyclospora-like oocysts were detected in vegetables leaves, feces of domestic animals and water sources. The results suggest that water, vegetables and domestic animals are possible sources of infection in Nepal. The study also obtained more information on Cyclospora cayetanensis a coccidian parasite that infect humans especially children and causes prolonged diarrhea and life threatening infestation.","archive":"CABDirect","container-title":"Journal of Nepal Paediatric Society","ISSN":"1990-7974","issue":"1","journalAbbreviation":"Journal of Nepal Paediatric Society","language":"English","page":"23-30","title":"Infection of &lt;i&gt;Cyclospora cayetanensis&lt;/i&gt; in diarrhoeal children of Nepal.","volume":"30","author":[{"family":"Sherchan","given":"J. B."},{"family":"Sherpa","given":"K."},{"family":"Tandukar","given":"S."},{"family":"Cross","given":"J. H."},{"family":"Gajadhar","given":"A."},{"family":"Sherchand","given":"J. B."}],"issued":{"date-parts":[["2010"]]}}}],"schema":"https://github.com/citation-style-language/schema/raw/master/csl-citation.json"} </w:instrText>
            </w:r>
            <w:r w:rsidR="007B1232">
              <w:rPr>
                <w:rFonts w:ascii="Times New Roman" w:hAnsi="Times New Roman" w:cs="Times New Roman"/>
              </w:rPr>
              <w:fldChar w:fldCharType="separate"/>
            </w:r>
            <w:r w:rsidR="001073F3" w:rsidRPr="001073F3">
              <w:rPr>
                <w:rFonts w:ascii="Times New Roman" w:hAnsi="Times New Roman" w:cs="Times New Roman"/>
              </w:rPr>
              <w:t>[28]</w:t>
            </w:r>
            <w:r w:rsidR="007B1232">
              <w:rPr>
                <w:rFonts w:ascii="Times New Roman" w:hAnsi="Times New Roman" w:cs="Times New Roman"/>
              </w:rPr>
              <w:fldChar w:fldCharType="end"/>
            </w:r>
          </w:p>
        </w:tc>
        <w:tc>
          <w:tcPr>
            <w:tcW w:w="1537" w:type="dxa"/>
          </w:tcPr>
          <w:p w14:paraId="3FD6AB29" w14:textId="22008FAF"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4</w:t>
            </w:r>
          </w:p>
        </w:tc>
        <w:tc>
          <w:tcPr>
            <w:tcW w:w="1546" w:type="dxa"/>
          </w:tcPr>
          <w:p w14:paraId="2971284D" w14:textId="0A94DF01"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Nepal</w:t>
            </w:r>
          </w:p>
        </w:tc>
        <w:tc>
          <w:tcPr>
            <w:tcW w:w="1616" w:type="dxa"/>
          </w:tcPr>
          <w:p w14:paraId="7523D4BB" w14:textId="0C3BE635"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Centrifugation or Sedimentation</w:t>
            </w:r>
          </w:p>
        </w:tc>
        <w:tc>
          <w:tcPr>
            <w:tcW w:w="1557" w:type="dxa"/>
          </w:tcPr>
          <w:p w14:paraId="7AA50410" w14:textId="70FB459C"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Light Microscopy</w:t>
            </w:r>
          </w:p>
        </w:tc>
        <w:tc>
          <w:tcPr>
            <w:tcW w:w="1550" w:type="dxa"/>
          </w:tcPr>
          <w:p w14:paraId="2799DD04" w14:textId="72AA6103"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No</w:t>
            </w:r>
          </w:p>
        </w:tc>
      </w:tr>
      <w:tr w:rsidR="00D70808" w:rsidRPr="00DB1C4C" w14:paraId="51F9BF09"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dxa"/>
          </w:tcPr>
          <w:p w14:paraId="70D86C4C" w14:textId="33C9B33D" w:rsidR="005676BA" w:rsidRPr="00DB1C4C" w:rsidRDefault="005676BA" w:rsidP="005676BA">
            <w:pPr>
              <w:rPr>
                <w:rFonts w:ascii="Times New Roman" w:hAnsi="Times New Roman" w:cs="Times New Roman"/>
              </w:rPr>
            </w:pPr>
            <w:proofErr w:type="spellStart"/>
            <w:r w:rsidRPr="00DB1C4C">
              <w:rPr>
                <w:rFonts w:ascii="Times New Roman" w:hAnsi="Times New Roman" w:cs="Times New Roman"/>
              </w:rPr>
              <w:t>Ssemanda</w:t>
            </w:r>
            <w:proofErr w:type="spellEnd"/>
            <w:r w:rsidRPr="00DB1C4C">
              <w:rPr>
                <w:rFonts w:ascii="Times New Roman" w:hAnsi="Times New Roman" w:cs="Times New Roman"/>
              </w:rPr>
              <w:t xml:space="preserve"> et al 2018</w:t>
            </w:r>
            <w:r w:rsidR="007B1232">
              <w:rPr>
                <w:rFonts w:ascii="Times New Roman" w:hAnsi="Times New Roman" w:cs="Times New Roman"/>
              </w:rPr>
              <w:t xml:space="preserve"> </w:t>
            </w:r>
            <w:r w:rsidR="007B1232">
              <w:rPr>
                <w:rFonts w:ascii="Times New Roman" w:hAnsi="Times New Roman" w:cs="Times New Roman"/>
              </w:rPr>
              <w:fldChar w:fldCharType="begin"/>
            </w:r>
            <w:r w:rsidR="001073F3">
              <w:rPr>
                <w:rFonts w:ascii="Times New Roman" w:hAnsi="Times New Roman" w:cs="Times New Roman"/>
              </w:rPr>
              <w:instrText xml:space="preserve"> ADDIN ZOTERO_ITEM CSL_CITATION {"citationID":"CDJI1lT1","properties":{"formattedCitation":"[29]","plainCitation":"[29]","noteIndex":0},"citationItems":[{"id":877,"uris":["http://zotero.org/users/local/ZuugIuSu/items/82CYWFZ7"],"uri":["http://zotero.org/users/local/ZuugIuSu/items/82CYWFZ7"],"itemData":{"id":877,"type":"article-journal","abstract":"In this study, we tested farm vegetables and agricultural water for the presence of foodborne pathogens, and evaluated farming practices of vegetable farms in Rwanda. Farm vegetable samples were found to be contaminated with foodborne pathogens at considerably high rate (overall 15/99=15%). Specifically, the prevalence of pathogens in farm vegetables varied from 1.0% (1/99) for Listeria monocytogenes, 3.0% (3/99) for thermo-tolerant Campylobacter spp., 5.1% (5/99) for Salmonella spp. to 6.1% (6/99) pathogenic Escherichia coli. In agricultural water from rivers, lakes, lagoons, ground and marshlands, prevalence of DNA from pathogens varied from 3% (1/30) for Enteroinvasive E. coli (EIEC); 7% (2/30) for Enteroaggregative E. coli (EAEC); 13% (4/30) for Enterotoxigenic E. coli. (ETEC) and Vibrio cholera; 20% (6/30) for Yersinia pestis; 27% (8/30) for Francisella tularensis; 40% (12/30) for Cyclospora to 87% (26/30) for thermo-tolerant Campylobacter spp. DNA of the following pathogens was not detected (0/30) in water: entero pathogenic E. coli (EPEC), shiga toxin producing E. coli (STEC), Salmonella spp., L. monocytogenes, Burkholderia, Rickettsia, Toxoplasma gondii, Giardia lamblia, Cryptosporidium, Entamoeba histolytica and Hepatitis E. About farming practices, 60% of the visited vegetable farms practiced irrigation and all the water used was from un-protected sources (from marshlands [70%], rivers [18%], lakes [7%], runoff lagoons [5%]). Over 80% of the farms applied overhead irrigation methods and none of the farms had implemented measures to restrict the access of domestic and wild animals, while 50% of the farms used untreated manure. The reported high detection rate of foodborne pathogens DNA in agricultural water and the observed risky farming practices, provides a likely explanation of the reported prevalence of pathogens in farm vegetables and presents an important public health concern if these vegetables are to be consumed raw.","archive":"CABDirect","container-title":"Food Control","DOI":"10.1016/j.foodcont.2017.12.034","ISSN":"0956-7135","journalAbbreviation":"Food Control","language":"English","page":"86-96","title":"Foodborne pathogens and their risk exposure factors associated with farm vegetables in Rwanda.","volume":"89","author":[{"family":"Ssemanda","given":"J. N."},{"family":"Reij","given":"M. W."},{"family":"Middendorp","given":"G.","dropping-particle":"van"},{"family":"Bouw","given":"E."},{"family":"Plaats","given":"R.","dropping-particle":"van der"},{"family":"Franz","given":"E."},{"family":"Muvunyi","given":"C. M."},{"family":"Bagabe","given":"M. C."},{"family":"Zwietering","given":"M. H."},{"family":"Joosten","given":"H."}],"issued":{"date-parts":[["2018"]]}}}],"schema":"https://github.com/citation-style-language/schema/raw/master/csl-citation.json"} </w:instrText>
            </w:r>
            <w:r w:rsidR="007B1232">
              <w:rPr>
                <w:rFonts w:ascii="Times New Roman" w:hAnsi="Times New Roman" w:cs="Times New Roman"/>
              </w:rPr>
              <w:fldChar w:fldCharType="separate"/>
            </w:r>
            <w:r w:rsidR="001073F3" w:rsidRPr="001073F3">
              <w:rPr>
                <w:rFonts w:ascii="Times New Roman" w:hAnsi="Times New Roman" w:cs="Times New Roman"/>
              </w:rPr>
              <w:t>[29]</w:t>
            </w:r>
            <w:r w:rsidR="007B1232">
              <w:rPr>
                <w:rFonts w:ascii="Times New Roman" w:hAnsi="Times New Roman" w:cs="Times New Roman"/>
              </w:rPr>
              <w:fldChar w:fldCharType="end"/>
            </w:r>
          </w:p>
        </w:tc>
        <w:tc>
          <w:tcPr>
            <w:tcW w:w="1537" w:type="dxa"/>
          </w:tcPr>
          <w:p w14:paraId="39BF83F0" w14:textId="4DCB207A"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5</w:t>
            </w:r>
          </w:p>
        </w:tc>
        <w:tc>
          <w:tcPr>
            <w:tcW w:w="1546" w:type="dxa"/>
          </w:tcPr>
          <w:p w14:paraId="04A9CCA7" w14:textId="77777777" w:rsidR="005676BA" w:rsidRPr="00DB1C4C" w:rsidRDefault="005676BA" w:rsidP="005676B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Rwanda</w:t>
            </w:r>
          </w:p>
          <w:p w14:paraId="0335706C" w14:textId="77777777"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16" w:type="dxa"/>
          </w:tcPr>
          <w:p w14:paraId="342697BB" w14:textId="011CDE77"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Not Reported</w:t>
            </w:r>
          </w:p>
        </w:tc>
        <w:tc>
          <w:tcPr>
            <w:tcW w:w="1557" w:type="dxa"/>
          </w:tcPr>
          <w:p w14:paraId="4B8F2CC2" w14:textId="77777777" w:rsidR="005676BA" w:rsidRPr="00DB1C4C" w:rsidRDefault="005676BA" w:rsidP="005676B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Standard Conventional PCR</w:t>
            </w:r>
          </w:p>
          <w:p w14:paraId="4797B920" w14:textId="77777777"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50" w:type="dxa"/>
          </w:tcPr>
          <w:p w14:paraId="22A5E974" w14:textId="4EB4EACA"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No</w:t>
            </w:r>
          </w:p>
        </w:tc>
      </w:tr>
      <w:tr w:rsidR="00D70808" w:rsidRPr="00DB1C4C" w14:paraId="155DFE6D" w14:textId="77777777" w:rsidTr="00CE074A">
        <w:tc>
          <w:tcPr>
            <w:cnfStyle w:val="001000000000" w:firstRow="0" w:lastRow="0" w:firstColumn="1" w:lastColumn="0" w:oddVBand="0" w:evenVBand="0" w:oddHBand="0" w:evenHBand="0" w:firstRowFirstColumn="0" w:firstRowLastColumn="0" w:lastRowFirstColumn="0" w:lastRowLastColumn="0"/>
            <w:tcW w:w="1544" w:type="dxa"/>
          </w:tcPr>
          <w:p w14:paraId="00645D26" w14:textId="7F255A80" w:rsidR="005676BA" w:rsidRPr="00DB1C4C" w:rsidRDefault="005676BA" w:rsidP="005676BA">
            <w:pPr>
              <w:rPr>
                <w:rFonts w:ascii="Times New Roman" w:hAnsi="Times New Roman" w:cs="Times New Roman"/>
              </w:rPr>
            </w:pPr>
            <w:proofErr w:type="spellStart"/>
            <w:r w:rsidRPr="00DB1C4C">
              <w:rPr>
                <w:rFonts w:ascii="Times New Roman" w:hAnsi="Times New Roman" w:cs="Times New Roman"/>
              </w:rPr>
              <w:t>Sturbaum</w:t>
            </w:r>
            <w:proofErr w:type="spellEnd"/>
            <w:r w:rsidRPr="00DB1C4C">
              <w:rPr>
                <w:rFonts w:ascii="Times New Roman" w:hAnsi="Times New Roman" w:cs="Times New Roman"/>
              </w:rPr>
              <w:t xml:space="preserve"> et al 1998</w:t>
            </w:r>
            <w:r w:rsidR="007B1232">
              <w:rPr>
                <w:rFonts w:ascii="Times New Roman" w:hAnsi="Times New Roman" w:cs="Times New Roman"/>
              </w:rPr>
              <w:t xml:space="preserve"> </w:t>
            </w:r>
            <w:r w:rsidR="007B1232">
              <w:rPr>
                <w:rFonts w:ascii="Times New Roman" w:hAnsi="Times New Roman" w:cs="Times New Roman"/>
              </w:rPr>
              <w:fldChar w:fldCharType="begin"/>
            </w:r>
            <w:r w:rsidR="003C0978">
              <w:rPr>
                <w:rFonts w:ascii="Times New Roman" w:hAnsi="Times New Roman" w:cs="Times New Roman"/>
              </w:rPr>
              <w:instrText xml:space="preserve"> ADDIN ZOTERO_ITEM CSL_CITATION {"citationID":"ESzaBTBg","properties":{"formattedCitation":"[30]","plainCitation":"[30]","noteIndex":0},"citationItems":[{"id":669,"uris":["http://zotero.org/users/local/ZuugIuSu/items/U7TSYZT2"],"uri":["http://zotero.org/users/local/ZuugIuSu/items/U7TSYZT2"],"itemData":{"id":669,"type":"article-journal","abstract":"Cyclospora cayetanensis oocysts were detected microscopically in water samples collected from the primary oxidation lagoon in the San Juan de Miraflores shantytown, Lima, Peru, and their identity was confirmed by molecular techniques. It is thus confirmed that current techniques can isolate Cyclospora oocysts and it is suggested that faecally contaminated water may act as a vehicle of transmission.","archive":"CABDirect","container-title":"Applied and Environmental Microbiology","ISSN":"0099-2240","issue":"6","journalAbbreviation":"Applied and Environmental Microbiology","language":"English","page":"2284-2286","title":"Detection of &lt;i&gt;Cyclospora cayetanensis&lt;/i&gt; in wastewater.","volume":"64","author":[{"family":"Sturbaum","given":"G. D."},{"family":"Ortega","given":"Y. R."},{"family":"Gilman","given":"R. H."},{"family":"Sterling","given":"C. R."},{"family":"Cabrera","given":"L."},{"family":"Klein","given":"D. A."}],"issued":{"date-parts":[["1998"]]}}}],"schema":"https://github.com/citation-style-language/schema/raw/master/csl-citation.json"} </w:instrText>
            </w:r>
            <w:r w:rsidR="007B1232">
              <w:rPr>
                <w:rFonts w:ascii="Times New Roman" w:hAnsi="Times New Roman" w:cs="Times New Roman"/>
              </w:rPr>
              <w:fldChar w:fldCharType="separate"/>
            </w:r>
            <w:r w:rsidR="001073F3" w:rsidRPr="001073F3">
              <w:rPr>
                <w:rFonts w:ascii="Times New Roman" w:hAnsi="Times New Roman" w:cs="Times New Roman"/>
              </w:rPr>
              <w:t>[30]</w:t>
            </w:r>
            <w:r w:rsidR="007B1232">
              <w:rPr>
                <w:rFonts w:ascii="Times New Roman" w:hAnsi="Times New Roman" w:cs="Times New Roman"/>
              </w:rPr>
              <w:fldChar w:fldCharType="end"/>
            </w:r>
          </w:p>
        </w:tc>
        <w:tc>
          <w:tcPr>
            <w:tcW w:w="1537" w:type="dxa"/>
          </w:tcPr>
          <w:p w14:paraId="25562FEE" w14:textId="74F61306"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2</w:t>
            </w:r>
          </w:p>
        </w:tc>
        <w:tc>
          <w:tcPr>
            <w:tcW w:w="1546" w:type="dxa"/>
          </w:tcPr>
          <w:p w14:paraId="76798EFB" w14:textId="1F44BFD3"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Peru</w:t>
            </w:r>
          </w:p>
        </w:tc>
        <w:tc>
          <w:tcPr>
            <w:tcW w:w="1616" w:type="dxa"/>
          </w:tcPr>
          <w:p w14:paraId="306F3363" w14:textId="2B7FB1D5"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Centrifugation or Sedimentation and Filtration</w:t>
            </w:r>
          </w:p>
        </w:tc>
        <w:tc>
          <w:tcPr>
            <w:tcW w:w="1557" w:type="dxa"/>
          </w:tcPr>
          <w:p w14:paraId="35132EB6" w14:textId="5CD60A59"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Fluorescent Microscopy and Nested PCR</w:t>
            </w:r>
          </w:p>
        </w:tc>
        <w:tc>
          <w:tcPr>
            <w:tcW w:w="1550" w:type="dxa"/>
          </w:tcPr>
          <w:p w14:paraId="3BF3DC7A" w14:textId="1A57ED99"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No</w:t>
            </w:r>
          </w:p>
        </w:tc>
      </w:tr>
      <w:tr w:rsidR="00D70808" w:rsidRPr="00DB1C4C" w14:paraId="314FE3C8"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dxa"/>
          </w:tcPr>
          <w:p w14:paraId="7DB282A1" w14:textId="0130F4E1" w:rsidR="005676BA" w:rsidRPr="00DB1C4C" w:rsidRDefault="005676BA" w:rsidP="005676BA">
            <w:pPr>
              <w:rPr>
                <w:rFonts w:ascii="Times New Roman" w:hAnsi="Times New Roman" w:cs="Times New Roman"/>
              </w:rPr>
            </w:pPr>
            <w:r w:rsidRPr="00DB1C4C">
              <w:rPr>
                <w:rFonts w:ascii="Times New Roman" w:hAnsi="Times New Roman" w:cs="Times New Roman"/>
              </w:rPr>
              <w:t>Youssef et al 1998</w:t>
            </w:r>
            <w:r w:rsidR="007B1232">
              <w:rPr>
                <w:rFonts w:ascii="Times New Roman" w:hAnsi="Times New Roman" w:cs="Times New Roman"/>
              </w:rPr>
              <w:t xml:space="preserve"> </w:t>
            </w:r>
            <w:r w:rsidR="007B1232">
              <w:rPr>
                <w:rFonts w:ascii="Times New Roman" w:hAnsi="Times New Roman" w:cs="Times New Roman"/>
              </w:rPr>
              <w:fldChar w:fldCharType="begin"/>
            </w:r>
            <w:r w:rsidR="001073F3">
              <w:rPr>
                <w:rFonts w:ascii="Times New Roman" w:hAnsi="Times New Roman" w:cs="Times New Roman"/>
              </w:rPr>
              <w:instrText xml:space="preserve"> ADDIN ZOTERO_ITEM CSL_CITATION {"citationID":"gQbaUo9l","properties":{"formattedCitation":"[31]","plainCitation":"[31]","noteIndex":0},"citationItems":[{"id":1035,"uris":["http://zotero.org/users/local/ZuugIuSu/items/L49WKU3X"],"uri":["http://zotero.org/users/local/ZuugIuSu/items/L49WKU3X"],"itemData":{"id":1035,"type":"article-journal","abstract":"Twenty-two water samples were collected from different sources in Alexandria, Egypt, between May and September 1997. The samples were centrifuged and the pellets were examined by direct smear, modified Ziehl-Neelsen stain and direct immunofluorescence using a Cryptosporidium parvum monoclonal antibody (MAb). Cryptosporidium was found in uncovered water tanks near the shore in El Noubareya and El Mahmoudeya canals and in one swimming pool. MAb immunofluorescence was the most sensitive technique for detecting oocysts (11 of 22 samples). The Ziehl-Neelsen technique was less sensitive (7 of 22 samples) but had the advantage of recognizing other human pathogenic protozoa such as Giardia lamblia [G. duodenalis], Blastocystis hominis and Cyclospora sp.","archive":"CABDirect","container-title":"Journal of the Egyptian Society of Parasitology","ISSN":"1110-0583","issue":"2","journalAbbreviation":"Journal of the Egyptian Society of Parasitology","language":"English","page":"487-496","title":"Detection of cryptosporidia in different water sources in Alexandria by monoclonal antibody test and modified Ziehl Neelsen stain.","volume":"28","author":[{"family":"Youssef","given":"M. Y. M."},{"family":"Khalifa","given":"A. M."},{"family":"El-Azzouni","given":"M. Z."}],"issued":{"date-parts":[["1998"]]}}}],"schema":"https://github.com/citation-style-language/schema/raw/master/csl-citation.json"} </w:instrText>
            </w:r>
            <w:r w:rsidR="007B1232">
              <w:rPr>
                <w:rFonts w:ascii="Times New Roman" w:hAnsi="Times New Roman" w:cs="Times New Roman"/>
              </w:rPr>
              <w:fldChar w:fldCharType="separate"/>
            </w:r>
            <w:r w:rsidR="001073F3" w:rsidRPr="001073F3">
              <w:rPr>
                <w:rFonts w:ascii="Times New Roman" w:hAnsi="Times New Roman" w:cs="Times New Roman"/>
              </w:rPr>
              <w:t>[31]</w:t>
            </w:r>
            <w:r w:rsidR="007B1232">
              <w:rPr>
                <w:rFonts w:ascii="Times New Roman" w:hAnsi="Times New Roman" w:cs="Times New Roman"/>
              </w:rPr>
              <w:fldChar w:fldCharType="end"/>
            </w:r>
          </w:p>
        </w:tc>
        <w:tc>
          <w:tcPr>
            <w:tcW w:w="1537" w:type="dxa"/>
          </w:tcPr>
          <w:p w14:paraId="444A5632" w14:textId="64BCF836"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3</w:t>
            </w:r>
          </w:p>
        </w:tc>
        <w:tc>
          <w:tcPr>
            <w:tcW w:w="1546" w:type="dxa"/>
          </w:tcPr>
          <w:p w14:paraId="72D991CE" w14:textId="408B1D03"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Egypt</w:t>
            </w:r>
          </w:p>
        </w:tc>
        <w:tc>
          <w:tcPr>
            <w:tcW w:w="1616" w:type="dxa"/>
          </w:tcPr>
          <w:p w14:paraId="1FBB7D48" w14:textId="33E4DD6C"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Centrifugation or Sedimentation</w:t>
            </w:r>
          </w:p>
        </w:tc>
        <w:tc>
          <w:tcPr>
            <w:tcW w:w="1557" w:type="dxa"/>
          </w:tcPr>
          <w:p w14:paraId="6E0F5033" w14:textId="77777777" w:rsidR="005676BA" w:rsidRPr="00DB1C4C" w:rsidRDefault="005676BA" w:rsidP="005676BA">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Light Microscopy</w:t>
            </w:r>
          </w:p>
          <w:p w14:paraId="76C1E6EE" w14:textId="77777777"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50" w:type="dxa"/>
          </w:tcPr>
          <w:p w14:paraId="07C52603" w14:textId="5C8497CE"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No</w:t>
            </w:r>
          </w:p>
        </w:tc>
      </w:tr>
      <w:tr w:rsidR="00D70808" w:rsidRPr="00DB1C4C" w14:paraId="42711ADF" w14:textId="77777777" w:rsidTr="00CE074A">
        <w:tc>
          <w:tcPr>
            <w:cnfStyle w:val="001000000000" w:firstRow="0" w:lastRow="0" w:firstColumn="1" w:lastColumn="0" w:oddVBand="0" w:evenVBand="0" w:oddHBand="0" w:evenHBand="0" w:firstRowFirstColumn="0" w:firstRowLastColumn="0" w:lastRowFirstColumn="0" w:lastRowLastColumn="0"/>
            <w:tcW w:w="1544" w:type="dxa"/>
          </w:tcPr>
          <w:p w14:paraId="0820AC4A" w14:textId="78FB6ABB" w:rsidR="005676BA" w:rsidRPr="00DB1C4C" w:rsidRDefault="005676BA" w:rsidP="005676BA">
            <w:pPr>
              <w:spacing w:after="160" w:line="259" w:lineRule="auto"/>
              <w:rPr>
                <w:rFonts w:ascii="Times New Roman" w:hAnsi="Times New Roman" w:cs="Times New Roman"/>
              </w:rPr>
            </w:pPr>
            <w:proofErr w:type="spellStart"/>
            <w:r w:rsidRPr="00DB1C4C">
              <w:rPr>
                <w:rFonts w:ascii="Times New Roman" w:hAnsi="Times New Roman" w:cs="Times New Roman"/>
              </w:rPr>
              <w:t>Nsoh</w:t>
            </w:r>
            <w:proofErr w:type="spellEnd"/>
            <w:r w:rsidRPr="00DB1C4C">
              <w:rPr>
                <w:rFonts w:ascii="Times New Roman" w:hAnsi="Times New Roman" w:cs="Times New Roman"/>
              </w:rPr>
              <w:t xml:space="preserve"> et al 2016</w:t>
            </w:r>
            <w:r w:rsidR="007B1232">
              <w:rPr>
                <w:rFonts w:ascii="Times New Roman" w:hAnsi="Times New Roman" w:cs="Times New Roman"/>
              </w:rPr>
              <w:t xml:space="preserve"> </w:t>
            </w:r>
            <w:r w:rsidR="007B1232">
              <w:rPr>
                <w:rFonts w:ascii="Times New Roman" w:hAnsi="Times New Roman" w:cs="Times New Roman"/>
              </w:rPr>
              <w:fldChar w:fldCharType="begin"/>
            </w:r>
            <w:r w:rsidR="001073F3">
              <w:rPr>
                <w:rFonts w:ascii="Times New Roman" w:hAnsi="Times New Roman" w:cs="Times New Roman"/>
              </w:rPr>
              <w:instrText xml:space="preserve"> ADDIN ZOTERO_ITEM CSL_CITATION {"citationID":"diNWlioH","properties":{"formattedCitation":"[32]","plainCitation":"[32]","noteIndex":0},"citationItems":[{"id":1751,"uris":["http://zotero.org/users/local/ZuugIuSu/items/8WAIV3ZH"],"uri":["http://zotero.org/users/local/ZuugIuSu/items/8WAIV3ZH"],"itemData":{"id":1751,"type":"article-journal","abstract":"Access to potable water remains a major challenge particularly in resource-limited settings. Although the potential contaminants of water are varied, enteric pathogenic protozoa are known to cause waterborne diseases greatly. This study aimed at investigating the prevalence, characteristics and correlates of enteric pathogenic protozoa in drinking water sources in Buea, Cameroon.","container-title":"BMC Microbiology","DOI":"10.1186/s12866-016-0890-5","ISSN":"1471-2180","issue":"1","journalAbbreviation":"BMC Microbiol","language":"en","page":"268","source":"Springer Link","title":"Prevalence, characteristics and correlates of enteric pathogenic protozoa in drinking water sources in Molyko and Bomaka, Cameroon: a cross-sectional study","title-short":"Prevalence, characteristics and correlates of enteric pathogenic protozoa in drinking water sources in Molyko and Bomaka, Cameroon","volume":"16","author":[{"family":"Nsoh","given":"Fuh Anold"},{"family":"Wung","given":"Buh Amos"},{"family":"Atashili","given":"Julius"},{"family":"Benjamin","given":"Pokam Thumamo"},{"family":"Marvlyn","given":"Eba"},{"family":"Ivo","given":"Keumami Katte"},{"family":"Nguedia","given":"Assob Jules Clément"}],"issued":{"date-parts":[["2016",11,8]]}}}],"schema":"https://github.com/citation-style-language/schema/raw/master/csl-citation.json"} </w:instrText>
            </w:r>
            <w:r w:rsidR="007B1232">
              <w:rPr>
                <w:rFonts w:ascii="Times New Roman" w:hAnsi="Times New Roman" w:cs="Times New Roman"/>
              </w:rPr>
              <w:fldChar w:fldCharType="separate"/>
            </w:r>
            <w:r w:rsidR="001073F3" w:rsidRPr="001073F3">
              <w:rPr>
                <w:rFonts w:ascii="Times New Roman" w:hAnsi="Times New Roman" w:cs="Times New Roman"/>
              </w:rPr>
              <w:t>[32]</w:t>
            </w:r>
            <w:r w:rsidR="007B1232">
              <w:rPr>
                <w:rFonts w:ascii="Times New Roman" w:hAnsi="Times New Roman" w:cs="Times New Roman"/>
              </w:rPr>
              <w:fldChar w:fldCharType="end"/>
            </w:r>
          </w:p>
          <w:p w14:paraId="0443F5BC" w14:textId="77777777" w:rsidR="005676BA" w:rsidRPr="00DB1C4C" w:rsidRDefault="005676BA" w:rsidP="005676BA">
            <w:pPr>
              <w:rPr>
                <w:rFonts w:ascii="Times New Roman" w:hAnsi="Times New Roman" w:cs="Times New Roman"/>
              </w:rPr>
            </w:pPr>
          </w:p>
        </w:tc>
        <w:tc>
          <w:tcPr>
            <w:tcW w:w="1537" w:type="dxa"/>
          </w:tcPr>
          <w:p w14:paraId="3E36E335" w14:textId="687E4D1A"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4</w:t>
            </w:r>
          </w:p>
        </w:tc>
        <w:tc>
          <w:tcPr>
            <w:tcW w:w="1546" w:type="dxa"/>
          </w:tcPr>
          <w:p w14:paraId="5AB74966" w14:textId="5060BD74"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Cameroon</w:t>
            </w:r>
          </w:p>
        </w:tc>
        <w:tc>
          <w:tcPr>
            <w:tcW w:w="1616" w:type="dxa"/>
          </w:tcPr>
          <w:p w14:paraId="4487A7D2" w14:textId="2A50F145"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Centrifugation or Sedimentation</w:t>
            </w:r>
          </w:p>
        </w:tc>
        <w:tc>
          <w:tcPr>
            <w:tcW w:w="1557" w:type="dxa"/>
          </w:tcPr>
          <w:p w14:paraId="233DEDFF" w14:textId="7E44ADA4"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Light Microscopy</w:t>
            </w:r>
          </w:p>
        </w:tc>
        <w:tc>
          <w:tcPr>
            <w:tcW w:w="1550" w:type="dxa"/>
          </w:tcPr>
          <w:p w14:paraId="19E006C9" w14:textId="2BC67B05" w:rsidR="005676BA" w:rsidRPr="00DB1C4C" w:rsidRDefault="005676BA" w:rsidP="005676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No</w:t>
            </w:r>
          </w:p>
        </w:tc>
      </w:tr>
      <w:tr w:rsidR="00D70808" w:rsidRPr="00DB1C4C" w14:paraId="1718E74B"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dxa"/>
          </w:tcPr>
          <w:p w14:paraId="497FE95B" w14:textId="6D4BBC96" w:rsidR="005676BA" w:rsidRPr="00DB1C4C" w:rsidRDefault="005676BA" w:rsidP="005676BA">
            <w:pPr>
              <w:rPr>
                <w:rFonts w:ascii="Times New Roman" w:hAnsi="Times New Roman" w:cs="Times New Roman"/>
              </w:rPr>
            </w:pPr>
            <w:r w:rsidRPr="00DB1C4C">
              <w:rPr>
                <w:rFonts w:ascii="Times New Roman" w:hAnsi="Times New Roman" w:cs="Times New Roman"/>
              </w:rPr>
              <w:t>Tetteh-</w:t>
            </w:r>
            <w:proofErr w:type="spellStart"/>
            <w:r w:rsidRPr="00DB1C4C">
              <w:rPr>
                <w:rFonts w:ascii="Times New Roman" w:hAnsi="Times New Roman" w:cs="Times New Roman"/>
              </w:rPr>
              <w:t>Quarcoo</w:t>
            </w:r>
            <w:proofErr w:type="spellEnd"/>
            <w:r w:rsidRPr="00DB1C4C">
              <w:rPr>
                <w:rFonts w:ascii="Times New Roman" w:hAnsi="Times New Roman" w:cs="Times New Roman"/>
              </w:rPr>
              <w:t xml:space="preserve"> et al 2016</w:t>
            </w:r>
            <w:r w:rsidR="007B1232">
              <w:rPr>
                <w:rFonts w:ascii="Times New Roman" w:hAnsi="Times New Roman" w:cs="Times New Roman"/>
              </w:rPr>
              <w:t xml:space="preserve"> </w:t>
            </w:r>
            <w:r w:rsidR="007B1232">
              <w:rPr>
                <w:rFonts w:ascii="Times New Roman" w:hAnsi="Times New Roman" w:cs="Times New Roman"/>
              </w:rPr>
              <w:fldChar w:fldCharType="begin"/>
            </w:r>
            <w:r w:rsidR="00765BF7">
              <w:rPr>
                <w:rFonts w:ascii="Times New Roman" w:hAnsi="Times New Roman" w:cs="Times New Roman"/>
              </w:rPr>
              <w:instrText xml:space="preserve"> ADDIN ZOTERO_ITEM CSL_CITATION {"citationID":"sFMQ3XXC","properties":{"formattedCitation":"[33]","plainCitation":"[33]","noteIndex":0},"citationItems":[{"id":1753,"uris":["http://zotero.org/users/local/ZuugIuSu/items/AT3J56J9"],"uri":["http://zotero.org/users/local/ZuugIuSu/items/AT3J56J9"],"itemData":{"id":1753,"type":"webpage","title":"Microbial Content of “Bowl Water” Used for Communal Handwashing in Preschools within Accra Metropolis, Ghana","URL":"https://www.hindawi.com/journals/ijmicro/2016/2617473/","author":[{"family":"Tetteh-Quarcoo","given":"Patience B."},{"family":"Anim-Baidoo","given":"Isaac"},{"family":"Kwaku Attah","given":"Simon"}],"accessed":{"date-parts":[["2021",7,7]]}}}],"schema":"https://github.com/citation-style-language/schema/raw/master/csl-citation.json"} </w:instrText>
            </w:r>
            <w:r w:rsidR="007B1232">
              <w:rPr>
                <w:rFonts w:ascii="Times New Roman" w:hAnsi="Times New Roman" w:cs="Times New Roman"/>
              </w:rPr>
              <w:fldChar w:fldCharType="separate"/>
            </w:r>
            <w:r w:rsidR="001073F3" w:rsidRPr="001073F3">
              <w:rPr>
                <w:rFonts w:ascii="Times New Roman" w:hAnsi="Times New Roman" w:cs="Times New Roman"/>
              </w:rPr>
              <w:t>[33]</w:t>
            </w:r>
            <w:r w:rsidR="007B1232">
              <w:rPr>
                <w:rFonts w:ascii="Times New Roman" w:hAnsi="Times New Roman" w:cs="Times New Roman"/>
              </w:rPr>
              <w:fldChar w:fldCharType="end"/>
            </w:r>
          </w:p>
        </w:tc>
        <w:tc>
          <w:tcPr>
            <w:tcW w:w="1537" w:type="dxa"/>
          </w:tcPr>
          <w:p w14:paraId="4B2828B7" w14:textId="618FB77A"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3</w:t>
            </w:r>
          </w:p>
        </w:tc>
        <w:tc>
          <w:tcPr>
            <w:tcW w:w="1546" w:type="dxa"/>
          </w:tcPr>
          <w:p w14:paraId="5EAEDA75" w14:textId="617EAD0B"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Ghana</w:t>
            </w:r>
          </w:p>
        </w:tc>
        <w:tc>
          <w:tcPr>
            <w:tcW w:w="1616" w:type="dxa"/>
          </w:tcPr>
          <w:p w14:paraId="74FF9C82" w14:textId="53C16426"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Centrifugation or Sedimentation</w:t>
            </w:r>
          </w:p>
        </w:tc>
        <w:tc>
          <w:tcPr>
            <w:tcW w:w="1557" w:type="dxa"/>
          </w:tcPr>
          <w:p w14:paraId="0D24178C" w14:textId="3D2BE7E3"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Light Microscopy</w:t>
            </w:r>
          </w:p>
        </w:tc>
        <w:tc>
          <w:tcPr>
            <w:tcW w:w="1550" w:type="dxa"/>
          </w:tcPr>
          <w:p w14:paraId="3CA81420" w14:textId="586BC063" w:rsidR="005676BA" w:rsidRPr="00DB1C4C" w:rsidRDefault="005676BA" w:rsidP="005676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No</w:t>
            </w:r>
          </w:p>
        </w:tc>
      </w:tr>
      <w:bookmarkEnd w:id="1"/>
    </w:tbl>
    <w:p w14:paraId="27942EFA" w14:textId="18224395" w:rsidR="00547425" w:rsidRPr="00DB1C4C" w:rsidRDefault="00547425" w:rsidP="003376C2">
      <w:pPr>
        <w:rPr>
          <w:rFonts w:ascii="Times New Roman" w:hAnsi="Times New Roman" w:cs="Times New Roman"/>
        </w:rPr>
      </w:pPr>
    </w:p>
    <w:p w14:paraId="75875E3A" w14:textId="77777777" w:rsidR="00925C53" w:rsidRPr="00DB1C4C" w:rsidRDefault="00925C53" w:rsidP="003376C2">
      <w:pPr>
        <w:rPr>
          <w:rFonts w:ascii="Times New Roman" w:hAnsi="Times New Roman" w:cs="Times New Roman"/>
        </w:rPr>
      </w:pPr>
    </w:p>
    <w:p w14:paraId="76322D0D" w14:textId="247F278B" w:rsidR="00547425" w:rsidRPr="00DB1C4C" w:rsidRDefault="00547425" w:rsidP="003376C2">
      <w:pPr>
        <w:rPr>
          <w:rFonts w:ascii="Times New Roman" w:hAnsi="Times New Roman" w:cs="Times New Roman"/>
        </w:rPr>
      </w:pPr>
    </w:p>
    <w:p w14:paraId="3D1CD67D" w14:textId="165D4ED5" w:rsidR="009439BD" w:rsidRPr="00DB1C4C" w:rsidRDefault="009439BD" w:rsidP="003376C2">
      <w:pPr>
        <w:rPr>
          <w:rFonts w:ascii="Times New Roman" w:hAnsi="Times New Roman" w:cs="Times New Roman"/>
        </w:rPr>
      </w:pPr>
    </w:p>
    <w:p w14:paraId="4E2337C4" w14:textId="43D6BA53" w:rsidR="00982C28" w:rsidRPr="00DB1C4C" w:rsidRDefault="009439BD" w:rsidP="009439BD">
      <w:pPr>
        <w:rPr>
          <w:rFonts w:ascii="Times New Roman" w:hAnsi="Times New Roman" w:cs="Times New Roman"/>
        </w:rPr>
      </w:pPr>
      <w:bookmarkStart w:id="2" w:name="_Hlk76574708"/>
      <w:r w:rsidRPr="00DB1C4C">
        <w:rPr>
          <w:rFonts w:ascii="Times New Roman" w:hAnsi="Times New Roman" w:cs="Times New Roman"/>
        </w:rPr>
        <w:lastRenderedPageBreak/>
        <w:t xml:space="preserve">Supplementary Table </w:t>
      </w:r>
      <w:r w:rsidR="008A6FAE" w:rsidRPr="00DB1C4C">
        <w:rPr>
          <w:rFonts w:ascii="Times New Roman" w:hAnsi="Times New Roman" w:cs="Times New Roman"/>
        </w:rPr>
        <w:t>2</w:t>
      </w:r>
      <w:r w:rsidRPr="00DB1C4C">
        <w:rPr>
          <w:rFonts w:ascii="Times New Roman" w:hAnsi="Times New Roman" w:cs="Times New Roman"/>
        </w:rPr>
        <w:t xml:space="preserve">: </w:t>
      </w:r>
      <w:r w:rsidR="008A6FAE" w:rsidRPr="00DB1C4C">
        <w:rPr>
          <w:rFonts w:ascii="Times New Roman" w:hAnsi="Times New Roman" w:cs="Times New Roman"/>
        </w:rPr>
        <w:t>Results of individual studies of 92 prevalence estimates from</w:t>
      </w:r>
      <w:r w:rsidRPr="00DB1C4C">
        <w:rPr>
          <w:rFonts w:ascii="Times New Roman" w:hAnsi="Times New Roman" w:cs="Times New Roman"/>
        </w:rPr>
        <w:t xml:space="preserve"> 33 studies in a systematic review and meta-analysis </w:t>
      </w:r>
      <w:r w:rsidR="00CE074A">
        <w:rPr>
          <w:rFonts w:ascii="Times New Roman" w:hAnsi="Times New Roman" w:cs="Times New Roman"/>
        </w:rPr>
        <w:t xml:space="preserve">examining </w:t>
      </w:r>
      <w:r w:rsidRPr="00DB1C4C">
        <w:rPr>
          <w:rFonts w:ascii="Times New Roman" w:hAnsi="Times New Roman" w:cs="Times New Roman"/>
        </w:rPr>
        <w:t xml:space="preserve">the prevalence of </w:t>
      </w:r>
      <w:r w:rsidRPr="00DB1C4C">
        <w:rPr>
          <w:rFonts w:ascii="Times New Roman" w:hAnsi="Times New Roman" w:cs="Times New Roman"/>
          <w:i/>
          <w:iCs/>
        </w:rPr>
        <w:t>C</w:t>
      </w:r>
      <w:r w:rsidR="003C0978">
        <w:rPr>
          <w:rFonts w:ascii="Times New Roman" w:hAnsi="Times New Roman" w:cs="Times New Roman"/>
          <w:i/>
          <w:iCs/>
        </w:rPr>
        <w:t>yclospora</w:t>
      </w:r>
      <w:r w:rsidR="00765BF7">
        <w:rPr>
          <w:rFonts w:ascii="Times New Roman" w:hAnsi="Times New Roman" w:cs="Times New Roman"/>
          <w:i/>
          <w:iCs/>
        </w:rPr>
        <w:t xml:space="preserve"> </w:t>
      </w:r>
      <w:r w:rsidRPr="00DB1C4C">
        <w:rPr>
          <w:rFonts w:ascii="Times New Roman" w:hAnsi="Times New Roman" w:cs="Times New Roman"/>
          <w:i/>
          <w:iCs/>
        </w:rPr>
        <w:t xml:space="preserve">cayetanensis </w:t>
      </w:r>
      <w:r w:rsidRPr="00DB1C4C">
        <w:rPr>
          <w:rFonts w:ascii="Times New Roman" w:hAnsi="Times New Roman" w:cs="Times New Roman"/>
        </w:rPr>
        <w:t>in water</w:t>
      </w:r>
    </w:p>
    <w:tbl>
      <w:tblPr>
        <w:tblStyle w:val="PlainTable1"/>
        <w:tblW w:w="0" w:type="auto"/>
        <w:tblLook w:val="04A0" w:firstRow="1" w:lastRow="0" w:firstColumn="1" w:lastColumn="0" w:noHBand="0" w:noVBand="1"/>
      </w:tblPr>
      <w:tblGrid>
        <w:gridCol w:w="2140"/>
        <w:gridCol w:w="2675"/>
        <w:gridCol w:w="2126"/>
        <w:gridCol w:w="2409"/>
      </w:tblGrid>
      <w:tr w:rsidR="00982C28" w:rsidRPr="00DB1C4C" w14:paraId="15249362" w14:textId="77777777" w:rsidTr="00CE0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52588864" w14:textId="77777777" w:rsidR="00982C28" w:rsidRPr="00DB1C4C" w:rsidRDefault="00982C28" w:rsidP="008D1287">
            <w:pPr>
              <w:rPr>
                <w:rFonts w:ascii="Times New Roman" w:hAnsi="Times New Roman" w:cs="Times New Roman"/>
              </w:rPr>
            </w:pPr>
            <w:bookmarkStart w:id="3" w:name="_Hlk76576095"/>
            <w:bookmarkEnd w:id="2"/>
            <w:r w:rsidRPr="00DB1C4C">
              <w:rPr>
                <w:rFonts w:ascii="Times New Roman" w:hAnsi="Times New Roman" w:cs="Times New Roman"/>
              </w:rPr>
              <w:t xml:space="preserve">Study </w:t>
            </w:r>
          </w:p>
        </w:tc>
        <w:tc>
          <w:tcPr>
            <w:tcW w:w="2675" w:type="dxa"/>
          </w:tcPr>
          <w:p w14:paraId="29754763" w14:textId="77777777" w:rsidR="00982C28" w:rsidRPr="00DB1C4C" w:rsidRDefault="00982C28" w:rsidP="008D128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Type of Water Examined</w:t>
            </w:r>
          </w:p>
        </w:tc>
        <w:tc>
          <w:tcPr>
            <w:tcW w:w="2126" w:type="dxa"/>
          </w:tcPr>
          <w:p w14:paraId="13405964" w14:textId="77777777" w:rsidR="00982C28" w:rsidRPr="00DB1C4C" w:rsidRDefault="00982C28" w:rsidP="008D128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Prevalence</w:t>
            </w:r>
          </w:p>
        </w:tc>
        <w:tc>
          <w:tcPr>
            <w:tcW w:w="2409" w:type="dxa"/>
          </w:tcPr>
          <w:p w14:paraId="26B1FC30" w14:textId="77777777" w:rsidR="00982C28" w:rsidRPr="00DB1C4C" w:rsidRDefault="00982C28" w:rsidP="008D128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Confidence Interval</w:t>
            </w:r>
          </w:p>
        </w:tc>
      </w:tr>
      <w:tr w:rsidR="00982C28" w:rsidRPr="00DB1C4C" w14:paraId="73D08E99"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3736D731" w14:textId="525D80FF" w:rsidR="00982C28" w:rsidRPr="00DB1C4C" w:rsidRDefault="00982C28" w:rsidP="008D1287">
            <w:pPr>
              <w:rPr>
                <w:rFonts w:ascii="Times New Roman" w:hAnsi="Times New Roman" w:cs="Times New Roman"/>
              </w:rPr>
            </w:pPr>
            <w:proofErr w:type="spellStart"/>
            <w:r w:rsidRPr="00DB1C4C">
              <w:rPr>
                <w:rFonts w:ascii="Times New Roman" w:hAnsi="Times New Roman" w:cs="Times New Roman"/>
              </w:rPr>
              <w:t>Alakpa</w:t>
            </w:r>
            <w:proofErr w:type="spellEnd"/>
            <w:r w:rsidRPr="00DB1C4C">
              <w:rPr>
                <w:rFonts w:ascii="Times New Roman" w:hAnsi="Times New Roman" w:cs="Times New Roman"/>
              </w:rPr>
              <w:t xml:space="preserve"> et al 2003</w:t>
            </w:r>
            <w:r w:rsidR="007B1232">
              <w:rPr>
                <w:rFonts w:ascii="Times New Roman" w:hAnsi="Times New Roman" w:cs="Times New Roman"/>
              </w:rPr>
              <w:t xml:space="preserve"> </w:t>
            </w:r>
            <w:r w:rsidR="00AE423A">
              <w:rPr>
                <w:rFonts w:ascii="Times New Roman" w:hAnsi="Times New Roman" w:cs="Times New Roman"/>
              </w:rPr>
              <w:t>[</w:t>
            </w:r>
            <w:r w:rsidR="007B1232">
              <w:rPr>
                <w:rFonts w:ascii="Times New Roman" w:hAnsi="Times New Roman" w:cs="Times New Roman"/>
              </w:rPr>
              <w:t>1</w:t>
            </w:r>
            <w:r w:rsidR="00AE423A">
              <w:rPr>
                <w:rFonts w:ascii="Times New Roman" w:hAnsi="Times New Roman" w:cs="Times New Roman"/>
              </w:rPr>
              <w:t>]</w:t>
            </w:r>
          </w:p>
        </w:tc>
        <w:tc>
          <w:tcPr>
            <w:tcW w:w="2675" w:type="dxa"/>
          </w:tcPr>
          <w:p w14:paraId="4DEA3C4E" w14:textId="77777777" w:rsidR="00982C28" w:rsidRPr="00DB1C4C" w:rsidRDefault="00982C28" w:rsidP="008D12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 xml:space="preserve">Pure “sachet” water </w:t>
            </w:r>
          </w:p>
        </w:tc>
        <w:tc>
          <w:tcPr>
            <w:tcW w:w="2126" w:type="dxa"/>
          </w:tcPr>
          <w:p w14:paraId="2E185D72" w14:textId="7C69FC62" w:rsidR="00982C28" w:rsidRPr="00DB1C4C" w:rsidRDefault="00DB1C4C" w:rsidP="008D12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w:t>
            </w:r>
          </w:p>
        </w:tc>
        <w:tc>
          <w:tcPr>
            <w:tcW w:w="2409" w:type="dxa"/>
          </w:tcPr>
          <w:p w14:paraId="77C5A179" w14:textId="6912FB15" w:rsidR="00982C28" w:rsidRPr="00DB1C4C" w:rsidRDefault="00DB1C4C" w:rsidP="008D12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 xml:space="preserve">[0.0000; 0.1194]       </w:t>
            </w:r>
          </w:p>
        </w:tc>
      </w:tr>
      <w:tr w:rsidR="00982C28" w:rsidRPr="00DB1C4C" w14:paraId="7185A694"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22FB764D" w14:textId="77777777" w:rsidR="00982C28" w:rsidRPr="00DB1C4C" w:rsidRDefault="00982C28" w:rsidP="008D1287">
            <w:pPr>
              <w:rPr>
                <w:rFonts w:ascii="Times New Roman" w:hAnsi="Times New Roman" w:cs="Times New Roman"/>
              </w:rPr>
            </w:pPr>
          </w:p>
        </w:tc>
        <w:tc>
          <w:tcPr>
            <w:tcW w:w="2675" w:type="dxa"/>
          </w:tcPr>
          <w:p w14:paraId="23F61F0C" w14:textId="77777777" w:rsidR="00982C28" w:rsidRPr="00DB1C4C" w:rsidRDefault="00982C28" w:rsidP="008D12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 xml:space="preserve">Irrigation water from well </w:t>
            </w:r>
          </w:p>
        </w:tc>
        <w:tc>
          <w:tcPr>
            <w:tcW w:w="2126" w:type="dxa"/>
          </w:tcPr>
          <w:p w14:paraId="3411D63E" w14:textId="75C9DA6F" w:rsidR="00982C28" w:rsidRPr="00DB1C4C" w:rsidRDefault="00DB1C4C" w:rsidP="008D12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0.06</w:t>
            </w:r>
            <w:r w:rsidR="005F3849">
              <w:rPr>
                <w:rFonts w:ascii="Times New Roman" w:eastAsia="Times New Roman" w:hAnsi="Times New Roman" w:cs="Times New Roman"/>
                <w:color w:val="000000"/>
                <w:bdr w:val="none" w:sz="0" w:space="0" w:color="auto" w:frame="1"/>
                <w:lang w:eastAsia="en-CA"/>
              </w:rPr>
              <w:t>7</w:t>
            </w:r>
          </w:p>
        </w:tc>
        <w:tc>
          <w:tcPr>
            <w:tcW w:w="2409" w:type="dxa"/>
          </w:tcPr>
          <w:p w14:paraId="2B54DBEC" w14:textId="7E4FB99E" w:rsidR="00982C28" w:rsidRPr="00DB1C4C" w:rsidRDefault="00DB1C4C" w:rsidP="008D12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 0.3</w:t>
            </w:r>
            <w:r w:rsidR="00D34755">
              <w:rPr>
                <w:rFonts w:ascii="Times New Roman" w:eastAsia="Times New Roman" w:hAnsi="Times New Roman" w:cs="Times New Roman"/>
                <w:color w:val="000000"/>
                <w:bdr w:val="none" w:sz="0" w:space="0" w:color="auto" w:frame="1"/>
                <w:lang w:eastAsia="en-CA"/>
              </w:rPr>
              <w:t>2</w:t>
            </w:r>
            <w:r w:rsidRPr="000747A1">
              <w:rPr>
                <w:rFonts w:ascii="Times New Roman" w:eastAsia="Times New Roman" w:hAnsi="Times New Roman" w:cs="Times New Roman"/>
                <w:color w:val="000000"/>
                <w:bdr w:val="none" w:sz="0" w:space="0" w:color="auto" w:frame="1"/>
                <w:lang w:eastAsia="en-CA"/>
              </w:rPr>
              <w:t xml:space="preserve">]       </w:t>
            </w:r>
          </w:p>
        </w:tc>
      </w:tr>
      <w:tr w:rsidR="00982C28" w:rsidRPr="00DB1C4C" w14:paraId="3FAD763F"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2F545E4C" w14:textId="77777777" w:rsidR="00982C28" w:rsidRPr="00DB1C4C" w:rsidRDefault="00982C28" w:rsidP="008D1287">
            <w:pPr>
              <w:rPr>
                <w:rFonts w:ascii="Times New Roman" w:hAnsi="Times New Roman" w:cs="Times New Roman"/>
              </w:rPr>
            </w:pPr>
          </w:p>
        </w:tc>
        <w:tc>
          <w:tcPr>
            <w:tcW w:w="2675" w:type="dxa"/>
          </w:tcPr>
          <w:p w14:paraId="52B25E0E" w14:textId="77777777" w:rsidR="00982C28" w:rsidRPr="00DB1C4C" w:rsidRDefault="00982C28" w:rsidP="008D12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 xml:space="preserve">Tap water </w:t>
            </w:r>
          </w:p>
        </w:tc>
        <w:tc>
          <w:tcPr>
            <w:tcW w:w="2126" w:type="dxa"/>
          </w:tcPr>
          <w:p w14:paraId="1FCF0DC3" w14:textId="00AFF294" w:rsidR="00982C28" w:rsidRPr="00DB1C4C" w:rsidRDefault="00DB1C4C" w:rsidP="008D12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w:t>
            </w:r>
          </w:p>
        </w:tc>
        <w:tc>
          <w:tcPr>
            <w:tcW w:w="2409" w:type="dxa"/>
          </w:tcPr>
          <w:p w14:paraId="654FC109" w14:textId="3D1294C0" w:rsidR="00982C28" w:rsidRPr="00DB1C4C" w:rsidRDefault="00DB1C4C" w:rsidP="008D12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 0.4</w:t>
            </w:r>
            <w:r w:rsidR="00D34755">
              <w:rPr>
                <w:rFonts w:ascii="Times New Roman" w:eastAsia="Times New Roman" w:hAnsi="Times New Roman" w:cs="Times New Roman"/>
                <w:color w:val="000000"/>
                <w:bdr w:val="none" w:sz="0" w:space="0" w:color="auto" w:frame="1"/>
                <w:lang w:eastAsia="en-CA"/>
              </w:rPr>
              <w:t>1</w:t>
            </w:r>
            <w:r w:rsidRPr="000747A1">
              <w:rPr>
                <w:rFonts w:ascii="Times New Roman" w:eastAsia="Times New Roman" w:hAnsi="Times New Roman" w:cs="Times New Roman"/>
                <w:color w:val="000000"/>
                <w:bdr w:val="none" w:sz="0" w:space="0" w:color="auto" w:frame="1"/>
                <w:lang w:eastAsia="en-CA"/>
              </w:rPr>
              <w:t xml:space="preserve">]       </w:t>
            </w:r>
          </w:p>
        </w:tc>
      </w:tr>
      <w:tr w:rsidR="00982C28" w:rsidRPr="00DB1C4C" w14:paraId="768B8A15"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7C9E3203" w14:textId="5B51950F" w:rsidR="00982C28" w:rsidRPr="00DB1C4C" w:rsidRDefault="00982C28" w:rsidP="008D1287">
            <w:pPr>
              <w:spacing w:after="160" w:line="259" w:lineRule="auto"/>
              <w:rPr>
                <w:rFonts w:ascii="Times New Roman" w:hAnsi="Times New Roman" w:cs="Times New Roman"/>
              </w:rPr>
            </w:pPr>
            <w:proofErr w:type="spellStart"/>
            <w:r w:rsidRPr="00DB1C4C">
              <w:rPr>
                <w:rFonts w:ascii="Times New Roman" w:hAnsi="Times New Roman" w:cs="Times New Roman"/>
              </w:rPr>
              <w:t>Ayed</w:t>
            </w:r>
            <w:proofErr w:type="spellEnd"/>
            <w:r w:rsidRPr="00DB1C4C">
              <w:rPr>
                <w:rFonts w:ascii="Times New Roman" w:hAnsi="Times New Roman" w:cs="Times New Roman"/>
              </w:rPr>
              <w:t xml:space="preserve"> et al 2012</w:t>
            </w:r>
            <w:r w:rsidR="007B1232">
              <w:rPr>
                <w:rFonts w:ascii="Times New Roman" w:hAnsi="Times New Roman" w:cs="Times New Roman"/>
              </w:rPr>
              <w:t xml:space="preserve"> </w:t>
            </w:r>
            <w:r w:rsidR="00AE423A">
              <w:rPr>
                <w:rFonts w:ascii="Times New Roman" w:hAnsi="Times New Roman" w:cs="Times New Roman"/>
              </w:rPr>
              <w:t>[</w:t>
            </w:r>
            <w:r w:rsidR="007B1232">
              <w:rPr>
                <w:rFonts w:ascii="Times New Roman" w:hAnsi="Times New Roman" w:cs="Times New Roman"/>
              </w:rPr>
              <w:t>2</w:t>
            </w:r>
            <w:r w:rsidR="00AE423A">
              <w:rPr>
                <w:rFonts w:ascii="Times New Roman" w:hAnsi="Times New Roman" w:cs="Times New Roman"/>
              </w:rPr>
              <w:t>]</w:t>
            </w:r>
          </w:p>
        </w:tc>
        <w:tc>
          <w:tcPr>
            <w:tcW w:w="2675" w:type="dxa"/>
          </w:tcPr>
          <w:p w14:paraId="5BF1A934" w14:textId="77777777" w:rsidR="00982C28" w:rsidRPr="00DB1C4C" w:rsidRDefault="00982C28" w:rsidP="008D12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Raw wastewater</w:t>
            </w:r>
          </w:p>
        </w:tc>
        <w:tc>
          <w:tcPr>
            <w:tcW w:w="2126" w:type="dxa"/>
          </w:tcPr>
          <w:p w14:paraId="60F52381" w14:textId="52D39030" w:rsidR="00982C28" w:rsidRPr="00DB1C4C" w:rsidRDefault="00DB1C4C" w:rsidP="008D12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w:t>
            </w:r>
            <w:r w:rsidR="005F3849">
              <w:rPr>
                <w:rFonts w:ascii="Times New Roman" w:eastAsia="Times New Roman" w:hAnsi="Times New Roman" w:cs="Times New Roman"/>
                <w:color w:val="000000"/>
                <w:bdr w:val="none" w:sz="0" w:space="0" w:color="auto" w:frame="1"/>
                <w:lang w:eastAsia="en-CA"/>
              </w:rPr>
              <w:t>1</w:t>
            </w:r>
          </w:p>
        </w:tc>
        <w:tc>
          <w:tcPr>
            <w:tcW w:w="2409" w:type="dxa"/>
          </w:tcPr>
          <w:p w14:paraId="375FF01E" w14:textId="30293275" w:rsidR="00982C28" w:rsidRPr="00DB1C4C" w:rsidRDefault="00DB1C4C" w:rsidP="008D12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 0.0</w:t>
            </w:r>
            <w:r w:rsidR="00D34755">
              <w:rPr>
                <w:rFonts w:ascii="Times New Roman" w:eastAsia="Times New Roman" w:hAnsi="Times New Roman" w:cs="Times New Roman"/>
                <w:color w:val="000000"/>
                <w:bdr w:val="none" w:sz="0" w:space="0" w:color="auto" w:frame="1"/>
                <w:lang w:eastAsia="en-CA"/>
              </w:rPr>
              <w:t>5</w:t>
            </w:r>
            <w:r w:rsidRPr="000747A1">
              <w:rPr>
                <w:rFonts w:ascii="Times New Roman" w:eastAsia="Times New Roman" w:hAnsi="Times New Roman" w:cs="Times New Roman"/>
                <w:color w:val="000000"/>
                <w:bdr w:val="none" w:sz="0" w:space="0" w:color="auto" w:frame="1"/>
                <w:lang w:eastAsia="en-CA"/>
              </w:rPr>
              <w:t xml:space="preserve">]       </w:t>
            </w:r>
          </w:p>
        </w:tc>
      </w:tr>
      <w:tr w:rsidR="00982C28" w:rsidRPr="00DB1C4C" w14:paraId="199B0C5F"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623D4A01" w14:textId="77777777" w:rsidR="00982C28" w:rsidRPr="00DB1C4C" w:rsidRDefault="00982C28" w:rsidP="008D1287">
            <w:pPr>
              <w:rPr>
                <w:rFonts w:ascii="Times New Roman" w:hAnsi="Times New Roman" w:cs="Times New Roman"/>
              </w:rPr>
            </w:pPr>
          </w:p>
        </w:tc>
        <w:tc>
          <w:tcPr>
            <w:tcW w:w="2675" w:type="dxa"/>
          </w:tcPr>
          <w:p w14:paraId="644CE44C" w14:textId="77777777" w:rsidR="00982C28" w:rsidRPr="00DB1C4C" w:rsidRDefault="00982C28" w:rsidP="008D12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Treated wastewater</w:t>
            </w:r>
          </w:p>
        </w:tc>
        <w:tc>
          <w:tcPr>
            <w:tcW w:w="2126" w:type="dxa"/>
          </w:tcPr>
          <w:p w14:paraId="74DF32F0" w14:textId="17926042" w:rsidR="00982C28" w:rsidRPr="00DB1C4C" w:rsidRDefault="00DB1C4C" w:rsidP="008D12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w:t>
            </w:r>
          </w:p>
        </w:tc>
        <w:tc>
          <w:tcPr>
            <w:tcW w:w="2409" w:type="dxa"/>
          </w:tcPr>
          <w:p w14:paraId="31B220A4" w14:textId="7BDE6AD9" w:rsidR="00982C28" w:rsidRPr="00DB1C4C" w:rsidRDefault="00854E61" w:rsidP="008D12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 xml:space="preserve">[0.00; 0.03]       </w:t>
            </w:r>
          </w:p>
        </w:tc>
      </w:tr>
      <w:tr w:rsidR="00982C28" w:rsidRPr="00DB1C4C" w14:paraId="322D9623"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6C36555A" w14:textId="77777777" w:rsidR="00982C28" w:rsidRPr="00DB1C4C" w:rsidRDefault="00982C28" w:rsidP="008D1287">
            <w:pPr>
              <w:rPr>
                <w:rFonts w:ascii="Times New Roman" w:hAnsi="Times New Roman" w:cs="Times New Roman"/>
              </w:rPr>
            </w:pPr>
          </w:p>
        </w:tc>
        <w:tc>
          <w:tcPr>
            <w:tcW w:w="2675" w:type="dxa"/>
          </w:tcPr>
          <w:p w14:paraId="7B754A6A" w14:textId="77777777" w:rsidR="00982C28" w:rsidRPr="00DB1C4C" w:rsidRDefault="00982C28" w:rsidP="008D12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B1C4C">
              <w:rPr>
                <w:rFonts w:ascii="Times New Roman" w:hAnsi="Times New Roman" w:cs="Times New Roman"/>
                <w:color w:val="000000"/>
              </w:rPr>
              <w:t xml:space="preserve">Sludge </w:t>
            </w:r>
          </w:p>
        </w:tc>
        <w:tc>
          <w:tcPr>
            <w:tcW w:w="2126" w:type="dxa"/>
          </w:tcPr>
          <w:p w14:paraId="5DB4B3ED" w14:textId="7F0634C2" w:rsidR="00982C28" w:rsidRPr="00DB1C4C" w:rsidRDefault="00854E61" w:rsidP="008D12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0.00</w:t>
            </w:r>
          </w:p>
        </w:tc>
        <w:tc>
          <w:tcPr>
            <w:tcW w:w="2409" w:type="dxa"/>
          </w:tcPr>
          <w:p w14:paraId="786768D4" w14:textId="5E754211" w:rsidR="00982C28" w:rsidRPr="00DB1C4C" w:rsidRDefault="00854E61" w:rsidP="008D12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 xml:space="preserve">[0.00; 0.26]       </w:t>
            </w:r>
          </w:p>
        </w:tc>
      </w:tr>
      <w:tr w:rsidR="00982C28" w:rsidRPr="00DB1C4C" w14:paraId="2E179A74"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19E57FC7" w14:textId="6851F4CC" w:rsidR="00982C28" w:rsidRPr="00DB1C4C" w:rsidRDefault="00982C28" w:rsidP="008D1287">
            <w:pPr>
              <w:rPr>
                <w:rFonts w:ascii="Times New Roman" w:hAnsi="Times New Roman" w:cs="Times New Roman"/>
                <w:color w:val="000000"/>
              </w:rPr>
            </w:pPr>
            <w:r w:rsidRPr="00DB1C4C">
              <w:rPr>
                <w:rFonts w:ascii="Times New Roman" w:hAnsi="Times New Roman" w:cs="Times New Roman"/>
                <w:color w:val="000000"/>
              </w:rPr>
              <w:t>Bern et al 1999</w:t>
            </w:r>
            <w:r w:rsidR="007B1232">
              <w:rPr>
                <w:rFonts w:ascii="Times New Roman" w:hAnsi="Times New Roman" w:cs="Times New Roman"/>
                <w:color w:val="000000"/>
              </w:rPr>
              <w:t xml:space="preserve"> </w:t>
            </w:r>
            <w:r w:rsidR="00AE423A">
              <w:rPr>
                <w:rFonts w:ascii="Times New Roman" w:hAnsi="Times New Roman" w:cs="Times New Roman"/>
                <w:color w:val="000000"/>
              </w:rPr>
              <w:t>[</w:t>
            </w:r>
            <w:r w:rsidR="007B1232">
              <w:rPr>
                <w:rFonts w:ascii="Times New Roman" w:hAnsi="Times New Roman" w:cs="Times New Roman"/>
                <w:color w:val="000000"/>
              </w:rPr>
              <w:t>3</w:t>
            </w:r>
            <w:r w:rsidR="00AE423A">
              <w:rPr>
                <w:rFonts w:ascii="Times New Roman" w:hAnsi="Times New Roman" w:cs="Times New Roman"/>
                <w:color w:val="000000"/>
              </w:rPr>
              <w:t>]</w:t>
            </w:r>
          </w:p>
        </w:tc>
        <w:tc>
          <w:tcPr>
            <w:tcW w:w="2675" w:type="dxa"/>
          </w:tcPr>
          <w:p w14:paraId="1463BE93" w14:textId="77777777" w:rsidR="00982C28" w:rsidRPr="00DB1C4C" w:rsidRDefault="00982C28" w:rsidP="008D12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DB1C4C">
              <w:rPr>
                <w:rFonts w:ascii="Times New Roman" w:hAnsi="Times New Roman" w:cs="Times New Roman"/>
                <w:color w:val="000000"/>
              </w:rPr>
              <w:t>River</w:t>
            </w:r>
          </w:p>
        </w:tc>
        <w:tc>
          <w:tcPr>
            <w:tcW w:w="2126" w:type="dxa"/>
          </w:tcPr>
          <w:p w14:paraId="5192D99B" w14:textId="74891F96" w:rsidR="00982C28" w:rsidRPr="00DB1C4C" w:rsidRDefault="00854E61" w:rsidP="008D12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w:t>
            </w:r>
            <w:r w:rsidR="005F3849">
              <w:rPr>
                <w:rFonts w:ascii="Times New Roman" w:eastAsia="Times New Roman" w:hAnsi="Times New Roman" w:cs="Times New Roman"/>
                <w:color w:val="000000"/>
                <w:bdr w:val="none" w:sz="0" w:space="0" w:color="auto" w:frame="1"/>
                <w:lang w:eastAsia="en-CA"/>
              </w:rPr>
              <w:t>7</w:t>
            </w:r>
          </w:p>
        </w:tc>
        <w:tc>
          <w:tcPr>
            <w:tcW w:w="2409" w:type="dxa"/>
          </w:tcPr>
          <w:p w14:paraId="09B2DEBC" w14:textId="5F36A5D5" w:rsidR="00982C28" w:rsidRPr="00DB1C4C" w:rsidRDefault="00854E61" w:rsidP="008D12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 xml:space="preserve">[0.00; 0.22]       </w:t>
            </w:r>
          </w:p>
        </w:tc>
      </w:tr>
      <w:tr w:rsidR="00982C28" w:rsidRPr="00DB1C4C" w14:paraId="430D2336"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5A8D2AE8" w14:textId="28122907" w:rsidR="00982C28" w:rsidRPr="00DB1C4C" w:rsidRDefault="00982C28" w:rsidP="008D1287">
            <w:pPr>
              <w:rPr>
                <w:rFonts w:ascii="Times New Roman" w:hAnsi="Times New Roman" w:cs="Times New Roman"/>
                <w:color w:val="000000"/>
              </w:rPr>
            </w:pPr>
            <w:proofErr w:type="spellStart"/>
            <w:r w:rsidRPr="00DB1C4C">
              <w:rPr>
                <w:rFonts w:ascii="Times New Roman" w:hAnsi="Times New Roman" w:cs="Times New Roman"/>
                <w:color w:val="000000"/>
              </w:rPr>
              <w:t>Bilung</w:t>
            </w:r>
            <w:proofErr w:type="spellEnd"/>
            <w:r w:rsidRPr="00DB1C4C">
              <w:rPr>
                <w:rFonts w:ascii="Times New Roman" w:hAnsi="Times New Roman" w:cs="Times New Roman"/>
                <w:color w:val="000000"/>
              </w:rPr>
              <w:t xml:space="preserve"> et al 2017</w:t>
            </w:r>
            <w:r w:rsidR="007B1232">
              <w:rPr>
                <w:rFonts w:ascii="Times New Roman" w:hAnsi="Times New Roman" w:cs="Times New Roman"/>
                <w:color w:val="000000"/>
              </w:rPr>
              <w:t xml:space="preserve"> </w:t>
            </w:r>
            <w:r w:rsidR="00AE423A">
              <w:rPr>
                <w:rFonts w:ascii="Times New Roman" w:hAnsi="Times New Roman" w:cs="Times New Roman"/>
                <w:color w:val="000000"/>
              </w:rPr>
              <w:t>[</w:t>
            </w:r>
            <w:r w:rsidR="007B1232">
              <w:rPr>
                <w:rFonts w:ascii="Times New Roman" w:hAnsi="Times New Roman" w:cs="Times New Roman"/>
                <w:color w:val="000000"/>
              </w:rPr>
              <w:t>4</w:t>
            </w:r>
            <w:r w:rsidR="00AE423A">
              <w:rPr>
                <w:rFonts w:ascii="Times New Roman" w:hAnsi="Times New Roman" w:cs="Times New Roman"/>
                <w:color w:val="000000"/>
              </w:rPr>
              <w:t>]</w:t>
            </w:r>
          </w:p>
          <w:p w14:paraId="74B3ED28" w14:textId="77777777" w:rsidR="00982C28" w:rsidRPr="00DB1C4C" w:rsidRDefault="00982C28" w:rsidP="008D1287">
            <w:pPr>
              <w:rPr>
                <w:rFonts w:ascii="Times New Roman" w:hAnsi="Times New Roman" w:cs="Times New Roman"/>
              </w:rPr>
            </w:pPr>
          </w:p>
        </w:tc>
        <w:tc>
          <w:tcPr>
            <w:tcW w:w="2675" w:type="dxa"/>
          </w:tcPr>
          <w:p w14:paraId="359E006F" w14:textId="77777777" w:rsidR="00982C28" w:rsidRPr="00DB1C4C" w:rsidRDefault="00982C28" w:rsidP="008D12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Raw drinking water treatment plant</w:t>
            </w:r>
          </w:p>
        </w:tc>
        <w:tc>
          <w:tcPr>
            <w:tcW w:w="2126" w:type="dxa"/>
          </w:tcPr>
          <w:p w14:paraId="09836131" w14:textId="64CE8A9A" w:rsidR="00982C28" w:rsidRPr="00DB1C4C" w:rsidRDefault="00854E61" w:rsidP="008D12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0.1</w:t>
            </w:r>
            <w:r w:rsidR="005F3849">
              <w:rPr>
                <w:rFonts w:ascii="Times New Roman" w:eastAsia="Times New Roman" w:hAnsi="Times New Roman" w:cs="Times New Roman"/>
                <w:color w:val="000000"/>
                <w:bdr w:val="none" w:sz="0" w:space="0" w:color="auto" w:frame="1"/>
                <w:lang w:eastAsia="en-CA"/>
              </w:rPr>
              <w:t>7</w:t>
            </w:r>
          </w:p>
        </w:tc>
        <w:tc>
          <w:tcPr>
            <w:tcW w:w="2409" w:type="dxa"/>
          </w:tcPr>
          <w:p w14:paraId="1034577D" w14:textId="15036CD1" w:rsidR="00982C28" w:rsidRPr="00DB1C4C" w:rsidRDefault="00854E61" w:rsidP="008D12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 xml:space="preserve">[0.02; 0.48]       </w:t>
            </w:r>
          </w:p>
        </w:tc>
      </w:tr>
      <w:tr w:rsidR="00982C28" w:rsidRPr="00DB1C4C" w14:paraId="75FF269B"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6A0CAF6C" w14:textId="77777777" w:rsidR="00982C28" w:rsidRPr="00DB1C4C" w:rsidRDefault="00982C28" w:rsidP="008D1287">
            <w:pPr>
              <w:rPr>
                <w:rFonts w:ascii="Times New Roman" w:hAnsi="Times New Roman" w:cs="Times New Roman"/>
              </w:rPr>
            </w:pPr>
          </w:p>
        </w:tc>
        <w:tc>
          <w:tcPr>
            <w:tcW w:w="2675" w:type="dxa"/>
          </w:tcPr>
          <w:p w14:paraId="03B2B627" w14:textId="77777777" w:rsidR="00982C28" w:rsidRPr="00DB1C4C" w:rsidRDefault="00982C28" w:rsidP="008D12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Raw drinking water treatment plant</w:t>
            </w:r>
          </w:p>
        </w:tc>
        <w:tc>
          <w:tcPr>
            <w:tcW w:w="2126" w:type="dxa"/>
          </w:tcPr>
          <w:p w14:paraId="7A02A991" w14:textId="65163C51" w:rsidR="00982C28" w:rsidRPr="00DB1C4C" w:rsidRDefault="00EB60F2" w:rsidP="008D12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0.00</w:t>
            </w:r>
          </w:p>
        </w:tc>
        <w:tc>
          <w:tcPr>
            <w:tcW w:w="2409" w:type="dxa"/>
          </w:tcPr>
          <w:p w14:paraId="533010BE" w14:textId="16274A10" w:rsidR="00982C28" w:rsidRPr="00DB1C4C" w:rsidRDefault="00EB60F2" w:rsidP="008D12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[0.00; 0.26]</w:t>
            </w:r>
          </w:p>
        </w:tc>
      </w:tr>
      <w:tr w:rsidR="00982C28" w:rsidRPr="00DB1C4C" w14:paraId="6B5898EC"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5879037D" w14:textId="77777777" w:rsidR="00982C28" w:rsidRPr="00DB1C4C" w:rsidRDefault="00982C28" w:rsidP="008D1287">
            <w:pPr>
              <w:rPr>
                <w:rFonts w:ascii="Times New Roman" w:hAnsi="Times New Roman" w:cs="Times New Roman"/>
              </w:rPr>
            </w:pPr>
          </w:p>
        </w:tc>
        <w:tc>
          <w:tcPr>
            <w:tcW w:w="2675" w:type="dxa"/>
          </w:tcPr>
          <w:p w14:paraId="3587C3ED" w14:textId="77777777" w:rsidR="00982C28" w:rsidRPr="00DB1C4C" w:rsidRDefault="00982C28" w:rsidP="008D12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Lake</w:t>
            </w:r>
          </w:p>
        </w:tc>
        <w:tc>
          <w:tcPr>
            <w:tcW w:w="2126" w:type="dxa"/>
          </w:tcPr>
          <w:p w14:paraId="34743C0E" w14:textId="3A736E16" w:rsidR="00982C28" w:rsidRPr="00DB1C4C" w:rsidRDefault="00EB60F2" w:rsidP="008D12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0.33</w:t>
            </w:r>
          </w:p>
        </w:tc>
        <w:tc>
          <w:tcPr>
            <w:tcW w:w="2409" w:type="dxa"/>
          </w:tcPr>
          <w:p w14:paraId="6A30C092" w14:textId="218344E5" w:rsidR="00982C28" w:rsidRPr="00DB1C4C" w:rsidRDefault="00EB60F2" w:rsidP="008D12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[0.04; 0.7</w:t>
            </w:r>
            <w:r w:rsidR="00D34755">
              <w:rPr>
                <w:rFonts w:ascii="Times New Roman" w:eastAsia="Times New Roman" w:hAnsi="Times New Roman" w:cs="Times New Roman"/>
                <w:color w:val="000000"/>
                <w:bdr w:val="none" w:sz="0" w:space="0" w:color="auto" w:frame="1"/>
                <w:lang w:eastAsia="en-CA"/>
              </w:rPr>
              <w:t>8</w:t>
            </w:r>
            <w:r w:rsidRPr="00DB1C4C">
              <w:rPr>
                <w:rFonts w:ascii="Times New Roman" w:eastAsia="Times New Roman" w:hAnsi="Times New Roman" w:cs="Times New Roman"/>
                <w:color w:val="000000"/>
                <w:bdr w:val="none" w:sz="0" w:space="0" w:color="auto" w:frame="1"/>
                <w:lang w:eastAsia="en-CA"/>
              </w:rPr>
              <w:t>]</w:t>
            </w:r>
          </w:p>
        </w:tc>
      </w:tr>
      <w:tr w:rsidR="00982C28" w:rsidRPr="00DB1C4C" w14:paraId="49EC10FE"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40EF878D" w14:textId="77777777" w:rsidR="00982C28" w:rsidRPr="00DB1C4C" w:rsidRDefault="00982C28" w:rsidP="008D1287">
            <w:pPr>
              <w:rPr>
                <w:rFonts w:ascii="Times New Roman" w:hAnsi="Times New Roman" w:cs="Times New Roman"/>
              </w:rPr>
            </w:pPr>
          </w:p>
        </w:tc>
        <w:tc>
          <w:tcPr>
            <w:tcW w:w="2675" w:type="dxa"/>
          </w:tcPr>
          <w:p w14:paraId="403002C4" w14:textId="77777777" w:rsidR="00982C28" w:rsidRPr="00DB1C4C" w:rsidRDefault="00982C28" w:rsidP="008D12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River</w:t>
            </w:r>
          </w:p>
        </w:tc>
        <w:tc>
          <w:tcPr>
            <w:tcW w:w="2126" w:type="dxa"/>
          </w:tcPr>
          <w:p w14:paraId="0CE6EB2E" w14:textId="00ED13C2" w:rsidR="00982C28" w:rsidRPr="00DB1C4C" w:rsidRDefault="00EB60F2" w:rsidP="008D12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0.00</w:t>
            </w:r>
          </w:p>
        </w:tc>
        <w:tc>
          <w:tcPr>
            <w:tcW w:w="2409" w:type="dxa"/>
          </w:tcPr>
          <w:p w14:paraId="11D8EC40" w14:textId="55E5C913" w:rsidR="00982C28" w:rsidRPr="00DB1C4C" w:rsidRDefault="00EB60F2" w:rsidP="008D12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[0.00; 0.4</w:t>
            </w:r>
            <w:r w:rsidR="00D34755">
              <w:rPr>
                <w:rFonts w:ascii="Times New Roman" w:eastAsia="Times New Roman" w:hAnsi="Times New Roman" w:cs="Times New Roman"/>
                <w:color w:val="000000"/>
                <w:bdr w:val="none" w:sz="0" w:space="0" w:color="auto" w:frame="1"/>
                <w:lang w:eastAsia="en-CA"/>
              </w:rPr>
              <w:t>6</w:t>
            </w:r>
            <w:r w:rsidRPr="00DB1C4C">
              <w:rPr>
                <w:rFonts w:ascii="Times New Roman" w:eastAsia="Times New Roman" w:hAnsi="Times New Roman" w:cs="Times New Roman"/>
                <w:color w:val="000000"/>
                <w:bdr w:val="none" w:sz="0" w:space="0" w:color="auto" w:frame="1"/>
                <w:lang w:eastAsia="en-CA"/>
              </w:rPr>
              <w:t>]</w:t>
            </w:r>
          </w:p>
        </w:tc>
      </w:tr>
      <w:tr w:rsidR="00982C28" w:rsidRPr="00DB1C4C" w14:paraId="2F1C7C8E" w14:textId="77777777" w:rsidTr="00CE074A">
        <w:trPr>
          <w:trHeight w:val="459"/>
        </w:trPr>
        <w:tc>
          <w:tcPr>
            <w:cnfStyle w:val="001000000000" w:firstRow="0" w:lastRow="0" w:firstColumn="1" w:lastColumn="0" w:oddVBand="0" w:evenVBand="0" w:oddHBand="0" w:evenHBand="0" w:firstRowFirstColumn="0" w:firstRowLastColumn="0" w:lastRowFirstColumn="0" w:lastRowLastColumn="0"/>
            <w:tcW w:w="2140" w:type="dxa"/>
          </w:tcPr>
          <w:p w14:paraId="0054AD87" w14:textId="2A716343" w:rsidR="00982C28" w:rsidRPr="00DB1C4C" w:rsidRDefault="00982C28" w:rsidP="008D1287">
            <w:pPr>
              <w:rPr>
                <w:rFonts w:ascii="Times New Roman" w:hAnsi="Times New Roman" w:cs="Times New Roman"/>
                <w:color w:val="000000"/>
              </w:rPr>
            </w:pPr>
            <w:r w:rsidRPr="00DB1C4C">
              <w:rPr>
                <w:rFonts w:ascii="Times New Roman" w:hAnsi="Times New Roman" w:cs="Times New Roman"/>
                <w:color w:val="000000"/>
              </w:rPr>
              <w:t>Dowd et al 2003</w:t>
            </w:r>
            <w:r w:rsidR="007B1232">
              <w:rPr>
                <w:rFonts w:ascii="Times New Roman" w:hAnsi="Times New Roman" w:cs="Times New Roman"/>
                <w:color w:val="000000"/>
              </w:rPr>
              <w:t xml:space="preserve"> </w:t>
            </w:r>
            <w:r w:rsidR="00AE423A">
              <w:rPr>
                <w:rFonts w:ascii="Times New Roman" w:hAnsi="Times New Roman" w:cs="Times New Roman"/>
                <w:color w:val="000000"/>
              </w:rPr>
              <w:t>[</w:t>
            </w:r>
            <w:r w:rsidR="007B1232">
              <w:rPr>
                <w:rFonts w:ascii="Times New Roman" w:hAnsi="Times New Roman" w:cs="Times New Roman"/>
                <w:color w:val="000000"/>
              </w:rPr>
              <w:t>5</w:t>
            </w:r>
            <w:r w:rsidR="00AE423A">
              <w:rPr>
                <w:rFonts w:ascii="Times New Roman" w:hAnsi="Times New Roman" w:cs="Times New Roman"/>
                <w:color w:val="000000"/>
              </w:rPr>
              <w:t>]</w:t>
            </w:r>
          </w:p>
        </w:tc>
        <w:tc>
          <w:tcPr>
            <w:tcW w:w="2675" w:type="dxa"/>
          </w:tcPr>
          <w:p w14:paraId="4B91D1EF" w14:textId="77777777" w:rsidR="00982C28" w:rsidRPr="00DB1C4C" w:rsidRDefault="00982C28" w:rsidP="008D12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Community drinking water</w:t>
            </w:r>
          </w:p>
        </w:tc>
        <w:tc>
          <w:tcPr>
            <w:tcW w:w="2126" w:type="dxa"/>
          </w:tcPr>
          <w:p w14:paraId="342F9904" w14:textId="1A98E063" w:rsidR="00982C28" w:rsidRPr="00DB1C4C" w:rsidRDefault="00EB60F2" w:rsidP="008D12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0.25</w:t>
            </w:r>
          </w:p>
        </w:tc>
        <w:tc>
          <w:tcPr>
            <w:tcW w:w="2409" w:type="dxa"/>
          </w:tcPr>
          <w:p w14:paraId="210DF27D" w14:textId="2155CAFA" w:rsidR="00982C28" w:rsidRPr="00DB1C4C" w:rsidRDefault="00EB60F2" w:rsidP="008D12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[0.05; 0.57]</w:t>
            </w:r>
          </w:p>
        </w:tc>
      </w:tr>
      <w:tr w:rsidR="00982C28" w:rsidRPr="00DB1C4C" w14:paraId="6595C483"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72E31093" w14:textId="4F6CB6B9" w:rsidR="00982C28" w:rsidRPr="00DB1C4C" w:rsidRDefault="00982C28" w:rsidP="008D1287">
            <w:pPr>
              <w:rPr>
                <w:rFonts w:ascii="Times New Roman" w:hAnsi="Times New Roman" w:cs="Times New Roman"/>
              </w:rPr>
            </w:pPr>
            <w:r w:rsidRPr="00DB1C4C">
              <w:rPr>
                <w:rFonts w:ascii="Times New Roman" w:hAnsi="Times New Roman" w:cs="Times New Roman"/>
              </w:rPr>
              <w:t>El-</w:t>
            </w:r>
            <w:proofErr w:type="spellStart"/>
            <w:r w:rsidRPr="00DB1C4C">
              <w:rPr>
                <w:rFonts w:ascii="Times New Roman" w:hAnsi="Times New Roman" w:cs="Times New Roman"/>
              </w:rPr>
              <w:t>Karamany</w:t>
            </w:r>
            <w:proofErr w:type="spellEnd"/>
            <w:r w:rsidRPr="00DB1C4C">
              <w:rPr>
                <w:rFonts w:ascii="Times New Roman" w:hAnsi="Times New Roman" w:cs="Times New Roman"/>
              </w:rPr>
              <w:t xml:space="preserve"> et al 2005</w:t>
            </w:r>
            <w:r w:rsidR="007B1232">
              <w:rPr>
                <w:rFonts w:ascii="Times New Roman" w:hAnsi="Times New Roman" w:cs="Times New Roman"/>
              </w:rPr>
              <w:t xml:space="preserve"> </w:t>
            </w:r>
            <w:r w:rsidR="00AE423A">
              <w:rPr>
                <w:rFonts w:ascii="Times New Roman" w:hAnsi="Times New Roman" w:cs="Times New Roman"/>
              </w:rPr>
              <w:t>[</w:t>
            </w:r>
            <w:r w:rsidR="007B1232">
              <w:rPr>
                <w:rFonts w:ascii="Times New Roman" w:hAnsi="Times New Roman" w:cs="Times New Roman"/>
              </w:rPr>
              <w:t>6</w:t>
            </w:r>
            <w:r w:rsidR="00AE423A">
              <w:rPr>
                <w:rFonts w:ascii="Times New Roman" w:hAnsi="Times New Roman" w:cs="Times New Roman"/>
              </w:rPr>
              <w:t>]</w:t>
            </w:r>
          </w:p>
        </w:tc>
        <w:tc>
          <w:tcPr>
            <w:tcW w:w="2675" w:type="dxa"/>
          </w:tcPr>
          <w:p w14:paraId="0BFFD210" w14:textId="77777777" w:rsidR="00982C28" w:rsidRPr="00DB1C4C" w:rsidRDefault="00982C28" w:rsidP="008D12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DB1C4C">
              <w:rPr>
                <w:rFonts w:ascii="Times New Roman" w:hAnsi="Times New Roman" w:cs="Times New Roman"/>
                <w:color w:val="000000"/>
              </w:rPr>
              <w:t>Drains</w:t>
            </w:r>
          </w:p>
        </w:tc>
        <w:tc>
          <w:tcPr>
            <w:tcW w:w="2126" w:type="dxa"/>
          </w:tcPr>
          <w:p w14:paraId="702A709F" w14:textId="69E67545" w:rsidR="00982C28" w:rsidRPr="00DB1C4C" w:rsidRDefault="00EB60F2" w:rsidP="008D12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1.00</w:t>
            </w:r>
          </w:p>
        </w:tc>
        <w:tc>
          <w:tcPr>
            <w:tcW w:w="2409" w:type="dxa"/>
          </w:tcPr>
          <w:p w14:paraId="272F8889" w14:textId="328A1B08" w:rsidR="00982C28" w:rsidRPr="00DB1C4C" w:rsidRDefault="00EB60F2" w:rsidP="008D12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w:t>
            </w:r>
            <w:r w:rsidR="00D34755">
              <w:rPr>
                <w:rFonts w:ascii="Times New Roman" w:eastAsia="Times New Roman" w:hAnsi="Times New Roman" w:cs="Times New Roman"/>
                <w:color w:val="000000"/>
                <w:bdr w:val="none" w:sz="0" w:space="0" w:color="auto" w:frame="1"/>
                <w:lang w:eastAsia="en-CA"/>
              </w:rPr>
              <w:t>3</w:t>
            </w:r>
            <w:r w:rsidRPr="00DB1C4C">
              <w:rPr>
                <w:rFonts w:ascii="Times New Roman" w:eastAsia="Times New Roman" w:hAnsi="Times New Roman" w:cs="Times New Roman"/>
                <w:color w:val="000000"/>
                <w:bdr w:val="none" w:sz="0" w:space="0" w:color="auto" w:frame="1"/>
                <w:lang w:eastAsia="en-CA"/>
              </w:rPr>
              <w:t>; 1.00]</w:t>
            </w:r>
          </w:p>
        </w:tc>
      </w:tr>
      <w:tr w:rsidR="00EB60F2" w:rsidRPr="00DB1C4C" w14:paraId="27CE4DD9"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3DA0C023" w14:textId="77777777" w:rsidR="00EB60F2" w:rsidRPr="00DB1C4C" w:rsidRDefault="00EB60F2" w:rsidP="00EB60F2">
            <w:pPr>
              <w:rPr>
                <w:rFonts w:ascii="Times New Roman" w:hAnsi="Times New Roman" w:cs="Times New Roman"/>
              </w:rPr>
            </w:pPr>
          </w:p>
        </w:tc>
        <w:tc>
          <w:tcPr>
            <w:tcW w:w="2675" w:type="dxa"/>
          </w:tcPr>
          <w:p w14:paraId="5AF7E3CB" w14:textId="77777777" w:rsidR="00EB60F2" w:rsidRPr="00DB1C4C" w:rsidRDefault="00EB60F2" w:rsidP="00EB60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B1C4C">
              <w:rPr>
                <w:rFonts w:ascii="Times New Roman" w:hAnsi="Times New Roman" w:cs="Times New Roman"/>
                <w:color w:val="000000"/>
              </w:rPr>
              <w:t>irrigation canals</w:t>
            </w:r>
          </w:p>
          <w:p w14:paraId="72EABDDB" w14:textId="77777777" w:rsidR="00EB60F2" w:rsidRPr="00DB1C4C" w:rsidRDefault="00EB60F2" w:rsidP="00EB60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B1C4C">
              <w:rPr>
                <w:rFonts w:ascii="Times New Roman" w:hAnsi="Times New Roman" w:cs="Times New Roman"/>
                <w:color w:val="000000"/>
              </w:rPr>
              <w:t>shallow underground water</w:t>
            </w:r>
          </w:p>
        </w:tc>
        <w:tc>
          <w:tcPr>
            <w:tcW w:w="2126" w:type="dxa"/>
          </w:tcPr>
          <w:p w14:paraId="328275F7" w14:textId="79B59B73" w:rsidR="00EB60F2" w:rsidRPr="00DB1C4C" w:rsidRDefault="00EB60F2" w:rsidP="00EB60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1.00</w:t>
            </w:r>
          </w:p>
        </w:tc>
        <w:tc>
          <w:tcPr>
            <w:tcW w:w="2409" w:type="dxa"/>
          </w:tcPr>
          <w:p w14:paraId="51F464DD" w14:textId="7E2C8816" w:rsidR="00EB60F2" w:rsidRPr="00DB1C4C" w:rsidRDefault="00EB60F2" w:rsidP="00EB60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w:t>
            </w:r>
            <w:r w:rsidR="00D34755">
              <w:rPr>
                <w:rFonts w:ascii="Times New Roman" w:eastAsia="Times New Roman" w:hAnsi="Times New Roman" w:cs="Times New Roman"/>
                <w:color w:val="000000"/>
                <w:bdr w:val="none" w:sz="0" w:space="0" w:color="auto" w:frame="1"/>
                <w:lang w:eastAsia="en-CA"/>
              </w:rPr>
              <w:t>3</w:t>
            </w:r>
            <w:r w:rsidRPr="00DB1C4C">
              <w:rPr>
                <w:rFonts w:ascii="Times New Roman" w:eastAsia="Times New Roman" w:hAnsi="Times New Roman" w:cs="Times New Roman"/>
                <w:color w:val="000000"/>
                <w:bdr w:val="none" w:sz="0" w:space="0" w:color="auto" w:frame="1"/>
                <w:lang w:eastAsia="en-CA"/>
              </w:rPr>
              <w:t>; 1.00]</w:t>
            </w:r>
          </w:p>
        </w:tc>
      </w:tr>
      <w:tr w:rsidR="00EB60F2" w:rsidRPr="00DB1C4C" w14:paraId="484FBAEC"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308D5653" w14:textId="77777777" w:rsidR="00EB60F2" w:rsidRPr="00DB1C4C" w:rsidRDefault="00EB60F2" w:rsidP="00EB60F2">
            <w:pPr>
              <w:rPr>
                <w:rFonts w:ascii="Times New Roman" w:hAnsi="Times New Roman" w:cs="Times New Roman"/>
              </w:rPr>
            </w:pPr>
          </w:p>
        </w:tc>
        <w:tc>
          <w:tcPr>
            <w:tcW w:w="2675" w:type="dxa"/>
          </w:tcPr>
          <w:p w14:paraId="52E8ECE3" w14:textId="66B1B478" w:rsidR="00EB60F2" w:rsidRPr="00DB1C4C" w:rsidRDefault="00EB60F2" w:rsidP="00EB60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Shallow underground water</w:t>
            </w:r>
          </w:p>
        </w:tc>
        <w:tc>
          <w:tcPr>
            <w:tcW w:w="2126" w:type="dxa"/>
          </w:tcPr>
          <w:p w14:paraId="4CD4AE4F" w14:textId="389120F8" w:rsidR="00EB60F2" w:rsidRPr="00DB1C4C" w:rsidRDefault="00EB60F2" w:rsidP="00EB60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1.00</w:t>
            </w:r>
          </w:p>
        </w:tc>
        <w:tc>
          <w:tcPr>
            <w:tcW w:w="2409" w:type="dxa"/>
          </w:tcPr>
          <w:p w14:paraId="162FF17B" w14:textId="7AF4E891" w:rsidR="00EB60F2" w:rsidRPr="00DB1C4C" w:rsidRDefault="00EB60F2" w:rsidP="00EB60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w:t>
            </w:r>
            <w:r w:rsidR="00D34755">
              <w:rPr>
                <w:rFonts w:ascii="Times New Roman" w:eastAsia="Times New Roman" w:hAnsi="Times New Roman" w:cs="Times New Roman"/>
                <w:color w:val="000000"/>
                <w:bdr w:val="none" w:sz="0" w:space="0" w:color="auto" w:frame="1"/>
                <w:lang w:eastAsia="en-CA"/>
              </w:rPr>
              <w:t>3</w:t>
            </w:r>
            <w:r w:rsidRPr="00DB1C4C">
              <w:rPr>
                <w:rFonts w:ascii="Times New Roman" w:eastAsia="Times New Roman" w:hAnsi="Times New Roman" w:cs="Times New Roman"/>
                <w:color w:val="000000"/>
                <w:bdr w:val="none" w:sz="0" w:space="0" w:color="auto" w:frame="1"/>
                <w:lang w:eastAsia="en-CA"/>
              </w:rPr>
              <w:t>; 1.00]</w:t>
            </w:r>
          </w:p>
        </w:tc>
      </w:tr>
      <w:tr w:rsidR="00D34755" w:rsidRPr="00DB1C4C" w14:paraId="31584246"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35C2D543" w14:textId="77777777" w:rsidR="00D34755" w:rsidRPr="00DB1C4C" w:rsidRDefault="00D34755" w:rsidP="00D34755">
            <w:pPr>
              <w:rPr>
                <w:rFonts w:ascii="Times New Roman" w:hAnsi="Times New Roman" w:cs="Times New Roman"/>
              </w:rPr>
            </w:pPr>
          </w:p>
        </w:tc>
        <w:tc>
          <w:tcPr>
            <w:tcW w:w="2675" w:type="dxa"/>
          </w:tcPr>
          <w:p w14:paraId="40DE9F04" w14:textId="77777777"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roofErr w:type="spellStart"/>
            <w:r w:rsidRPr="00DB1C4C">
              <w:rPr>
                <w:rFonts w:ascii="Times New Roman" w:hAnsi="Times New Roman" w:cs="Times New Roman"/>
                <w:color w:val="000000"/>
              </w:rPr>
              <w:t>finishshed</w:t>
            </w:r>
            <w:proofErr w:type="spellEnd"/>
            <w:r w:rsidRPr="00DB1C4C">
              <w:rPr>
                <w:rFonts w:ascii="Times New Roman" w:hAnsi="Times New Roman" w:cs="Times New Roman"/>
                <w:color w:val="000000"/>
              </w:rPr>
              <w:t xml:space="preserve"> pipe water</w:t>
            </w:r>
          </w:p>
          <w:p w14:paraId="0E7C49E7" w14:textId="1C4E9923"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126" w:type="dxa"/>
          </w:tcPr>
          <w:p w14:paraId="512BDF3C" w14:textId="54719B40"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1.00</w:t>
            </w:r>
          </w:p>
        </w:tc>
        <w:tc>
          <w:tcPr>
            <w:tcW w:w="2409" w:type="dxa"/>
          </w:tcPr>
          <w:p w14:paraId="1B1FE31B" w14:textId="6D0B950E"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w:t>
            </w:r>
            <w:r>
              <w:rPr>
                <w:rFonts w:ascii="Times New Roman" w:eastAsia="Times New Roman" w:hAnsi="Times New Roman" w:cs="Times New Roman"/>
                <w:color w:val="000000"/>
                <w:bdr w:val="none" w:sz="0" w:space="0" w:color="auto" w:frame="1"/>
                <w:lang w:eastAsia="en-CA"/>
              </w:rPr>
              <w:t>3</w:t>
            </w:r>
            <w:r w:rsidRPr="00DB1C4C">
              <w:rPr>
                <w:rFonts w:ascii="Times New Roman" w:eastAsia="Times New Roman" w:hAnsi="Times New Roman" w:cs="Times New Roman"/>
                <w:color w:val="000000"/>
                <w:bdr w:val="none" w:sz="0" w:space="0" w:color="auto" w:frame="1"/>
                <w:lang w:eastAsia="en-CA"/>
              </w:rPr>
              <w:t>; 1.00]</w:t>
            </w:r>
          </w:p>
        </w:tc>
      </w:tr>
      <w:tr w:rsidR="00D34755" w:rsidRPr="00DB1C4C" w14:paraId="717F7A19"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1D86F5B9" w14:textId="77777777" w:rsidR="00D34755" w:rsidRPr="00DB1C4C" w:rsidRDefault="00D34755" w:rsidP="00D34755">
            <w:pPr>
              <w:rPr>
                <w:rFonts w:ascii="Times New Roman" w:hAnsi="Times New Roman" w:cs="Times New Roman"/>
              </w:rPr>
            </w:pPr>
          </w:p>
        </w:tc>
        <w:tc>
          <w:tcPr>
            <w:tcW w:w="2675" w:type="dxa"/>
          </w:tcPr>
          <w:p w14:paraId="5D8D8030" w14:textId="37873B50"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DB1C4C">
              <w:rPr>
                <w:rFonts w:ascii="Times New Roman" w:hAnsi="Times New Roman" w:cs="Times New Roman"/>
                <w:color w:val="000000"/>
              </w:rPr>
              <w:t>deep underground water</w:t>
            </w:r>
          </w:p>
        </w:tc>
        <w:tc>
          <w:tcPr>
            <w:tcW w:w="2126" w:type="dxa"/>
          </w:tcPr>
          <w:p w14:paraId="187BA44E" w14:textId="18C46259"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bdr w:val="none" w:sz="0" w:space="0" w:color="auto" w:frame="1"/>
                <w:lang w:eastAsia="en-CA"/>
              </w:rPr>
            </w:pPr>
            <w:r w:rsidRPr="00DB1C4C">
              <w:rPr>
                <w:rFonts w:ascii="Times New Roman" w:eastAsia="Times New Roman" w:hAnsi="Times New Roman" w:cs="Times New Roman"/>
                <w:color w:val="000000"/>
                <w:bdr w:val="none" w:sz="0" w:space="0" w:color="auto" w:frame="1"/>
                <w:lang w:eastAsia="en-CA"/>
              </w:rPr>
              <w:t>0.00</w:t>
            </w:r>
          </w:p>
        </w:tc>
        <w:tc>
          <w:tcPr>
            <w:tcW w:w="2409" w:type="dxa"/>
          </w:tcPr>
          <w:p w14:paraId="5A5B0945" w14:textId="3DCB4387"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bdr w:val="none" w:sz="0" w:space="0" w:color="auto" w:frame="1"/>
                <w:lang w:eastAsia="en-CA"/>
              </w:rPr>
            </w:pPr>
            <w:r w:rsidRPr="00DB1C4C">
              <w:rPr>
                <w:rFonts w:ascii="Times New Roman" w:eastAsia="Times New Roman" w:hAnsi="Times New Roman" w:cs="Times New Roman"/>
                <w:color w:val="000000"/>
                <w:bdr w:val="none" w:sz="0" w:space="0" w:color="auto" w:frame="1"/>
                <w:lang w:eastAsia="en-CA"/>
              </w:rPr>
              <w:t xml:space="preserve"> [0.00; 0.9</w:t>
            </w:r>
            <w:r>
              <w:rPr>
                <w:rFonts w:ascii="Times New Roman" w:eastAsia="Times New Roman" w:hAnsi="Times New Roman" w:cs="Times New Roman"/>
                <w:color w:val="000000"/>
                <w:bdr w:val="none" w:sz="0" w:space="0" w:color="auto" w:frame="1"/>
                <w:lang w:eastAsia="en-CA"/>
              </w:rPr>
              <w:t>8</w:t>
            </w:r>
            <w:r w:rsidRPr="00DB1C4C">
              <w:rPr>
                <w:rFonts w:ascii="Times New Roman" w:eastAsia="Times New Roman" w:hAnsi="Times New Roman" w:cs="Times New Roman"/>
                <w:color w:val="000000"/>
                <w:bdr w:val="none" w:sz="0" w:space="0" w:color="auto" w:frame="1"/>
                <w:lang w:eastAsia="en-CA"/>
              </w:rPr>
              <w:t>]</w:t>
            </w:r>
          </w:p>
        </w:tc>
      </w:tr>
      <w:tr w:rsidR="00D34755" w:rsidRPr="00DB1C4C" w14:paraId="76739DF5"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21F34B80" w14:textId="6736CC06" w:rsidR="00D34755" w:rsidRPr="00DB1C4C" w:rsidRDefault="00D34755" w:rsidP="00D34755">
            <w:pPr>
              <w:rPr>
                <w:rFonts w:ascii="Times New Roman" w:hAnsi="Times New Roman" w:cs="Times New Roman"/>
                <w:color w:val="000000"/>
              </w:rPr>
            </w:pPr>
            <w:r w:rsidRPr="00DB1C4C">
              <w:rPr>
                <w:rFonts w:ascii="Times New Roman" w:hAnsi="Times New Roman" w:cs="Times New Roman"/>
                <w:color w:val="000000"/>
              </w:rPr>
              <w:t>Galvan et al 2013</w:t>
            </w:r>
            <w:r>
              <w:rPr>
                <w:rFonts w:ascii="Times New Roman" w:hAnsi="Times New Roman" w:cs="Times New Roman"/>
                <w:color w:val="000000"/>
              </w:rPr>
              <w:t xml:space="preserve"> </w:t>
            </w:r>
            <w:r w:rsidR="00AE423A">
              <w:rPr>
                <w:rFonts w:ascii="Times New Roman" w:hAnsi="Times New Roman" w:cs="Times New Roman"/>
                <w:color w:val="000000"/>
              </w:rPr>
              <w:t>[</w:t>
            </w:r>
            <w:r>
              <w:rPr>
                <w:rFonts w:ascii="Times New Roman" w:hAnsi="Times New Roman" w:cs="Times New Roman"/>
                <w:color w:val="000000"/>
              </w:rPr>
              <w:t>7</w:t>
            </w:r>
            <w:r w:rsidR="00AE423A">
              <w:rPr>
                <w:rFonts w:ascii="Times New Roman" w:hAnsi="Times New Roman" w:cs="Times New Roman"/>
                <w:color w:val="000000"/>
              </w:rPr>
              <w:t>]</w:t>
            </w:r>
          </w:p>
          <w:p w14:paraId="0DA43FB3" w14:textId="77777777" w:rsidR="00D34755" w:rsidRPr="00DB1C4C" w:rsidRDefault="00D34755" w:rsidP="00D34755">
            <w:pPr>
              <w:rPr>
                <w:rFonts w:ascii="Times New Roman" w:hAnsi="Times New Roman" w:cs="Times New Roman"/>
              </w:rPr>
            </w:pPr>
          </w:p>
        </w:tc>
        <w:tc>
          <w:tcPr>
            <w:tcW w:w="2675" w:type="dxa"/>
          </w:tcPr>
          <w:p w14:paraId="712C7377" w14:textId="77777777"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B1C4C">
              <w:rPr>
                <w:rFonts w:ascii="Times New Roman" w:hAnsi="Times New Roman" w:cs="Times New Roman"/>
                <w:color w:val="000000"/>
              </w:rPr>
              <w:t>drinking water treatment plan</w:t>
            </w:r>
          </w:p>
        </w:tc>
        <w:tc>
          <w:tcPr>
            <w:tcW w:w="2126" w:type="dxa"/>
          </w:tcPr>
          <w:p w14:paraId="51569A56" w14:textId="60E906AF"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0.25</w:t>
            </w:r>
          </w:p>
        </w:tc>
        <w:tc>
          <w:tcPr>
            <w:tcW w:w="2409" w:type="dxa"/>
          </w:tcPr>
          <w:p w14:paraId="026BA3B2" w14:textId="71EEF4BE"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[0.07; 0.52]</w:t>
            </w:r>
          </w:p>
        </w:tc>
      </w:tr>
      <w:tr w:rsidR="00D34755" w:rsidRPr="00DB1C4C" w14:paraId="78B34811"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4C7FA5FC" w14:textId="77777777" w:rsidR="00D34755" w:rsidRPr="00DB1C4C" w:rsidRDefault="00D34755" w:rsidP="00D34755">
            <w:pPr>
              <w:rPr>
                <w:rFonts w:ascii="Times New Roman" w:hAnsi="Times New Roman" w:cs="Times New Roman"/>
                <w:color w:val="000000"/>
              </w:rPr>
            </w:pPr>
          </w:p>
        </w:tc>
        <w:tc>
          <w:tcPr>
            <w:tcW w:w="2675" w:type="dxa"/>
          </w:tcPr>
          <w:p w14:paraId="580F8731" w14:textId="77777777"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DB1C4C">
              <w:rPr>
                <w:rFonts w:ascii="Times New Roman" w:hAnsi="Times New Roman" w:cs="Times New Roman"/>
              </w:rPr>
              <w:t>waste water</w:t>
            </w:r>
            <w:proofErr w:type="gramEnd"/>
            <w:r w:rsidRPr="00DB1C4C">
              <w:rPr>
                <w:rFonts w:ascii="Times New Roman" w:hAnsi="Times New Roman" w:cs="Times New Roman"/>
              </w:rPr>
              <w:t xml:space="preserve"> treatment plant</w:t>
            </w:r>
          </w:p>
        </w:tc>
        <w:tc>
          <w:tcPr>
            <w:tcW w:w="2126" w:type="dxa"/>
          </w:tcPr>
          <w:p w14:paraId="66C24A0D" w14:textId="3DF383DB"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0.5</w:t>
            </w:r>
            <w:r>
              <w:rPr>
                <w:rFonts w:ascii="Times New Roman" w:eastAsia="Times New Roman" w:hAnsi="Times New Roman" w:cs="Times New Roman"/>
                <w:color w:val="000000"/>
                <w:bdr w:val="none" w:sz="0" w:space="0" w:color="auto" w:frame="1"/>
                <w:lang w:eastAsia="en-CA"/>
              </w:rPr>
              <w:t>4</w:t>
            </w:r>
          </w:p>
        </w:tc>
        <w:tc>
          <w:tcPr>
            <w:tcW w:w="2409" w:type="dxa"/>
          </w:tcPr>
          <w:p w14:paraId="469FBA1A" w14:textId="2A12A03D"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[0.3</w:t>
            </w:r>
            <w:r>
              <w:rPr>
                <w:rFonts w:ascii="Times New Roman" w:eastAsia="Times New Roman" w:hAnsi="Times New Roman" w:cs="Times New Roman"/>
                <w:color w:val="000000"/>
                <w:bdr w:val="none" w:sz="0" w:space="0" w:color="auto" w:frame="1"/>
                <w:lang w:eastAsia="en-CA"/>
              </w:rPr>
              <w:t>4</w:t>
            </w:r>
            <w:r w:rsidRPr="00DB1C4C">
              <w:rPr>
                <w:rFonts w:ascii="Times New Roman" w:eastAsia="Times New Roman" w:hAnsi="Times New Roman" w:cs="Times New Roman"/>
                <w:color w:val="000000"/>
                <w:bdr w:val="none" w:sz="0" w:space="0" w:color="auto" w:frame="1"/>
                <w:lang w:eastAsia="en-CA"/>
              </w:rPr>
              <w:t>; 0.72]</w:t>
            </w:r>
          </w:p>
        </w:tc>
      </w:tr>
      <w:tr w:rsidR="00D34755" w:rsidRPr="00DB1C4C" w14:paraId="4DD7FC4C" w14:textId="77777777" w:rsidTr="00CE074A">
        <w:trPr>
          <w:trHeight w:val="858"/>
        </w:trPr>
        <w:tc>
          <w:tcPr>
            <w:cnfStyle w:val="001000000000" w:firstRow="0" w:lastRow="0" w:firstColumn="1" w:lastColumn="0" w:oddVBand="0" w:evenVBand="0" w:oddHBand="0" w:evenHBand="0" w:firstRowFirstColumn="0" w:firstRowLastColumn="0" w:lastRowFirstColumn="0" w:lastRowLastColumn="0"/>
            <w:tcW w:w="2140" w:type="dxa"/>
          </w:tcPr>
          <w:p w14:paraId="10E09F1A" w14:textId="77777777" w:rsidR="00D34755" w:rsidRPr="00DB1C4C" w:rsidRDefault="00D34755" w:rsidP="00D34755">
            <w:pPr>
              <w:rPr>
                <w:rFonts w:ascii="Times New Roman" w:hAnsi="Times New Roman" w:cs="Times New Roman"/>
              </w:rPr>
            </w:pPr>
          </w:p>
        </w:tc>
        <w:tc>
          <w:tcPr>
            <w:tcW w:w="2675" w:type="dxa"/>
          </w:tcPr>
          <w:p w14:paraId="144463B7" w14:textId="77777777"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B1C4C">
              <w:rPr>
                <w:rFonts w:ascii="Times New Roman" w:hAnsi="Times New Roman" w:cs="Times New Roman"/>
                <w:color w:val="000000"/>
              </w:rPr>
              <w:t xml:space="preserve">river basins </w:t>
            </w:r>
          </w:p>
        </w:tc>
        <w:tc>
          <w:tcPr>
            <w:tcW w:w="2126" w:type="dxa"/>
          </w:tcPr>
          <w:p w14:paraId="1EB230F5" w14:textId="67777D55"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0.08</w:t>
            </w:r>
          </w:p>
        </w:tc>
        <w:tc>
          <w:tcPr>
            <w:tcW w:w="2409" w:type="dxa"/>
          </w:tcPr>
          <w:p w14:paraId="350CF9CD" w14:textId="18432838"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[0.00; 0.38]</w:t>
            </w:r>
          </w:p>
        </w:tc>
      </w:tr>
      <w:tr w:rsidR="00D34755" w:rsidRPr="00DB1C4C" w14:paraId="25EDE29B"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71F6CCBE" w14:textId="729E4802" w:rsidR="00D34755" w:rsidRPr="00DB1C4C" w:rsidRDefault="00D34755" w:rsidP="00D34755">
            <w:pPr>
              <w:rPr>
                <w:rFonts w:ascii="Times New Roman" w:hAnsi="Times New Roman" w:cs="Times New Roman"/>
                <w:color w:val="000000"/>
              </w:rPr>
            </w:pPr>
            <w:proofErr w:type="spellStart"/>
            <w:r w:rsidRPr="00DB1C4C">
              <w:rPr>
                <w:rFonts w:ascii="Times New Roman" w:hAnsi="Times New Roman" w:cs="Times New Roman"/>
                <w:color w:val="000000"/>
              </w:rPr>
              <w:t>Giangaspero</w:t>
            </w:r>
            <w:proofErr w:type="spellEnd"/>
            <w:r w:rsidRPr="00DB1C4C">
              <w:rPr>
                <w:rFonts w:ascii="Times New Roman" w:hAnsi="Times New Roman" w:cs="Times New Roman"/>
                <w:color w:val="000000"/>
              </w:rPr>
              <w:t xml:space="preserve"> et al 2015</w:t>
            </w:r>
            <w:r>
              <w:rPr>
                <w:rFonts w:ascii="Times New Roman" w:hAnsi="Times New Roman" w:cs="Times New Roman"/>
                <w:color w:val="000000"/>
              </w:rPr>
              <w:t xml:space="preserve"> </w:t>
            </w:r>
            <w:r w:rsidR="00AE423A">
              <w:rPr>
                <w:rFonts w:ascii="Times New Roman" w:hAnsi="Times New Roman" w:cs="Times New Roman"/>
                <w:color w:val="000000"/>
              </w:rPr>
              <w:t>[</w:t>
            </w:r>
            <w:r>
              <w:rPr>
                <w:rFonts w:ascii="Times New Roman" w:hAnsi="Times New Roman" w:cs="Times New Roman"/>
                <w:color w:val="000000"/>
              </w:rPr>
              <w:t>8</w:t>
            </w:r>
            <w:r w:rsidR="00AE423A">
              <w:rPr>
                <w:rFonts w:ascii="Times New Roman" w:hAnsi="Times New Roman" w:cs="Times New Roman"/>
                <w:color w:val="000000"/>
              </w:rPr>
              <w:t>]</w:t>
            </w:r>
          </w:p>
        </w:tc>
        <w:tc>
          <w:tcPr>
            <w:tcW w:w="2675" w:type="dxa"/>
          </w:tcPr>
          <w:p w14:paraId="24198CC3" w14:textId="77777777"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DB1C4C">
              <w:rPr>
                <w:rFonts w:ascii="Times New Roman" w:hAnsi="Times New Roman" w:cs="Times New Roman"/>
                <w:color w:val="000000"/>
              </w:rPr>
              <w:t>toilet on trains</w:t>
            </w:r>
          </w:p>
        </w:tc>
        <w:tc>
          <w:tcPr>
            <w:tcW w:w="2126" w:type="dxa"/>
          </w:tcPr>
          <w:p w14:paraId="0339D283" w14:textId="7AF3D7EC"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0.30</w:t>
            </w:r>
          </w:p>
        </w:tc>
        <w:tc>
          <w:tcPr>
            <w:tcW w:w="2409" w:type="dxa"/>
          </w:tcPr>
          <w:p w14:paraId="5C4D8B82" w14:textId="2C33F023"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w:t>
            </w:r>
            <w:r>
              <w:rPr>
                <w:rFonts w:ascii="Times New Roman" w:eastAsia="Times New Roman" w:hAnsi="Times New Roman" w:cs="Times New Roman"/>
                <w:color w:val="000000"/>
                <w:bdr w:val="none" w:sz="0" w:space="0" w:color="auto" w:frame="1"/>
                <w:lang w:eastAsia="en-CA"/>
              </w:rPr>
              <w:t>7</w:t>
            </w:r>
            <w:r w:rsidRPr="00DB1C4C">
              <w:rPr>
                <w:rFonts w:ascii="Times New Roman" w:eastAsia="Times New Roman" w:hAnsi="Times New Roman" w:cs="Times New Roman"/>
                <w:color w:val="000000"/>
                <w:bdr w:val="none" w:sz="0" w:space="0" w:color="auto" w:frame="1"/>
                <w:lang w:eastAsia="en-CA"/>
              </w:rPr>
              <w:t>; 0.65]</w:t>
            </w:r>
          </w:p>
        </w:tc>
      </w:tr>
      <w:tr w:rsidR="00D34755" w:rsidRPr="00DB1C4C" w14:paraId="6734BEDF"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321B1FC3" w14:textId="36EB76D0" w:rsidR="00D34755" w:rsidRPr="00DB1C4C" w:rsidRDefault="00D34755" w:rsidP="00D34755">
            <w:pPr>
              <w:rPr>
                <w:rFonts w:ascii="Times New Roman" w:hAnsi="Times New Roman" w:cs="Times New Roman"/>
                <w:color w:val="000000"/>
              </w:rPr>
            </w:pPr>
            <w:proofErr w:type="spellStart"/>
            <w:r w:rsidRPr="00DB1C4C">
              <w:rPr>
                <w:rFonts w:ascii="Times New Roman" w:hAnsi="Times New Roman" w:cs="Times New Roman"/>
                <w:color w:val="000000"/>
              </w:rPr>
              <w:t>Giangaspero</w:t>
            </w:r>
            <w:proofErr w:type="spellEnd"/>
            <w:r w:rsidRPr="00DB1C4C">
              <w:rPr>
                <w:rFonts w:ascii="Times New Roman" w:hAnsi="Times New Roman" w:cs="Times New Roman"/>
                <w:color w:val="000000"/>
              </w:rPr>
              <w:t xml:space="preserve"> et al 2015</w:t>
            </w:r>
            <w:r>
              <w:rPr>
                <w:rFonts w:ascii="Times New Roman" w:hAnsi="Times New Roman" w:cs="Times New Roman"/>
                <w:color w:val="000000"/>
              </w:rPr>
              <w:t xml:space="preserve"> </w:t>
            </w:r>
            <w:r w:rsidR="00AE423A">
              <w:rPr>
                <w:rFonts w:ascii="Times New Roman" w:hAnsi="Times New Roman" w:cs="Times New Roman"/>
                <w:color w:val="000000"/>
              </w:rPr>
              <w:t>[</w:t>
            </w:r>
            <w:r>
              <w:rPr>
                <w:rFonts w:ascii="Times New Roman" w:hAnsi="Times New Roman" w:cs="Times New Roman"/>
                <w:color w:val="000000"/>
              </w:rPr>
              <w:t>9</w:t>
            </w:r>
            <w:r w:rsidR="00AE423A">
              <w:rPr>
                <w:rFonts w:ascii="Times New Roman" w:hAnsi="Times New Roman" w:cs="Times New Roman"/>
                <w:color w:val="000000"/>
              </w:rPr>
              <w:t>]</w:t>
            </w:r>
          </w:p>
        </w:tc>
        <w:tc>
          <w:tcPr>
            <w:tcW w:w="2675" w:type="dxa"/>
          </w:tcPr>
          <w:p w14:paraId="559E524E" w14:textId="77777777"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B1C4C">
              <w:rPr>
                <w:rFonts w:ascii="Times New Roman" w:hAnsi="Times New Roman" w:cs="Times New Roman"/>
                <w:color w:val="000000"/>
              </w:rPr>
              <w:t>well water</w:t>
            </w:r>
          </w:p>
        </w:tc>
        <w:tc>
          <w:tcPr>
            <w:tcW w:w="2126" w:type="dxa"/>
          </w:tcPr>
          <w:p w14:paraId="35C86BB4" w14:textId="1EA604A1"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0.06</w:t>
            </w:r>
          </w:p>
        </w:tc>
        <w:tc>
          <w:tcPr>
            <w:tcW w:w="2409" w:type="dxa"/>
          </w:tcPr>
          <w:p w14:paraId="64D8AB69" w14:textId="5D560F04"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[0.00; 0.30]</w:t>
            </w:r>
          </w:p>
        </w:tc>
      </w:tr>
      <w:tr w:rsidR="00D34755" w:rsidRPr="00DB1C4C" w14:paraId="60597BD7" w14:textId="77777777" w:rsidTr="00CE074A">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140" w:type="dxa"/>
          </w:tcPr>
          <w:p w14:paraId="6D8B6825" w14:textId="77777777" w:rsidR="00D34755" w:rsidRPr="00DB1C4C" w:rsidRDefault="00D34755" w:rsidP="00D34755">
            <w:pPr>
              <w:rPr>
                <w:rFonts w:ascii="Times New Roman" w:hAnsi="Times New Roman" w:cs="Times New Roman"/>
              </w:rPr>
            </w:pPr>
          </w:p>
        </w:tc>
        <w:tc>
          <w:tcPr>
            <w:tcW w:w="2675" w:type="dxa"/>
          </w:tcPr>
          <w:p w14:paraId="18274C4E" w14:textId="2CE13019"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DB1C4C">
              <w:rPr>
                <w:rFonts w:ascii="Times New Roman" w:hAnsi="Times New Roman" w:cs="Times New Roman"/>
                <w:color w:val="000000"/>
              </w:rPr>
              <w:t>treated irrigation water</w:t>
            </w:r>
          </w:p>
        </w:tc>
        <w:tc>
          <w:tcPr>
            <w:tcW w:w="2126" w:type="dxa"/>
          </w:tcPr>
          <w:p w14:paraId="36A6FF5D" w14:textId="10E8EA17"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0.21</w:t>
            </w:r>
          </w:p>
        </w:tc>
        <w:tc>
          <w:tcPr>
            <w:tcW w:w="2409" w:type="dxa"/>
          </w:tcPr>
          <w:p w14:paraId="3F9F6103" w14:textId="18985B55"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[0.1</w:t>
            </w:r>
            <w:r>
              <w:rPr>
                <w:rFonts w:ascii="Times New Roman" w:eastAsia="Times New Roman" w:hAnsi="Times New Roman" w:cs="Times New Roman"/>
                <w:color w:val="000000"/>
                <w:bdr w:val="none" w:sz="0" w:space="0" w:color="auto" w:frame="1"/>
                <w:lang w:eastAsia="en-CA"/>
              </w:rPr>
              <w:t>4</w:t>
            </w:r>
            <w:r w:rsidRPr="00DB1C4C">
              <w:rPr>
                <w:rFonts w:ascii="Times New Roman" w:eastAsia="Times New Roman" w:hAnsi="Times New Roman" w:cs="Times New Roman"/>
                <w:color w:val="000000"/>
                <w:bdr w:val="none" w:sz="0" w:space="0" w:color="auto" w:frame="1"/>
                <w:lang w:eastAsia="en-CA"/>
              </w:rPr>
              <w:t>; 0.3</w:t>
            </w:r>
            <w:r>
              <w:rPr>
                <w:rFonts w:ascii="Times New Roman" w:eastAsia="Times New Roman" w:hAnsi="Times New Roman" w:cs="Times New Roman"/>
                <w:color w:val="000000"/>
                <w:bdr w:val="none" w:sz="0" w:space="0" w:color="auto" w:frame="1"/>
                <w:lang w:eastAsia="en-CA"/>
              </w:rPr>
              <w:t>1</w:t>
            </w:r>
            <w:r w:rsidRPr="00DB1C4C">
              <w:rPr>
                <w:rFonts w:ascii="Times New Roman" w:eastAsia="Times New Roman" w:hAnsi="Times New Roman" w:cs="Times New Roman"/>
                <w:color w:val="000000"/>
                <w:bdr w:val="none" w:sz="0" w:space="0" w:color="auto" w:frame="1"/>
                <w:lang w:eastAsia="en-CA"/>
              </w:rPr>
              <w:t>]</w:t>
            </w:r>
          </w:p>
        </w:tc>
      </w:tr>
      <w:tr w:rsidR="00D34755" w:rsidRPr="00DB1C4C" w14:paraId="54364BEE"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63F0D972" w14:textId="77777777" w:rsidR="00D34755" w:rsidRPr="00DB1C4C" w:rsidRDefault="00D34755" w:rsidP="00D34755">
            <w:pPr>
              <w:rPr>
                <w:rFonts w:ascii="Times New Roman" w:hAnsi="Times New Roman" w:cs="Times New Roman"/>
              </w:rPr>
            </w:pPr>
          </w:p>
        </w:tc>
        <w:tc>
          <w:tcPr>
            <w:tcW w:w="2675" w:type="dxa"/>
          </w:tcPr>
          <w:p w14:paraId="29D2CB4C" w14:textId="77777777"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B1C4C">
              <w:rPr>
                <w:rFonts w:ascii="Times New Roman" w:hAnsi="Times New Roman" w:cs="Times New Roman"/>
                <w:color w:val="000000"/>
              </w:rPr>
              <w:t>drinking water</w:t>
            </w:r>
          </w:p>
        </w:tc>
        <w:tc>
          <w:tcPr>
            <w:tcW w:w="2126" w:type="dxa"/>
          </w:tcPr>
          <w:p w14:paraId="16CDF722" w14:textId="266C3097"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0.00</w:t>
            </w:r>
          </w:p>
        </w:tc>
        <w:tc>
          <w:tcPr>
            <w:tcW w:w="2409" w:type="dxa"/>
          </w:tcPr>
          <w:p w14:paraId="768E82A1" w14:textId="2D1E6A66"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[0.00; 0.7</w:t>
            </w:r>
            <w:r>
              <w:rPr>
                <w:rFonts w:ascii="Times New Roman" w:eastAsia="Times New Roman" w:hAnsi="Times New Roman" w:cs="Times New Roman"/>
                <w:color w:val="000000"/>
                <w:bdr w:val="none" w:sz="0" w:space="0" w:color="auto" w:frame="1"/>
                <w:lang w:eastAsia="en-CA"/>
              </w:rPr>
              <w:t>1</w:t>
            </w:r>
            <w:r w:rsidRPr="00DB1C4C">
              <w:rPr>
                <w:rFonts w:ascii="Times New Roman" w:eastAsia="Times New Roman" w:hAnsi="Times New Roman" w:cs="Times New Roman"/>
                <w:color w:val="000000"/>
                <w:bdr w:val="none" w:sz="0" w:space="0" w:color="auto" w:frame="1"/>
                <w:lang w:eastAsia="en-CA"/>
              </w:rPr>
              <w:t>]</w:t>
            </w:r>
          </w:p>
        </w:tc>
      </w:tr>
      <w:tr w:rsidR="00D34755" w:rsidRPr="00DB1C4C" w14:paraId="2A26190A"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420BC39A" w14:textId="5437BAD1" w:rsidR="00D34755" w:rsidRPr="00DB1C4C" w:rsidRDefault="00D34755" w:rsidP="00D34755">
            <w:pPr>
              <w:rPr>
                <w:rFonts w:ascii="Times New Roman" w:hAnsi="Times New Roman" w:cs="Times New Roman"/>
                <w:color w:val="000000"/>
              </w:rPr>
            </w:pPr>
            <w:r w:rsidRPr="00DB1C4C">
              <w:rPr>
                <w:rFonts w:ascii="Times New Roman" w:hAnsi="Times New Roman" w:cs="Times New Roman"/>
                <w:color w:val="000000"/>
              </w:rPr>
              <w:t>Gupta et al 2004</w:t>
            </w:r>
            <w:r>
              <w:rPr>
                <w:rFonts w:ascii="Times New Roman" w:hAnsi="Times New Roman" w:cs="Times New Roman"/>
                <w:color w:val="000000"/>
              </w:rPr>
              <w:t xml:space="preserve"> </w:t>
            </w:r>
            <w:r w:rsidR="00AE423A">
              <w:rPr>
                <w:rFonts w:ascii="Times New Roman" w:hAnsi="Times New Roman" w:cs="Times New Roman"/>
                <w:color w:val="000000"/>
              </w:rPr>
              <w:t>[</w:t>
            </w:r>
            <w:r>
              <w:rPr>
                <w:rFonts w:ascii="Times New Roman" w:hAnsi="Times New Roman" w:cs="Times New Roman"/>
                <w:color w:val="000000"/>
              </w:rPr>
              <w:t>10</w:t>
            </w:r>
            <w:r w:rsidR="00AE423A">
              <w:rPr>
                <w:rFonts w:ascii="Times New Roman" w:hAnsi="Times New Roman" w:cs="Times New Roman"/>
                <w:color w:val="000000"/>
              </w:rPr>
              <w:t>]</w:t>
            </w:r>
          </w:p>
        </w:tc>
        <w:tc>
          <w:tcPr>
            <w:tcW w:w="2675" w:type="dxa"/>
          </w:tcPr>
          <w:p w14:paraId="585BB220" w14:textId="77777777"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 xml:space="preserve">River </w:t>
            </w:r>
          </w:p>
        </w:tc>
        <w:tc>
          <w:tcPr>
            <w:tcW w:w="2126" w:type="dxa"/>
          </w:tcPr>
          <w:p w14:paraId="50CD64E5" w14:textId="103BBD62"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0.00</w:t>
            </w:r>
          </w:p>
        </w:tc>
        <w:tc>
          <w:tcPr>
            <w:tcW w:w="2409" w:type="dxa"/>
          </w:tcPr>
          <w:p w14:paraId="72A474EA" w14:textId="49CB17E8"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[0.00; 0.3</w:t>
            </w:r>
            <w:r>
              <w:rPr>
                <w:rFonts w:ascii="Times New Roman" w:eastAsia="Times New Roman" w:hAnsi="Times New Roman" w:cs="Times New Roman"/>
                <w:color w:val="000000"/>
                <w:bdr w:val="none" w:sz="0" w:space="0" w:color="auto" w:frame="1"/>
                <w:lang w:eastAsia="en-CA"/>
              </w:rPr>
              <w:t>4</w:t>
            </w:r>
            <w:r w:rsidRPr="00DB1C4C">
              <w:rPr>
                <w:rFonts w:ascii="Times New Roman" w:eastAsia="Times New Roman" w:hAnsi="Times New Roman" w:cs="Times New Roman"/>
                <w:color w:val="000000"/>
                <w:bdr w:val="none" w:sz="0" w:space="0" w:color="auto" w:frame="1"/>
                <w:lang w:eastAsia="en-CA"/>
              </w:rPr>
              <w:t>]</w:t>
            </w:r>
          </w:p>
        </w:tc>
      </w:tr>
      <w:tr w:rsidR="00D34755" w:rsidRPr="00DB1C4C" w14:paraId="02F4527E"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129B5AFE" w14:textId="1FD3F09D" w:rsidR="00D34755" w:rsidRPr="00DB1C4C" w:rsidRDefault="00D34755" w:rsidP="00D34755">
            <w:pPr>
              <w:rPr>
                <w:rFonts w:ascii="Times New Roman" w:hAnsi="Times New Roman" w:cs="Times New Roman"/>
                <w:color w:val="000000"/>
              </w:rPr>
            </w:pPr>
            <w:r w:rsidRPr="00DB1C4C">
              <w:rPr>
                <w:rFonts w:ascii="Times New Roman" w:hAnsi="Times New Roman" w:cs="Times New Roman"/>
                <w:color w:val="000000"/>
              </w:rPr>
              <w:t>Hoge et al 1993</w:t>
            </w:r>
            <w:r>
              <w:rPr>
                <w:rFonts w:ascii="Times New Roman" w:hAnsi="Times New Roman" w:cs="Times New Roman"/>
                <w:color w:val="000000"/>
              </w:rPr>
              <w:t xml:space="preserve"> </w:t>
            </w:r>
            <w:r w:rsidR="00AE423A">
              <w:rPr>
                <w:rFonts w:ascii="Times New Roman" w:hAnsi="Times New Roman" w:cs="Times New Roman"/>
                <w:color w:val="000000"/>
              </w:rPr>
              <w:t>[</w:t>
            </w:r>
            <w:r>
              <w:rPr>
                <w:rFonts w:ascii="Times New Roman" w:hAnsi="Times New Roman" w:cs="Times New Roman"/>
                <w:color w:val="000000"/>
              </w:rPr>
              <w:t>11</w:t>
            </w:r>
            <w:r w:rsidR="00AE423A">
              <w:rPr>
                <w:rFonts w:ascii="Times New Roman" w:hAnsi="Times New Roman" w:cs="Times New Roman"/>
                <w:color w:val="000000"/>
              </w:rPr>
              <w:t>]</w:t>
            </w:r>
          </w:p>
        </w:tc>
        <w:tc>
          <w:tcPr>
            <w:tcW w:w="2675" w:type="dxa"/>
          </w:tcPr>
          <w:p w14:paraId="6CFE8B40" w14:textId="77777777"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Tap water</w:t>
            </w:r>
          </w:p>
        </w:tc>
        <w:tc>
          <w:tcPr>
            <w:tcW w:w="2126" w:type="dxa"/>
          </w:tcPr>
          <w:p w14:paraId="7C31134D" w14:textId="3D5097F4"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w:t>
            </w:r>
            <w:r>
              <w:rPr>
                <w:rFonts w:ascii="Times New Roman" w:eastAsia="Times New Roman" w:hAnsi="Times New Roman" w:cs="Times New Roman"/>
                <w:color w:val="000000"/>
                <w:bdr w:val="none" w:sz="0" w:space="0" w:color="auto" w:frame="1"/>
                <w:lang w:eastAsia="en-CA"/>
              </w:rPr>
              <w:t>5</w:t>
            </w:r>
          </w:p>
        </w:tc>
        <w:tc>
          <w:tcPr>
            <w:tcW w:w="2409" w:type="dxa"/>
          </w:tcPr>
          <w:p w14:paraId="01BE7753" w14:textId="22D480E6"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[0.00; 0.2</w:t>
            </w:r>
            <w:r>
              <w:rPr>
                <w:rFonts w:ascii="Times New Roman" w:eastAsia="Times New Roman" w:hAnsi="Times New Roman" w:cs="Times New Roman"/>
                <w:color w:val="000000"/>
                <w:bdr w:val="none" w:sz="0" w:space="0" w:color="auto" w:frame="1"/>
                <w:lang w:eastAsia="en-CA"/>
              </w:rPr>
              <w:t>3</w:t>
            </w:r>
            <w:r w:rsidRPr="00DB1C4C">
              <w:rPr>
                <w:rFonts w:ascii="Times New Roman" w:eastAsia="Times New Roman" w:hAnsi="Times New Roman" w:cs="Times New Roman"/>
                <w:color w:val="000000"/>
                <w:bdr w:val="none" w:sz="0" w:space="0" w:color="auto" w:frame="1"/>
                <w:lang w:eastAsia="en-CA"/>
              </w:rPr>
              <w:t>]</w:t>
            </w:r>
          </w:p>
        </w:tc>
      </w:tr>
      <w:tr w:rsidR="00D34755" w:rsidRPr="00DB1C4C" w14:paraId="44FC7E60"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720D6D1C" w14:textId="77777777" w:rsidR="00D34755" w:rsidRPr="00DB1C4C" w:rsidRDefault="00D34755" w:rsidP="00D34755">
            <w:pPr>
              <w:rPr>
                <w:rFonts w:ascii="Times New Roman" w:hAnsi="Times New Roman" w:cs="Times New Roman"/>
              </w:rPr>
            </w:pPr>
          </w:p>
        </w:tc>
        <w:tc>
          <w:tcPr>
            <w:tcW w:w="2675" w:type="dxa"/>
          </w:tcPr>
          <w:p w14:paraId="081FCB00" w14:textId="77777777"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water storage tanks</w:t>
            </w:r>
          </w:p>
        </w:tc>
        <w:tc>
          <w:tcPr>
            <w:tcW w:w="2126" w:type="dxa"/>
          </w:tcPr>
          <w:p w14:paraId="46BB6656" w14:textId="1F59884E"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0.00</w:t>
            </w:r>
          </w:p>
        </w:tc>
        <w:tc>
          <w:tcPr>
            <w:tcW w:w="2409" w:type="dxa"/>
          </w:tcPr>
          <w:p w14:paraId="1E51D8F2" w14:textId="76E7C1C7"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[0.00; 0.15]</w:t>
            </w:r>
          </w:p>
        </w:tc>
      </w:tr>
      <w:tr w:rsidR="00D34755" w:rsidRPr="00DB1C4C" w14:paraId="46B8C9F2"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25890723" w14:textId="77777777" w:rsidR="00D34755" w:rsidRPr="00DB1C4C" w:rsidRDefault="00D34755" w:rsidP="00D34755">
            <w:pPr>
              <w:rPr>
                <w:rFonts w:ascii="Times New Roman" w:hAnsi="Times New Roman" w:cs="Times New Roman"/>
              </w:rPr>
            </w:pPr>
          </w:p>
        </w:tc>
        <w:tc>
          <w:tcPr>
            <w:tcW w:w="2675" w:type="dxa"/>
          </w:tcPr>
          <w:p w14:paraId="14E39086" w14:textId="77777777"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drinking water</w:t>
            </w:r>
          </w:p>
        </w:tc>
        <w:tc>
          <w:tcPr>
            <w:tcW w:w="2126" w:type="dxa"/>
          </w:tcPr>
          <w:p w14:paraId="792C311A" w14:textId="431F9D32"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0.00</w:t>
            </w:r>
          </w:p>
        </w:tc>
        <w:tc>
          <w:tcPr>
            <w:tcW w:w="2409" w:type="dxa"/>
          </w:tcPr>
          <w:p w14:paraId="2F64BD24" w14:textId="7F19064B"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[0.00; 0.15]</w:t>
            </w:r>
          </w:p>
        </w:tc>
      </w:tr>
      <w:tr w:rsidR="00D34755" w:rsidRPr="00DB1C4C" w14:paraId="4DCCB2FD"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3A2827C6" w14:textId="1CA5D3FF" w:rsidR="00D34755" w:rsidRPr="00DB1C4C" w:rsidRDefault="00D34755" w:rsidP="00D34755">
            <w:pPr>
              <w:rPr>
                <w:rFonts w:ascii="Times New Roman" w:hAnsi="Times New Roman" w:cs="Times New Roman"/>
                <w:color w:val="000000"/>
              </w:rPr>
            </w:pPr>
            <w:proofErr w:type="spellStart"/>
            <w:r w:rsidRPr="00DB1C4C">
              <w:rPr>
                <w:rFonts w:ascii="Times New Roman" w:hAnsi="Times New Roman" w:cs="Times New Roman"/>
                <w:color w:val="000000"/>
              </w:rPr>
              <w:t>Karaman</w:t>
            </w:r>
            <w:proofErr w:type="spellEnd"/>
            <w:r w:rsidRPr="00DB1C4C">
              <w:rPr>
                <w:rFonts w:ascii="Times New Roman" w:hAnsi="Times New Roman" w:cs="Times New Roman"/>
                <w:color w:val="000000"/>
              </w:rPr>
              <w:t xml:space="preserve"> et al 2017</w:t>
            </w:r>
            <w:r>
              <w:rPr>
                <w:rFonts w:ascii="Times New Roman" w:hAnsi="Times New Roman" w:cs="Times New Roman"/>
                <w:color w:val="000000"/>
              </w:rPr>
              <w:t xml:space="preserve"> </w:t>
            </w:r>
            <w:r w:rsidR="00AE423A">
              <w:rPr>
                <w:rFonts w:ascii="Times New Roman" w:hAnsi="Times New Roman" w:cs="Times New Roman"/>
                <w:color w:val="000000"/>
              </w:rPr>
              <w:t>[</w:t>
            </w:r>
            <w:r>
              <w:rPr>
                <w:rFonts w:ascii="Times New Roman" w:hAnsi="Times New Roman" w:cs="Times New Roman"/>
                <w:color w:val="000000"/>
              </w:rPr>
              <w:t>12</w:t>
            </w:r>
            <w:r w:rsidR="00AE423A">
              <w:rPr>
                <w:rFonts w:ascii="Times New Roman" w:hAnsi="Times New Roman" w:cs="Times New Roman"/>
                <w:color w:val="000000"/>
              </w:rPr>
              <w:t>]</w:t>
            </w:r>
          </w:p>
        </w:tc>
        <w:tc>
          <w:tcPr>
            <w:tcW w:w="2675" w:type="dxa"/>
          </w:tcPr>
          <w:p w14:paraId="318AAF1F" w14:textId="77777777"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River</w:t>
            </w:r>
          </w:p>
        </w:tc>
        <w:tc>
          <w:tcPr>
            <w:tcW w:w="2126" w:type="dxa"/>
          </w:tcPr>
          <w:p w14:paraId="306D0A16" w14:textId="256CE754"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0.06</w:t>
            </w:r>
          </w:p>
        </w:tc>
        <w:tc>
          <w:tcPr>
            <w:tcW w:w="2409" w:type="dxa"/>
          </w:tcPr>
          <w:p w14:paraId="6228AEF4" w14:textId="09DA5FD3"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w:t>
            </w:r>
            <w:r>
              <w:rPr>
                <w:rFonts w:ascii="Times New Roman" w:eastAsia="Times New Roman" w:hAnsi="Times New Roman" w:cs="Times New Roman"/>
                <w:color w:val="000000"/>
                <w:bdr w:val="none" w:sz="0" w:space="0" w:color="auto" w:frame="1"/>
                <w:lang w:eastAsia="en-CA"/>
              </w:rPr>
              <w:t>3</w:t>
            </w:r>
            <w:r w:rsidRPr="00DB1C4C">
              <w:rPr>
                <w:rFonts w:ascii="Times New Roman" w:eastAsia="Times New Roman" w:hAnsi="Times New Roman" w:cs="Times New Roman"/>
                <w:color w:val="000000"/>
                <w:bdr w:val="none" w:sz="0" w:space="0" w:color="auto" w:frame="1"/>
                <w:lang w:eastAsia="en-CA"/>
              </w:rPr>
              <w:t>; 0.1</w:t>
            </w:r>
            <w:r>
              <w:rPr>
                <w:rFonts w:ascii="Times New Roman" w:eastAsia="Times New Roman" w:hAnsi="Times New Roman" w:cs="Times New Roman"/>
                <w:color w:val="000000"/>
                <w:bdr w:val="none" w:sz="0" w:space="0" w:color="auto" w:frame="1"/>
                <w:lang w:eastAsia="en-CA"/>
              </w:rPr>
              <w:t>2</w:t>
            </w:r>
            <w:r w:rsidRPr="00DB1C4C">
              <w:rPr>
                <w:rFonts w:ascii="Times New Roman" w:eastAsia="Times New Roman" w:hAnsi="Times New Roman" w:cs="Times New Roman"/>
                <w:color w:val="000000"/>
                <w:bdr w:val="none" w:sz="0" w:space="0" w:color="auto" w:frame="1"/>
                <w:lang w:eastAsia="en-CA"/>
              </w:rPr>
              <w:t>]</w:t>
            </w:r>
          </w:p>
        </w:tc>
      </w:tr>
      <w:tr w:rsidR="00D34755" w:rsidRPr="00DB1C4C" w14:paraId="52EB68EA"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40FB606A" w14:textId="2BF78E7A" w:rsidR="00D34755" w:rsidRPr="00DB1C4C" w:rsidRDefault="00D34755" w:rsidP="00D34755">
            <w:pPr>
              <w:rPr>
                <w:rFonts w:ascii="Times New Roman" w:hAnsi="Times New Roman" w:cs="Times New Roman"/>
                <w:color w:val="000000"/>
              </w:rPr>
            </w:pPr>
            <w:r w:rsidRPr="00DB1C4C">
              <w:rPr>
                <w:rFonts w:ascii="Times New Roman" w:hAnsi="Times New Roman" w:cs="Times New Roman"/>
                <w:color w:val="000000"/>
              </w:rPr>
              <w:lastRenderedPageBreak/>
              <w:t>Khalifa et al 200</w:t>
            </w:r>
            <w:r w:rsidR="00AE423A">
              <w:rPr>
                <w:rFonts w:ascii="Times New Roman" w:hAnsi="Times New Roman" w:cs="Times New Roman"/>
                <w:color w:val="000000"/>
              </w:rPr>
              <w:t xml:space="preserve"> [</w:t>
            </w:r>
            <w:r>
              <w:rPr>
                <w:rFonts w:ascii="Times New Roman" w:hAnsi="Times New Roman" w:cs="Times New Roman"/>
                <w:color w:val="000000"/>
              </w:rPr>
              <w:t>13</w:t>
            </w:r>
            <w:r w:rsidR="00AE423A">
              <w:rPr>
                <w:rFonts w:ascii="Times New Roman" w:hAnsi="Times New Roman" w:cs="Times New Roman"/>
                <w:color w:val="000000"/>
              </w:rPr>
              <w:t>]</w:t>
            </w:r>
          </w:p>
        </w:tc>
        <w:tc>
          <w:tcPr>
            <w:tcW w:w="2675" w:type="dxa"/>
          </w:tcPr>
          <w:p w14:paraId="06AE8772" w14:textId="77777777"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B1C4C">
              <w:rPr>
                <w:rFonts w:ascii="Times New Roman" w:hAnsi="Times New Roman" w:cs="Times New Roman"/>
                <w:color w:val="000000"/>
              </w:rPr>
              <w:t>household water tanks</w:t>
            </w:r>
          </w:p>
        </w:tc>
        <w:tc>
          <w:tcPr>
            <w:tcW w:w="2126" w:type="dxa"/>
          </w:tcPr>
          <w:p w14:paraId="708ED815" w14:textId="59BA1E1D"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0.09</w:t>
            </w:r>
          </w:p>
        </w:tc>
        <w:tc>
          <w:tcPr>
            <w:tcW w:w="2409" w:type="dxa"/>
          </w:tcPr>
          <w:p w14:paraId="4CA19A3D" w14:textId="3D1FF0F7" w:rsidR="00666BE6" w:rsidRPr="00666BE6" w:rsidRDefault="00666BE6" w:rsidP="00666B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666BE6">
              <w:rPr>
                <w:rFonts w:ascii="Times New Roman" w:eastAsia="Times New Roman" w:hAnsi="Times New Roman" w:cs="Times New Roman"/>
                <w:color w:val="000000"/>
                <w:bdr w:val="none" w:sz="0" w:space="0" w:color="auto" w:frame="1"/>
                <w:lang w:eastAsia="en-CA"/>
              </w:rPr>
              <w:t xml:space="preserve">[0.04; 0.16] </w:t>
            </w:r>
          </w:p>
          <w:p w14:paraId="33049C42" w14:textId="3CCE2D03"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34755" w:rsidRPr="00DB1C4C" w14:paraId="1B45449E"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2C24CA27" w14:textId="340201E9" w:rsidR="00D34755" w:rsidRPr="00DB1C4C" w:rsidRDefault="00D34755" w:rsidP="00D34755">
            <w:pPr>
              <w:rPr>
                <w:rFonts w:ascii="Times New Roman" w:hAnsi="Times New Roman" w:cs="Times New Roman"/>
                <w:color w:val="000000"/>
              </w:rPr>
            </w:pPr>
            <w:r w:rsidRPr="00DB1C4C">
              <w:rPr>
                <w:rFonts w:ascii="Times New Roman" w:hAnsi="Times New Roman" w:cs="Times New Roman"/>
                <w:color w:val="000000"/>
              </w:rPr>
              <w:t>Khalifa et al 2014</w:t>
            </w:r>
            <w:r>
              <w:rPr>
                <w:rFonts w:ascii="Times New Roman" w:hAnsi="Times New Roman" w:cs="Times New Roman"/>
                <w:color w:val="000000"/>
              </w:rPr>
              <w:t xml:space="preserve"> </w:t>
            </w:r>
            <w:r w:rsidR="00AE423A">
              <w:rPr>
                <w:rFonts w:ascii="Times New Roman" w:hAnsi="Times New Roman" w:cs="Times New Roman"/>
                <w:color w:val="000000"/>
              </w:rPr>
              <w:t>[</w:t>
            </w:r>
            <w:r>
              <w:rPr>
                <w:rFonts w:ascii="Times New Roman" w:hAnsi="Times New Roman" w:cs="Times New Roman"/>
                <w:color w:val="000000"/>
              </w:rPr>
              <w:t>14</w:t>
            </w:r>
            <w:r w:rsidR="00AE423A">
              <w:rPr>
                <w:rFonts w:ascii="Times New Roman" w:hAnsi="Times New Roman" w:cs="Times New Roman"/>
                <w:color w:val="000000"/>
              </w:rPr>
              <w:t>]</w:t>
            </w:r>
          </w:p>
        </w:tc>
        <w:tc>
          <w:tcPr>
            <w:tcW w:w="2675" w:type="dxa"/>
          </w:tcPr>
          <w:p w14:paraId="1A6BF849" w14:textId="77777777"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River</w:t>
            </w:r>
          </w:p>
        </w:tc>
        <w:tc>
          <w:tcPr>
            <w:tcW w:w="2126" w:type="dxa"/>
          </w:tcPr>
          <w:p w14:paraId="3B20D240" w14:textId="3A7E3304"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0.06</w:t>
            </w:r>
          </w:p>
        </w:tc>
        <w:tc>
          <w:tcPr>
            <w:tcW w:w="2409" w:type="dxa"/>
          </w:tcPr>
          <w:p w14:paraId="752EB0E5" w14:textId="3C3D4340"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[0.01; 0.17]</w:t>
            </w:r>
          </w:p>
        </w:tc>
      </w:tr>
      <w:tr w:rsidR="00D34755" w:rsidRPr="00DB1C4C" w14:paraId="46949739"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4B662BF4" w14:textId="77777777" w:rsidR="00D34755" w:rsidRPr="00DB1C4C" w:rsidRDefault="00D34755" w:rsidP="00D34755">
            <w:pPr>
              <w:rPr>
                <w:rFonts w:ascii="Times New Roman" w:hAnsi="Times New Roman" w:cs="Times New Roman"/>
              </w:rPr>
            </w:pPr>
          </w:p>
        </w:tc>
        <w:tc>
          <w:tcPr>
            <w:tcW w:w="2675" w:type="dxa"/>
          </w:tcPr>
          <w:p w14:paraId="29B0FF37" w14:textId="77777777"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Waterworks</w:t>
            </w:r>
          </w:p>
        </w:tc>
        <w:tc>
          <w:tcPr>
            <w:tcW w:w="2126" w:type="dxa"/>
          </w:tcPr>
          <w:p w14:paraId="063BB714" w14:textId="101B0B57"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0.06</w:t>
            </w:r>
          </w:p>
        </w:tc>
        <w:tc>
          <w:tcPr>
            <w:tcW w:w="2409" w:type="dxa"/>
          </w:tcPr>
          <w:p w14:paraId="3BEB226E" w14:textId="00284566"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[0.01; 0.17]</w:t>
            </w:r>
          </w:p>
        </w:tc>
      </w:tr>
      <w:tr w:rsidR="00D34755" w:rsidRPr="00DB1C4C" w14:paraId="2D6D887B"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4D7A4790" w14:textId="77777777" w:rsidR="00D34755" w:rsidRPr="00DB1C4C" w:rsidRDefault="00D34755" w:rsidP="00D34755">
            <w:pPr>
              <w:rPr>
                <w:rFonts w:ascii="Times New Roman" w:hAnsi="Times New Roman" w:cs="Times New Roman"/>
              </w:rPr>
            </w:pPr>
          </w:p>
        </w:tc>
        <w:tc>
          <w:tcPr>
            <w:tcW w:w="2675" w:type="dxa"/>
          </w:tcPr>
          <w:p w14:paraId="671841B1" w14:textId="77777777"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Tap water</w:t>
            </w:r>
          </w:p>
        </w:tc>
        <w:tc>
          <w:tcPr>
            <w:tcW w:w="2126" w:type="dxa"/>
          </w:tcPr>
          <w:p w14:paraId="289D1019" w14:textId="1819F48F"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0.00</w:t>
            </w:r>
          </w:p>
        </w:tc>
        <w:tc>
          <w:tcPr>
            <w:tcW w:w="2409" w:type="dxa"/>
          </w:tcPr>
          <w:p w14:paraId="2C7F5F08" w14:textId="410C0700"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[0.00; 0.07]</w:t>
            </w:r>
          </w:p>
        </w:tc>
      </w:tr>
      <w:tr w:rsidR="00D34755" w:rsidRPr="00DB1C4C" w14:paraId="256CF2E8"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5E19909A" w14:textId="77777777" w:rsidR="00D34755" w:rsidRPr="00DB1C4C" w:rsidRDefault="00D34755" w:rsidP="00D34755">
            <w:pPr>
              <w:rPr>
                <w:rFonts w:ascii="Times New Roman" w:hAnsi="Times New Roman" w:cs="Times New Roman"/>
              </w:rPr>
            </w:pPr>
          </w:p>
        </w:tc>
        <w:tc>
          <w:tcPr>
            <w:tcW w:w="2675" w:type="dxa"/>
          </w:tcPr>
          <w:p w14:paraId="15CD4D72" w14:textId="77777777"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Water pumps</w:t>
            </w:r>
          </w:p>
        </w:tc>
        <w:tc>
          <w:tcPr>
            <w:tcW w:w="2126" w:type="dxa"/>
          </w:tcPr>
          <w:p w14:paraId="0020DEAB" w14:textId="2D320721"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0.02</w:t>
            </w:r>
          </w:p>
        </w:tc>
        <w:tc>
          <w:tcPr>
            <w:tcW w:w="2409" w:type="dxa"/>
          </w:tcPr>
          <w:p w14:paraId="080AE7D8" w14:textId="6C9ED51C"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eastAsia="Times New Roman" w:hAnsi="Times New Roman" w:cs="Times New Roman"/>
                <w:color w:val="000000"/>
                <w:bdr w:val="none" w:sz="0" w:space="0" w:color="auto" w:frame="1"/>
                <w:lang w:eastAsia="en-CA"/>
              </w:rPr>
              <w:t>[0.00; 0.11]</w:t>
            </w:r>
          </w:p>
        </w:tc>
      </w:tr>
      <w:tr w:rsidR="00D34755" w:rsidRPr="00DB1C4C" w14:paraId="370C94AA"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5FAF814A" w14:textId="77777777" w:rsidR="00D34755" w:rsidRPr="00DB1C4C" w:rsidRDefault="00D34755" w:rsidP="00D34755">
            <w:pPr>
              <w:rPr>
                <w:rFonts w:ascii="Times New Roman" w:hAnsi="Times New Roman" w:cs="Times New Roman"/>
              </w:rPr>
            </w:pPr>
          </w:p>
        </w:tc>
        <w:tc>
          <w:tcPr>
            <w:tcW w:w="2675" w:type="dxa"/>
          </w:tcPr>
          <w:p w14:paraId="6AFFEEBA" w14:textId="77777777"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Water tanks</w:t>
            </w:r>
          </w:p>
        </w:tc>
        <w:tc>
          <w:tcPr>
            <w:tcW w:w="2126" w:type="dxa"/>
          </w:tcPr>
          <w:p w14:paraId="77763ADF" w14:textId="346F4BC8"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0.08</w:t>
            </w:r>
          </w:p>
        </w:tc>
        <w:tc>
          <w:tcPr>
            <w:tcW w:w="2409" w:type="dxa"/>
          </w:tcPr>
          <w:p w14:paraId="0DBD6D08" w14:textId="50EFFF46"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[0.02; 0.</w:t>
            </w:r>
            <w:r w:rsidR="00666BE6">
              <w:rPr>
                <w:rFonts w:ascii="Times New Roman" w:eastAsia="Times New Roman" w:hAnsi="Times New Roman" w:cs="Times New Roman"/>
                <w:color w:val="000000"/>
                <w:bdr w:val="none" w:sz="0" w:space="0" w:color="auto" w:frame="1"/>
                <w:lang w:eastAsia="en-CA"/>
              </w:rPr>
              <w:t>20</w:t>
            </w:r>
            <w:r w:rsidRPr="000747A1">
              <w:rPr>
                <w:rFonts w:ascii="Times New Roman" w:eastAsia="Times New Roman" w:hAnsi="Times New Roman" w:cs="Times New Roman"/>
                <w:color w:val="000000"/>
                <w:bdr w:val="none" w:sz="0" w:space="0" w:color="auto" w:frame="1"/>
                <w:lang w:eastAsia="en-CA"/>
              </w:rPr>
              <w:t>]</w:t>
            </w:r>
          </w:p>
        </w:tc>
      </w:tr>
      <w:tr w:rsidR="00D34755" w:rsidRPr="00DB1C4C" w14:paraId="37CE7E0D"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78AFFF8B" w14:textId="77777777" w:rsidR="00D34755" w:rsidRPr="00DB1C4C" w:rsidRDefault="00D34755" w:rsidP="00D34755">
            <w:pPr>
              <w:rPr>
                <w:rFonts w:ascii="Times New Roman" w:hAnsi="Times New Roman" w:cs="Times New Roman"/>
              </w:rPr>
            </w:pPr>
          </w:p>
        </w:tc>
        <w:tc>
          <w:tcPr>
            <w:tcW w:w="2675" w:type="dxa"/>
          </w:tcPr>
          <w:p w14:paraId="12EB63C5" w14:textId="77777777"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Pond</w:t>
            </w:r>
          </w:p>
        </w:tc>
        <w:tc>
          <w:tcPr>
            <w:tcW w:w="2126" w:type="dxa"/>
          </w:tcPr>
          <w:p w14:paraId="6B5F422C" w14:textId="1E2B175D"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0.10</w:t>
            </w:r>
          </w:p>
        </w:tc>
        <w:tc>
          <w:tcPr>
            <w:tcW w:w="2409" w:type="dxa"/>
          </w:tcPr>
          <w:p w14:paraId="407A885F" w14:textId="371F8127"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[0.03; 0.2</w:t>
            </w:r>
            <w:r w:rsidR="00666BE6">
              <w:rPr>
                <w:rFonts w:ascii="Times New Roman" w:eastAsia="Times New Roman" w:hAnsi="Times New Roman" w:cs="Times New Roman"/>
                <w:color w:val="000000"/>
                <w:bdr w:val="none" w:sz="0" w:space="0" w:color="auto" w:frame="1"/>
                <w:lang w:eastAsia="en-CA"/>
              </w:rPr>
              <w:t>3</w:t>
            </w:r>
            <w:r w:rsidRPr="000747A1">
              <w:rPr>
                <w:rFonts w:ascii="Times New Roman" w:eastAsia="Times New Roman" w:hAnsi="Times New Roman" w:cs="Times New Roman"/>
                <w:color w:val="000000"/>
                <w:bdr w:val="none" w:sz="0" w:space="0" w:color="auto" w:frame="1"/>
                <w:lang w:eastAsia="en-CA"/>
              </w:rPr>
              <w:t>]</w:t>
            </w:r>
          </w:p>
        </w:tc>
      </w:tr>
      <w:tr w:rsidR="00D34755" w:rsidRPr="00DB1C4C" w14:paraId="45E3FAB3"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07C694E3" w14:textId="77777777" w:rsidR="00D34755" w:rsidRPr="00DB1C4C" w:rsidRDefault="00D34755" w:rsidP="00D34755">
            <w:pPr>
              <w:rPr>
                <w:rFonts w:ascii="Times New Roman" w:hAnsi="Times New Roman" w:cs="Times New Roman"/>
              </w:rPr>
            </w:pPr>
          </w:p>
        </w:tc>
        <w:tc>
          <w:tcPr>
            <w:tcW w:w="2675" w:type="dxa"/>
          </w:tcPr>
          <w:p w14:paraId="684A8BF9" w14:textId="77777777"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Canal</w:t>
            </w:r>
          </w:p>
        </w:tc>
        <w:tc>
          <w:tcPr>
            <w:tcW w:w="2126" w:type="dxa"/>
          </w:tcPr>
          <w:p w14:paraId="0EE8C28D" w14:textId="1504B121"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0.08</w:t>
            </w:r>
          </w:p>
        </w:tc>
        <w:tc>
          <w:tcPr>
            <w:tcW w:w="2409" w:type="dxa"/>
          </w:tcPr>
          <w:p w14:paraId="127C4EB4" w14:textId="05149FBA"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[0.02; 0.</w:t>
            </w:r>
            <w:r w:rsidR="00666BE6">
              <w:rPr>
                <w:rFonts w:ascii="Times New Roman" w:eastAsia="Times New Roman" w:hAnsi="Times New Roman" w:cs="Times New Roman"/>
                <w:color w:val="000000"/>
                <w:bdr w:val="none" w:sz="0" w:space="0" w:color="auto" w:frame="1"/>
                <w:lang w:eastAsia="en-CA"/>
              </w:rPr>
              <w:t>20</w:t>
            </w:r>
            <w:r w:rsidRPr="000747A1">
              <w:rPr>
                <w:rFonts w:ascii="Times New Roman" w:eastAsia="Times New Roman" w:hAnsi="Times New Roman" w:cs="Times New Roman"/>
                <w:color w:val="000000"/>
                <w:bdr w:val="none" w:sz="0" w:space="0" w:color="auto" w:frame="1"/>
                <w:lang w:eastAsia="en-CA"/>
              </w:rPr>
              <w:t>]</w:t>
            </w:r>
          </w:p>
        </w:tc>
      </w:tr>
      <w:tr w:rsidR="00D34755" w:rsidRPr="00DB1C4C" w14:paraId="00E727BB"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56157E6A" w14:textId="2572A7AA" w:rsidR="00D34755" w:rsidRPr="00DB1C4C" w:rsidRDefault="00D34755" w:rsidP="00D34755">
            <w:pPr>
              <w:rPr>
                <w:rFonts w:ascii="Times New Roman" w:hAnsi="Times New Roman" w:cs="Times New Roman"/>
              </w:rPr>
            </w:pPr>
            <w:r w:rsidRPr="00DB1C4C">
              <w:rPr>
                <w:rFonts w:ascii="Times New Roman" w:hAnsi="Times New Roman" w:cs="Times New Roman"/>
              </w:rPr>
              <w:t>Kitajima et al 2014</w:t>
            </w:r>
            <w:r>
              <w:rPr>
                <w:rFonts w:ascii="Times New Roman" w:hAnsi="Times New Roman" w:cs="Times New Roman"/>
              </w:rPr>
              <w:t xml:space="preserve"> </w:t>
            </w:r>
            <w:r w:rsidR="00AE423A">
              <w:rPr>
                <w:rFonts w:ascii="Times New Roman" w:hAnsi="Times New Roman" w:cs="Times New Roman"/>
              </w:rPr>
              <w:t>[</w:t>
            </w:r>
            <w:r>
              <w:rPr>
                <w:rFonts w:ascii="Times New Roman" w:hAnsi="Times New Roman" w:cs="Times New Roman"/>
              </w:rPr>
              <w:t>15</w:t>
            </w:r>
            <w:r w:rsidR="00AE423A">
              <w:rPr>
                <w:rFonts w:ascii="Times New Roman" w:hAnsi="Times New Roman" w:cs="Times New Roman"/>
              </w:rPr>
              <w:t>]</w:t>
            </w:r>
          </w:p>
        </w:tc>
        <w:tc>
          <w:tcPr>
            <w:tcW w:w="2675" w:type="dxa"/>
          </w:tcPr>
          <w:p w14:paraId="119F9D19" w14:textId="603E6C86"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 xml:space="preserve">1- Treatment </w:t>
            </w:r>
            <w:proofErr w:type="gramStart"/>
            <w:r w:rsidRPr="00DB1C4C">
              <w:rPr>
                <w:rFonts w:ascii="Times New Roman" w:hAnsi="Times New Roman" w:cs="Times New Roman"/>
              </w:rPr>
              <w:t>Plant  (</w:t>
            </w:r>
            <w:proofErr w:type="gramEnd"/>
            <w:r w:rsidRPr="00DB1C4C">
              <w:rPr>
                <w:rFonts w:ascii="Times New Roman" w:hAnsi="Times New Roman" w:cs="Times New Roman"/>
              </w:rPr>
              <w:t>untreated water)</w:t>
            </w:r>
          </w:p>
        </w:tc>
        <w:tc>
          <w:tcPr>
            <w:tcW w:w="2126" w:type="dxa"/>
          </w:tcPr>
          <w:p w14:paraId="335A93D6" w14:textId="1794F78F"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0.25</w:t>
            </w:r>
          </w:p>
        </w:tc>
        <w:tc>
          <w:tcPr>
            <w:tcW w:w="2409" w:type="dxa"/>
          </w:tcPr>
          <w:p w14:paraId="34E644B8" w14:textId="7A374EF4"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[0.05; 0.57]</w:t>
            </w:r>
          </w:p>
        </w:tc>
      </w:tr>
      <w:tr w:rsidR="00D34755" w:rsidRPr="00DB1C4C" w14:paraId="12EC755E"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3EEBDF17" w14:textId="77777777" w:rsidR="00D34755" w:rsidRPr="00DB1C4C" w:rsidRDefault="00D34755" w:rsidP="00D34755">
            <w:pPr>
              <w:rPr>
                <w:rFonts w:ascii="Times New Roman" w:hAnsi="Times New Roman" w:cs="Times New Roman"/>
              </w:rPr>
            </w:pPr>
          </w:p>
        </w:tc>
        <w:tc>
          <w:tcPr>
            <w:tcW w:w="2675" w:type="dxa"/>
          </w:tcPr>
          <w:p w14:paraId="79DA4AFF" w14:textId="3242447D"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1- Treatment Plant (treated water)</w:t>
            </w:r>
          </w:p>
        </w:tc>
        <w:tc>
          <w:tcPr>
            <w:tcW w:w="2126" w:type="dxa"/>
          </w:tcPr>
          <w:p w14:paraId="467C158B" w14:textId="4E5E1768"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0.08</w:t>
            </w:r>
          </w:p>
        </w:tc>
        <w:tc>
          <w:tcPr>
            <w:tcW w:w="2409" w:type="dxa"/>
          </w:tcPr>
          <w:p w14:paraId="2153478B" w14:textId="3C970B97"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 0.38]</w:t>
            </w:r>
          </w:p>
        </w:tc>
      </w:tr>
      <w:tr w:rsidR="00D34755" w:rsidRPr="00DB1C4C" w14:paraId="5CAB9794"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145F50C5" w14:textId="77777777" w:rsidR="00D34755" w:rsidRPr="00DB1C4C" w:rsidRDefault="00D34755" w:rsidP="00D34755">
            <w:pPr>
              <w:rPr>
                <w:rFonts w:ascii="Times New Roman" w:hAnsi="Times New Roman" w:cs="Times New Roman"/>
              </w:rPr>
            </w:pPr>
          </w:p>
        </w:tc>
        <w:tc>
          <w:tcPr>
            <w:tcW w:w="2675" w:type="dxa"/>
          </w:tcPr>
          <w:p w14:paraId="27AA6332" w14:textId="76599F9A"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 xml:space="preserve">2- Treatment </w:t>
            </w:r>
            <w:proofErr w:type="gramStart"/>
            <w:r w:rsidRPr="00DB1C4C">
              <w:rPr>
                <w:rFonts w:ascii="Times New Roman" w:hAnsi="Times New Roman" w:cs="Times New Roman"/>
              </w:rPr>
              <w:t>Plant  (</w:t>
            </w:r>
            <w:proofErr w:type="gramEnd"/>
            <w:r w:rsidRPr="00DB1C4C">
              <w:rPr>
                <w:rFonts w:ascii="Times New Roman" w:hAnsi="Times New Roman" w:cs="Times New Roman"/>
              </w:rPr>
              <w:t>untreated water)</w:t>
            </w:r>
          </w:p>
        </w:tc>
        <w:tc>
          <w:tcPr>
            <w:tcW w:w="2126" w:type="dxa"/>
          </w:tcPr>
          <w:p w14:paraId="4EAC2F88" w14:textId="5740AB3D"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0.25</w:t>
            </w:r>
          </w:p>
        </w:tc>
        <w:tc>
          <w:tcPr>
            <w:tcW w:w="2409" w:type="dxa"/>
          </w:tcPr>
          <w:p w14:paraId="3EA8615A" w14:textId="4F9F56F8"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[0.05; 0.57]</w:t>
            </w:r>
          </w:p>
        </w:tc>
      </w:tr>
      <w:tr w:rsidR="00D34755" w:rsidRPr="00DB1C4C" w14:paraId="7E3C43C8"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3DE2F975" w14:textId="77777777" w:rsidR="00D34755" w:rsidRPr="00DB1C4C" w:rsidRDefault="00D34755" w:rsidP="00D34755">
            <w:pPr>
              <w:rPr>
                <w:rFonts w:ascii="Times New Roman" w:hAnsi="Times New Roman" w:cs="Times New Roman"/>
              </w:rPr>
            </w:pPr>
          </w:p>
        </w:tc>
        <w:tc>
          <w:tcPr>
            <w:tcW w:w="2675" w:type="dxa"/>
          </w:tcPr>
          <w:p w14:paraId="4788DE89" w14:textId="4AB3FF65"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2- Treatment Plant (treated water)</w:t>
            </w:r>
          </w:p>
        </w:tc>
        <w:tc>
          <w:tcPr>
            <w:tcW w:w="2126" w:type="dxa"/>
          </w:tcPr>
          <w:p w14:paraId="68CE1039" w14:textId="49AF47CF"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0.1</w:t>
            </w:r>
            <w:r>
              <w:rPr>
                <w:rFonts w:ascii="Times New Roman" w:eastAsia="Times New Roman" w:hAnsi="Times New Roman" w:cs="Times New Roman"/>
                <w:color w:val="000000"/>
                <w:bdr w:val="none" w:sz="0" w:space="0" w:color="auto" w:frame="1"/>
                <w:lang w:eastAsia="en-CA"/>
              </w:rPr>
              <w:t>7</w:t>
            </w:r>
          </w:p>
        </w:tc>
        <w:tc>
          <w:tcPr>
            <w:tcW w:w="2409" w:type="dxa"/>
          </w:tcPr>
          <w:p w14:paraId="44514E79" w14:textId="0BB64598"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[0.02; 0.48</w:t>
            </w:r>
            <w:r w:rsidR="00666BE6">
              <w:rPr>
                <w:rFonts w:ascii="Times New Roman" w:eastAsia="Times New Roman" w:hAnsi="Times New Roman" w:cs="Times New Roman"/>
                <w:color w:val="000000"/>
                <w:bdr w:val="none" w:sz="0" w:space="0" w:color="auto" w:frame="1"/>
                <w:lang w:eastAsia="en-CA"/>
              </w:rPr>
              <w:t>]</w:t>
            </w:r>
          </w:p>
        </w:tc>
      </w:tr>
      <w:tr w:rsidR="00D34755" w:rsidRPr="00DB1C4C" w14:paraId="0C8CAF62"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690148F7" w14:textId="5346F2D6" w:rsidR="00D34755" w:rsidRPr="00DB1C4C" w:rsidRDefault="00D34755" w:rsidP="00D34755">
            <w:pPr>
              <w:rPr>
                <w:rFonts w:ascii="Times New Roman" w:hAnsi="Times New Roman" w:cs="Times New Roman"/>
                <w:color w:val="000000"/>
              </w:rPr>
            </w:pPr>
            <w:r w:rsidRPr="00DB1C4C">
              <w:rPr>
                <w:rFonts w:ascii="Times New Roman" w:hAnsi="Times New Roman" w:cs="Times New Roman"/>
                <w:color w:val="000000"/>
              </w:rPr>
              <w:t>Kwakye-</w:t>
            </w:r>
            <w:proofErr w:type="spellStart"/>
            <w:r w:rsidRPr="00DB1C4C">
              <w:rPr>
                <w:rFonts w:ascii="Times New Roman" w:hAnsi="Times New Roman" w:cs="Times New Roman"/>
                <w:color w:val="000000"/>
              </w:rPr>
              <w:t>Nuako</w:t>
            </w:r>
            <w:proofErr w:type="spellEnd"/>
            <w:r w:rsidRPr="00DB1C4C">
              <w:rPr>
                <w:rFonts w:ascii="Times New Roman" w:hAnsi="Times New Roman" w:cs="Times New Roman"/>
                <w:color w:val="000000"/>
              </w:rPr>
              <w:t xml:space="preserve"> et al 2007</w:t>
            </w:r>
            <w:r>
              <w:rPr>
                <w:rFonts w:ascii="Times New Roman" w:hAnsi="Times New Roman" w:cs="Times New Roman"/>
                <w:color w:val="000000"/>
              </w:rPr>
              <w:t xml:space="preserve"> </w:t>
            </w:r>
            <w:r w:rsidR="00AE423A">
              <w:rPr>
                <w:rFonts w:ascii="Times New Roman" w:hAnsi="Times New Roman" w:cs="Times New Roman"/>
                <w:color w:val="000000"/>
              </w:rPr>
              <w:t>[</w:t>
            </w:r>
            <w:r>
              <w:rPr>
                <w:rFonts w:ascii="Times New Roman" w:hAnsi="Times New Roman" w:cs="Times New Roman"/>
                <w:color w:val="000000"/>
              </w:rPr>
              <w:t>16</w:t>
            </w:r>
            <w:r w:rsidR="00AE423A">
              <w:rPr>
                <w:rFonts w:ascii="Times New Roman" w:hAnsi="Times New Roman" w:cs="Times New Roman"/>
                <w:color w:val="000000"/>
              </w:rPr>
              <w:t>]</w:t>
            </w:r>
          </w:p>
        </w:tc>
        <w:tc>
          <w:tcPr>
            <w:tcW w:w="2675" w:type="dxa"/>
          </w:tcPr>
          <w:p w14:paraId="71590890" w14:textId="77777777"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Drinking Water</w:t>
            </w:r>
          </w:p>
        </w:tc>
        <w:tc>
          <w:tcPr>
            <w:tcW w:w="2126" w:type="dxa"/>
          </w:tcPr>
          <w:p w14:paraId="7FAA7E89" w14:textId="37251EB0"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0.59</w:t>
            </w:r>
          </w:p>
        </w:tc>
        <w:tc>
          <w:tcPr>
            <w:tcW w:w="2409" w:type="dxa"/>
          </w:tcPr>
          <w:p w14:paraId="4AC54248" w14:textId="36C3C902"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[0.3</w:t>
            </w:r>
            <w:r w:rsidR="00666BE6">
              <w:rPr>
                <w:rFonts w:ascii="Times New Roman" w:eastAsia="Times New Roman" w:hAnsi="Times New Roman" w:cs="Times New Roman"/>
                <w:color w:val="000000"/>
                <w:bdr w:val="none" w:sz="0" w:space="0" w:color="auto" w:frame="1"/>
                <w:lang w:eastAsia="en-CA"/>
              </w:rPr>
              <w:t>9</w:t>
            </w:r>
            <w:r w:rsidRPr="000747A1">
              <w:rPr>
                <w:rFonts w:ascii="Times New Roman" w:eastAsia="Times New Roman" w:hAnsi="Times New Roman" w:cs="Times New Roman"/>
                <w:color w:val="000000"/>
                <w:bdr w:val="none" w:sz="0" w:space="0" w:color="auto" w:frame="1"/>
                <w:lang w:eastAsia="en-CA"/>
              </w:rPr>
              <w:t>; 0.7</w:t>
            </w:r>
            <w:r w:rsidR="00666BE6">
              <w:rPr>
                <w:rFonts w:ascii="Times New Roman" w:eastAsia="Times New Roman" w:hAnsi="Times New Roman" w:cs="Times New Roman"/>
                <w:color w:val="000000"/>
                <w:bdr w:val="none" w:sz="0" w:space="0" w:color="auto" w:frame="1"/>
                <w:lang w:eastAsia="en-CA"/>
              </w:rPr>
              <w:t>8</w:t>
            </w:r>
            <w:r w:rsidRPr="000747A1">
              <w:rPr>
                <w:rFonts w:ascii="Times New Roman" w:eastAsia="Times New Roman" w:hAnsi="Times New Roman" w:cs="Times New Roman"/>
                <w:color w:val="000000"/>
                <w:bdr w:val="none" w:sz="0" w:space="0" w:color="auto" w:frame="1"/>
                <w:lang w:eastAsia="en-CA"/>
              </w:rPr>
              <w:t>]</w:t>
            </w:r>
          </w:p>
        </w:tc>
      </w:tr>
      <w:tr w:rsidR="00D34755" w:rsidRPr="00DB1C4C" w14:paraId="7E90205F"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0C30F34F" w14:textId="519D7DDF" w:rsidR="00D34755" w:rsidRPr="00DB1C4C" w:rsidRDefault="00D34755" w:rsidP="00D34755">
            <w:pPr>
              <w:rPr>
                <w:rFonts w:ascii="Times New Roman" w:hAnsi="Times New Roman" w:cs="Times New Roman"/>
                <w:color w:val="000000"/>
              </w:rPr>
            </w:pPr>
            <w:r w:rsidRPr="00DB1C4C">
              <w:rPr>
                <w:rFonts w:ascii="Times New Roman" w:hAnsi="Times New Roman" w:cs="Times New Roman"/>
                <w:color w:val="000000"/>
              </w:rPr>
              <w:t xml:space="preserve">Li et al 2012 </w:t>
            </w:r>
            <w:r w:rsidR="00AE423A">
              <w:rPr>
                <w:rFonts w:ascii="Times New Roman" w:hAnsi="Times New Roman" w:cs="Times New Roman"/>
                <w:color w:val="000000"/>
              </w:rPr>
              <w:t>[</w:t>
            </w:r>
            <w:r>
              <w:rPr>
                <w:rFonts w:ascii="Times New Roman" w:hAnsi="Times New Roman" w:cs="Times New Roman"/>
                <w:color w:val="000000"/>
              </w:rPr>
              <w:t>17</w:t>
            </w:r>
            <w:r w:rsidR="00AE423A">
              <w:rPr>
                <w:rFonts w:ascii="Times New Roman" w:hAnsi="Times New Roman" w:cs="Times New Roman"/>
                <w:color w:val="000000"/>
              </w:rPr>
              <w:t>]</w:t>
            </w:r>
          </w:p>
        </w:tc>
        <w:tc>
          <w:tcPr>
            <w:tcW w:w="2675" w:type="dxa"/>
          </w:tcPr>
          <w:p w14:paraId="4CF2D3B9" w14:textId="77777777"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1- Wastewater treatment plant</w:t>
            </w:r>
          </w:p>
        </w:tc>
        <w:tc>
          <w:tcPr>
            <w:tcW w:w="2126" w:type="dxa"/>
          </w:tcPr>
          <w:p w14:paraId="1AB138A0" w14:textId="5CF4CBF3"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w:t>
            </w:r>
          </w:p>
        </w:tc>
        <w:tc>
          <w:tcPr>
            <w:tcW w:w="2409" w:type="dxa"/>
          </w:tcPr>
          <w:p w14:paraId="1BD6127E" w14:textId="07ADB8F5"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 0.04]</w:t>
            </w:r>
          </w:p>
        </w:tc>
      </w:tr>
      <w:tr w:rsidR="00D34755" w:rsidRPr="00DB1C4C" w14:paraId="0CCC88F3"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7A36C9FB" w14:textId="77777777" w:rsidR="00D34755" w:rsidRPr="00DB1C4C" w:rsidRDefault="00D34755" w:rsidP="00D34755">
            <w:pPr>
              <w:rPr>
                <w:rFonts w:ascii="Times New Roman" w:hAnsi="Times New Roman" w:cs="Times New Roman"/>
              </w:rPr>
            </w:pPr>
          </w:p>
        </w:tc>
        <w:tc>
          <w:tcPr>
            <w:tcW w:w="2675" w:type="dxa"/>
          </w:tcPr>
          <w:p w14:paraId="22EF8A90" w14:textId="77777777"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2- Wastewater treatment plant</w:t>
            </w:r>
          </w:p>
        </w:tc>
        <w:tc>
          <w:tcPr>
            <w:tcW w:w="2126" w:type="dxa"/>
          </w:tcPr>
          <w:p w14:paraId="33212256" w14:textId="367D48FD" w:rsidR="00D34755" w:rsidRPr="00D70808" w:rsidRDefault="00D34755" w:rsidP="00D34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187"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D70808">
              <w:rPr>
                <w:rFonts w:ascii="Times New Roman" w:eastAsia="Times New Roman" w:hAnsi="Times New Roman" w:cs="Times New Roman"/>
                <w:color w:val="000000"/>
                <w:bdr w:val="none" w:sz="0" w:space="0" w:color="auto" w:frame="1"/>
                <w:lang w:eastAsia="en-CA"/>
              </w:rPr>
              <w:t>0.0</w:t>
            </w:r>
            <w:r>
              <w:rPr>
                <w:rFonts w:ascii="Times New Roman" w:eastAsia="Times New Roman" w:hAnsi="Times New Roman" w:cs="Times New Roman"/>
                <w:color w:val="000000"/>
                <w:bdr w:val="none" w:sz="0" w:space="0" w:color="auto" w:frame="1"/>
                <w:lang w:eastAsia="en-CA"/>
              </w:rPr>
              <w:t>6</w:t>
            </w:r>
          </w:p>
          <w:p w14:paraId="5AA36AD6" w14:textId="7171BB08" w:rsidR="00D34755" w:rsidRPr="00D70808"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09" w:type="dxa"/>
          </w:tcPr>
          <w:p w14:paraId="4A467A3E" w14:textId="4A26CD77" w:rsidR="00D34755" w:rsidRPr="00D70808"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0808">
              <w:rPr>
                <w:rFonts w:ascii="Times New Roman" w:eastAsia="Times New Roman" w:hAnsi="Times New Roman" w:cs="Times New Roman"/>
                <w:color w:val="000000"/>
                <w:bdr w:val="none" w:sz="0" w:space="0" w:color="auto" w:frame="1"/>
                <w:lang w:eastAsia="en-CA"/>
              </w:rPr>
              <w:t>[0.0</w:t>
            </w:r>
            <w:r w:rsidR="00666BE6">
              <w:rPr>
                <w:rFonts w:ascii="Times New Roman" w:eastAsia="Times New Roman" w:hAnsi="Times New Roman" w:cs="Times New Roman"/>
                <w:color w:val="000000"/>
                <w:bdr w:val="none" w:sz="0" w:space="0" w:color="auto" w:frame="1"/>
                <w:lang w:eastAsia="en-CA"/>
              </w:rPr>
              <w:t>2</w:t>
            </w:r>
            <w:r w:rsidRPr="00D70808">
              <w:rPr>
                <w:rFonts w:ascii="Times New Roman" w:eastAsia="Times New Roman" w:hAnsi="Times New Roman" w:cs="Times New Roman"/>
                <w:color w:val="000000"/>
                <w:bdr w:val="none" w:sz="0" w:space="0" w:color="auto" w:frame="1"/>
                <w:lang w:eastAsia="en-CA"/>
              </w:rPr>
              <w:t>; 0.1</w:t>
            </w:r>
            <w:r w:rsidR="00666BE6">
              <w:rPr>
                <w:rFonts w:ascii="Times New Roman" w:eastAsia="Times New Roman" w:hAnsi="Times New Roman" w:cs="Times New Roman"/>
                <w:color w:val="000000"/>
                <w:bdr w:val="none" w:sz="0" w:space="0" w:color="auto" w:frame="1"/>
                <w:lang w:eastAsia="en-CA"/>
              </w:rPr>
              <w:t>3</w:t>
            </w:r>
            <w:r w:rsidRPr="00D70808">
              <w:rPr>
                <w:rFonts w:ascii="Times New Roman" w:eastAsia="Times New Roman" w:hAnsi="Times New Roman" w:cs="Times New Roman"/>
                <w:color w:val="000000"/>
                <w:bdr w:val="none" w:sz="0" w:space="0" w:color="auto" w:frame="1"/>
                <w:lang w:eastAsia="en-CA"/>
              </w:rPr>
              <w:t>]</w:t>
            </w:r>
          </w:p>
        </w:tc>
      </w:tr>
      <w:tr w:rsidR="00D34755" w:rsidRPr="00DB1C4C" w14:paraId="10D8A5FA"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1DAE7F63" w14:textId="77777777" w:rsidR="00D34755" w:rsidRPr="00DB1C4C" w:rsidRDefault="00D34755" w:rsidP="00D34755">
            <w:pPr>
              <w:rPr>
                <w:rFonts w:ascii="Times New Roman" w:hAnsi="Times New Roman" w:cs="Times New Roman"/>
              </w:rPr>
            </w:pPr>
          </w:p>
        </w:tc>
        <w:tc>
          <w:tcPr>
            <w:tcW w:w="2675" w:type="dxa"/>
          </w:tcPr>
          <w:p w14:paraId="4A59B9C7" w14:textId="77777777"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3- Wastewater treatment plant</w:t>
            </w:r>
          </w:p>
        </w:tc>
        <w:tc>
          <w:tcPr>
            <w:tcW w:w="2126" w:type="dxa"/>
          </w:tcPr>
          <w:p w14:paraId="6F38E5B3" w14:textId="516380EA"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w:t>
            </w:r>
            <w:r>
              <w:rPr>
                <w:rFonts w:ascii="Times New Roman" w:eastAsia="Times New Roman" w:hAnsi="Times New Roman" w:cs="Times New Roman"/>
                <w:color w:val="000000"/>
                <w:bdr w:val="none" w:sz="0" w:space="0" w:color="auto" w:frame="1"/>
                <w:lang w:eastAsia="en-CA"/>
              </w:rPr>
              <w:t>6</w:t>
            </w:r>
          </w:p>
        </w:tc>
        <w:tc>
          <w:tcPr>
            <w:tcW w:w="2409" w:type="dxa"/>
          </w:tcPr>
          <w:p w14:paraId="74D0FF22" w14:textId="66CF8AF4"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[0.02; 0.1</w:t>
            </w:r>
            <w:r w:rsidR="00666BE6">
              <w:rPr>
                <w:rFonts w:ascii="Times New Roman" w:eastAsia="Times New Roman" w:hAnsi="Times New Roman" w:cs="Times New Roman"/>
                <w:color w:val="000000"/>
                <w:bdr w:val="none" w:sz="0" w:space="0" w:color="auto" w:frame="1"/>
                <w:lang w:eastAsia="en-CA"/>
              </w:rPr>
              <w:t>2</w:t>
            </w:r>
            <w:r w:rsidRPr="000747A1">
              <w:rPr>
                <w:rFonts w:ascii="Times New Roman" w:eastAsia="Times New Roman" w:hAnsi="Times New Roman" w:cs="Times New Roman"/>
                <w:color w:val="000000"/>
                <w:bdr w:val="none" w:sz="0" w:space="0" w:color="auto" w:frame="1"/>
                <w:lang w:eastAsia="en-CA"/>
              </w:rPr>
              <w:t>]</w:t>
            </w:r>
          </w:p>
        </w:tc>
      </w:tr>
      <w:tr w:rsidR="00D34755" w:rsidRPr="00DB1C4C" w14:paraId="3BD771C8"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62642D94" w14:textId="77777777" w:rsidR="00D34755" w:rsidRPr="00DB1C4C" w:rsidRDefault="00D34755" w:rsidP="00D34755">
            <w:pPr>
              <w:rPr>
                <w:rFonts w:ascii="Times New Roman" w:hAnsi="Times New Roman" w:cs="Times New Roman"/>
              </w:rPr>
            </w:pPr>
          </w:p>
        </w:tc>
        <w:tc>
          <w:tcPr>
            <w:tcW w:w="2675" w:type="dxa"/>
          </w:tcPr>
          <w:p w14:paraId="383564BA" w14:textId="77777777"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4- Wastewater treatment plant</w:t>
            </w:r>
          </w:p>
        </w:tc>
        <w:tc>
          <w:tcPr>
            <w:tcW w:w="2126" w:type="dxa"/>
          </w:tcPr>
          <w:p w14:paraId="736604DD" w14:textId="77AE38F2"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w:t>
            </w:r>
          </w:p>
        </w:tc>
        <w:tc>
          <w:tcPr>
            <w:tcW w:w="2409" w:type="dxa"/>
          </w:tcPr>
          <w:p w14:paraId="2BD59590" w14:textId="3D6F5B7B"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 0.0</w:t>
            </w:r>
            <w:r w:rsidR="00666BE6">
              <w:rPr>
                <w:rFonts w:ascii="Times New Roman" w:eastAsia="Times New Roman" w:hAnsi="Times New Roman" w:cs="Times New Roman"/>
                <w:color w:val="000000"/>
                <w:bdr w:val="none" w:sz="0" w:space="0" w:color="auto" w:frame="1"/>
                <w:lang w:eastAsia="en-CA"/>
              </w:rPr>
              <w:t>4</w:t>
            </w:r>
            <w:r w:rsidRPr="000747A1">
              <w:rPr>
                <w:rFonts w:ascii="Times New Roman" w:eastAsia="Times New Roman" w:hAnsi="Times New Roman" w:cs="Times New Roman"/>
                <w:color w:val="000000"/>
                <w:bdr w:val="none" w:sz="0" w:space="0" w:color="auto" w:frame="1"/>
                <w:lang w:eastAsia="en-CA"/>
              </w:rPr>
              <w:t>]</w:t>
            </w:r>
          </w:p>
        </w:tc>
      </w:tr>
      <w:tr w:rsidR="00D34755" w:rsidRPr="00DB1C4C" w14:paraId="67F7ACC9"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5334CF89" w14:textId="2879D0C2" w:rsidR="00D34755" w:rsidRPr="00DB1C4C" w:rsidRDefault="00D34755" w:rsidP="00D34755">
            <w:pPr>
              <w:rPr>
                <w:rFonts w:ascii="Times New Roman" w:hAnsi="Times New Roman" w:cs="Times New Roman"/>
                <w:color w:val="000000"/>
              </w:rPr>
            </w:pPr>
            <w:r w:rsidRPr="00DB1C4C">
              <w:rPr>
                <w:rFonts w:ascii="Times New Roman" w:hAnsi="Times New Roman" w:cs="Times New Roman"/>
                <w:color w:val="000000"/>
              </w:rPr>
              <w:t>Lopez et al 2003</w:t>
            </w:r>
            <w:r>
              <w:rPr>
                <w:rFonts w:ascii="Times New Roman" w:hAnsi="Times New Roman" w:cs="Times New Roman"/>
                <w:color w:val="000000"/>
              </w:rPr>
              <w:t xml:space="preserve"> </w:t>
            </w:r>
            <w:r w:rsidR="00AE423A">
              <w:rPr>
                <w:rFonts w:ascii="Times New Roman" w:hAnsi="Times New Roman" w:cs="Times New Roman"/>
                <w:color w:val="000000"/>
              </w:rPr>
              <w:t>[</w:t>
            </w:r>
            <w:r>
              <w:rPr>
                <w:rFonts w:ascii="Times New Roman" w:hAnsi="Times New Roman" w:cs="Times New Roman"/>
                <w:color w:val="000000"/>
              </w:rPr>
              <w:t>18</w:t>
            </w:r>
            <w:r w:rsidR="00AE423A">
              <w:rPr>
                <w:rFonts w:ascii="Times New Roman" w:hAnsi="Times New Roman" w:cs="Times New Roman"/>
                <w:color w:val="000000"/>
              </w:rPr>
              <w:t>]</w:t>
            </w:r>
          </w:p>
        </w:tc>
        <w:tc>
          <w:tcPr>
            <w:tcW w:w="2675" w:type="dxa"/>
          </w:tcPr>
          <w:p w14:paraId="2C0A985B" w14:textId="77777777"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1 - Well</w:t>
            </w:r>
          </w:p>
        </w:tc>
        <w:tc>
          <w:tcPr>
            <w:tcW w:w="2126" w:type="dxa"/>
          </w:tcPr>
          <w:p w14:paraId="2D83AFE1" w14:textId="29EF0B22"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0.11</w:t>
            </w:r>
          </w:p>
        </w:tc>
        <w:tc>
          <w:tcPr>
            <w:tcW w:w="2409" w:type="dxa"/>
          </w:tcPr>
          <w:p w14:paraId="2FFF15E5" w14:textId="5408DB19"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 0.48]</w:t>
            </w:r>
          </w:p>
        </w:tc>
      </w:tr>
      <w:tr w:rsidR="00D34755" w:rsidRPr="00DB1C4C" w14:paraId="5E76BC6C"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23AC7682" w14:textId="77777777" w:rsidR="00D34755" w:rsidRPr="00DB1C4C" w:rsidRDefault="00D34755" w:rsidP="00D34755">
            <w:pPr>
              <w:rPr>
                <w:rFonts w:ascii="Times New Roman" w:hAnsi="Times New Roman" w:cs="Times New Roman"/>
              </w:rPr>
            </w:pPr>
          </w:p>
        </w:tc>
        <w:tc>
          <w:tcPr>
            <w:tcW w:w="2675" w:type="dxa"/>
          </w:tcPr>
          <w:p w14:paraId="2A4B2AC0" w14:textId="77777777"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2 - Well</w:t>
            </w:r>
          </w:p>
        </w:tc>
        <w:tc>
          <w:tcPr>
            <w:tcW w:w="2126" w:type="dxa"/>
          </w:tcPr>
          <w:p w14:paraId="20B3D334" w14:textId="32BEEB3D"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w:t>
            </w:r>
          </w:p>
        </w:tc>
        <w:tc>
          <w:tcPr>
            <w:tcW w:w="2409" w:type="dxa"/>
          </w:tcPr>
          <w:p w14:paraId="2DBA485C" w14:textId="6C4681AE"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 0.1</w:t>
            </w:r>
            <w:r w:rsidR="00666BE6">
              <w:rPr>
                <w:rFonts w:ascii="Times New Roman" w:eastAsia="Times New Roman" w:hAnsi="Times New Roman" w:cs="Times New Roman"/>
                <w:color w:val="000000"/>
                <w:bdr w:val="none" w:sz="0" w:space="0" w:color="auto" w:frame="1"/>
                <w:lang w:eastAsia="en-CA"/>
              </w:rPr>
              <w:t>9</w:t>
            </w:r>
            <w:r w:rsidRPr="000747A1">
              <w:rPr>
                <w:rFonts w:ascii="Times New Roman" w:eastAsia="Times New Roman" w:hAnsi="Times New Roman" w:cs="Times New Roman"/>
                <w:color w:val="000000"/>
                <w:bdr w:val="none" w:sz="0" w:space="0" w:color="auto" w:frame="1"/>
                <w:lang w:eastAsia="en-CA"/>
              </w:rPr>
              <w:t>]</w:t>
            </w:r>
          </w:p>
        </w:tc>
      </w:tr>
      <w:tr w:rsidR="00D34755" w:rsidRPr="00DB1C4C" w14:paraId="3A0D968F"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0C27749F" w14:textId="77777777" w:rsidR="00D34755" w:rsidRPr="00DB1C4C" w:rsidRDefault="00D34755" w:rsidP="00D34755">
            <w:pPr>
              <w:rPr>
                <w:rFonts w:ascii="Times New Roman" w:hAnsi="Times New Roman" w:cs="Times New Roman"/>
              </w:rPr>
            </w:pPr>
          </w:p>
        </w:tc>
        <w:tc>
          <w:tcPr>
            <w:tcW w:w="2675" w:type="dxa"/>
          </w:tcPr>
          <w:p w14:paraId="60B1B520" w14:textId="77777777"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3 - Well</w:t>
            </w:r>
          </w:p>
        </w:tc>
        <w:tc>
          <w:tcPr>
            <w:tcW w:w="2126" w:type="dxa"/>
          </w:tcPr>
          <w:p w14:paraId="1C7E83C3" w14:textId="551566D4"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w:t>
            </w:r>
          </w:p>
        </w:tc>
        <w:tc>
          <w:tcPr>
            <w:tcW w:w="2409" w:type="dxa"/>
          </w:tcPr>
          <w:p w14:paraId="3C91A256" w14:textId="4B274311"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 0.1</w:t>
            </w:r>
            <w:r w:rsidR="00666BE6">
              <w:rPr>
                <w:rFonts w:ascii="Times New Roman" w:eastAsia="Times New Roman" w:hAnsi="Times New Roman" w:cs="Times New Roman"/>
                <w:color w:val="000000"/>
                <w:bdr w:val="none" w:sz="0" w:space="0" w:color="auto" w:frame="1"/>
                <w:lang w:eastAsia="en-CA"/>
              </w:rPr>
              <w:t>1</w:t>
            </w:r>
            <w:r w:rsidRPr="000747A1">
              <w:rPr>
                <w:rFonts w:ascii="Times New Roman" w:eastAsia="Times New Roman" w:hAnsi="Times New Roman" w:cs="Times New Roman"/>
                <w:color w:val="000000"/>
                <w:bdr w:val="none" w:sz="0" w:space="0" w:color="auto" w:frame="1"/>
                <w:lang w:eastAsia="en-CA"/>
              </w:rPr>
              <w:t>]</w:t>
            </w:r>
          </w:p>
        </w:tc>
      </w:tr>
      <w:tr w:rsidR="00D34755" w:rsidRPr="00DB1C4C" w14:paraId="215E6B1B"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3655B335" w14:textId="1E3F0893" w:rsidR="00D34755" w:rsidRPr="00DB1C4C" w:rsidRDefault="00D34755" w:rsidP="00D34755">
            <w:pPr>
              <w:rPr>
                <w:rFonts w:ascii="Times New Roman" w:hAnsi="Times New Roman" w:cs="Times New Roman"/>
                <w:color w:val="000000"/>
              </w:rPr>
            </w:pPr>
            <w:proofErr w:type="spellStart"/>
            <w:r w:rsidRPr="00DB1C4C">
              <w:rPr>
                <w:rFonts w:ascii="Times New Roman" w:hAnsi="Times New Roman" w:cs="Times New Roman"/>
                <w:color w:val="000000"/>
              </w:rPr>
              <w:t>Masungo</w:t>
            </w:r>
            <w:proofErr w:type="spellEnd"/>
            <w:r w:rsidRPr="00DB1C4C">
              <w:rPr>
                <w:rFonts w:ascii="Times New Roman" w:hAnsi="Times New Roman" w:cs="Times New Roman"/>
                <w:color w:val="000000"/>
              </w:rPr>
              <w:t xml:space="preserve"> et al 2010</w:t>
            </w:r>
            <w:r>
              <w:rPr>
                <w:rFonts w:ascii="Times New Roman" w:hAnsi="Times New Roman" w:cs="Times New Roman"/>
                <w:color w:val="000000"/>
              </w:rPr>
              <w:t xml:space="preserve"> </w:t>
            </w:r>
            <w:r w:rsidR="00AE423A">
              <w:rPr>
                <w:rFonts w:ascii="Times New Roman" w:hAnsi="Times New Roman" w:cs="Times New Roman"/>
                <w:color w:val="000000"/>
              </w:rPr>
              <w:t>[</w:t>
            </w:r>
            <w:r>
              <w:rPr>
                <w:rFonts w:ascii="Times New Roman" w:hAnsi="Times New Roman" w:cs="Times New Roman"/>
                <w:color w:val="000000"/>
              </w:rPr>
              <w:t>19</w:t>
            </w:r>
            <w:r w:rsidR="00AE423A">
              <w:rPr>
                <w:rFonts w:ascii="Times New Roman" w:hAnsi="Times New Roman" w:cs="Times New Roman"/>
                <w:color w:val="000000"/>
              </w:rPr>
              <w:t>]</w:t>
            </w:r>
          </w:p>
        </w:tc>
        <w:tc>
          <w:tcPr>
            <w:tcW w:w="2675" w:type="dxa"/>
          </w:tcPr>
          <w:p w14:paraId="10C8C821" w14:textId="77777777"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Tap water</w:t>
            </w:r>
          </w:p>
        </w:tc>
        <w:tc>
          <w:tcPr>
            <w:tcW w:w="2126" w:type="dxa"/>
          </w:tcPr>
          <w:p w14:paraId="01B26598" w14:textId="4E70998A"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w:t>
            </w:r>
          </w:p>
        </w:tc>
        <w:tc>
          <w:tcPr>
            <w:tcW w:w="2409" w:type="dxa"/>
          </w:tcPr>
          <w:p w14:paraId="33F03643" w14:textId="11D19F45"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 0.4</w:t>
            </w:r>
            <w:r w:rsidR="00666BE6">
              <w:rPr>
                <w:rFonts w:ascii="Times New Roman" w:eastAsia="Times New Roman" w:hAnsi="Times New Roman" w:cs="Times New Roman"/>
                <w:color w:val="000000"/>
                <w:bdr w:val="none" w:sz="0" w:space="0" w:color="auto" w:frame="1"/>
                <w:lang w:eastAsia="en-CA"/>
              </w:rPr>
              <w:t>6</w:t>
            </w:r>
            <w:r w:rsidRPr="000747A1">
              <w:rPr>
                <w:rFonts w:ascii="Times New Roman" w:eastAsia="Times New Roman" w:hAnsi="Times New Roman" w:cs="Times New Roman"/>
                <w:color w:val="000000"/>
                <w:bdr w:val="none" w:sz="0" w:space="0" w:color="auto" w:frame="1"/>
                <w:lang w:eastAsia="en-CA"/>
              </w:rPr>
              <w:t>]</w:t>
            </w:r>
          </w:p>
        </w:tc>
      </w:tr>
      <w:tr w:rsidR="00D34755" w:rsidRPr="00DB1C4C" w14:paraId="2A9208B1"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3E3FAF38" w14:textId="102A0F87" w:rsidR="00D34755" w:rsidRPr="00DB1C4C" w:rsidRDefault="00D34755" w:rsidP="00D34755">
            <w:pPr>
              <w:rPr>
                <w:rFonts w:ascii="Times New Roman" w:hAnsi="Times New Roman" w:cs="Times New Roman"/>
                <w:color w:val="000000"/>
              </w:rPr>
            </w:pPr>
            <w:proofErr w:type="spellStart"/>
            <w:r w:rsidRPr="00DB1C4C">
              <w:rPr>
                <w:rFonts w:ascii="Times New Roman" w:hAnsi="Times New Roman" w:cs="Times New Roman"/>
                <w:color w:val="000000"/>
              </w:rPr>
              <w:t>Mtapuri</w:t>
            </w:r>
            <w:proofErr w:type="spellEnd"/>
            <w:r w:rsidRPr="00DB1C4C">
              <w:rPr>
                <w:rFonts w:ascii="Times New Roman" w:hAnsi="Times New Roman" w:cs="Times New Roman"/>
                <w:color w:val="000000"/>
              </w:rPr>
              <w:t>--</w:t>
            </w:r>
            <w:proofErr w:type="spellStart"/>
            <w:r w:rsidRPr="00DB1C4C">
              <w:rPr>
                <w:rFonts w:ascii="Times New Roman" w:hAnsi="Times New Roman" w:cs="Times New Roman"/>
                <w:color w:val="000000"/>
              </w:rPr>
              <w:t>Zinyowera</w:t>
            </w:r>
            <w:proofErr w:type="spellEnd"/>
            <w:r w:rsidRPr="00DB1C4C">
              <w:rPr>
                <w:rFonts w:ascii="Times New Roman" w:hAnsi="Times New Roman" w:cs="Times New Roman"/>
                <w:color w:val="000000"/>
              </w:rPr>
              <w:t xml:space="preserve"> et al 2014</w:t>
            </w:r>
            <w:r>
              <w:rPr>
                <w:rFonts w:ascii="Times New Roman" w:hAnsi="Times New Roman" w:cs="Times New Roman"/>
                <w:color w:val="000000"/>
              </w:rPr>
              <w:t xml:space="preserve"> </w:t>
            </w:r>
            <w:r w:rsidR="00AE423A">
              <w:rPr>
                <w:rFonts w:ascii="Times New Roman" w:hAnsi="Times New Roman" w:cs="Times New Roman"/>
                <w:color w:val="000000"/>
              </w:rPr>
              <w:t>[</w:t>
            </w:r>
            <w:r>
              <w:rPr>
                <w:rFonts w:ascii="Times New Roman" w:hAnsi="Times New Roman" w:cs="Times New Roman"/>
                <w:color w:val="000000"/>
              </w:rPr>
              <w:t>20</w:t>
            </w:r>
            <w:r w:rsidR="00AE423A">
              <w:rPr>
                <w:rFonts w:ascii="Times New Roman" w:hAnsi="Times New Roman" w:cs="Times New Roman"/>
                <w:color w:val="000000"/>
              </w:rPr>
              <w:t>]</w:t>
            </w:r>
          </w:p>
        </w:tc>
        <w:tc>
          <w:tcPr>
            <w:tcW w:w="2675" w:type="dxa"/>
          </w:tcPr>
          <w:p w14:paraId="2C31CAF7" w14:textId="5BEB362D"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Wells, tap water, and boreholes</w:t>
            </w:r>
          </w:p>
        </w:tc>
        <w:tc>
          <w:tcPr>
            <w:tcW w:w="2126" w:type="dxa"/>
          </w:tcPr>
          <w:p w14:paraId="0D44347C" w14:textId="0989526C"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0.10</w:t>
            </w:r>
          </w:p>
        </w:tc>
        <w:tc>
          <w:tcPr>
            <w:tcW w:w="2409" w:type="dxa"/>
          </w:tcPr>
          <w:p w14:paraId="0C9E28DB" w14:textId="5337B7C5"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[0.02; 0.2</w:t>
            </w:r>
            <w:r w:rsidR="00666BE6">
              <w:rPr>
                <w:rFonts w:ascii="Times New Roman" w:eastAsia="Times New Roman" w:hAnsi="Times New Roman" w:cs="Times New Roman"/>
                <w:color w:val="000000"/>
                <w:bdr w:val="none" w:sz="0" w:space="0" w:color="auto" w:frame="1"/>
                <w:lang w:eastAsia="en-CA"/>
              </w:rPr>
              <w:t>7</w:t>
            </w:r>
            <w:r w:rsidRPr="000747A1">
              <w:rPr>
                <w:rFonts w:ascii="Times New Roman" w:eastAsia="Times New Roman" w:hAnsi="Times New Roman" w:cs="Times New Roman"/>
                <w:color w:val="000000"/>
                <w:bdr w:val="none" w:sz="0" w:space="0" w:color="auto" w:frame="1"/>
                <w:lang w:eastAsia="en-CA"/>
              </w:rPr>
              <w:t>]</w:t>
            </w:r>
          </w:p>
        </w:tc>
      </w:tr>
      <w:tr w:rsidR="00D34755" w:rsidRPr="00DB1C4C" w14:paraId="46178544"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3F642B71" w14:textId="5632F151" w:rsidR="00D34755" w:rsidRPr="00DB1C4C" w:rsidRDefault="00D34755" w:rsidP="00D34755">
            <w:pPr>
              <w:rPr>
                <w:rFonts w:ascii="Times New Roman" w:hAnsi="Times New Roman" w:cs="Times New Roman"/>
                <w:color w:val="000000"/>
              </w:rPr>
            </w:pPr>
            <w:r w:rsidRPr="00DB1C4C">
              <w:rPr>
                <w:rFonts w:ascii="Times New Roman" w:hAnsi="Times New Roman" w:cs="Times New Roman"/>
                <w:color w:val="000000"/>
              </w:rPr>
              <w:t>Munoz-Sanchez et al 2019</w:t>
            </w:r>
            <w:r>
              <w:rPr>
                <w:rFonts w:ascii="Times New Roman" w:hAnsi="Times New Roman" w:cs="Times New Roman"/>
                <w:color w:val="000000"/>
              </w:rPr>
              <w:t xml:space="preserve"> </w:t>
            </w:r>
            <w:r w:rsidR="00AE423A">
              <w:rPr>
                <w:rFonts w:ascii="Times New Roman" w:hAnsi="Times New Roman" w:cs="Times New Roman"/>
                <w:color w:val="000000"/>
              </w:rPr>
              <w:t>[</w:t>
            </w:r>
            <w:r>
              <w:rPr>
                <w:rFonts w:ascii="Times New Roman" w:hAnsi="Times New Roman" w:cs="Times New Roman"/>
                <w:color w:val="000000"/>
              </w:rPr>
              <w:t>21</w:t>
            </w:r>
            <w:r w:rsidR="00AE423A">
              <w:rPr>
                <w:rFonts w:ascii="Times New Roman" w:hAnsi="Times New Roman" w:cs="Times New Roman"/>
                <w:color w:val="000000"/>
              </w:rPr>
              <w:t>]</w:t>
            </w:r>
          </w:p>
        </w:tc>
        <w:tc>
          <w:tcPr>
            <w:tcW w:w="2675" w:type="dxa"/>
          </w:tcPr>
          <w:p w14:paraId="00E37049" w14:textId="0F9315AD"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B</w:t>
            </w:r>
            <w:r w:rsidRPr="00DB1C4C">
              <w:rPr>
                <w:rFonts w:ascii="Times New Roman" w:hAnsi="Times New Roman" w:cs="Times New Roman"/>
                <w:color w:val="000000"/>
              </w:rPr>
              <w:t>oiled water</w:t>
            </w:r>
          </w:p>
        </w:tc>
        <w:tc>
          <w:tcPr>
            <w:tcW w:w="2126" w:type="dxa"/>
          </w:tcPr>
          <w:p w14:paraId="30575904" w14:textId="4AC43155"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w:t>
            </w:r>
          </w:p>
        </w:tc>
        <w:tc>
          <w:tcPr>
            <w:tcW w:w="2409" w:type="dxa"/>
          </w:tcPr>
          <w:p w14:paraId="21FEC6A6" w14:textId="0C4DE7CE"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 0.1</w:t>
            </w:r>
            <w:r w:rsidR="00666BE6">
              <w:rPr>
                <w:rFonts w:ascii="Times New Roman" w:eastAsia="Times New Roman" w:hAnsi="Times New Roman" w:cs="Times New Roman"/>
                <w:color w:val="000000"/>
                <w:bdr w:val="none" w:sz="0" w:space="0" w:color="auto" w:frame="1"/>
                <w:lang w:eastAsia="en-CA"/>
              </w:rPr>
              <w:t>2</w:t>
            </w:r>
            <w:r w:rsidRPr="00DB1C4C">
              <w:rPr>
                <w:rFonts w:ascii="Times New Roman" w:eastAsia="Times New Roman" w:hAnsi="Times New Roman" w:cs="Times New Roman"/>
                <w:color w:val="000000"/>
                <w:bdr w:val="none" w:sz="0" w:space="0" w:color="auto" w:frame="1"/>
                <w:lang w:eastAsia="en-CA"/>
              </w:rPr>
              <w:t>]</w:t>
            </w:r>
          </w:p>
        </w:tc>
      </w:tr>
      <w:tr w:rsidR="00D34755" w:rsidRPr="00DB1C4C" w14:paraId="6A9A2A48"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0F605151" w14:textId="77777777" w:rsidR="00D34755" w:rsidRPr="00DB1C4C" w:rsidRDefault="00D34755" w:rsidP="00D34755">
            <w:pPr>
              <w:rPr>
                <w:rFonts w:ascii="Times New Roman" w:hAnsi="Times New Roman" w:cs="Times New Roman"/>
              </w:rPr>
            </w:pPr>
          </w:p>
        </w:tc>
        <w:tc>
          <w:tcPr>
            <w:tcW w:w="2675" w:type="dxa"/>
          </w:tcPr>
          <w:p w14:paraId="7D1C56DB" w14:textId="332818EF"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T</w:t>
            </w:r>
            <w:r w:rsidRPr="00DB1C4C">
              <w:rPr>
                <w:rFonts w:ascii="Times New Roman" w:hAnsi="Times New Roman" w:cs="Times New Roman"/>
                <w:color w:val="000000"/>
              </w:rPr>
              <w:t>ap water</w:t>
            </w:r>
          </w:p>
        </w:tc>
        <w:tc>
          <w:tcPr>
            <w:tcW w:w="2126" w:type="dxa"/>
          </w:tcPr>
          <w:p w14:paraId="433D05DF" w14:textId="5AA49EE0"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w:t>
            </w:r>
          </w:p>
        </w:tc>
        <w:tc>
          <w:tcPr>
            <w:tcW w:w="2409" w:type="dxa"/>
          </w:tcPr>
          <w:p w14:paraId="17170EA9" w14:textId="384BF494"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 0.3</w:t>
            </w:r>
            <w:r w:rsidR="00666BE6">
              <w:rPr>
                <w:rFonts w:ascii="Times New Roman" w:eastAsia="Times New Roman" w:hAnsi="Times New Roman" w:cs="Times New Roman"/>
                <w:color w:val="000000"/>
                <w:bdr w:val="none" w:sz="0" w:space="0" w:color="auto" w:frame="1"/>
                <w:lang w:eastAsia="en-CA"/>
              </w:rPr>
              <w:t>1</w:t>
            </w:r>
            <w:r w:rsidRPr="000747A1">
              <w:rPr>
                <w:rFonts w:ascii="Times New Roman" w:eastAsia="Times New Roman" w:hAnsi="Times New Roman" w:cs="Times New Roman"/>
                <w:color w:val="000000"/>
                <w:bdr w:val="none" w:sz="0" w:space="0" w:color="auto" w:frame="1"/>
                <w:lang w:eastAsia="en-CA"/>
              </w:rPr>
              <w:t>]</w:t>
            </w:r>
          </w:p>
        </w:tc>
      </w:tr>
      <w:tr w:rsidR="00D34755" w:rsidRPr="00DB1C4C" w14:paraId="194F3BB6"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3754F189" w14:textId="4A62F59A" w:rsidR="00D34755" w:rsidRPr="00DB1C4C" w:rsidRDefault="00D34755" w:rsidP="00D34755">
            <w:pPr>
              <w:rPr>
                <w:rFonts w:ascii="Times New Roman" w:hAnsi="Times New Roman" w:cs="Times New Roman"/>
                <w:color w:val="000000"/>
              </w:rPr>
            </w:pPr>
            <w:r w:rsidRPr="00DB1C4C">
              <w:rPr>
                <w:rFonts w:ascii="Times New Roman" w:hAnsi="Times New Roman" w:cs="Times New Roman"/>
                <w:color w:val="000000"/>
              </w:rPr>
              <w:t>Tram et al 2008</w:t>
            </w:r>
            <w:r>
              <w:rPr>
                <w:rFonts w:ascii="Times New Roman" w:hAnsi="Times New Roman" w:cs="Times New Roman"/>
                <w:color w:val="000000"/>
              </w:rPr>
              <w:t xml:space="preserve"> </w:t>
            </w:r>
            <w:r w:rsidR="00AE423A">
              <w:rPr>
                <w:rFonts w:ascii="Times New Roman" w:hAnsi="Times New Roman" w:cs="Times New Roman"/>
                <w:color w:val="000000"/>
              </w:rPr>
              <w:t>[</w:t>
            </w:r>
            <w:r>
              <w:rPr>
                <w:rFonts w:ascii="Times New Roman" w:hAnsi="Times New Roman" w:cs="Times New Roman"/>
                <w:color w:val="000000"/>
              </w:rPr>
              <w:t>22</w:t>
            </w:r>
            <w:r w:rsidR="00AE423A">
              <w:rPr>
                <w:rFonts w:ascii="Times New Roman" w:hAnsi="Times New Roman" w:cs="Times New Roman"/>
                <w:color w:val="000000"/>
              </w:rPr>
              <w:t>]</w:t>
            </w:r>
          </w:p>
        </w:tc>
        <w:tc>
          <w:tcPr>
            <w:tcW w:w="2675" w:type="dxa"/>
          </w:tcPr>
          <w:p w14:paraId="50C2E564" w14:textId="2EFB9D72"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B1C4C">
              <w:rPr>
                <w:rFonts w:ascii="Times New Roman" w:hAnsi="Times New Roman" w:cs="Times New Roman"/>
                <w:color w:val="000000"/>
              </w:rPr>
              <w:t>Tap water</w:t>
            </w:r>
          </w:p>
        </w:tc>
        <w:tc>
          <w:tcPr>
            <w:tcW w:w="2126" w:type="dxa"/>
          </w:tcPr>
          <w:p w14:paraId="5FE71840" w14:textId="37675A99"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0.1</w:t>
            </w:r>
            <w:r>
              <w:rPr>
                <w:rFonts w:ascii="Times New Roman" w:eastAsia="Times New Roman" w:hAnsi="Times New Roman" w:cs="Times New Roman"/>
                <w:color w:val="000000"/>
                <w:bdr w:val="none" w:sz="0" w:space="0" w:color="auto" w:frame="1"/>
                <w:lang w:eastAsia="en-CA"/>
              </w:rPr>
              <w:t>3</w:t>
            </w:r>
          </w:p>
        </w:tc>
        <w:tc>
          <w:tcPr>
            <w:tcW w:w="2409" w:type="dxa"/>
          </w:tcPr>
          <w:p w14:paraId="3F9A30CF" w14:textId="41C70454"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w:t>
            </w:r>
            <w:r w:rsidR="00666BE6">
              <w:rPr>
                <w:rFonts w:ascii="Times New Roman" w:eastAsia="Times New Roman" w:hAnsi="Times New Roman" w:cs="Times New Roman"/>
                <w:color w:val="000000"/>
                <w:bdr w:val="none" w:sz="0" w:space="0" w:color="auto" w:frame="1"/>
                <w:lang w:eastAsia="en-CA"/>
              </w:rPr>
              <w:t>5</w:t>
            </w:r>
            <w:r w:rsidRPr="000747A1">
              <w:rPr>
                <w:rFonts w:ascii="Times New Roman" w:eastAsia="Times New Roman" w:hAnsi="Times New Roman" w:cs="Times New Roman"/>
                <w:color w:val="000000"/>
                <w:bdr w:val="none" w:sz="0" w:space="0" w:color="auto" w:frame="1"/>
                <w:lang w:eastAsia="en-CA"/>
              </w:rPr>
              <w:t>; 0.25]</w:t>
            </w:r>
          </w:p>
        </w:tc>
      </w:tr>
      <w:tr w:rsidR="00D34755" w:rsidRPr="00DB1C4C" w14:paraId="55900B66"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0FB265AD" w14:textId="77777777" w:rsidR="00D34755" w:rsidRPr="00DB1C4C" w:rsidRDefault="00D34755" w:rsidP="00D34755">
            <w:pPr>
              <w:rPr>
                <w:rFonts w:ascii="Times New Roman" w:hAnsi="Times New Roman" w:cs="Times New Roman"/>
              </w:rPr>
            </w:pPr>
          </w:p>
        </w:tc>
        <w:tc>
          <w:tcPr>
            <w:tcW w:w="2675" w:type="dxa"/>
          </w:tcPr>
          <w:p w14:paraId="49F345EF" w14:textId="2D9E7F91"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DB1C4C">
              <w:rPr>
                <w:rFonts w:ascii="Times New Roman" w:hAnsi="Times New Roman" w:cs="Times New Roman"/>
                <w:color w:val="000000"/>
              </w:rPr>
              <w:t>irrigation water</w:t>
            </w:r>
          </w:p>
        </w:tc>
        <w:tc>
          <w:tcPr>
            <w:tcW w:w="2126" w:type="dxa"/>
          </w:tcPr>
          <w:p w14:paraId="14CEC27C" w14:textId="0A642E8C"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0.1</w:t>
            </w:r>
            <w:r>
              <w:rPr>
                <w:rFonts w:ascii="Times New Roman" w:eastAsia="Times New Roman" w:hAnsi="Times New Roman" w:cs="Times New Roman"/>
                <w:color w:val="000000"/>
                <w:bdr w:val="none" w:sz="0" w:space="0" w:color="auto" w:frame="1"/>
                <w:lang w:eastAsia="en-CA"/>
              </w:rPr>
              <w:t>3</w:t>
            </w:r>
          </w:p>
        </w:tc>
        <w:tc>
          <w:tcPr>
            <w:tcW w:w="2409" w:type="dxa"/>
          </w:tcPr>
          <w:p w14:paraId="5B07CEA9" w14:textId="53C0B0F1"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w:t>
            </w:r>
            <w:r w:rsidR="00666BE6">
              <w:rPr>
                <w:rFonts w:ascii="Times New Roman" w:eastAsia="Times New Roman" w:hAnsi="Times New Roman" w:cs="Times New Roman"/>
                <w:color w:val="000000"/>
                <w:bdr w:val="none" w:sz="0" w:space="0" w:color="auto" w:frame="1"/>
                <w:lang w:eastAsia="en-CA"/>
              </w:rPr>
              <w:t>9</w:t>
            </w:r>
            <w:r w:rsidRPr="000747A1">
              <w:rPr>
                <w:rFonts w:ascii="Times New Roman" w:eastAsia="Times New Roman" w:hAnsi="Times New Roman" w:cs="Times New Roman"/>
                <w:color w:val="000000"/>
                <w:bdr w:val="none" w:sz="0" w:space="0" w:color="auto" w:frame="1"/>
                <w:lang w:eastAsia="en-CA"/>
              </w:rPr>
              <w:t>; 0.2</w:t>
            </w:r>
            <w:r w:rsidR="00666BE6">
              <w:rPr>
                <w:rFonts w:ascii="Times New Roman" w:eastAsia="Times New Roman" w:hAnsi="Times New Roman" w:cs="Times New Roman"/>
                <w:color w:val="000000"/>
                <w:bdr w:val="none" w:sz="0" w:space="0" w:color="auto" w:frame="1"/>
                <w:lang w:eastAsia="en-CA"/>
              </w:rPr>
              <w:t>6</w:t>
            </w:r>
            <w:r w:rsidRPr="000747A1">
              <w:rPr>
                <w:rFonts w:ascii="Times New Roman" w:eastAsia="Times New Roman" w:hAnsi="Times New Roman" w:cs="Times New Roman"/>
                <w:color w:val="000000"/>
                <w:bdr w:val="none" w:sz="0" w:space="0" w:color="auto" w:frame="1"/>
                <w:lang w:eastAsia="en-CA"/>
              </w:rPr>
              <w:t>]</w:t>
            </w:r>
          </w:p>
        </w:tc>
      </w:tr>
      <w:tr w:rsidR="00D34755" w:rsidRPr="00DB1C4C" w14:paraId="1861805B"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12123860" w14:textId="2614B809" w:rsidR="00D34755" w:rsidRPr="00DB1C4C" w:rsidRDefault="00D34755" w:rsidP="00D34755">
            <w:pPr>
              <w:rPr>
                <w:rFonts w:ascii="Times New Roman" w:hAnsi="Times New Roman" w:cs="Times New Roman"/>
                <w:color w:val="000000"/>
              </w:rPr>
            </w:pPr>
            <w:r w:rsidRPr="00DB1C4C">
              <w:rPr>
                <w:rFonts w:ascii="Times New Roman" w:hAnsi="Times New Roman" w:cs="Times New Roman"/>
                <w:color w:val="000000"/>
              </w:rPr>
              <w:t>Onstad et al 2019</w:t>
            </w:r>
            <w:r>
              <w:rPr>
                <w:rFonts w:ascii="Times New Roman" w:hAnsi="Times New Roman" w:cs="Times New Roman"/>
                <w:color w:val="000000"/>
              </w:rPr>
              <w:t xml:space="preserve"> </w:t>
            </w:r>
            <w:r w:rsidR="00AE423A">
              <w:rPr>
                <w:rFonts w:ascii="Times New Roman" w:hAnsi="Times New Roman" w:cs="Times New Roman"/>
                <w:color w:val="000000"/>
              </w:rPr>
              <w:t>[</w:t>
            </w:r>
            <w:r>
              <w:rPr>
                <w:rFonts w:ascii="Times New Roman" w:hAnsi="Times New Roman" w:cs="Times New Roman"/>
                <w:color w:val="000000"/>
              </w:rPr>
              <w:t>23</w:t>
            </w:r>
            <w:r w:rsidR="00AE423A">
              <w:rPr>
                <w:rFonts w:ascii="Times New Roman" w:hAnsi="Times New Roman" w:cs="Times New Roman"/>
                <w:color w:val="000000"/>
              </w:rPr>
              <w:t>]</w:t>
            </w:r>
          </w:p>
        </w:tc>
        <w:tc>
          <w:tcPr>
            <w:tcW w:w="2675" w:type="dxa"/>
          </w:tcPr>
          <w:p w14:paraId="60097910" w14:textId="636A37B9"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1- River</w:t>
            </w:r>
          </w:p>
        </w:tc>
        <w:tc>
          <w:tcPr>
            <w:tcW w:w="2126" w:type="dxa"/>
          </w:tcPr>
          <w:p w14:paraId="667651DF" w14:textId="6796FF9A"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0.25</w:t>
            </w:r>
          </w:p>
        </w:tc>
        <w:tc>
          <w:tcPr>
            <w:tcW w:w="2409" w:type="dxa"/>
          </w:tcPr>
          <w:p w14:paraId="642FC9E7" w14:textId="6FD6068A"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w:t>
            </w:r>
            <w:r w:rsidR="00666BE6">
              <w:rPr>
                <w:rFonts w:ascii="Times New Roman" w:eastAsia="Times New Roman" w:hAnsi="Times New Roman" w:cs="Times New Roman"/>
                <w:color w:val="000000"/>
                <w:bdr w:val="none" w:sz="0" w:space="0" w:color="auto" w:frame="1"/>
                <w:lang w:eastAsia="en-CA"/>
              </w:rPr>
              <w:t>1</w:t>
            </w:r>
            <w:r w:rsidRPr="000747A1">
              <w:rPr>
                <w:rFonts w:ascii="Times New Roman" w:eastAsia="Times New Roman" w:hAnsi="Times New Roman" w:cs="Times New Roman"/>
                <w:color w:val="000000"/>
                <w:bdr w:val="none" w:sz="0" w:space="0" w:color="auto" w:frame="1"/>
                <w:lang w:eastAsia="en-CA"/>
              </w:rPr>
              <w:t>; 0.8</w:t>
            </w:r>
            <w:r w:rsidR="00666BE6">
              <w:rPr>
                <w:rFonts w:ascii="Times New Roman" w:eastAsia="Times New Roman" w:hAnsi="Times New Roman" w:cs="Times New Roman"/>
                <w:color w:val="000000"/>
                <w:bdr w:val="none" w:sz="0" w:space="0" w:color="auto" w:frame="1"/>
                <w:lang w:eastAsia="en-CA"/>
              </w:rPr>
              <w:t>1</w:t>
            </w:r>
            <w:r w:rsidRPr="000747A1">
              <w:rPr>
                <w:rFonts w:ascii="Times New Roman" w:eastAsia="Times New Roman" w:hAnsi="Times New Roman" w:cs="Times New Roman"/>
                <w:color w:val="000000"/>
                <w:bdr w:val="none" w:sz="0" w:space="0" w:color="auto" w:frame="1"/>
                <w:lang w:eastAsia="en-CA"/>
              </w:rPr>
              <w:t>]</w:t>
            </w:r>
          </w:p>
        </w:tc>
      </w:tr>
      <w:tr w:rsidR="00D34755" w:rsidRPr="00DB1C4C" w14:paraId="168CC1E1"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6F85E9F0" w14:textId="77777777" w:rsidR="00D34755" w:rsidRPr="00DB1C4C" w:rsidRDefault="00D34755" w:rsidP="00D34755">
            <w:pPr>
              <w:rPr>
                <w:rFonts w:ascii="Times New Roman" w:hAnsi="Times New Roman" w:cs="Times New Roman"/>
              </w:rPr>
            </w:pPr>
          </w:p>
        </w:tc>
        <w:tc>
          <w:tcPr>
            <w:tcW w:w="2675" w:type="dxa"/>
          </w:tcPr>
          <w:p w14:paraId="7F6C95F1" w14:textId="4F5B1D19"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2- River</w:t>
            </w:r>
          </w:p>
        </w:tc>
        <w:tc>
          <w:tcPr>
            <w:tcW w:w="2126" w:type="dxa"/>
          </w:tcPr>
          <w:p w14:paraId="03C14533" w14:textId="5EACEFE1"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w:t>
            </w:r>
          </w:p>
        </w:tc>
        <w:tc>
          <w:tcPr>
            <w:tcW w:w="2409" w:type="dxa"/>
          </w:tcPr>
          <w:p w14:paraId="288878BD" w14:textId="5599CB2B"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 0.7</w:t>
            </w:r>
            <w:r w:rsidR="00666BE6">
              <w:rPr>
                <w:rFonts w:ascii="Times New Roman" w:eastAsia="Times New Roman" w:hAnsi="Times New Roman" w:cs="Times New Roman"/>
                <w:color w:val="000000"/>
                <w:bdr w:val="none" w:sz="0" w:space="0" w:color="auto" w:frame="1"/>
                <w:lang w:eastAsia="en-CA"/>
              </w:rPr>
              <w:t>1</w:t>
            </w:r>
            <w:r w:rsidRPr="000747A1">
              <w:rPr>
                <w:rFonts w:ascii="Times New Roman" w:eastAsia="Times New Roman" w:hAnsi="Times New Roman" w:cs="Times New Roman"/>
                <w:color w:val="000000"/>
                <w:bdr w:val="none" w:sz="0" w:space="0" w:color="auto" w:frame="1"/>
                <w:lang w:eastAsia="en-CA"/>
              </w:rPr>
              <w:t xml:space="preserve">]       </w:t>
            </w:r>
          </w:p>
        </w:tc>
      </w:tr>
      <w:tr w:rsidR="00D34755" w:rsidRPr="00DB1C4C" w14:paraId="470399A6"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30F698B3" w14:textId="77777777" w:rsidR="00D34755" w:rsidRPr="00DB1C4C" w:rsidRDefault="00D34755" w:rsidP="00D34755">
            <w:pPr>
              <w:rPr>
                <w:rFonts w:ascii="Times New Roman" w:hAnsi="Times New Roman" w:cs="Times New Roman"/>
              </w:rPr>
            </w:pPr>
          </w:p>
        </w:tc>
        <w:tc>
          <w:tcPr>
            <w:tcW w:w="2675" w:type="dxa"/>
          </w:tcPr>
          <w:p w14:paraId="7F4CDB32" w14:textId="1E6C38E1"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3- River</w:t>
            </w:r>
          </w:p>
        </w:tc>
        <w:tc>
          <w:tcPr>
            <w:tcW w:w="2126" w:type="dxa"/>
          </w:tcPr>
          <w:p w14:paraId="42821B01" w14:textId="37F0D1E3"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w:t>
            </w:r>
          </w:p>
        </w:tc>
        <w:tc>
          <w:tcPr>
            <w:tcW w:w="2409" w:type="dxa"/>
          </w:tcPr>
          <w:p w14:paraId="1452C95C" w14:textId="3F8DEF48"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 0.60]</w:t>
            </w:r>
          </w:p>
        </w:tc>
      </w:tr>
      <w:tr w:rsidR="00D34755" w:rsidRPr="00DB1C4C" w14:paraId="6281CC0E"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702A5D3A" w14:textId="2F5005A7" w:rsidR="00D34755" w:rsidRPr="00DB1C4C" w:rsidRDefault="00D34755" w:rsidP="00D34755">
            <w:pPr>
              <w:rPr>
                <w:rFonts w:ascii="Times New Roman" w:hAnsi="Times New Roman" w:cs="Times New Roman"/>
                <w:color w:val="000000"/>
              </w:rPr>
            </w:pPr>
            <w:proofErr w:type="spellStart"/>
            <w:r w:rsidRPr="00DB1C4C">
              <w:rPr>
                <w:rFonts w:ascii="Times New Roman" w:hAnsi="Times New Roman" w:cs="Times New Roman"/>
                <w:color w:val="000000"/>
              </w:rPr>
              <w:t>Rabold</w:t>
            </w:r>
            <w:proofErr w:type="spellEnd"/>
            <w:r w:rsidRPr="00DB1C4C">
              <w:rPr>
                <w:rFonts w:ascii="Times New Roman" w:hAnsi="Times New Roman" w:cs="Times New Roman"/>
                <w:color w:val="000000"/>
              </w:rPr>
              <w:t xml:space="preserve"> et al 1994</w:t>
            </w:r>
            <w:r>
              <w:rPr>
                <w:rFonts w:ascii="Times New Roman" w:hAnsi="Times New Roman" w:cs="Times New Roman"/>
                <w:color w:val="000000"/>
              </w:rPr>
              <w:t xml:space="preserve"> (24)</w:t>
            </w:r>
          </w:p>
        </w:tc>
        <w:tc>
          <w:tcPr>
            <w:tcW w:w="2675" w:type="dxa"/>
          </w:tcPr>
          <w:p w14:paraId="244777CD" w14:textId="5E7725A1"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w:t>
            </w:r>
            <w:r w:rsidRPr="00DB1C4C">
              <w:rPr>
                <w:rFonts w:ascii="Times New Roman" w:hAnsi="Times New Roman" w:cs="Times New Roman"/>
                <w:color w:val="000000"/>
              </w:rPr>
              <w:t xml:space="preserve">ater storage tanks </w:t>
            </w:r>
          </w:p>
        </w:tc>
        <w:tc>
          <w:tcPr>
            <w:tcW w:w="2126" w:type="dxa"/>
          </w:tcPr>
          <w:p w14:paraId="64CBC584" w14:textId="13B994ED"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1.00</w:t>
            </w:r>
          </w:p>
        </w:tc>
        <w:tc>
          <w:tcPr>
            <w:tcW w:w="2409" w:type="dxa"/>
          </w:tcPr>
          <w:p w14:paraId="7865552E" w14:textId="4D2497DA"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w:t>
            </w:r>
            <w:r w:rsidR="00A44A76">
              <w:rPr>
                <w:rFonts w:ascii="Times New Roman" w:eastAsia="Times New Roman" w:hAnsi="Times New Roman" w:cs="Times New Roman"/>
                <w:color w:val="000000"/>
                <w:bdr w:val="none" w:sz="0" w:space="0" w:color="auto" w:frame="1"/>
                <w:lang w:eastAsia="en-CA"/>
              </w:rPr>
              <w:t>3</w:t>
            </w:r>
            <w:r w:rsidRPr="000747A1">
              <w:rPr>
                <w:rFonts w:ascii="Times New Roman" w:eastAsia="Times New Roman" w:hAnsi="Times New Roman" w:cs="Times New Roman"/>
                <w:color w:val="000000"/>
                <w:bdr w:val="none" w:sz="0" w:space="0" w:color="auto" w:frame="1"/>
                <w:lang w:eastAsia="en-CA"/>
              </w:rPr>
              <w:t>; 1.00]</w:t>
            </w:r>
          </w:p>
        </w:tc>
      </w:tr>
      <w:tr w:rsidR="00D34755" w:rsidRPr="00DB1C4C" w14:paraId="03464C57"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287E2927" w14:textId="1F3A310C" w:rsidR="00D34755" w:rsidRPr="00DB1C4C" w:rsidRDefault="00D34755" w:rsidP="00D34755">
            <w:pPr>
              <w:rPr>
                <w:rFonts w:ascii="Times New Roman" w:hAnsi="Times New Roman" w:cs="Times New Roman"/>
                <w:color w:val="000000"/>
              </w:rPr>
            </w:pPr>
            <w:r w:rsidRPr="00DB1C4C">
              <w:rPr>
                <w:rFonts w:ascii="Times New Roman" w:hAnsi="Times New Roman" w:cs="Times New Roman"/>
                <w:color w:val="000000"/>
              </w:rPr>
              <w:lastRenderedPageBreak/>
              <w:t>Sanchez et al 2018</w:t>
            </w:r>
            <w:r>
              <w:rPr>
                <w:rFonts w:ascii="Times New Roman" w:hAnsi="Times New Roman" w:cs="Times New Roman"/>
                <w:color w:val="000000"/>
              </w:rPr>
              <w:t xml:space="preserve"> </w:t>
            </w:r>
            <w:r w:rsidR="00AE423A">
              <w:rPr>
                <w:rFonts w:ascii="Times New Roman" w:hAnsi="Times New Roman" w:cs="Times New Roman"/>
                <w:color w:val="000000"/>
              </w:rPr>
              <w:t>[</w:t>
            </w:r>
            <w:r>
              <w:rPr>
                <w:rFonts w:ascii="Times New Roman" w:hAnsi="Times New Roman" w:cs="Times New Roman"/>
                <w:color w:val="000000"/>
              </w:rPr>
              <w:t>25</w:t>
            </w:r>
            <w:r w:rsidR="00AE423A">
              <w:rPr>
                <w:rFonts w:ascii="Times New Roman" w:hAnsi="Times New Roman" w:cs="Times New Roman"/>
                <w:color w:val="000000"/>
              </w:rPr>
              <w:t>]</w:t>
            </w:r>
          </w:p>
        </w:tc>
        <w:tc>
          <w:tcPr>
            <w:tcW w:w="2675" w:type="dxa"/>
          </w:tcPr>
          <w:p w14:paraId="0AFD7E82" w14:textId="76EBDA52"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1- Drinking water treatment plant</w:t>
            </w:r>
          </w:p>
        </w:tc>
        <w:tc>
          <w:tcPr>
            <w:tcW w:w="2126" w:type="dxa"/>
          </w:tcPr>
          <w:p w14:paraId="39EB03B0" w14:textId="11D7E4E7"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w:t>
            </w:r>
          </w:p>
        </w:tc>
        <w:tc>
          <w:tcPr>
            <w:tcW w:w="2409" w:type="dxa"/>
          </w:tcPr>
          <w:p w14:paraId="07F95533" w14:textId="72FF4CD2"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 0.1</w:t>
            </w:r>
            <w:r>
              <w:rPr>
                <w:rFonts w:ascii="Times New Roman" w:eastAsia="Times New Roman" w:hAnsi="Times New Roman" w:cs="Times New Roman"/>
                <w:color w:val="000000"/>
                <w:bdr w:val="none" w:sz="0" w:space="0" w:color="auto" w:frame="1"/>
                <w:lang w:eastAsia="en-CA"/>
              </w:rPr>
              <w:t>5</w:t>
            </w:r>
            <w:r w:rsidRPr="000747A1">
              <w:rPr>
                <w:rFonts w:ascii="Times New Roman" w:eastAsia="Times New Roman" w:hAnsi="Times New Roman" w:cs="Times New Roman"/>
                <w:color w:val="000000"/>
                <w:bdr w:val="none" w:sz="0" w:space="0" w:color="auto" w:frame="1"/>
                <w:lang w:eastAsia="en-CA"/>
              </w:rPr>
              <w:t>]</w:t>
            </w:r>
          </w:p>
        </w:tc>
      </w:tr>
      <w:tr w:rsidR="00D34755" w:rsidRPr="00DB1C4C" w14:paraId="2C6CC119"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3AEB4BAB" w14:textId="77777777" w:rsidR="00D34755" w:rsidRPr="00DB1C4C" w:rsidRDefault="00D34755" w:rsidP="00D34755">
            <w:pPr>
              <w:rPr>
                <w:rFonts w:ascii="Times New Roman" w:hAnsi="Times New Roman" w:cs="Times New Roman"/>
              </w:rPr>
            </w:pPr>
          </w:p>
        </w:tc>
        <w:tc>
          <w:tcPr>
            <w:tcW w:w="2675" w:type="dxa"/>
          </w:tcPr>
          <w:p w14:paraId="6FC2C373" w14:textId="2DDF2249"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2- Drinking water treatment plant</w:t>
            </w:r>
          </w:p>
        </w:tc>
        <w:tc>
          <w:tcPr>
            <w:tcW w:w="2126" w:type="dxa"/>
          </w:tcPr>
          <w:p w14:paraId="1DD10BF0" w14:textId="01D534A1"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w:t>
            </w:r>
          </w:p>
        </w:tc>
        <w:tc>
          <w:tcPr>
            <w:tcW w:w="2409" w:type="dxa"/>
          </w:tcPr>
          <w:p w14:paraId="77C3C515" w14:textId="6438A490"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 0.1</w:t>
            </w:r>
            <w:r>
              <w:rPr>
                <w:rFonts w:ascii="Times New Roman" w:eastAsia="Times New Roman" w:hAnsi="Times New Roman" w:cs="Times New Roman"/>
                <w:color w:val="000000"/>
                <w:bdr w:val="none" w:sz="0" w:space="0" w:color="auto" w:frame="1"/>
                <w:lang w:eastAsia="en-CA"/>
              </w:rPr>
              <w:t>5</w:t>
            </w:r>
            <w:r w:rsidRPr="000747A1">
              <w:rPr>
                <w:rFonts w:ascii="Times New Roman" w:eastAsia="Times New Roman" w:hAnsi="Times New Roman" w:cs="Times New Roman"/>
                <w:color w:val="000000"/>
                <w:bdr w:val="none" w:sz="0" w:space="0" w:color="auto" w:frame="1"/>
                <w:lang w:eastAsia="en-CA"/>
              </w:rPr>
              <w:t>]</w:t>
            </w:r>
          </w:p>
        </w:tc>
      </w:tr>
      <w:tr w:rsidR="00D34755" w:rsidRPr="00DB1C4C" w14:paraId="6CC57260"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6338A955" w14:textId="77777777" w:rsidR="00D34755" w:rsidRPr="00DB1C4C" w:rsidRDefault="00D34755" w:rsidP="00D34755">
            <w:pPr>
              <w:rPr>
                <w:rFonts w:ascii="Times New Roman" w:hAnsi="Times New Roman" w:cs="Times New Roman"/>
              </w:rPr>
            </w:pPr>
          </w:p>
        </w:tc>
        <w:tc>
          <w:tcPr>
            <w:tcW w:w="2675" w:type="dxa"/>
          </w:tcPr>
          <w:p w14:paraId="0FC50623" w14:textId="16FE6681"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3- Drinking water treatment plant</w:t>
            </w:r>
          </w:p>
        </w:tc>
        <w:tc>
          <w:tcPr>
            <w:tcW w:w="2126" w:type="dxa"/>
          </w:tcPr>
          <w:p w14:paraId="1489218B" w14:textId="10BFE6A7"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w:t>
            </w:r>
          </w:p>
        </w:tc>
        <w:tc>
          <w:tcPr>
            <w:tcW w:w="2409" w:type="dxa"/>
          </w:tcPr>
          <w:p w14:paraId="6BD88724" w14:textId="62F07373"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 xml:space="preserve">[0.00; 0.15]       </w:t>
            </w:r>
          </w:p>
        </w:tc>
      </w:tr>
      <w:tr w:rsidR="00D34755" w:rsidRPr="00DB1C4C" w14:paraId="0AECAAA8"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6DC1C848" w14:textId="77777777" w:rsidR="00D34755" w:rsidRPr="00DB1C4C" w:rsidRDefault="00D34755" w:rsidP="00D34755">
            <w:pPr>
              <w:rPr>
                <w:rFonts w:ascii="Times New Roman" w:hAnsi="Times New Roman" w:cs="Times New Roman"/>
              </w:rPr>
            </w:pPr>
          </w:p>
        </w:tc>
        <w:tc>
          <w:tcPr>
            <w:tcW w:w="2675" w:type="dxa"/>
          </w:tcPr>
          <w:p w14:paraId="3E2D524A" w14:textId="32741CB3"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4- Drinking water treatment plant</w:t>
            </w:r>
          </w:p>
        </w:tc>
        <w:tc>
          <w:tcPr>
            <w:tcW w:w="2126" w:type="dxa"/>
          </w:tcPr>
          <w:p w14:paraId="6BBABC85" w14:textId="7F3E40B6"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w:t>
            </w:r>
          </w:p>
        </w:tc>
        <w:tc>
          <w:tcPr>
            <w:tcW w:w="2409" w:type="dxa"/>
          </w:tcPr>
          <w:p w14:paraId="75DF19C6" w14:textId="2728D4A9"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 xml:space="preserve">[0.00; 0.08]       </w:t>
            </w:r>
          </w:p>
        </w:tc>
      </w:tr>
      <w:tr w:rsidR="00D34755" w:rsidRPr="00DB1C4C" w14:paraId="6E4628EA"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345BADE6" w14:textId="46CD74CB" w:rsidR="00D34755" w:rsidRPr="00DB1C4C" w:rsidRDefault="00D34755" w:rsidP="00D34755">
            <w:pPr>
              <w:rPr>
                <w:rFonts w:ascii="Times New Roman" w:hAnsi="Times New Roman" w:cs="Times New Roman"/>
                <w:color w:val="000000"/>
              </w:rPr>
            </w:pPr>
            <w:r w:rsidRPr="00DB1C4C">
              <w:rPr>
                <w:rFonts w:ascii="Times New Roman" w:hAnsi="Times New Roman" w:cs="Times New Roman"/>
                <w:color w:val="000000"/>
              </w:rPr>
              <w:t xml:space="preserve">Santos et al 2010 </w:t>
            </w:r>
            <w:r w:rsidR="00AE423A">
              <w:rPr>
                <w:rFonts w:ascii="Times New Roman" w:hAnsi="Times New Roman" w:cs="Times New Roman"/>
                <w:color w:val="000000"/>
              </w:rPr>
              <w:t>[</w:t>
            </w:r>
            <w:r>
              <w:rPr>
                <w:rFonts w:ascii="Times New Roman" w:hAnsi="Times New Roman" w:cs="Times New Roman"/>
                <w:color w:val="000000"/>
              </w:rPr>
              <w:t>26</w:t>
            </w:r>
            <w:r w:rsidR="00AE423A">
              <w:rPr>
                <w:rFonts w:ascii="Times New Roman" w:hAnsi="Times New Roman" w:cs="Times New Roman"/>
                <w:color w:val="000000"/>
              </w:rPr>
              <w:t>]</w:t>
            </w:r>
          </w:p>
        </w:tc>
        <w:tc>
          <w:tcPr>
            <w:tcW w:w="2675" w:type="dxa"/>
          </w:tcPr>
          <w:p w14:paraId="3C2B133E" w14:textId="44BEA30F"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1- River</w:t>
            </w:r>
          </w:p>
        </w:tc>
        <w:tc>
          <w:tcPr>
            <w:tcW w:w="2126" w:type="dxa"/>
          </w:tcPr>
          <w:p w14:paraId="5B8DFE53" w14:textId="122D334B"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w:t>
            </w:r>
          </w:p>
        </w:tc>
        <w:tc>
          <w:tcPr>
            <w:tcW w:w="2409" w:type="dxa"/>
          </w:tcPr>
          <w:p w14:paraId="716296F5" w14:textId="4000DB73"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 xml:space="preserve">[0.00; 0.14]       </w:t>
            </w:r>
          </w:p>
        </w:tc>
      </w:tr>
      <w:tr w:rsidR="00D34755" w:rsidRPr="00DB1C4C" w14:paraId="4ADE6E10"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149C9937" w14:textId="77777777" w:rsidR="00D34755" w:rsidRPr="00DB1C4C" w:rsidRDefault="00D34755" w:rsidP="00D34755">
            <w:pPr>
              <w:rPr>
                <w:rFonts w:ascii="Times New Roman" w:hAnsi="Times New Roman" w:cs="Times New Roman"/>
              </w:rPr>
            </w:pPr>
          </w:p>
        </w:tc>
        <w:tc>
          <w:tcPr>
            <w:tcW w:w="2675" w:type="dxa"/>
          </w:tcPr>
          <w:p w14:paraId="56AE7E5D" w14:textId="506817A3"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2- River</w:t>
            </w:r>
          </w:p>
        </w:tc>
        <w:tc>
          <w:tcPr>
            <w:tcW w:w="2126" w:type="dxa"/>
          </w:tcPr>
          <w:p w14:paraId="7F329624" w14:textId="359B37F8"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w:t>
            </w:r>
          </w:p>
        </w:tc>
        <w:tc>
          <w:tcPr>
            <w:tcW w:w="2409" w:type="dxa"/>
          </w:tcPr>
          <w:p w14:paraId="52B6D38B" w14:textId="7304F0BB"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 0.26</w:t>
            </w:r>
            <w:r w:rsidRPr="00DB1C4C">
              <w:rPr>
                <w:rFonts w:ascii="Times New Roman" w:eastAsia="Times New Roman" w:hAnsi="Times New Roman" w:cs="Times New Roman"/>
                <w:color w:val="000000"/>
                <w:bdr w:val="none" w:sz="0" w:space="0" w:color="auto" w:frame="1"/>
                <w:lang w:eastAsia="en-CA"/>
              </w:rPr>
              <w:t>]</w:t>
            </w:r>
          </w:p>
        </w:tc>
      </w:tr>
      <w:tr w:rsidR="00D34755" w:rsidRPr="00DB1C4C" w14:paraId="1E225CC0"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52312B3C" w14:textId="77777777" w:rsidR="00D34755" w:rsidRPr="00DB1C4C" w:rsidRDefault="00D34755" w:rsidP="00D34755">
            <w:pPr>
              <w:rPr>
                <w:rFonts w:ascii="Times New Roman" w:hAnsi="Times New Roman" w:cs="Times New Roman"/>
              </w:rPr>
            </w:pPr>
          </w:p>
        </w:tc>
        <w:tc>
          <w:tcPr>
            <w:tcW w:w="2675" w:type="dxa"/>
          </w:tcPr>
          <w:p w14:paraId="43548B51" w14:textId="2338073E"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1- Lake</w:t>
            </w:r>
          </w:p>
        </w:tc>
        <w:tc>
          <w:tcPr>
            <w:tcW w:w="2126" w:type="dxa"/>
          </w:tcPr>
          <w:p w14:paraId="1D717932" w14:textId="1F723212"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w:t>
            </w:r>
          </w:p>
        </w:tc>
        <w:tc>
          <w:tcPr>
            <w:tcW w:w="2409" w:type="dxa"/>
          </w:tcPr>
          <w:p w14:paraId="254333AE" w14:textId="288508DC"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 0.26</w:t>
            </w:r>
            <w:r w:rsidRPr="00DB1C4C">
              <w:rPr>
                <w:rFonts w:ascii="Times New Roman" w:eastAsia="Times New Roman" w:hAnsi="Times New Roman" w:cs="Times New Roman"/>
                <w:color w:val="000000"/>
                <w:bdr w:val="none" w:sz="0" w:space="0" w:color="auto" w:frame="1"/>
                <w:lang w:eastAsia="en-CA"/>
              </w:rPr>
              <w:t>]</w:t>
            </w:r>
          </w:p>
        </w:tc>
      </w:tr>
      <w:tr w:rsidR="00D34755" w:rsidRPr="00DB1C4C" w14:paraId="2F8DC695"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600DDEB2" w14:textId="77777777" w:rsidR="00D34755" w:rsidRPr="00DB1C4C" w:rsidRDefault="00D34755" w:rsidP="00D34755">
            <w:pPr>
              <w:rPr>
                <w:rFonts w:ascii="Times New Roman" w:hAnsi="Times New Roman" w:cs="Times New Roman"/>
              </w:rPr>
            </w:pPr>
          </w:p>
        </w:tc>
        <w:tc>
          <w:tcPr>
            <w:tcW w:w="2675" w:type="dxa"/>
          </w:tcPr>
          <w:p w14:paraId="0F252E28" w14:textId="49330321"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2- Lake</w:t>
            </w:r>
          </w:p>
        </w:tc>
        <w:tc>
          <w:tcPr>
            <w:tcW w:w="2126" w:type="dxa"/>
          </w:tcPr>
          <w:p w14:paraId="20685FB1" w14:textId="0600BF44"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w:t>
            </w:r>
          </w:p>
        </w:tc>
        <w:tc>
          <w:tcPr>
            <w:tcW w:w="2409" w:type="dxa"/>
          </w:tcPr>
          <w:p w14:paraId="5F2BD4C1" w14:textId="5AF4D14A"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 0.26</w:t>
            </w:r>
            <w:r w:rsidRPr="00DB1C4C">
              <w:rPr>
                <w:rFonts w:ascii="Times New Roman" w:eastAsia="Times New Roman" w:hAnsi="Times New Roman" w:cs="Times New Roman"/>
                <w:color w:val="000000"/>
                <w:bdr w:val="none" w:sz="0" w:space="0" w:color="auto" w:frame="1"/>
                <w:lang w:eastAsia="en-CA"/>
              </w:rPr>
              <w:t>]</w:t>
            </w:r>
          </w:p>
        </w:tc>
      </w:tr>
      <w:tr w:rsidR="00D34755" w:rsidRPr="00DB1C4C" w14:paraId="01CD591C"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6D080D21" w14:textId="3A660E34" w:rsidR="00D34755" w:rsidRPr="00DB1C4C" w:rsidRDefault="00D34755" w:rsidP="00D34755">
            <w:pPr>
              <w:rPr>
                <w:rFonts w:ascii="Times New Roman" w:hAnsi="Times New Roman" w:cs="Times New Roman"/>
                <w:color w:val="000000"/>
              </w:rPr>
            </w:pPr>
            <w:r w:rsidRPr="00DB1C4C">
              <w:rPr>
                <w:rFonts w:ascii="Times New Roman" w:hAnsi="Times New Roman" w:cs="Times New Roman"/>
                <w:color w:val="000000"/>
              </w:rPr>
              <w:t>Schmitz et al 2018</w:t>
            </w:r>
            <w:r>
              <w:rPr>
                <w:rFonts w:ascii="Times New Roman" w:hAnsi="Times New Roman" w:cs="Times New Roman"/>
                <w:color w:val="000000"/>
              </w:rPr>
              <w:t xml:space="preserve"> </w:t>
            </w:r>
            <w:r w:rsidR="00AE423A">
              <w:rPr>
                <w:rFonts w:ascii="Times New Roman" w:hAnsi="Times New Roman" w:cs="Times New Roman"/>
                <w:color w:val="000000"/>
              </w:rPr>
              <w:t>[</w:t>
            </w:r>
            <w:r>
              <w:rPr>
                <w:rFonts w:ascii="Times New Roman" w:hAnsi="Times New Roman" w:cs="Times New Roman"/>
                <w:color w:val="000000"/>
              </w:rPr>
              <w:t>27</w:t>
            </w:r>
            <w:r w:rsidR="00AE423A">
              <w:rPr>
                <w:rFonts w:ascii="Times New Roman" w:hAnsi="Times New Roman" w:cs="Times New Roman"/>
                <w:color w:val="000000"/>
              </w:rPr>
              <w:t>]</w:t>
            </w:r>
          </w:p>
        </w:tc>
        <w:tc>
          <w:tcPr>
            <w:tcW w:w="2675" w:type="dxa"/>
          </w:tcPr>
          <w:p w14:paraId="68ECA45F" w14:textId="049CA310"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 xml:space="preserve">1- Treatment </w:t>
            </w:r>
            <w:proofErr w:type="gramStart"/>
            <w:r w:rsidRPr="00DB1C4C">
              <w:rPr>
                <w:rFonts w:ascii="Times New Roman" w:hAnsi="Times New Roman" w:cs="Times New Roman"/>
              </w:rPr>
              <w:t>Plant  (</w:t>
            </w:r>
            <w:proofErr w:type="gramEnd"/>
            <w:r w:rsidRPr="00DB1C4C">
              <w:rPr>
                <w:rFonts w:ascii="Times New Roman" w:hAnsi="Times New Roman" w:cs="Times New Roman"/>
              </w:rPr>
              <w:t>untreated water)</w:t>
            </w:r>
          </w:p>
        </w:tc>
        <w:tc>
          <w:tcPr>
            <w:tcW w:w="2126" w:type="dxa"/>
          </w:tcPr>
          <w:p w14:paraId="596AB43D" w14:textId="1F4DE4EF"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w:t>
            </w:r>
          </w:p>
        </w:tc>
        <w:tc>
          <w:tcPr>
            <w:tcW w:w="2409" w:type="dxa"/>
          </w:tcPr>
          <w:p w14:paraId="6D917F4B" w14:textId="19AF007C"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 0.26</w:t>
            </w:r>
            <w:r w:rsidRPr="00DB1C4C">
              <w:rPr>
                <w:rFonts w:ascii="Times New Roman" w:eastAsia="Times New Roman" w:hAnsi="Times New Roman" w:cs="Times New Roman"/>
                <w:color w:val="000000"/>
                <w:bdr w:val="none" w:sz="0" w:space="0" w:color="auto" w:frame="1"/>
                <w:lang w:eastAsia="en-CA"/>
              </w:rPr>
              <w:t>]</w:t>
            </w:r>
          </w:p>
        </w:tc>
      </w:tr>
      <w:tr w:rsidR="00D34755" w:rsidRPr="00DB1C4C" w14:paraId="2A68EA71"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3DE03A33" w14:textId="77777777" w:rsidR="00D34755" w:rsidRPr="00DB1C4C" w:rsidRDefault="00D34755" w:rsidP="00D34755">
            <w:pPr>
              <w:rPr>
                <w:rFonts w:ascii="Times New Roman" w:hAnsi="Times New Roman" w:cs="Times New Roman"/>
              </w:rPr>
            </w:pPr>
          </w:p>
        </w:tc>
        <w:tc>
          <w:tcPr>
            <w:tcW w:w="2675" w:type="dxa"/>
          </w:tcPr>
          <w:p w14:paraId="5E2584C1" w14:textId="3C5F0294"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 xml:space="preserve">1- Treatment </w:t>
            </w:r>
            <w:proofErr w:type="gramStart"/>
            <w:r w:rsidRPr="00DB1C4C">
              <w:rPr>
                <w:rFonts w:ascii="Times New Roman" w:hAnsi="Times New Roman" w:cs="Times New Roman"/>
              </w:rPr>
              <w:t>Plant  (</w:t>
            </w:r>
            <w:proofErr w:type="gramEnd"/>
            <w:r w:rsidRPr="00DB1C4C">
              <w:rPr>
                <w:rFonts w:ascii="Times New Roman" w:hAnsi="Times New Roman" w:cs="Times New Roman"/>
              </w:rPr>
              <w:t>treated water)</w:t>
            </w:r>
          </w:p>
        </w:tc>
        <w:tc>
          <w:tcPr>
            <w:tcW w:w="2126" w:type="dxa"/>
          </w:tcPr>
          <w:p w14:paraId="6062C2DE" w14:textId="62D77C1B"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w:t>
            </w:r>
          </w:p>
        </w:tc>
        <w:tc>
          <w:tcPr>
            <w:tcW w:w="2409" w:type="dxa"/>
          </w:tcPr>
          <w:p w14:paraId="47DAA7EC" w14:textId="6AAF4950"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 0.10</w:t>
            </w:r>
            <w:r w:rsidRPr="00DB1C4C">
              <w:rPr>
                <w:rFonts w:ascii="Times New Roman" w:eastAsia="Times New Roman" w:hAnsi="Times New Roman" w:cs="Times New Roman"/>
                <w:color w:val="000000"/>
                <w:bdr w:val="none" w:sz="0" w:space="0" w:color="auto" w:frame="1"/>
                <w:lang w:eastAsia="en-CA"/>
              </w:rPr>
              <w:t>]</w:t>
            </w:r>
          </w:p>
        </w:tc>
      </w:tr>
      <w:tr w:rsidR="00D34755" w:rsidRPr="00DB1C4C" w14:paraId="2BB51C46"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15F6C57F" w14:textId="77777777" w:rsidR="00D34755" w:rsidRPr="00DB1C4C" w:rsidRDefault="00D34755" w:rsidP="00D34755">
            <w:pPr>
              <w:rPr>
                <w:rFonts w:ascii="Times New Roman" w:hAnsi="Times New Roman" w:cs="Times New Roman"/>
              </w:rPr>
            </w:pPr>
          </w:p>
        </w:tc>
        <w:tc>
          <w:tcPr>
            <w:tcW w:w="2675" w:type="dxa"/>
          </w:tcPr>
          <w:p w14:paraId="370367D0" w14:textId="18584672"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 xml:space="preserve">2- Treatment </w:t>
            </w:r>
            <w:proofErr w:type="gramStart"/>
            <w:r w:rsidRPr="00DB1C4C">
              <w:rPr>
                <w:rFonts w:ascii="Times New Roman" w:hAnsi="Times New Roman" w:cs="Times New Roman"/>
              </w:rPr>
              <w:t>Plant  (</w:t>
            </w:r>
            <w:proofErr w:type="gramEnd"/>
            <w:r w:rsidRPr="00DB1C4C">
              <w:rPr>
                <w:rFonts w:ascii="Times New Roman" w:hAnsi="Times New Roman" w:cs="Times New Roman"/>
              </w:rPr>
              <w:t>untreated water)</w:t>
            </w:r>
          </w:p>
        </w:tc>
        <w:tc>
          <w:tcPr>
            <w:tcW w:w="2126" w:type="dxa"/>
          </w:tcPr>
          <w:p w14:paraId="18B265C4" w14:textId="2A872202"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w:t>
            </w:r>
          </w:p>
        </w:tc>
        <w:tc>
          <w:tcPr>
            <w:tcW w:w="2409" w:type="dxa"/>
          </w:tcPr>
          <w:p w14:paraId="0EF6C375" w14:textId="05A716B1"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 xml:space="preserve">[0.00; 0.26]       </w:t>
            </w:r>
          </w:p>
        </w:tc>
      </w:tr>
      <w:tr w:rsidR="00D34755" w:rsidRPr="00DB1C4C" w14:paraId="011143C7"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5E0A68D1" w14:textId="77777777" w:rsidR="00D34755" w:rsidRPr="00DB1C4C" w:rsidRDefault="00D34755" w:rsidP="00D34755">
            <w:pPr>
              <w:rPr>
                <w:rFonts w:ascii="Times New Roman" w:hAnsi="Times New Roman" w:cs="Times New Roman"/>
              </w:rPr>
            </w:pPr>
          </w:p>
        </w:tc>
        <w:tc>
          <w:tcPr>
            <w:tcW w:w="2675" w:type="dxa"/>
          </w:tcPr>
          <w:p w14:paraId="50640D64" w14:textId="235DD7D7"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 xml:space="preserve">1- Treatment </w:t>
            </w:r>
            <w:proofErr w:type="gramStart"/>
            <w:r w:rsidRPr="00DB1C4C">
              <w:rPr>
                <w:rFonts w:ascii="Times New Roman" w:hAnsi="Times New Roman" w:cs="Times New Roman"/>
              </w:rPr>
              <w:t>Plant  (</w:t>
            </w:r>
            <w:proofErr w:type="gramEnd"/>
            <w:r w:rsidRPr="00DB1C4C">
              <w:rPr>
                <w:rFonts w:ascii="Times New Roman" w:hAnsi="Times New Roman" w:cs="Times New Roman"/>
              </w:rPr>
              <w:t>treated water)</w:t>
            </w:r>
          </w:p>
        </w:tc>
        <w:tc>
          <w:tcPr>
            <w:tcW w:w="2126" w:type="dxa"/>
          </w:tcPr>
          <w:p w14:paraId="29628BA6" w14:textId="68599100"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w:t>
            </w:r>
          </w:p>
        </w:tc>
        <w:tc>
          <w:tcPr>
            <w:tcW w:w="2409" w:type="dxa"/>
          </w:tcPr>
          <w:p w14:paraId="44941C5F" w14:textId="0F405216"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 xml:space="preserve">[0.00; 0.06]       </w:t>
            </w:r>
          </w:p>
        </w:tc>
      </w:tr>
      <w:tr w:rsidR="00D34755" w:rsidRPr="00DB1C4C" w14:paraId="790D5FD9"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0E61E5EA" w14:textId="1887826F" w:rsidR="00D34755" w:rsidRPr="00DB1C4C" w:rsidRDefault="00D34755" w:rsidP="00D34755">
            <w:pPr>
              <w:rPr>
                <w:rFonts w:ascii="Times New Roman" w:hAnsi="Times New Roman" w:cs="Times New Roman"/>
                <w:color w:val="000000"/>
              </w:rPr>
            </w:pPr>
            <w:proofErr w:type="spellStart"/>
            <w:r w:rsidRPr="00DB1C4C">
              <w:rPr>
                <w:rFonts w:ascii="Times New Roman" w:hAnsi="Times New Roman" w:cs="Times New Roman"/>
                <w:color w:val="000000"/>
              </w:rPr>
              <w:t>Sherchan</w:t>
            </w:r>
            <w:proofErr w:type="spellEnd"/>
            <w:r w:rsidRPr="00DB1C4C">
              <w:rPr>
                <w:rFonts w:ascii="Times New Roman" w:hAnsi="Times New Roman" w:cs="Times New Roman"/>
                <w:color w:val="000000"/>
              </w:rPr>
              <w:t xml:space="preserve"> et al 2010</w:t>
            </w:r>
            <w:r>
              <w:rPr>
                <w:rFonts w:ascii="Times New Roman" w:hAnsi="Times New Roman" w:cs="Times New Roman"/>
                <w:color w:val="000000"/>
              </w:rPr>
              <w:t xml:space="preserve"> </w:t>
            </w:r>
            <w:r w:rsidR="00AE423A">
              <w:rPr>
                <w:rFonts w:ascii="Times New Roman" w:hAnsi="Times New Roman" w:cs="Times New Roman"/>
                <w:color w:val="000000"/>
              </w:rPr>
              <w:t>[</w:t>
            </w:r>
            <w:r>
              <w:rPr>
                <w:rFonts w:ascii="Times New Roman" w:hAnsi="Times New Roman" w:cs="Times New Roman"/>
                <w:color w:val="000000"/>
              </w:rPr>
              <w:t>28</w:t>
            </w:r>
            <w:r w:rsidR="00AE423A">
              <w:rPr>
                <w:rFonts w:ascii="Times New Roman" w:hAnsi="Times New Roman" w:cs="Times New Roman"/>
                <w:color w:val="000000"/>
              </w:rPr>
              <w:t>]</w:t>
            </w:r>
          </w:p>
        </w:tc>
        <w:tc>
          <w:tcPr>
            <w:tcW w:w="2675" w:type="dxa"/>
          </w:tcPr>
          <w:p w14:paraId="5CBDF376" w14:textId="258A6768"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B1C4C">
              <w:rPr>
                <w:rFonts w:ascii="Times New Roman" w:hAnsi="Times New Roman" w:cs="Times New Roman"/>
                <w:color w:val="000000"/>
              </w:rPr>
              <w:t>Tap water</w:t>
            </w:r>
          </w:p>
        </w:tc>
        <w:tc>
          <w:tcPr>
            <w:tcW w:w="2126" w:type="dxa"/>
          </w:tcPr>
          <w:p w14:paraId="7E31D6B5" w14:textId="1958BF23"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w:t>
            </w:r>
          </w:p>
        </w:tc>
        <w:tc>
          <w:tcPr>
            <w:tcW w:w="2409" w:type="dxa"/>
          </w:tcPr>
          <w:p w14:paraId="5906E85F" w14:textId="73A81825"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 0.</w:t>
            </w:r>
            <w:r>
              <w:rPr>
                <w:rFonts w:ascii="Times New Roman" w:eastAsia="Times New Roman" w:hAnsi="Times New Roman" w:cs="Times New Roman"/>
                <w:color w:val="000000"/>
                <w:bdr w:val="none" w:sz="0" w:space="0" w:color="auto" w:frame="1"/>
                <w:lang w:eastAsia="en-CA"/>
              </w:rPr>
              <w:t>10</w:t>
            </w:r>
            <w:r w:rsidRPr="000747A1">
              <w:rPr>
                <w:rFonts w:ascii="Times New Roman" w:eastAsia="Times New Roman" w:hAnsi="Times New Roman" w:cs="Times New Roman"/>
                <w:color w:val="000000"/>
                <w:bdr w:val="none" w:sz="0" w:space="0" w:color="auto" w:frame="1"/>
                <w:lang w:eastAsia="en-CA"/>
              </w:rPr>
              <w:t xml:space="preserve">]       </w:t>
            </w:r>
          </w:p>
        </w:tc>
      </w:tr>
      <w:tr w:rsidR="00D34755" w:rsidRPr="00DB1C4C" w14:paraId="69C840DB"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1122F1C9" w14:textId="76DE6C88" w:rsidR="00D34755" w:rsidRPr="00DB1C4C" w:rsidRDefault="00D34755" w:rsidP="00D34755">
            <w:pPr>
              <w:rPr>
                <w:rFonts w:ascii="Times New Roman" w:hAnsi="Times New Roman" w:cs="Times New Roman"/>
              </w:rPr>
            </w:pPr>
          </w:p>
        </w:tc>
        <w:tc>
          <w:tcPr>
            <w:tcW w:w="2675" w:type="dxa"/>
          </w:tcPr>
          <w:p w14:paraId="04A25981" w14:textId="3FB68DEC"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Ponds</w:t>
            </w:r>
          </w:p>
        </w:tc>
        <w:tc>
          <w:tcPr>
            <w:tcW w:w="2126" w:type="dxa"/>
          </w:tcPr>
          <w:p w14:paraId="63506727" w14:textId="06DA0E9D"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0.08</w:t>
            </w:r>
          </w:p>
        </w:tc>
        <w:tc>
          <w:tcPr>
            <w:tcW w:w="2409" w:type="dxa"/>
          </w:tcPr>
          <w:p w14:paraId="1E923357" w14:textId="300ED94D"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 xml:space="preserve">[0.00; 0.38]       </w:t>
            </w:r>
          </w:p>
        </w:tc>
      </w:tr>
      <w:tr w:rsidR="00D34755" w:rsidRPr="00DB1C4C" w14:paraId="4FDE0B57"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426D10DD" w14:textId="77777777" w:rsidR="00D34755" w:rsidRPr="00DB1C4C" w:rsidRDefault="00D34755" w:rsidP="00D34755">
            <w:pPr>
              <w:rPr>
                <w:rFonts w:ascii="Times New Roman" w:hAnsi="Times New Roman" w:cs="Times New Roman"/>
              </w:rPr>
            </w:pPr>
          </w:p>
        </w:tc>
        <w:tc>
          <w:tcPr>
            <w:tcW w:w="2675" w:type="dxa"/>
          </w:tcPr>
          <w:p w14:paraId="6D2CB910" w14:textId="44B9EF06"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Well</w:t>
            </w:r>
          </w:p>
        </w:tc>
        <w:tc>
          <w:tcPr>
            <w:tcW w:w="2126" w:type="dxa"/>
          </w:tcPr>
          <w:p w14:paraId="67C47F4A" w14:textId="29E8E6D0"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w:t>
            </w:r>
          </w:p>
        </w:tc>
        <w:tc>
          <w:tcPr>
            <w:tcW w:w="2409" w:type="dxa"/>
          </w:tcPr>
          <w:p w14:paraId="78542A0C" w14:textId="730C0297"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 xml:space="preserve">[0.00; 0.11]       </w:t>
            </w:r>
          </w:p>
        </w:tc>
      </w:tr>
      <w:tr w:rsidR="00D34755" w:rsidRPr="00DB1C4C" w14:paraId="2D53F357"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1465E18C" w14:textId="77777777" w:rsidR="00D34755" w:rsidRPr="00DB1C4C" w:rsidRDefault="00D34755" w:rsidP="00D34755">
            <w:pPr>
              <w:rPr>
                <w:rFonts w:ascii="Times New Roman" w:hAnsi="Times New Roman" w:cs="Times New Roman"/>
              </w:rPr>
            </w:pPr>
          </w:p>
        </w:tc>
        <w:tc>
          <w:tcPr>
            <w:tcW w:w="2675" w:type="dxa"/>
          </w:tcPr>
          <w:p w14:paraId="238A82A4" w14:textId="3CAA5936"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 xml:space="preserve">Canal </w:t>
            </w:r>
          </w:p>
        </w:tc>
        <w:tc>
          <w:tcPr>
            <w:tcW w:w="2126" w:type="dxa"/>
          </w:tcPr>
          <w:p w14:paraId="13C28BB2" w14:textId="72D3D282"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0.25</w:t>
            </w:r>
          </w:p>
        </w:tc>
        <w:tc>
          <w:tcPr>
            <w:tcW w:w="2409" w:type="dxa"/>
          </w:tcPr>
          <w:p w14:paraId="2975F565" w14:textId="0B30F753"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[0.03; 0.65</w:t>
            </w:r>
            <w:r w:rsidRPr="00DB1C4C">
              <w:rPr>
                <w:rFonts w:ascii="Times New Roman" w:eastAsia="Times New Roman" w:hAnsi="Times New Roman" w:cs="Times New Roman"/>
                <w:color w:val="000000"/>
                <w:bdr w:val="none" w:sz="0" w:space="0" w:color="auto" w:frame="1"/>
                <w:lang w:eastAsia="en-CA"/>
              </w:rPr>
              <w:t>]</w:t>
            </w:r>
          </w:p>
        </w:tc>
      </w:tr>
      <w:tr w:rsidR="00D34755" w:rsidRPr="00DB1C4C" w14:paraId="666A00B5"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08AB2DAC" w14:textId="11572C31" w:rsidR="00D34755" w:rsidRPr="00DB1C4C" w:rsidRDefault="00D34755" w:rsidP="00D34755">
            <w:pPr>
              <w:rPr>
                <w:rFonts w:ascii="Times New Roman" w:hAnsi="Times New Roman" w:cs="Times New Roman"/>
                <w:color w:val="000000"/>
              </w:rPr>
            </w:pPr>
            <w:proofErr w:type="spellStart"/>
            <w:r w:rsidRPr="00DB1C4C">
              <w:rPr>
                <w:rFonts w:ascii="Times New Roman" w:hAnsi="Times New Roman" w:cs="Times New Roman"/>
                <w:color w:val="000000"/>
              </w:rPr>
              <w:t>Ssemanda</w:t>
            </w:r>
            <w:proofErr w:type="spellEnd"/>
            <w:r w:rsidRPr="00DB1C4C">
              <w:rPr>
                <w:rFonts w:ascii="Times New Roman" w:hAnsi="Times New Roman" w:cs="Times New Roman"/>
                <w:color w:val="000000"/>
              </w:rPr>
              <w:t xml:space="preserve"> et al 2018</w:t>
            </w:r>
            <w:r>
              <w:rPr>
                <w:rFonts w:ascii="Times New Roman" w:hAnsi="Times New Roman" w:cs="Times New Roman"/>
                <w:color w:val="000000"/>
              </w:rPr>
              <w:t xml:space="preserve"> </w:t>
            </w:r>
            <w:r w:rsidR="00AE423A">
              <w:rPr>
                <w:rFonts w:ascii="Times New Roman" w:hAnsi="Times New Roman" w:cs="Times New Roman"/>
                <w:color w:val="000000"/>
              </w:rPr>
              <w:t>[</w:t>
            </w:r>
            <w:r>
              <w:rPr>
                <w:rFonts w:ascii="Times New Roman" w:hAnsi="Times New Roman" w:cs="Times New Roman"/>
                <w:color w:val="000000"/>
              </w:rPr>
              <w:t>29</w:t>
            </w:r>
            <w:r w:rsidR="00AE423A">
              <w:rPr>
                <w:rFonts w:ascii="Times New Roman" w:hAnsi="Times New Roman" w:cs="Times New Roman"/>
                <w:color w:val="000000"/>
              </w:rPr>
              <w:t>]</w:t>
            </w:r>
          </w:p>
        </w:tc>
        <w:tc>
          <w:tcPr>
            <w:tcW w:w="2675" w:type="dxa"/>
          </w:tcPr>
          <w:p w14:paraId="2A03C387" w14:textId="2A7BBD5B"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River</w:t>
            </w:r>
          </w:p>
        </w:tc>
        <w:tc>
          <w:tcPr>
            <w:tcW w:w="2126" w:type="dxa"/>
          </w:tcPr>
          <w:p w14:paraId="6D70D3AD" w14:textId="27F5BFF1"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0.1</w:t>
            </w:r>
            <w:r>
              <w:rPr>
                <w:rFonts w:ascii="Times New Roman" w:eastAsia="Times New Roman" w:hAnsi="Times New Roman" w:cs="Times New Roman"/>
                <w:color w:val="000000"/>
                <w:bdr w:val="none" w:sz="0" w:space="0" w:color="auto" w:frame="1"/>
                <w:lang w:eastAsia="en-CA"/>
              </w:rPr>
              <w:t>7</w:t>
            </w:r>
          </w:p>
        </w:tc>
        <w:tc>
          <w:tcPr>
            <w:tcW w:w="2409" w:type="dxa"/>
          </w:tcPr>
          <w:p w14:paraId="1C75988C" w14:textId="59775766"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 0.64]</w:t>
            </w:r>
          </w:p>
        </w:tc>
      </w:tr>
      <w:tr w:rsidR="00D34755" w:rsidRPr="00DB1C4C" w14:paraId="639D59C3"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0BAA1565" w14:textId="77777777" w:rsidR="00D34755" w:rsidRPr="00DB1C4C" w:rsidRDefault="00D34755" w:rsidP="00D34755">
            <w:pPr>
              <w:rPr>
                <w:rFonts w:ascii="Times New Roman" w:hAnsi="Times New Roman" w:cs="Times New Roman"/>
              </w:rPr>
            </w:pPr>
          </w:p>
        </w:tc>
        <w:tc>
          <w:tcPr>
            <w:tcW w:w="2675" w:type="dxa"/>
          </w:tcPr>
          <w:p w14:paraId="17037DEA" w14:textId="1000DCFF"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Marshland</w:t>
            </w:r>
          </w:p>
        </w:tc>
        <w:tc>
          <w:tcPr>
            <w:tcW w:w="2126" w:type="dxa"/>
          </w:tcPr>
          <w:p w14:paraId="7C0232A6" w14:textId="29CE3A31"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0.1</w:t>
            </w:r>
            <w:r>
              <w:rPr>
                <w:rFonts w:ascii="Times New Roman" w:eastAsia="Times New Roman" w:hAnsi="Times New Roman" w:cs="Times New Roman"/>
                <w:color w:val="000000"/>
                <w:bdr w:val="none" w:sz="0" w:space="0" w:color="auto" w:frame="1"/>
                <w:lang w:eastAsia="en-CA"/>
              </w:rPr>
              <w:t>7</w:t>
            </w:r>
          </w:p>
        </w:tc>
        <w:tc>
          <w:tcPr>
            <w:tcW w:w="2409" w:type="dxa"/>
          </w:tcPr>
          <w:p w14:paraId="7B5E16CB" w14:textId="4E03E94B"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 0.64]</w:t>
            </w:r>
          </w:p>
        </w:tc>
      </w:tr>
      <w:tr w:rsidR="00D34755" w:rsidRPr="00DB1C4C" w14:paraId="5667E28C"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26897CF6" w14:textId="77777777" w:rsidR="00D34755" w:rsidRPr="00DB1C4C" w:rsidRDefault="00D34755" w:rsidP="00D34755">
            <w:pPr>
              <w:rPr>
                <w:rFonts w:ascii="Times New Roman" w:hAnsi="Times New Roman" w:cs="Times New Roman"/>
              </w:rPr>
            </w:pPr>
          </w:p>
        </w:tc>
        <w:tc>
          <w:tcPr>
            <w:tcW w:w="2675" w:type="dxa"/>
          </w:tcPr>
          <w:p w14:paraId="038BAB29" w14:textId="0C2ACE06"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Lake run-off</w:t>
            </w:r>
          </w:p>
        </w:tc>
        <w:tc>
          <w:tcPr>
            <w:tcW w:w="2126" w:type="dxa"/>
          </w:tcPr>
          <w:p w14:paraId="2031E371" w14:textId="583A12FB"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0.6</w:t>
            </w:r>
            <w:r>
              <w:rPr>
                <w:rFonts w:ascii="Times New Roman" w:eastAsia="Times New Roman" w:hAnsi="Times New Roman" w:cs="Times New Roman"/>
                <w:color w:val="000000"/>
                <w:bdr w:val="none" w:sz="0" w:space="0" w:color="auto" w:frame="1"/>
                <w:lang w:eastAsia="en-CA"/>
              </w:rPr>
              <w:t>7</w:t>
            </w:r>
          </w:p>
        </w:tc>
        <w:tc>
          <w:tcPr>
            <w:tcW w:w="2409" w:type="dxa"/>
          </w:tcPr>
          <w:p w14:paraId="34EF2B96" w14:textId="21D743B2"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[0.22; 0.9</w:t>
            </w:r>
            <w:r>
              <w:rPr>
                <w:rFonts w:ascii="Times New Roman" w:eastAsia="Times New Roman" w:hAnsi="Times New Roman" w:cs="Times New Roman"/>
                <w:color w:val="000000"/>
                <w:bdr w:val="none" w:sz="0" w:space="0" w:color="auto" w:frame="1"/>
                <w:lang w:eastAsia="en-CA"/>
              </w:rPr>
              <w:t>6</w:t>
            </w:r>
            <w:r w:rsidRPr="000747A1">
              <w:rPr>
                <w:rFonts w:ascii="Times New Roman" w:eastAsia="Times New Roman" w:hAnsi="Times New Roman" w:cs="Times New Roman"/>
                <w:color w:val="000000"/>
                <w:bdr w:val="none" w:sz="0" w:space="0" w:color="auto" w:frame="1"/>
                <w:lang w:eastAsia="en-CA"/>
              </w:rPr>
              <w:t xml:space="preserve">]       </w:t>
            </w:r>
          </w:p>
        </w:tc>
      </w:tr>
      <w:tr w:rsidR="00D34755" w:rsidRPr="00DB1C4C" w14:paraId="51961BA7"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6A6AF284" w14:textId="77777777" w:rsidR="00D34755" w:rsidRPr="00DB1C4C" w:rsidRDefault="00D34755" w:rsidP="00D34755">
            <w:pPr>
              <w:rPr>
                <w:rFonts w:ascii="Times New Roman" w:hAnsi="Times New Roman" w:cs="Times New Roman"/>
              </w:rPr>
            </w:pPr>
          </w:p>
        </w:tc>
        <w:tc>
          <w:tcPr>
            <w:tcW w:w="2675" w:type="dxa"/>
          </w:tcPr>
          <w:p w14:paraId="23E6B41B" w14:textId="6FD34007"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Lakes</w:t>
            </w:r>
          </w:p>
        </w:tc>
        <w:tc>
          <w:tcPr>
            <w:tcW w:w="2126" w:type="dxa"/>
          </w:tcPr>
          <w:p w14:paraId="649836D7" w14:textId="27F4153C"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0.6</w:t>
            </w:r>
            <w:r>
              <w:rPr>
                <w:rFonts w:ascii="Times New Roman" w:eastAsia="Times New Roman" w:hAnsi="Times New Roman" w:cs="Times New Roman"/>
                <w:color w:val="000000"/>
                <w:bdr w:val="none" w:sz="0" w:space="0" w:color="auto" w:frame="1"/>
                <w:lang w:eastAsia="en-CA"/>
              </w:rPr>
              <w:t>7</w:t>
            </w:r>
          </w:p>
        </w:tc>
        <w:tc>
          <w:tcPr>
            <w:tcW w:w="2409" w:type="dxa"/>
          </w:tcPr>
          <w:p w14:paraId="3E7CB770" w14:textId="5DA753CD"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[0.22; 0.9</w:t>
            </w:r>
            <w:r>
              <w:rPr>
                <w:rFonts w:ascii="Times New Roman" w:eastAsia="Times New Roman" w:hAnsi="Times New Roman" w:cs="Times New Roman"/>
                <w:color w:val="000000"/>
                <w:bdr w:val="none" w:sz="0" w:space="0" w:color="auto" w:frame="1"/>
                <w:lang w:eastAsia="en-CA"/>
              </w:rPr>
              <w:t>6</w:t>
            </w:r>
            <w:r w:rsidRPr="000747A1">
              <w:rPr>
                <w:rFonts w:ascii="Times New Roman" w:eastAsia="Times New Roman" w:hAnsi="Times New Roman" w:cs="Times New Roman"/>
                <w:color w:val="000000"/>
                <w:bdr w:val="none" w:sz="0" w:space="0" w:color="auto" w:frame="1"/>
                <w:lang w:eastAsia="en-CA"/>
              </w:rPr>
              <w:t xml:space="preserve">]       </w:t>
            </w:r>
          </w:p>
        </w:tc>
      </w:tr>
      <w:tr w:rsidR="00D34755" w:rsidRPr="00DB1C4C" w14:paraId="69C9E652"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06AFB8F4" w14:textId="77777777" w:rsidR="00D34755" w:rsidRPr="00DB1C4C" w:rsidRDefault="00D34755" w:rsidP="00D34755">
            <w:pPr>
              <w:rPr>
                <w:rFonts w:ascii="Times New Roman" w:hAnsi="Times New Roman" w:cs="Times New Roman"/>
              </w:rPr>
            </w:pPr>
          </w:p>
        </w:tc>
        <w:tc>
          <w:tcPr>
            <w:tcW w:w="2675" w:type="dxa"/>
          </w:tcPr>
          <w:p w14:paraId="1E570F9B" w14:textId="0E22241B"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Ground water</w:t>
            </w:r>
          </w:p>
        </w:tc>
        <w:tc>
          <w:tcPr>
            <w:tcW w:w="2126" w:type="dxa"/>
          </w:tcPr>
          <w:p w14:paraId="0CFE722C" w14:textId="6C520053"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0.33</w:t>
            </w:r>
          </w:p>
        </w:tc>
        <w:tc>
          <w:tcPr>
            <w:tcW w:w="2409" w:type="dxa"/>
          </w:tcPr>
          <w:p w14:paraId="186EB2B1" w14:textId="4E49FC84"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[0.04; 0.7</w:t>
            </w:r>
            <w:r>
              <w:rPr>
                <w:rFonts w:ascii="Times New Roman" w:eastAsia="Times New Roman" w:hAnsi="Times New Roman" w:cs="Times New Roman"/>
                <w:color w:val="000000"/>
                <w:bdr w:val="none" w:sz="0" w:space="0" w:color="auto" w:frame="1"/>
                <w:lang w:eastAsia="en-CA"/>
              </w:rPr>
              <w:t>8</w:t>
            </w:r>
            <w:r w:rsidRPr="00DB1C4C">
              <w:rPr>
                <w:rFonts w:ascii="Times New Roman" w:eastAsia="Times New Roman" w:hAnsi="Times New Roman" w:cs="Times New Roman"/>
                <w:color w:val="000000"/>
                <w:bdr w:val="none" w:sz="0" w:space="0" w:color="auto" w:frame="1"/>
                <w:lang w:eastAsia="en-CA"/>
              </w:rPr>
              <w:t>]</w:t>
            </w:r>
          </w:p>
        </w:tc>
      </w:tr>
      <w:tr w:rsidR="00D34755" w:rsidRPr="00DB1C4C" w14:paraId="081B8724"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0195D692" w14:textId="169F1263" w:rsidR="00D34755" w:rsidRPr="00DB1C4C" w:rsidRDefault="00D34755" w:rsidP="00D34755">
            <w:pPr>
              <w:rPr>
                <w:rFonts w:ascii="Times New Roman" w:hAnsi="Times New Roman" w:cs="Times New Roman"/>
                <w:color w:val="000000"/>
              </w:rPr>
            </w:pPr>
            <w:proofErr w:type="spellStart"/>
            <w:r w:rsidRPr="00DB1C4C">
              <w:rPr>
                <w:rFonts w:ascii="Times New Roman" w:hAnsi="Times New Roman" w:cs="Times New Roman"/>
                <w:color w:val="000000"/>
              </w:rPr>
              <w:t>Sturbaum</w:t>
            </w:r>
            <w:proofErr w:type="spellEnd"/>
            <w:r w:rsidRPr="00DB1C4C">
              <w:rPr>
                <w:rFonts w:ascii="Times New Roman" w:hAnsi="Times New Roman" w:cs="Times New Roman"/>
                <w:color w:val="000000"/>
              </w:rPr>
              <w:t xml:space="preserve"> et al 1998</w:t>
            </w:r>
            <w:r>
              <w:rPr>
                <w:rFonts w:ascii="Times New Roman" w:hAnsi="Times New Roman" w:cs="Times New Roman"/>
                <w:color w:val="000000"/>
              </w:rPr>
              <w:t xml:space="preserve"> </w:t>
            </w:r>
            <w:r w:rsidR="00AE423A">
              <w:rPr>
                <w:rFonts w:ascii="Times New Roman" w:hAnsi="Times New Roman" w:cs="Times New Roman"/>
                <w:color w:val="000000"/>
              </w:rPr>
              <w:t>[</w:t>
            </w:r>
            <w:r>
              <w:rPr>
                <w:rFonts w:ascii="Times New Roman" w:hAnsi="Times New Roman" w:cs="Times New Roman"/>
                <w:color w:val="000000"/>
              </w:rPr>
              <w:t>30</w:t>
            </w:r>
            <w:r w:rsidR="00AE423A">
              <w:rPr>
                <w:rFonts w:ascii="Times New Roman" w:hAnsi="Times New Roman" w:cs="Times New Roman"/>
                <w:color w:val="000000"/>
              </w:rPr>
              <w:t>]</w:t>
            </w:r>
          </w:p>
        </w:tc>
        <w:tc>
          <w:tcPr>
            <w:tcW w:w="2675" w:type="dxa"/>
          </w:tcPr>
          <w:p w14:paraId="6C555F66" w14:textId="45E3DB81"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Lagoon</w:t>
            </w:r>
          </w:p>
        </w:tc>
        <w:tc>
          <w:tcPr>
            <w:tcW w:w="2126" w:type="dxa"/>
          </w:tcPr>
          <w:p w14:paraId="2239CD62" w14:textId="4F600FFB"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1.00</w:t>
            </w:r>
          </w:p>
        </w:tc>
        <w:tc>
          <w:tcPr>
            <w:tcW w:w="2409" w:type="dxa"/>
          </w:tcPr>
          <w:p w14:paraId="1E88FB40" w14:textId="7BB0F14D"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 xml:space="preserve">[0.29; 1.00]       </w:t>
            </w:r>
          </w:p>
        </w:tc>
      </w:tr>
      <w:tr w:rsidR="00D34755" w:rsidRPr="00DB1C4C" w14:paraId="221D0674"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231C2F18" w14:textId="77777777" w:rsidR="00D34755" w:rsidRPr="00DB1C4C" w:rsidRDefault="00D34755" w:rsidP="00D34755">
            <w:pPr>
              <w:rPr>
                <w:rFonts w:ascii="Times New Roman" w:hAnsi="Times New Roman" w:cs="Times New Roman"/>
              </w:rPr>
            </w:pPr>
          </w:p>
        </w:tc>
        <w:tc>
          <w:tcPr>
            <w:tcW w:w="2675" w:type="dxa"/>
          </w:tcPr>
          <w:p w14:paraId="0B477C58" w14:textId="4E2C4292"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Wastewater</w:t>
            </w:r>
          </w:p>
        </w:tc>
        <w:tc>
          <w:tcPr>
            <w:tcW w:w="2126" w:type="dxa"/>
          </w:tcPr>
          <w:p w14:paraId="507A0087" w14:textId="6A7743BC"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0.50</w:t>
            </w:r>
          </w:p>
        </w:tc>
        <w:tc>
          <w:tcPr>
            <w:tcW w:w="2409" w:type="dxa"/>
          </w:tcPr>
          <w:p w14:paraId="73731C99" w14:textId="70D2E7D9"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[0.1</w:t>
            </w:r>
            <w:r>
              <w:rPr>
                <w:rFonts w:ascii="Times New Roman" w:eastAsia="Times New Roman" w:hAnsi="Times New Roman" w:cs="Times New Roman"/>
                <w:color w:val="000000"/>
                <w:bdr w:val="none" w:sz="0" w:space="0" w:color="auto" w:frame="1"/>
                <w:lang w:eastAsia="en-CA"/>
              </w:rPr>
              <w:t>6</w:t>
            </w:r>
            <w:r w:rsidRPr="000747A1">
              <w:rPr>
                <w:rFonts w:ascii="Times New Roman" w:eastAsia="Times New Roman" w:hAnsi="Times New Roman" w:cs="Times New Roman"/>
                <w:color w:val="000000"/>
                <w:bdr w:val="none" w:sz="0" w:space="0" w:color="auto" w:frame="1"/>
                <w:lang w:eastAsia="en-CA"/>
              </w:rPr>
              <w:t xml:space="preserve">; 0.84]       </w:t>
            </w:r>
          </w:p>
        </w:tc>
      </w:tr>
      <w:tr w:rsidR="00D34755" w:rsidRPr="00DB1C4C" w14:paraId="706BD997"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4E8D6722" w14:textId="772AF8D2" w:rsidR="00D34755" w:rsidRPr="00DB1C4C" w:rsidRDefault="00D34755" w:rsidP="00D34755">
            <w:pPr>
              <w:rPr>
                <w:rFonts w:ascii="Times New Roman" w:hAnsi="Times New Roman" w:cs="Times New Roman"/>
                <w:color w:val="000000"/>
              </w:rPr>
            </w:pPr>
            <w:r w:rsidRPr="00DB1C4C">
              <w:rPr>
                <w:rFonts w:ascii="Times New Roman" w:hAnsi="Times New Roman" w:cs="Times New Roman"/>
                <w:color w:val="000000"/>
              </w:rPr>
              <w:t>Youssef et al 1998</w:t>
            </w:r>
            <w:r>
              <w:rPr>
                <w:rFonts w:ascii="Times New Roman" w:hAnsi="Times New Roman" w:cs="Times New Roman"/>
                <w:color w:val="000000"/>
              </w:rPr>
              <w:t xml:space="preserve"> </w:t>
            </w:r>
            <w:r w:rsidR="00AE423A">
              <w:rPr>
                <w:rFonts w:ascii="Times New Roman" w:hAnsi="Times New Roman" w:cs="Times New Roman"/>
                <w:color w:val="000000"/>
              </w:rPr>
              <w:t>[</w:t>
            </w:r>
            <w:r>
              <w:rPr>
                <w:rFonts w:ascii="Times New Roman" w:hAnsi="Times New Roman" w:cs="Times New Roman"/>
                <w:color w:val="000000"/>
              </w:rPr>
              <w:t>31</w:t>
            </w:r>
            <w:r w:rsidR="00AE423A">
              <w:rPr>
                <w:rFonts w:ascii="Times New Roman" w:hAnsi="Times New Roman" w:cs="Times New Roman"/>
                <w:color w:val="000000"/>
              </w:rPr>
              <w:t>]</w:t>
            </w:r>
          </w:p>
        </w:tc>
        <w:tc>
          <w:tcPr>
            <w:tcW w:w="2675" w:type="dxa"/>
          </w:tcPr>
          <w:p w14:paraId="21BA58C6" w14:textId="72F36355"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Water tank</w:t>
            </w:r>
          </w:p>
        </w:tc>
        <w:tc>
          <w:tcPr>
            <w:tcW w:w="2126" w:type="dxa"/>
          </w:tcPr>
          <w:p w14:paraId="04EC5A1B" w14:textId="34871064"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0.08</w:t>
            </w:r>
          </w:p>
        </w:tc>
        <w:tc>
          <w:tcPr>
            <w:tcW w:w="2409" w:type="dxa"/>
          </w:tcPr>
          <w:p w14:paraId="7A497DCB" w14:textId="221779DF"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 xml:space="preserve">[0.00; 0.38]       </w:t>
            </w:r>
          </w:p>
        </w:tc>
      </w:tr>
      <w:tr w:rsidR="00D34755" w:rsidRPr="00DB1C4C" w14:paraId="12B453A2"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74877801" w14:textId="77777777" w:rsidR="00D34755" w:rsidRPr="00DB1C4C" w:rsidRDefault="00D34755" w:rsidP="00D34755">
            <w:pPr>
              <w:rPr>
                <w:rFonts w:ascii="Times New Roman" w:hAnsi="Times New Roman" w:cs="Times New Roman"/>
              </w:rPr>
            </w:pPr>
          </w:p>
        </w:tc>
        <w:tc>
          <w:tcPr>
            <w:tcW w:w="2675" w:type="dxa"/>
          </w:tcPr>
          <w:p w14:paraId="0C13ABD6" w14:textId="0CFDF1FC"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Canal</w:t>
            </w:r>
          </w:p>
        </w:tc>
        <w:tc>
          <w:tcPr>
            <w:tcW w:w="2126" w:type="dxa"/>
          </w:tcPr>
          <w:p w14:paraId="69B3F2C0" w14:textId="7A73956E"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w:t>
            </w:r>
          </w:p>
        </w:tc>
        <w:tc>
          <w:tcPr>
            <w:tcW w:w="2409" w:type="dxa"/>
          </w:tcPr>
          <w:p w14:paraId="3774B0ED" w14:textId="49D835CC"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 0.4</w:t>
            </w:r>
            <w:r>
              <w:rPr>
                <w:rFonts w:ascii="Times New Roman" w:eastAsia="Times New Roman" w:hAnsi="Times New Roman" w:cs="Times New Roman"/>
                <w:color w:val="000000"/>
                <w:bdr w:val="none" w:sz="0" w:space="0" w:color="auto" w:frame="1"/>
                <w:lang w:eastAsia="en-CA"/>
              </w:rPr>
              <w:t>6</w:t>
            </w:r>
            <w:r w:rsidRPr="000747A1">
              <w:rPr>
                <w:rFonts w:ascii="Times New Roman" w:eastAsia="Times New Roman" w:hAnsi="Times New Roman" w:cs="Times New Roman"/>
                <w:color w:val="000000"/>
                <w:bdr w:val="none" w:sz="0" w:space="0" w:color="auto" w:frame="1"/>
                <w:lang w:eastAsia="en-CA"/>
              </w:rPr>
              <w:t xml:space="preserve">]       </w:t>
            </w:r>
          </w:p>
        </w:tc>
      </w:tr>
      <w:tr w:rsidR="00D34755" w:rsidRPr="00DB1C4C" w14:paraId="7F003914"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2AF93808" w14:textId="77777777" w:rsidR="00D34755" w:rsidRPr="00DB1C4C" w:rsidRDefault="00D34755" w:rsidP="00D34755">
            <w:pPr>
              <w:rPr>
                <w:rFonts w:ascii="Times New Roman" w:hAnsi="Times New Roman" w:cs="Times New Roman"/>
              </w:rPr>
            </w:pPr>
          </w:p>
        </w:tc>
        <w:tc>
          <w:tcPr>
            <w:tcW w:w="2675" w:type="dxa"/>
          </w:tcPr>
          <w:p w14:paraId="35E75E01" w14:textId="006B15CD"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Swimming pools</w:t>
            </w:r>
          </w:p>
        </w:tc>
        <w:tc>
          <w:tcPr>
            <w:tcW w:w="2126" w:type="dxa"/>
          </w:tcPr>
          <w:p w14:paraId="080E10B4" w14:textId="76A50C06"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w:t>
            </w:r>
          </w:p>
        </w:tc>
        <w:tc>
          <w:tcPr>
            <w:tcW w:w="2409" w:type="dxa"/>
          </w:tcPr>
          <w:p w14:paraId="1EA36FAE" w14:textId="6993CA35"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 xml:space="preserve">[0.00; 0.60]       </w:t>
            </w:r>
          </w:p>
        </w:tc>
      </w:tr>
      <w:tr w:rsidR="00D34755" w:rsidRPr="00DB1C4C" w14:paraId="2B9CCEF2"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469AB06C" w14:textId="688920B0" w:rsidR="00D34755" w:rsidRPr="00DB1C4C" w:rsidRDefault="00D34755" w:rsidP="00D34755">
            <w:pPr>
              <w:rPr>
                <w:rFonts w:ascii="Times New Roman" w:hAnsi="Times New Roman" w:cs="Times New Roman"/>
                <w:color w:val="000000"/>
              </w:rPr>
            </w:pPr>
            <w:proofErr w:type="spellStart"/>
            <w:r w:rsidRPr="00DB1C4C">
              <w:rPr>
                <w:rFonts w:ascii="Times New Roman" w:hAnsi="Times New Roman" w:cs="Times New Roman"/>
                <w:color w:val="000000"/>
              </w:rPr>
              <w:t>Nsoh</w:t>
            </w:r>
            <w:proofErr w:type="spellEnd"/>
            <w:r w:rsidRPr="00DB1C4C">
              <w:rPr>
                <w:rFonts w:ascii="Times New Roman" w:hAnsi="Times New Roman" w:cs="Times New Roman"/>
                <w:color w:val="000000"/>
              </w:rPr>
              <w:t xml:space="preserve"> et al 2016</w:t>
            </w:r>
            <w:r>
              <w:rPr>
                <w:rFonts w:ascii="Times New Roman" w:hAnsi="Times New Roman" w:cs="Times New Roman"/>
                <w:color w:val="000000"/>
              </w:rPr>
              <w:t xml:space="preserve"> </w:t>
            </w:r>
            <w:r w:rsidR="00AE423A">
              <w:rPr>
                <w:rFonts w:ascii="Times New Roman" w:hAnsi="Times New Roman" w:cs="Times New Roman"/>
                <w:color w:val="000000"/>
              </w:rPr>
              <w:t>[</w:t>
            </w:r>
            <w:r>
              <w:rPr>
                <w:rFonts w:ascii="Times New Roman" w:hAnsi="Times New Roman" w:cs="Times New Roman"/>
                <w:color w:val="000000"/>
              </w:rPr>
              <w:t>32</w:t>
            </w:r>
            <w:r w:rsidR="00AE423A">
              <w:rPr>
                <w:rFonts w:ascii="Times New Roman" w:hAnsi="Times New Roman" w:cs="Times New Roman"/>
                <w:color w:val="000000"/>
              </w:rPr>
              <w:t>]</w:t>
            </w:r>
          </w:p>
        </w:tc>
        <w:tc>
          <w:tcPr>
            <w:tcW w:w="2675" w:type="dxa"/>
          </w:tcPr>
          <w:p w14:paraId="376EF853" w14:textId="4A8AFD4A"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Borehole</w:t>
            </w:r>
          </w:p>
        </w:tc>
        <w:tc>
          <w:tcPr>
            <w:tcW w:w="2126" w:type="dxa"/>
          </w:tcPr>
          <w:p w14:paraId="373960DE" w14:textId="73516BB2"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0.40</w:t>
            </w:r>
          </w:p>
        </w:tc>
        <w:tc>
          <w:tcPr>
            <w:tcW w:w="2409" w:type="dxa"/>
          </w:tcPr>
          <w:p w14:paraId="2F4600E3" w14:textId="5D0C65D6"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[0.19; 0.6</w:t>
            </w:r>
            <w:r>
              <w:rPr>
                <w:rFonts w:ascii="Times New Roman" w:eastAsia="Times New Roman" w:hAnsi="Times New Roman" w:cs="Times New Roman"/>
                <w:color w:val="000000"/>
                <w:bdr w:val="none" w:sz="0" w:space="0" w:color="auto" w:frame="1"/>
                <w:lang w:eastAsia="en-CA"/>
              </w:rPr>
              <w:t>4</w:t>
            </w:r>
            <w:r w:rsidRPr="000747A1">
              <w:rPr>
                <w:rFonts w:ascii="Times New Roman" w:eastAsia="Times New Roman" w:hAnsi="Times New Roman" w:cs="Times New Roman"/>
                <w:color w:val="000000"/>
                <w:bdr w:val="none" w:sz="0" w:space="0" w:color="auto" w:frame="1"/>
                <w:lang w:eastAsia="en-CA"/>
              </w:rPr>
              <w:t xml:space="preserve">]       </w:t>
            </w:r>
          </w:p>
        </w:tc>
      </w:tr>
      <w:tr w:rsidR="00D34755" w:rsidRPr="00DB1C4C" w14:paraId="529D93D9"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6E56138F" w14:textId="77777777" w:rsidR="00D34755" w:rsidRPr="00DB1C4C" w:rsidRDefault="00D34755" w:rsidP="00D34755">
            <w:pPr>
              <w:rPr>
                <w:rFonts w:ascii="Times New Roman" w:hAnsi="Times New Roman" w:cs="Times New Roman"/>
              </w:rPr>
            </w:pPr>
          </w:p>
        </w:tc>
        <w:tc>
          <w:tcPr>
            <w:tcW w:w="2675" w:type="dxa"/>
          </w:tcPr>
          <w:p w14:paraId="77393FF2" w14:textId="2EA99BEE"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Springs</w:t>
            </w:r>
          </w:p>
        </w:tc>
        <w:tc>
          <w:tcPr>
            <w:tcW w:w="2126" w:type="dxa"/>
          </w:tcPr>
          <w:p w14:paraId="6A570F70" w14:textId="55EC4DE9"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w:t>
            </w:r>
          </w:p>
        </w:tc>
        <w:tc>
          <w:tcPr>
            <w:tcW w:w="2409" w:type="dxa"/>
          </w:tcPr>
          <w:p w14:paraId="28F82484" w14:textId="7EF7C601"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 0.4</w:t>
            </w:r>
            <w:r>
              <w:rPr>
                <w:rFonts w:ascii="Times New Roman" w:eastAsia="Times New Roman" w:hAnsi="Times New Roman" w:cs="Times New Roman"/>
                <w:color w:val="000000"/>
                <w:bdr w:val="none" w:sz="0" w:space="0" w:color="auto" w:frame="1"/>
                <w:lang w:eastAsia="en-CA"/>
              </w:rPr>
              <w:t>1</w:t>
            </w:r>
            <w:r w:rsidRPr="00DB1C4C">
              <w:rPr>
                <w:rFonts w:ascii="Times New Roman" w:eastAsia="Times New Roman" w:hAnsi="Times New Roman" w:cs="Times New Roman"/>
                <w:color w:val="000000"/>
                <w:bdr w:val="none" w:sz="0" w:space="0" w:color="auto" w:frame="1"/>
                <w:lang w:eastAsia="en-CA"/>
              </w:rPr>
              <w:t>]</w:t>
            </w:r>
          </w:p>
        </w:tc>
      </w:tr>
      <w:tr w:rsidR="00D34755" w:rsidRPr="00DB1C4C" w14:paraId="2C56699E"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023DD902" w14:textId="77777777" w:rsidR="00D34755" w:rsidRPr="00DB1C4C" w:rsidRDefault="00D34755" w:rsidP="00D34755">
            <w:pPr>
              <w:rPr>
                <w:rFonts w:ascii="Times New Roman" w:hAnsi="Times New Roman" w:cs="Times New Roman"/>
              </w:rPr>
            </w:pPr>
          </w:p>
        </w:tc>
        <w:tc>
          <w:tcPr>
            <w:tcW w:w="2675" w:type="dxa"/>
          </w:tcPr>
          <w:p w14:paraId="19BAC7CB" w14:textId="72252297"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Tap water</w:t>
            </w:r>
          </w:p>
        </w:tc>
        <w:tc>
          <w:tcPr>
            <w:tcW w:w="2126" w:type="dxa"/>
          </w:tcPr>
          <w:p w14:paraId="2D8F74B7" w14:textId="1B93C2F4"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0.1</w:t>
            </w:r>
            <w:r>
              <w:rPr>
                <w:rFonts w:ascii="Times New Roman" w:eastAsia="Times New Roman" w:hAnsi="Times New Roman" w:cs="Times New Roman"/>
                <w:color w:val="000000"/>
                <w:bdr w:val="none" w:sz="0" w:space="0" w:color="auto" w:frame="1"/>
                <w:lang w:eastAsia="en-CA"/>
              </w:rPr>
              <w:t>8</w:t>
            </w:r>
          </w:p>
        </w:tc>
        <w:tc>
          <w:tcPr>
            <w:tcW w:w="2409" w:type="dxa"/>
          </w:tcPr>
          <w:p w14:paraId="737D6346" w14:textId="76A84FB6"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 xml:space="preserve">[0.11; 0.25]       </w:t>
            </w:r>
          </w:p>
        </w:tc>
      </w:tr>
      <w:tr w:rsidR="00D34755" w:rsidRPr="00DB1C4C" w14:paraId="3C707BBC"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0A1EAF8A" w14:textId="77777777" w:rsidR="00D34755" w:rsidRPr="00DB1C4C" w:rsidRDefault="00D34755" w:rsidP="00D34755">
            <w:pPr>
              <w:rPr>
                <w:rFonts w:ascii="Times New Roman" w:hAnsi="Times New Roman" w:cs="Times New Roman"/>
              </w:rPr>
            </w:pPr>
          </w:p>
        </w:tc>
        <w:tc>
          <w:tcPr>
            <w:tcW w:w="2675" w:type="dxa"/>
          </w:tcPr>
          <w:p w14:paraId="5640EC24" w14:textId="3EB3E8EB"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Well water</w:t>
            </w:r>
          </w:p>
        </w:tc>
        <w:tc>
          <w:tcPr>
            <w:tcW w:w="2126" w:type="dxa"/>
          </w:tcPr>
          <w:p w14:paraId="13B004F6" w14:textId="559545D1"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0.1</w:t>
            </w:r>
            <w:r>
              <w:rPr>
                <w:rFonts w:ascii="Times New Roman" w:eastAsia="Times New Roman" w:hAnsi="Times New Roman" w:cs="Times New Roman"/>
                <w:color w:val="000000"/>
                <w:bdr w:val="none" w:sz="0" w:space="0" w:color="auto" w:frame="1"/>
                <w:lang w:eastAsia="en-CA"/>
              </w:rPr>
              <w:t>3</w:t>
            </w:r>
          </w:p>
        </w:tc>
        <w:tc>
          <w:tcPr>
            <w:tcW w:w="2409" w:type="dxa"/>
          </w:tcPr>
          <w:p w14:paraId="62BB09B6" w14:textId="003D561C"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 0.5</w:t>
            </w:r>
            <w:r>
              <w:rPr>
                <w:rFonts w:ascii="Times New Roman" w:eastAsia="Times New Roman" w:hAnsi="Times New Roman" w:cs="Times New Roman"/>
                <w:color w:val="000000"/>
                <w:bdr w:val="none" w:sz="0" w:space="0" w:color="auto" w:frame="1"/>
                <w:lang w:eastAsia="en-CA"/>
              </w:rPr>
              <w:t>3</w:t>
            </w:r>
            <w:r w:rsidRPr="000747A1">
              <w:rPr>
                <w:rFonts w:ascii="Times New Roman" w:eastAsia="Times New Roman" w:hAnsi="Times New Roman" w:cs="Times New Roman"/>
                <w:color w:val="000000"/>
                <w:bdr w:val="none" w:sz="0" w:space="0" w:color="auto" w:frame="1"/>
                <w:lang w:eastAsia="en-CA"/>
              </w:rPr>
              <w:t xml:space="preserve">]       </w:t>
            </w:r>
          </w:p>
        </w:tc>
      </w:tr>
      <w:tr w:rsidR="00D34755" w:rsidRPr="00DB1C4C" w14:paraId="2882CB75"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4247B55C" w14:textId="669AF275" w:rsidR="00D34755" w:rsidRPr="00DB1C4C" w:rsidRDefault="00D34755" w:rsidP="00D34755">
            <w:pPr>
              <w:rPr>
                <w:rFonts w:ascii="Times New Roman" w:hAnsi="Times New Roman" w:cs="Times New Roman"/>
                <w:color w:val="000000"/>
              </w:rPr>
            </w:pPr>
            <w:r w:rsidRPr="00DB1C4C">
              <w:rPr>
                <w:rFonts w:ascii="Times New Roman" w:hAnsi="Times New Roman" w:cs="Times New Roman"/>
                <w:color w:val="000000"/>
              </w:rPr>
              <w:t>Tetteh-</w:t>
            </w:r>
            <w:proofErr w:type="spellStart"/>
            <w:r w:rsidRPr="00DB1C4C">
              <w:rPr>
                <w:rFonts w:ascii="Times New Roman" w:hAnsi="Times New Roman" w:cs="Times New Roman"/>
                <w:color w:val="000000"/>
              </w:rPr>
              <w:t>Quarcoo</w:t>
            </w:r>
            <w:proofErr w:type="spellEnd"/>
            <w:r w:rsidRPr="00DB1C4C">
              <w:rPr>
                <w:rFonts w:ascii="Times New Roman" w:hAnsi="Times New Roman" w:cs="Times New Roman"/>
                <w:color w:val="000000"/>
              </w:rPr>
              <w:t xml:space="preserve"> et al 2016</w:t>
            </w:r>
            <w:r>
              <w:rPr>
                <w:rFonts w:ascii="Times New Roman" w:hAnsi="Times New Roman" w:cs="Times New Roman"/>
                <w:color w:val="000000"/>
              </w:rPr>
              <w:t xml:space="preserve"> </w:t>
            </w:r>
            <w:r w:rsidR="00AE423A">
              <w:rPr>
                <w:rFonts w:ascii="Times New Roman" w:hAnsi="Times New Roman" w:cs="Times New Roman"/>
                <w:color w:val="000000"/>
              </w:rPr>
              <w:t>[</w:t>
            </w:r>
            <w:r>
              <w:rPr>
                <w:rFonts w:ascii="Times New Roman" w:hAnsi="Times New Roman" w:cs="Times New Roman"/>
                <w:color w:val="000000"/>
              </w:rPr>
              <w:t>33</w:t>
            </w:r>
            <w:r w:rsidR="00AE423A">
              <w:rPr>
                <w:rFonts w:ascii="Times New Roman" w:hAnsi="Times New Roman" w:cs="Times New Roman"/>
                <w:color w:val="000000"/>
              </w:rPr>
              <w:t>]</w:t>
            </w:r>
          </w:p>
        </w:tc>
        <w:tc>
          <w:tcPr>
            <w:tcW w:w="2675" w:type="dxa"/>
          </w:tcPr>
          <w:p w14:paraId="540570FF" w14:textId="38D25998"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 xml:space="preserve">School water </w:t>
            </w:r>
          </w:p>
        </w:tc>
        <w:tc>
          <w:tcPr>
            <w:tcW w:w="2126" w:type="dxa"/>
          </w:tcPr>
          <w:p w14:paraId="6FCCDA06" w14:textId="6B120D7C"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w:t>
            </w:r>
          </w:p>
        </w:tc>
        <w:tc>
          <w:tcPr>
            <w:tcW w:w="2409" w:type="dxa"/>
          </w:tcPr>
          <w:p w14:paraId="20D50DE5" w14:textId="3C497C6C"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[0.00; 0.1</w:t>
            </w:r>
            <w:r>
              <w:rPr>
                <w:rFonts w:ascii="Times New Roman" w:eastAsia="Times New Roman" w:hAnsi="Times New Roman" w:cs="Times New Roman"/>
                <w:color w:val="000000"/>
                <w:bdr w:val="none" w:sz="0" w:space="0" w:color="auto" w:frame="1"/>
                <w:lang w:eastAsia="en-CA"/>
              </w:rPr>
              <w:t>9</w:t>
            </w:r>
            <w:r w:rsidRPr="000747A1">
              <w:rPr>
                <w:rFonts w:ascii="Times New Roman" w:eastAsia="Times New Roman" w:hAnsi="Times New Roman" w:cs="Times New Roman"/>
                <w:color w:val="000000"/>
                <w:bdr w:val="none" w:sz="0" w:space="0" w:color="auto" w:frame="1"/>
                <w:lang w:eastAsia="en-CA"/>
              </w:rPr>
              <w:t xml:space="preserve">]       </w:t>
            </w:r>
          </w:p>
        </w:tc>
      </w:tr>
      <w:tr w:rsidR="00D34755" w:rsidRPr="00DB1C4C" w14:paraId="4069372C" w14:textId="77777777" w:rsidTr="00CE07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3CC402FF" w14:textId="77777777" w:rsidR="00D34755" w:rsidRPr="00DB1C4C" w:rsidRDefault="00D34755" w:rsidP="00D34755">
            <w:pPr>
              <w:rPr>
                <w:rFonts w:ascii="Times New Roman" w:hAnsi="Times New Roman" w:cs="Times New Roman"/>
              </w:rPr>
            </w:pPr>
          </w:p>
        </w:tc>
        <w:tc>
          <w:tcPr>
            <w:tcW w:w="2675" w:type="dxa"/>
          </w:tcPr>
          <w:p w14:paraId="46B3D304" w14:textId="6243A62F"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 xml:space="preserve">Water before hand washing </w:t>
            </w:r>
          </w:p>
        </w:tc>
        <w:tc>
          <w:tcPr>
            <w:tcW w:w="2126" w:type="dxa"/>
          </w:tcPr>
          <w:p w14:paraId="7BB32D3F" w14:textId="38E0D38F"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0.11</w:t>
            </w:r>
          </w:p>
        </w:tc>
        <w:tc>
          <w:tcPr>
            <w:tcW w:w="2409" w:type="dxa"/>
          </w:tcPr>
          <w:p w14:paraId="23DBC033" w14:textId="3F6A2EDA" w:rsidR="00D34755" w:rsidRPr="00DB1C4C" w:rsidRDefault="00D34755" w:rsidP="00D34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[0.01; 0.3</w:t>
            </w:r>
            <w:r>
              <w:rPr>
                <w:rFonts w:ascii="Times New Roman" w:eastAsia="Times New Roman" w:hAnsi="Times New Roman" w:cs="Times New Roman"/>
                <w:color w:val="000000"/>
                <w:bdr w:val="none" w:sz="0" w:space="0" w:color="auto" w:frame="1"/>
                <w:lang w:eastAsia="en-CA"/>
              </w:rPr>
              <w:t>5</w:t>
            </w:r>
            <w:r w:rsidRPr="000747A1">
              <w:rPr>
                <w:rFonts w:ascii="Times New Roman" w:eastAsia="Times New Roman" w:hAnsi="Times New Roman" w:cs="Times New Roman"/>
                <w:color w:val="000000"/>
                <w:bdr w:val="none" w:sz="0" w:space="0" w:color="auto" w:frame="1"/>
                <w:lang w:eastAsia="en-CA"/>
              </w:rPr>
              <w:t xml:space="preserve">]       </w:t>
            </w:r>
          </w:p>
        </w:tc>
      </w:tr>
      <w:tr w:rsidR="00D34755" w:rsidRPr="00DB1C4C" w14:paraId="6422A302" w14:textId="77777777" w:rsidTr="00CE074A">
        <w:tc>
          <w:tcPr>
            <w:cnfStyle w:val="001000000000" w:firstRow="0" w:lastRow="0" w:firstColumn="1" w:lastColumn="0" w:oddVBand="0" w:evenVBand="0" w:oddHBand="0" w:evenHBand="0" w:firstRowFirstColumn="0" w:firstRowLastColumn="0" w:lastRowFirstColumn="0" w:lastRowLastColumn="0"/>
            <w:tcW w:w="2140" w:type="dxa"/>
          </w:tcPr>
          <w:p w14:paraId="1F767A3D" w14:textId="77777777" w:rsidR="00D34755" w:rsidRPr="00DB1C4C" w:rsidRDefault="00D34755" w:rsidP="00D34755">
            <w:pPr>
              <w:rPr>
                <w:rFonts w:ascii="Times New Roman" w:hAnsi="Times New Roman" w:cs="Times New Roman"/>
              </w:rPr>
            </w:pPr>
          </w:p>
        </w:tc>
        <w:tc>
          <w:tcPr>
            <w:tcW w:w="2675" w:type="dxa"/>
          </w:tcPr>
          <w:p w14:paraId="1F3C352D" w14:textId="10539091" w:rsidR="00D34755" w:rsidRPr="00DB1C4C" w:rsidRDefault="00D34755" w:rsidP="00D34755">
            <w:pPr>
              <w:tabs>
                <w:tab w:val="left" w:pos="110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1C4C">
              <w:rPr>
                <w:rFonts w:ascii="Times New Roman" w:hAnsi="Times New Roman" w:cs="Times New Roman"/>
              </w:rPr>
              <w:t xml:space="preserve">Water after hand washing </w:t>
            </w:r>
          </w:p>
        </w:tc>
        <w:tc>
          <w:tcPr>
            <w:tcW w:w="2126" w:type="dxa"/>
          </w:tcPr>
          <w:p w14:paraId="63D0CFF8" w14:textId="7AFE05C4"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0.11</w:t>
            </w:r>
          </w:p>
        </w:tc>
        <w:tc>
          <w:tcPr>
            <w:tcW w:w="2409" w:type="dxa"/>
          </w:tcPr>
          <w:p w14:paraId="5CC74804" w14:textId="64ED5785" w:rsidR="00D34755" w:rsidRPr="00DB1C4C" w:rsidRDefault="00D34755" w:rsidP="00D347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747A1">
              <w:rPr>
                <w:rFonts w:ascii="Times New Roman" w:eastAsia="Times New Roman" w:hAnsi="Times New Roman" w:cs="Times New Roman"/>
                <w:color w:val="000000"/>
                <w:bdr w:val="none" w:sz="0" w:space="0" w:color="auto" w:frame="1"/>
                <w:lang w:eastAsia="en-CA"/>
              </w:rPr>
              <w:t>[0.01; 0.3</w:t>
            </w:r>
            <w:r>
              <w:rPr>
                <w:rFonts w:ascii="Times New Roman" w:eastAsia="Times New Roman" w:hAnsi="Times New Roman" w:cs="Times New Roman"/>
                <w:color w:val="000000"/>
                <w:bdr w:val="none" w:sz="0" w:space="0" w:color="auto" w:frame="1"/>
                <w:lang w:eastAsia="en-CA"/>
              </w:rPr>
              <w:t>5</w:t>
            </w:r>
            <w:r w:rsidRPr="000747A1">
              <w:rPr>
                <w:rFonts w:ascii="Times New Roman" w:eastAsia="Times New Roman" w:hAnsi="Times New Roman" w:cs="Times New Roman"/>
                <w:color w:val="000000"/>
                <w:bdr w:val="none" w:sz="0" w:space="0" w:color="auto" w:frame="1"/>
                <w:lang w:eastAsia="en-CA"/>
              </w:rPr>
              <w:t xml:space="preserve">]       </w:t>
            </w:r>
          </w:p>
        </w:tc>
      </w:tr>
      <w:bookmarkEnd w:id="3"/>
    </w:tbl>
    <w:p w14:paraId="125B9F3F" w14:textId="2F1BFEE2" w:rsidR="009439BD" w:rsidRPr="00DB1C4C" w:rsidRDefault="009439BD" w:rsidP="009439BD">
      <w:pPr>
        <w:rPr>
          <w:rFonts w:ascii="Times New Roman" w:hAnsi="Times New Roman" w:cs="Times New Roman"/>
        </w:rPr>
      </w:pPr>
    </w:p>
    <w:p w14:paraId="59BD4FCD" w14:textId="7C4BAF59" w:rsidR="00982C28" w:rsidRPr="00DB1C4C" w:rsidRDefault="00982C28" w:rsidP="009439BD">
      <w:pPr>
        <w:rPr>
          <w:rFonts w:ascii="Times New Roman" w:hAnsi="Times New Roman" w:cs="Times New Roman"/>
        </w:rPr>
      </w:pPr>
    </w:p>
    <w:p w14:paraId="44E3FCE2" w14:textId="57D8923D" w:rsidR="009439BD" w:rsidRPr="00DB1C4C" w:rsidRDefault="009439BD" w:rsidP="009439BD">
      <w:pPr>
        <w:rPr>
          <w:rFonts w:ascii="Times New Roman" w:hAnsi="Times New Roman" w:cs="Times New Roman"/>
        </w:rPr>
      </w:pPr>
      <w:bookmarkStart w:id="4" w:name="_Hlk76576181"/>
    </w:p>
    <w:p w14:paraId="1E70B112" w14:textId="77777777" w:rsidR="00765BF7" w:rsidRPr="00765BF7" w:rsidRDefault="00FF5C11" w:rsidP="00765BF7">
      <w:pPr>
        <w:pStyle w:val="Bibliography"/>
        <w:rPr>
          <w:rFonts w:ascii="Times New Roman" w:hAnsi="Times New Roman" w:cs="Times New Roman"/>
        </w:rPr>
      </w:pPr>
      <w:r>
        <w:fldChar w:fldCharType="begin"/>
      </w:r>
      <w:r w:rsidR="00765BF7">
        <w:instrText xml:space="preserve"> ADDIN ZOTERO_BIBL {"uncited":[],"omitted":[],"custom":[]} CSL_BIBLIOGRAPHY </w:instrText>
      </w:r>
      <w:r>
        <w:fldChar w:fldCharType="separate"/>
      </w:r>
      <w:r w:rsidR="00765BF7" w:rsidRPr="00765BF7">
        <w:rPr>
          <w:rFonts w:ascii="Times New Roman" w:hAnsi="Times New Roman" w:cs="Times New Roman"/>
        </w:rPr>
        <w:t>1.</w:t>
      </w:r>
      <w:r w:rsidR="00765BF7" w:rsidRPr="00765BF7">
        <w:rPr>
          <w:rFonts w:ascii="Times New Roman" w:hAnsi="Times New Roman" w:cs="Times New Roman"/>
        </w:rPr>
        <w:tab/>
      </w:r>
      <w:r w:rsidR="00765BF7" w:rsidRPr="00765BF7">
        <w:rPr>
          <w:rFonts w:ascii="Times New Roman" w:hAnsi="Times New Roman" w:cs="Times New Roman"/>
          <w:b/>
          <w:bCs/>
        </w:rPr>
        <w:t>Alakpa GE, Clarke SC, Fagbenro-Beyioku AF</w:t>
      </w:r>
      <w:r w:rsidR="00765BF7" w:rsidRPr="00765BF7">
        <w:rPr>
          <w:rFonts w:ascii="Times New Roman" w:hAnsi="Times New Roman" w:cs="Times New Roman"/>
        </w:rPr>
        <w:t xml:space="preserve">. </w:t>
      </w:r>
      <w:r w:rsidR="00765BF7" w:rsidRPr="00765BF7">
        <w:rPr>
          <w:rFonts w:ascii="Times New Roman" w:hAnsi="Times New Roman" w:cs="Times New Roman"/>
          <w:i/>
          <w:iCs/>
        </w:rPr>
        <w:t>Cyclospora cayetanensis</w:t>
      </w:r>
      <w:r w:rsidR="00765BF7" w:rsidRPr="00765BF7">
        <w:rPr>
          <w:rFonts w:ascii="Times New Roman" w:hAnsi="Times New Roman" w:cs="Times New Roman"/>
        </w:rPr>
        <w:t xml:space="preserve"> infection: vegetables and water as possible vehicles for its transmission in Lagos, Nigeria. </w:t>
      </w:r>
      <w:r w:rsidR="00765BF7" w:rsidRPr="00765BF7">
        <w:rPr>
          <w:rFonts w:ascii="Times New Roman" w:hAnsi="Times New Roman" w:cs="Times New Roman"/>
          <w:i/>
          <w:iCs/>
        </w:rPr>
        <w:t>British Journal of Biomedical Science</w:t>
      </w:r>
      <w:r w:rsidR="00765BF7" w:rsidRPr="00765BF7">
        <w:rPr>
          <w:rFonts w:ascii="Times New Roman" w:hAnsi="Times New Roman" w:cs="Times New Roman"/>
        </w:rPr>
        <w:t xml:space="preserve"> 2003; </w:t>
      </w:r>
      <w:r w:rsidR="00765BF7" w:rsidRPr="00765BF7">
        <w:rPr>
          <w:rFonts w:ascii="Times New Roman" w:hAnsi="Times New Roman" w:cs="Times New Roman"/>
          <w:b/>
          <w:bCs/>
        </w:rPr>
        <w:t>60</w:t>
      </w:r>
      <w:r w:rsidR="00765BF7" w:rsidRPr="00765BF7">
        <w:rPr>
          <w:rFonts w:ascii="Times New Roman" w:hAnsi="Times New Roman" w:cs="Times New Roman"/>
        </w:rPr>
        <w:t xml:space="preserve">: 113–114. </w:t>
      </w:r>
    </w:p>
    <w:p w14:paraId="6445CCF0" w14:textId="77777777" w:rsidR="00765BF7" w:rsidRPr="00765BF7" w:rsidRDefault="00765BF7" w:rsidP="00765BF7">
      <w:pPr>
        <w:pStyle w:val="Bibliography"/>
        <w:rPr>
          <w:rFonts w:ascii="Times New Roman" w:hAnsi="Times New Roman" w:cs="Times New Roman"/>
        </w:rPr>
      </w:pPr>
      <w:r w:rsidRPr="00765BF7">
        <w:rPr>
          <w:rFonts w:ascii="Times New Roman" w:hAnsi="Times New Roman" w:cs="Times New Roman"/>
        </w:rPr>
        <w:t>2.</w:t>
      </w:r>
      <w:r w:rsidRPr="00765BF7">
        <w:rPr>
          <w:rFonts w:ascii="Times New Roman" w:hAnsi="Times New Roman" w:cs="Times New Roman"/>
        </w:rPr>
        <w:tab/>
      </w:r>
      <w:r w:rsidRPr="00765BF7">
        <w:rPr>
          <w:rFonts w:ascii="Times New Roman" w:hAnsi="Times New Roman" w:cs="Times New Roman"/>
          <w:b/>
          <w:bCs/>
        </w:rPr>
        <w:t xml:space="preserve">Ben Ayed L, </w:t>
      </w:r>
      <w:r w:rsidRPr="00765BF7">
        <w:rPr>
          <w:rFonts w:ascii="Times New Roman" w:hAnsi="Times New Roman" w:cs="Times New Roman"/>
          <w:b/>
          <w:bCs/>
          <w:i/>
          <w:iCs/>
        </w:rPr>
        <w:t>et al.</w:t>
      </w:r>
      <w:r w:rsidRPr="00765BF7">
        <w:rPr>
          <w:rFonts w:ascii="Times New Roman" w:hAnsi="Times New Roman" w:cs="Times New Roman"/>
        </w:rPr>
        <w:t xml:space="preserve"> Survey and genetic characterization of wastewater in Tunisia for </w:t>
      </w:r>
      <w:r w:rsidRPr="00765BF7">
        <w:rPr>
          <w:rFonts w:ascii="Times New Roman" w:hAnsi="Times New Roman" w:cs="Times New Roman"/>
          <w:i/>
          <w:iCs/>
        </w:rPr>
        <w:t xml:space="preserve"> Cryptosporidium spp. </w:t>
      </w:r>
      <w:r w:rsidRPr="00765BF7">
        <w:rPr>
          <w:rFonts w:ascii="Times New Roman" w:hAnsi="Times New Roman" w:cs="Times New Roman"/>
        </w:rPr>
        <w:t xml:space="preserve">, </w:t>
      </w:r>
      <w:r w:rsidRPr="00765BF7">
        <w:rPr>
          <w:rFonts w:ascii="Times New Roman" w:hAnsi="Times New Roman" w:cs="Times New Roman"/>
          <w:i/>
          <w:iCs/>
        </w:rPr>
        <w:t xml:space="preserve"> Giardia duodenalis </w:t>
      </w:r>
      <w:r w:rsidRPr="00765BF7">
        <w:rPr>
          <w:rFonts w:ascii="Times New Roman" w:hAnsi="Times New Roman" w:cs="Times New Roman"/>
        </w:rPr>
        <w:t xml:space="preserve">, </w:t>
      </w:r>
      <w:r w:rsidRPr="00765BF7">
        <w:rPr>
          <w:rFonts w:ascii="Times New Roman" w:hAnsi="Times New Roman" w:cs="Times New Roman"/>
          <w:i/>
          <w:iCs/>
        </w:rPr>
        <w:t xml:space="preserve"> Enterocytozoon bieneusi </w:t>
      </w:r>
      <w:r w:rsidRPr="00765BF7">
        <w:rPr>
          <w:rFonts w:ascii="Times New Roman" w:hAnsi="Times New Roman" w:cs="Times New Roman"/>
        </w:rPr>
        <w:t xml:space="preserve">, </w:t>
      </w:r>
      <w:r w:rsidRPr="00765BF7">
        <w:rPr>
          <w:rFonts w:ascii="Times New Roman" w:hAnsi="Times New Roman" w:cs="Times New Roman"/>
          <w:i/>
          <w:iCs/>
        </w:rPr>
        <w:t xml:space="preserve">Cyclospora cayetanensis </w:t>
      </w:r>
      <w:r w:rsidRPr="00765BF7">
        <w:rPr>
          <w:rFonts w:ascii="Times New Roman" w:hAnsi="Times New Roman" w:cs="Times New Roman"/>
        </w:rPr>
        <w:t xml:space="preserve"> and </w:t>
      </w:r>
      <w:r w:rsidRPr="00765BF7">
        <w:rPr>
          <w:rFonts w:ascii="Times New Roman" w:hAnsi="Times New Roman" w:cs="Times New Roman"/>
          <w:i/>
          <w:iCs/>
        </w:rPr>
        <w:t xml:space="preserve"> Eimeria spp. </w:t>
      </w:r>
      <w:r w:rsidRPr="00765BF7">
        <w:rPr>
          <w:rFonts w:ascii="Times New Roman" w:hAnsi="Times New Roman" w:cs="Times New Roman"/>
        </w:rPr>
        <w:t xml:space="preserve">. </w:t>
      </w:r>
      <w:r w:rsidRPr="00765BF7">
        <w:rPr>
          <w:rFonts w:ascii="Times New Roman" w:hAnsi="Times New Roman" w:cs="Times New Roman"/>
          <w:i/>
          <w:iCs/>
        </w:rPr>
        <w:t>Journal of Water and Health</w:t>
      </w:r>
      <w:r w:rsidRPr="00765BF7">
        <w:rPr>
          <w:rFonts w:ascii="Times New Roman" w:hAnsi="Times New Roman" w:cs="Times New Roman"/>
        </w:rPr>
        <w:t xml:space="preserve"> 2012; </w:t>
      </w:r>
      <w:r w:rsidRPr="00765BF7">
        <w:rPr>
          <w:rFonts w:ascii="Times New Roman" w:hAnsi="Times New Roman" w:cs="Times New Roman"/>
          <w:b/>
          <w:bCs/>
        </w:rPr>
        <w:t>10</w:t>
      </w:r>
      <w:r w:rsidRPr="00765BF7">
        <w:rPr>
          <w:rFonts w:ascii="Times New Roman" w:hAnsi="Times New Roman" w:cs="Times New Roman"/>
        </w:rPr>
        <w:t xml:space="preserve">: 431–444. </w:t>
      </w:r>
    </w:p>
    <w:p w14:paraId="64D40560" w14:textId="77777777" w:rsidR="00765BF7" w:rsidRPr="00765BF7" w:rsidRDefault="00765BF7" w:rsidP="00765BF7">
      <w:pPr>
        <w:pStyle w:val="Bibliography"/>
        <w:rPr>
          <w:rFonts w:ascii="Times New Roman" w:hAnsi="Times New Roman" w:cs="Times New Roman"/>
        </w:rPr>
      </w:pPr>
      <w:r w:rsidRPr="00765BF7">
        <w:rPr>
          <w:rFonts w:ascii="Times New Roman" w:hAnsi="Times New Roman" w:cs="Times New Roman"/>
        </w:rPr>
        <w:t>3.</w:t>
      </w:r>
      <w:r w:rsidRPr="00765BF7">
        <w:rPr>
          <w:rFonts w:ascii="Times New Roman" w:hAnsi="Times New Roman" w:cs="Times New Roman"/>
        </w:rPr>
        <w:tab/>
      </w:r>
      <w:r w:rsidRPr="00765BF7">
        <w:rPr>
          <w:rFonts w:ascii="Times New Roman" w:hAnsi="Times New Roman" w:cs="Times New Roman"/>
          <w:b/>
          <w:bCs/>
        </w:rPr>
        <w:t xml:space="preserve">Bern C, </w:t>
      </w:r>
      <w:r w:rsidRPr="00765BF7">
        <w:rPr>
          <w:rFonts w:ascii="Times New Roman" w:hAnsi="Times New Roman" w:cs="Times New Roman"/>
          <w:b/>
          <w:bCs/>
          <w:i/>
          <w:iCs/>
        </w:rPr>
        <w:t>et al.</w:t>
      </w:r>
      <w:r w:rsidRPr="00765BF7">
        <w:rPr>
          <w:rFonts w:ascii="Times New Roman" w:hAnsi="Times New Roman" w:cs="Times New Roman"/>
        </w:rPr>
        <w:t xml:space="preserve"> Epidemiologic studies of </w:t>
      </w:r>
      <w:r w:rsidRPr="00765BF7">
        <w:rPr>
          <w:rFonts w:ascii="Times New Roman" w:hAnsi="Times New Roman" w:cs="Times New Roman"/>
          <w:i/>
          <w:iCs/>
        </w:rPr>
        <w:t>Cyclospora cayetanensis</w:t>
      </w:r>
      <w:r w:rsidRPr="00765BF7">
        <w:rPr>
          <w:rFonts w:ascii="Times New Roman" w:hAnsi="Times New Roman" w:cs="Times New Roman"/>
        </w:rPr>
        <w:t xml:space="preserve"> in Guatemala. </w:t>
      </w:r>
      <w:r w:rsidRPr="00765BF7">
        <w:rPr>
          <w:rFonts w:ascii="Times New Roman" w:hAnsi="Times New Roman" w:cs="Times New Roman"/>
          <w:i/>
          <w:iCs/>
        </w:rPr>
        <w:t>Emerging Infectious Diseases</w:t>
      </w:r>
      <w:r w:rsidRPr="00765BF7">
        <w:rPr>
          <w:rFonts w:ascii="Times New Roman" w:hAnsi="Times New Roman" w:cs="Times New Roman"/>
        </w:rPr>
        <w:t xml:space="preserve"> 1999; </w:t>
      </w:r>
      <w:r w:rsidRPr="00765BF7">
        <w:rPr>
          <w:rFonts w:ascii="Times New Roman" w:hAnsi="Times New Roman" w:cs="Times New Roman"/>
          <w:b/>
          <w:bCs/>
        </w:rPr>
        <w:t>5</w:t>
      </w:r>
      <w:r w:rsidRPr="00765BF7">
        <w:rPr>
          <w:rFonts w:ascii="Times New Roman" w:hAnsi="Times New Roman" w:cs="Times New Roman"/>
        </w:rPr>
        <w:t xml:space="preserve">: 766–774. </w:t>
      </w:r>
    </w:p>
    <w:p w14:paraId="34DF2D2F" w14:textId="77777777" w:rsidR="00765BF7" w:rsidRPr="00765BF7" w:rsidRDefault="00765BF7" w:rsidP="00765BF7">
      <w:pPr>
        <w:pStyle w:val="Bibliography"/>
        <w:rPr>
          <w:rFonts w:ascii="Times New Roman" w:hAnsi="Times New Roman" w:cs="Times New Roman"/>
        </w:rPr>
      </w:pPr>
      <w:r w:rsidRPr="00765BF7">
        <w:rPr>
          <w:rFonts w:ascii="Times New Roman" w:hAnsi="Times New Roman" w:cs="Times New Roman"/>
        </w:rPr>
        <w:t>4.</w:t>
      </w:r>
      <w:r w:rsidRPr="00765BF7">
        <w:rPr>
          <w:rFonts w:ascii="Times New Roman" w:hAnsi="Times New Roman" w:cs="Times New Roman"/>
        </w:rPr>
        <w:tab/>
      </w:r>
      <w:r w:rsidRPr="00765BF7">
        <w:rPr>
          <w:rFonts w:ascii="Times New Roman" w:hAnsi="Times New Roman" w:cs="Times New Roman"/>
          <w:b/>
          <w:bCs/>
        </w:rPr>
        <w:t xml:space="preserve">Bilung LM, </w:t>
      </w:r>
      <w:r w:rsidRPr="00765BF7">
        <w:rPr>
          <w:rFonts w:ascii="Times New Roman" w:hAnsi="Times New Roman" w:cs="Times New Roman"/>
          <w:b/>
          <w:bCs/>
          <w:i/>
          <w:iCs/>
        </w:rPr>
        <w:t>et al.</w:t>
      </w:r>
      <w:r w:rsidRPr="00765BF7">
        <w:rPr>
          <w:rFonts w:ascii="Times New Roman" w:hAnsi="Times New Roman" w:cs="Times New Roman"/>
        </w:rPr>
        <w:t xml:space="preserve"> Detection of </w:t>
      </w:r>
      <w:r w:rsidRPr="00765BF7">
        <w:rPr>
          <w:rFonts w:ascii="Times New Roman" w:hAnsi="Times New Roman" w:cs="Times New Roman"/>
          <w:i/>
          <w:iCs/>
        </w:rPr>
        <w:t>Cryptosporidium</w:t>
      </w:r>
      <w:r w:rsidRPr="00765BF7">
        <w:rPr>
          <w:rFonts w:ascii="Times New Roman" w:hAnsi="Times New Roman" w:cs="Times New Roman"/>
        </w:rPr>
        <w:t xml:space="preserve"> and </w:t>
      </w:r>
      <w:r w:rsidRPr="00765BF7">
        <w:rPr>
          <w:rFonts w:ascii="Times New Roman" w:hAnsi="Times New Roman" w:cs="Times New Roman"/>
          <w:i/>
          <w:iCs/>
        </w:rPr>
        <w:t>Cyclospora</w:t>
      </w:r>
      <w:r w:rsidRPr="00765BF7">
        <w:rPr>
          <w:rFonts w:ascii="Times New Roman" w:hAnsi="Times New Roman" w:cs="Times New Roman"/>
        </w:rPr>
        <w:t xml:space="preserve"> Oocysts from Environmental Water for Drinking and Recreational Activities in Sarawak, Malaysia. </w:t>
      </w:r>
      <w:r w:rsidRPr="00765BF7">
        <w:rPr>
          <w:rFonts w:ascii="Times New Roman" w:hAnsi="Times New Roman" w:cs="Times New Roman"/>
          <w:i/>
          <w:iCs/>
        </w:rPr>
        <w:t>BioMed Research International</w:t>
      </w:r>
      <w:r w:rsidRPr="00765BF7">
        <w:rPr>
          <w:rFonts w:ascii="Times New Roman" w:hAnsi="Times New Roman" w:cs="Times New Roman"/>
        </w:rPr>
        <w:t xml:space="preserve"> Hindawi, 2017; </w:t>
      </w:r>
      <w:r w:rsidRPr="00765BF7">
        <w:rPr>
          <w:rFonts w:ascii="Times New Roman" w:hAnsi="Times New Roman" w:cs="Times New Roman"/>
          <w:b/>
          <w:bCs/>
        </w:rPr>
        <w:t>2017</w:t>
      </w:r>
      <w:r w:rsidRPr="00765BF7">
        <w:rPr>
          <w:rFonts w:ascii="Times New Roman" w:hAnsi="Times New Roman" w:cs="Times New Roman"/>
        </w:rPr>
        <w:t xml:space="preserve">: e4636420. </w:t>
      </w:r>
    </w:p>
    <w:p w14:paraId="70D540D5" w14:textId="77777777" w:rsidR="00765BF7" w:rsidRPr="00765BF7" w:rsidRDefault="00765BF7" w:rsidP="00765BF7">
      <w:pPr>
        <w:pStyle w:val="Bibliography"/>
        <w:rPr>
          <w:rFonts w:ascii="Times New Roman" w:hAnsi="Times New Roman" w:cs="Times New Roman"/>
        </w:rPr>
      </w:pPr>
      <w:r w:rsidRPr="00765BF7">
        <w:rPr>
          <w:rFonts w:ascii="Times New Roman" w:hAnsi="Times New Roman" w:cs="Times New Roman"/>
        </w:rPr>
        <w:t>5.</w:t>
      </w:r>
      <w:r w:rsidRPr="00765BF7">
        <w:rPr>
          <w:rFonts w:ascii="Times New Roman" w:hAnsi="Times New Roman" w:cs="Times New Roman"/>
        </w:rPr>
        <w:tab/>
      </w:r>
      <w:r w:rsidRPr="00765BF7">
        <w:rPr>
          <w:rFonts w:ascii="Times New Roman" w:hAnsi="Times New Roman" w:cs="Times New Roman"/>
          <w:b/>
          <w:bCs/>
        </w:rPr>
        <w:t xml:space="preserve">Dowd SE, </w:t>
      </w:r>
      <w:r w:rsidRPr="00765BF7">
        <w:rPr>
          <w:rFonts w:ascii="Times New Roman" w:hAnsi="Times New Roman" w:cs="Times New Roman"/>
          <w:b/>
          <w:bCs/>
          <w:i/>
          <w:iCs/>
        </w:rPr>
        <w:t>et al.</w:t>
      </w:r>
      <w:r w:rsidRPr="00765BF7">
        <w:rPr>
          <w:rFonts w:ascii="Times New Roman" w:hAnsi="Times New Roman" w:cs="Times New Roman"/>
        </w:rPr>
        <w:t xml:space="preserve"> Confirmed detection of </w:t>
      </w:r>
      <w:r w:rsidRPr="00765BF7">
        <w:rPr>
          <w:rFonts w:ascii="Times New Roman" w:hAnsi="Times New Roman" w:cs="Times New Roman"/>
          <w:i/>
          <w:iCs/>
        </w:rPr>
        <w:t>Cyclospora cayetanesis</w:t>
      </w:r>
      <w:r w:rsidRPr="00765BF7">
        <w:rPr>
          <w:rFonts w:ascii="Times New Roman" w:hAnsi="Times New Roman" w:cs="Times New Roman"/>
        </w:rPr>
        <w:t xml:space="preserve">, </w:t>
      </w:r>
      <w:r w:rsidRPr="00765BF7">
        <w:rPr>
          <w:rFonts w:ascii="Times New Roman" w:hAnsi="Times New Roman" w:cs="Times New Roman"/>
          <w:i/>
          <w:iCs/>
        </w:rPr>
        <w:t>Encephalitozoon intestinalis</w:t>
      </w:r>
      <w:r w:rsidRPr="00765BF7">
        <w:rPr>
          <w:rFonts w:ascii="Times New Roman" w:hAnsi="Times New Roman" w:cs="Times New Roman"/>
        </w:rPr>
        <w:t xml:space="preserve"> and </w:t>
      </w:r>
      <w:r w:rsidRPr="00765BF7">
        <w:rPr>
          <w:rFonts w:ascii="Times New Roman" w:hAnsi="Times New Roman" w:cs="Times New Roman"/>
          <w:i/>
          <w:iCs/>
        </w:rPr>
        <w:t>Cryptosporidium parvum</w:t>
      </w:r>
      <w:r w:rsidRPr="00765BF7">
        <w:rPr>
          <w:rFonts w:ascii="Times New Roman" w:hAnsi="Times New Roman" w:cs="Times New Roman"/>
        </w:rPr>
        <w:t xml:space="preserve"> in water used for drinking. </w:t>
      </w:r>
      <w:r w:rsidRPr="00765BF7">
        <w:rPr>
          <w:rFonts w:ascii="Times New Roman" w:hAnsi="Times New Roman" w:cs="Times New Roman"/>
          <w:i/>
          <w:iCs/>
        </w:rPr>
        <w:t>Journal of Water and Health</w:t>
      </w:r>
      <w:r w:rsidRPr="00765BF7">
        <w:rPr>
          <w:rFonts w:ascii="Times New Roman" w:hAnsi="Times New Roman" w:cs="Times New Roman"/>
        </w:rPr>
        <w:t xml:space="preserve"> 2003; </w:t>
      </w:r>
      <w:r w:rsidRPr="00765BF7">
        <w:rPr>
          <w:rFonts w:ascii="Times New Roman" w:hAnsi="Times New Roman" w:cs="Times New Roman"/>
          <w:b/>
          <w:bCs/>
        </w:rPr>
        <w:t>1</w:t>
      </w:r>
      <w:r w:rsidRPr="00765BF7">
        <w:rPr>
          <w:rFonts w:ascii="Times New Roman" w:hAnsi="Times New Roman" w:cs="Times New Roman"/>
        </w:rPr>
        <w:t xml:space="preserve">: 117–123. </w:t>
      </w:r>
    </w:p>
    <w:p w14:paraId="402526A3" w14:textId="77777777" w:rsidR="00765BF7" w:rsidRPr="00765BF7" w:rsidRDefault="00765BF7" w:rsidP="00765BF7">
      <w:pPr>
        <w:pStyle w:val="Bibliography"/>
        <w:rPr>
          <w:rFonts w:ascii="Times New Roman" w:hAnsi="Times New Roman" w:cs="Times New Roman"/>
        </w:rPr>
      </w:pPr>
      <w:r w:rsidRPr="00765BF7">
        <w:rPr>
          <w:rFonts w:ascii="Times New Roman" w:hAnsi="Times New Roman" w:cs="Times New Roman"/>
        </w:rPr>
        <w:t>6.</w:t>
      </w:r>
      <w:r w:rsidRPr="00765BF7">
        <w:rPr>
          <w:rFonts w:ascii="Times New Roman" w:hAnsi="Times New Roman" w:cs="Times New Roman"/>
        </w:rPr>
        <w:tab/>
      </w:r>
      <w:r w:rsidRPr="00765BF7">
        <w:rPr>
          <w:rFonts w:ascii="Times New Roman" w:hAnsi="Times New Roman" w:cs="Times New Roman"/>
          <w:b/>
          <w:bCs/>
        </w:rPr>
        <w:t>El-Karamany EMN, Zaher TI, El-Bahnasawy MM</w:t>
      </w:r>
      <w:r w:rsidRPr="00765BF7">
        <w:rPr>
          <w:rFonts w:ascii="Times New Roman" w:hAnsi="Times New Roman" w:cs="Times New Roman"/>
        </w:rPr>
        <w:t xml:space="preserve">. Role of water in the transmission of cyclosporiarsis in Sharkia Governorate, Egypt. </w:t>
      </w:r>
      <w:r w:rsidRPr="00765BF7">
        <w:rPr>
          <w:rFonts w:ascii="Times New Roman" w:hAnsi="Times New Roman" w:cs="Times New Roman"/>
          <w:i/>
          <w:iCs/>
        </w:rPr>
        <w:t>Journal of the Egyptian Society of Parasitology</w:t>
      </w:r>
      <w:r w:rsidRPr="00765BF7">
        <w:rPr>
          <w:rFonts w:ascii="Times New Roman" w:hAnsi="Times New Roman" w:cs="Times New Roman"/>
        </w:rPr>
        <w:t xml:space="preserve"> 2005; </w:t>
      </w:r>
      <w:r w:rsidRPr="00765BF7">
        <w:rPr>
          <w:rFonts w:ascii="Times New Roman" w:hAnsi="Times New Roman" w:cs="Times New Roman"/>
          <w:b/>
          <w:bCs/>
        </w:rPr>
        <w:t>35</w:t>
      </w:r>
      <w:r w:rsidRPr="00765BF7">
        <w:rPr>
          <w:rFonts w:ascii="Times New Roman" w:hAnsi="Times New Roman" w:cs="Times New Roman"/>
        </w:rPr>
        <w:t xml:space="preserve">: 953–962. </w:t>
      </w:r>
    </w:p>
    <w:p w14:paraId="6C480D69" w14:textId="77777777" w:rsidR="00765BF7" w:rsidRPr="00765BF7" w:rsidRDefault="00765BF7" w:rsidP="00765BF7">
      <w:pPr>
        <w:pStyle w:val="Bibliography"/>
        <w:rPr>
          <w:rFonts w:ascii="Times New Roman" w:hAnsi="Times New Roman" w:cs="Times New Roman"/>
        </w:rPr>
      </w:pPr>
      <w:r w:rsidRPr="00765BF7">
        <w:rPr>
          <w:rFonts w:ascii="Times New Roman" w:hAnsi="Times New Roman" w:cs="Times New Roman"/>
        </w:rPr>
        <w:t>7.</w:t>
      </w:r>
      <w:r w:rsidRPr="00765BF7">
        <w:rPr>
          <w:rFonts w:ascii="Times New Roman" w:hAnsi="Times New Roman" w:cs="Times New Roman"/>
        </w:rPr>
        <w:tab/>
      </w:r>
      <w:r w:rsidRPr="00765BF7">
        <w:rPr>
          <w:rFonts w:ascii="Times New Roman" w:hAnsi="Times New Roman" w:cs="Times New Roman"/>
          <w:b/>
          <w:bCs/>
        </w:rPr>
        <w:t xml:space="preserve">Galván AL, </w:t>
      </w:r>
      <w:r w:rsidRPr="00765BF7">
        <w:rPr>
          <w:rFonts w:ascii="Times New Roman" w:hAnsi="Times New Roman" w:cs="Times New Roman"/>
          <w:b/>
          <w:bCs/>
          <w:i/>
          <w:iCs/>
        </w:rPr>
        <w:t>et al.</w:t>
      </w:r>
      <w:r w:rsidRPr="00765BF7">
        <w:rPr>
          <w:rFonts w:ascii="Times New Roman" w:hAnsi="Times New Roman" w:cs="Times New Roman"/>
        </w:rPr>
        <w:t xml:space="preserve"> Molecular Characterization of Human-Pathogenic </w:t>
      </w:r>
      <w:r w:rsidRPr="00765BF7">
        <w:rPr>
          <w:rFonts w:ascii="Times New Roman" w:hAnsi="Times New Roman" w:cs="Times New Roman"/>
          <w:i/>
          <w:iCs/>
        </w:rPr>
        <w:t>Microsporidia</w:t>
      </w:r>
      <w:r w:rsidRPr="00765BF7">
        <w:rPr>
          <w:rFonts w:ascii="Times New Roman" w:hAnsi="Times New Roman" w:cs="Times New Roman"/>
        </w:rPr>
        <w:t xml:space="preserve"> and </w:t>
      </w:r>
      <w:r w:rsidRPr="00765BF7">
        <w:rPr>
          <w:rFonts w:ascii="Times New Roman" w:hAnsi="Times New Roman" w:cs="Times New Roman"/>
          <w:i/>
          <w:iCs/>
        </w:rPr>
        <w:t>Cyclospora cayetanensis</w:t>
      </w:r>
      <w:r w:rsidRPr="00765BF7">
        <w:rPr>
          <w:rFonts w:ascii="Times New Roman" w:hAnsi="Times New Roman" w:cs="Times New Roman"/>
        </w:rPr>
        <w:t xml:space="preserve"> Isolated from Various Water Sources in Spain: a Year-Long Longitudinal Study. </w:t>
      </w:r>
      <w:r w:rsidRPr="00765BF7">
        <w:rPr>
          <w:rFonts w:ascii="Times New Roman" w:hAnsi="Times New Roman" w:cs="Times New Roman"/>
          <w:i/>
          <w:iCs/>
        </w:rPr>
        <w:t>Applied and Environmental Microbiology</w:t>
      </w:r>
      <w:r w:rsidRPr="00765BF7">
        <w:rPr>
          <w:rFonts w:ascii="Times New Roman" w:hAnsi="Times New Roman" w:cs="Times New Roman"/>
        </w:rPr>
        <w:t xml:space="preserve"> American Society for Microbiology, 2013; </w:t>
      </w:r>
      <w:r w:rsidRPr="00765BF7">
        <w:rPr>
          <w:rFonts w:ascii="Times New Roman" w:hAnsi="Times New Roman" w:cs="Times New Roman"/>
          <w:b/>
          <w:bCs/>
        </w:rPr>
        <w:t>79</w:t>
      </w:r>
      <w:r w:rsidRPr="00765BF7">
        <w:rPr>
          <w:rFonts w:ascii="Times New Roman" w:hAnsi="Times New Roman" w:cs="Times New Roman"/>
        </w:rPr>
        <w:t xml:space="preserve">: 449–459. </w:t>
      </w:r>
    </w:p>
    <w:p w14:paraId="233758F3" w14:textId="77777777" w:rsidR="00765BF7" w:rsidRPr="00765BF7" w:rsidRDefault="00765BF7" w:rsidP="00765BF7">
      <w:pPr>
        <w:pStyle w:val="Bibliography"/>
        <w:rPr>
          <w:rFonts w:ascii="Times New Roman" w:hAnsi="Times New Roman" w:cs="Times New Roman"/>
        </w:rPr>
      </w:pPr>
      <w:r w:rsidRPr="00765BF7">
        <w:rPr>
          <w:rFonts w:ascii="Times New Roman" w:hAnsi="Times New Roman" w:cs="Times New Roman"/>
        </w:rPr>
        <w:t>8.</w:t>
      </w:r>
      <w:r w:rsidRPr="00765BF7">
        <w:rPr>
          <w:rFonts w:ascii="Times New Roman" w:hAnsi="Times New Roman" w:cs="Times New Roman"/>
        </w:rPr>
        <w:tab/>
      </w:r>
      <w:r w:rsidRPr="00765BF7">
        <w:rPr>
          <w:rFonts w:ascii="Times New Roman" w:hAnsi="Times New Roman" w:cs="Times New Roman"/>
          <w:b/>
          <w:bCs/>
        </w:rPr>
        <w:t>Giangaspero A, Marangi M, Arace E</w:t>
      </w:r>
      <w:r w:rsidRPr="00765BF7">
        <w:rPr>
          <w:rFonts w:ascii="Times New Roman" w:hAnsi="Times New Roman" w:cs="Times New Roman"/>
        </w:rPr>
        <w:t xml:space="preserve">. </w:t>
      </w:r>
      <w:r w:rsidRPr="00765BF7">
        <w:rPr>
          <w:rFonts w:ascii="Times New Roman" w:hAnsi="Times New Roman" w:cs="Times New Roman"/>
          <w:i/>
          <w:iCs/>
        </w:rPr>
        <w:t>Cyclospora cayetanensis</w:t>
      </w:r>
      <w:r w:rsidRPr="00765BF7">
        <w:rPr>
          <w:rFonts w:ascii="Times New Roman" w:hAnsi="Times New Roman" w:cs="Times New Roman"/>
        </w:rPr>
        <w:t xml:space="preserve"> travels in tap water on Italian trains. </w:t>
      </w:r>
      <w:r w:rsidRPr="00765BF7">
        <w:rPr>
          <w:rFonts w:ascii="Times New Roman" w:hAnsi="Times New Roman" w:cs="Times New Roman"/>
          <w:i/>
          <w:iCs/>
        </w:rPr>
        <w:t>Journal of Water and Health</w:t>
      </w:r>
      <w:r w:rsidRPr="00765BF7">
        <w:rPr>
          <w:rFonts w:ascii="Times New Roman" w:hAnsi="Times New Roman" w:cs="Times New Roman"/>
        </w:rPr>
        <w:t xml:space="preserve"> 2015; </w:t>
      </w:r>
      <w:r w:rsidRPr="00765BF7">
        <w:rPr>
          <w:rFonts w:ascii="Times New Roman" w:hAnsi="Times New Roman" w:cs="Times New Roman"/>
          <w:b/>
          <w:bCs/>
        </w:rPr>
        <w:t>13</w:t>
      </w:r>
      <w:r w:rsidRPr="00765BF7">
        <w:rPr>
          <w:rFonts w:ascii="Times New Roman" w:hAnsi="Times New Roman" w:cs="Times New Roman"/>
        </w:rPr>
        <w:t xml:space="preserve">: 210–216. </w:t>
      </w:r>
    </w:p>
    <w:p w14:paraId="1D5C3A05" w14:textId="77777777" w:rsidR="00765BF7" w:rsidRPr="00765BF7" w:rsidRDefault="00765BF7" w:rsidP="00765BF7">
      <w:pPr>
        <w:pStyle w:val="Bibliography"/>
        <w:rPr>
          <w:rFonts w:ascii="Times New Roman" w:hAnsi="Times New Roman" w:cs="Times New Roman"/>
        </w:rPr>
      </w:pPr>
      <w:r w:rsidRPr="00765BF7">
        <w:rPr>
          <w:rFonts w:ascii="Times New Roman" w:hAnsi="Times New Roman" w:cs="Times New Roman"/>
        </w:rPr>
        <w:t>9.</w:t>
      </w:r>
      <w:r w:rsidRPr="00765BF7">
        <w:rPr>
          <w:rFonts w:ascii="Times New Roman" w:hAnsi="Times New Roman" w:cs="Times New Roman"/>
        </w:rPr>
        <w:tab/>
      </w:r>
      <w:r w:rsidRPr="00765BF7">
        <w:rPr>
          <w:rFonts w:ascii="Times New Roman" w:hAnsi="Times New Roman" w:cs="Times New Roman"/>
          <w:b/>
          <w:bCs/>
        </w:rPr>
        <w:t xml:space="preserve">Giangaspero A, </w:t>
      </w:r>
      <w:r w:rsidRPr="00765BF7">
        <w:rPr>
          <w:rFonts w:ascii="Times New Roman" w:hAnsi="Times New Roman" w:cs="Times New Roman"/>
          <w:b/>
          <w:bCs/>
          <w:i/>
          <w:iCs/>
        </w:rPr>
        <w:t>et al.</w:t>
      </w:r>
      <w:r w:rsidRPr="00765BF7">
        <w:rPr>
          <w:rFonts w:ascii="Times New Roman" w:hAnsi="Times New Roman" w:cs="Times New Roman"/>
        </w:rPr>
        <w:t xml:space="preserve"> Molecular detection of </w:t>
      </w:r>
      <w:r w:rsidRPr="00765BF7">
        <w:rPr>
          <w:rFonts w:ascii="Times New Roman" w:hAnsi="Times New Roman" w:cs="Times New Roman"/>
          <w:i/>
          <w:iCs/>
        </w:rPr>
        <w:t>Cyclospora</w:t>
      </w:r>
      <w:r w:rsidRPr="00765BF7">
        <w:rPr>
          <w:rFonts w:ascii="Times New Roman" w:hAnsi="Times New Roman" w:cs="Times New Roman"/>
        </w:rPr>
        <w:t xml:space="preserve"> in water, soil, vegetables and humans in southern Italy signals a need for improved monitoring by health authorities. </w:t>
      </w:r>
      <w:r w:rsidRPr="00765BF7">
        <w:rPr>
          <w:rFonts w:ascii="Times New Roman" w:hAnsi="Times New Roman" w:cs="Times New Roman"/>
          <w:i/>
          <w:iCs/>
        </w:rPr>
        <w:t>International Journal of Food Microbiology</w:t>
      </w:r>
      <w:r w:rsidRPr="00765BF7">
        <w:rPr>
          <w:rFonts w:ascii="Times New Roman" w:hAnsi="Times New Roman" w:cs="Times New Roman"/>
        </w:rPr>
        <w:t xml:space="preserve"> 2015; </w:t>
      </w:r>
      <w:r w:rsidRPr="00765BF7">
        <w:rPr>
          <w:rFonts w:ascii="Times New Roman" w:hAnsi="Times New Roman" w:cs="Times New Roman"/>
          <w:b/>
          <w:bCs/>
        </w:rPr>
        <w:t>211</w:t>
      </w:r>
      <w:r w:rsidRPr="00765BF7">
        <w:rPr>
          <w:rFonts w:ascii="Times New Roman" w:hAnsi="Times New Roman" w:cs="Times New Roman"/>
        </w:rPr>
        <w:t xml:space="preserve">: 95–100. </w:t>
      </w:r>
    </w:p>
    <w:p w14:paraId="762AA030" w14:textId="77777777" w:rsidR="00765BF7" w:rsidRPr="00765BF7" w:rsidRDefault="00765BF7" w:rsidP="00765BF7">
      <w:pPr>
        <w:pStyle w:val="Bibliography"/>
        <w:rPr>
          <w:rFonts w:ascii="Times New Roman" w:hAnsi="Times New Roman" w:cs="Times New Roman"/>
        </w:rPr>
      </w:pPr>
      <w:r w:rsidRPr="00765BF7">
        <w:rPr>
          <w:rFonts w:ascii="Times New Roman" w:hAnsi="Times New Roman" w:cs="Times New Roman"/>
        </w:rPr>
        <w:t>10.</w:t>
      </w:r>
      <w:r w:rsidRPr="00765BF7">
        <w:rPr>
          <w:rFonts w:ascii="Times New Roman" w:hAnsi="Times New Roman" w:cs="Times New Roman"/>
        </w:rPr>
        <w:tab/>
      </w:r>
      <w:r w:rsidRPr="00765BF7">
        <w:rPr>
          <w:rFonts w:ascii="Times New Roman" w:hAnsi="Times New Roman" w:cs="Times New Roman"/>
          <w:b/>
          <w:bCs/>
        </w:rPr>
        <w:t xml:space="preserve">Gupta R, </w:t>
      </w:r>
      <w:r w:rsidRPr="00765BF7">
        <w:rPr>
          <w:rFonts w:ascii="Times New Roman" w:hAnsi="Times New Roman" w:cs="Times New Roman"/>
          <w:b/>
          <w:bCs/>
          <w:i/>
          <w:iCs/>
        </w:rPr>
        <w:t>et al.</w:t>
      </w:r>
      <w:r w:rsidRPr="00765BF7">
        <w:rPr>
          <w:rFonts w:ascii="Times New Roman" w:hAnsi="Times New Roman" w:cs="Times New Roman"/>
        </w:rPr>
        <w:t xml:space="preserve"> Study on </w:t>
      </w:r>
      <w:r w:rsidRPr="00765BF7">
        <w:rPr>
          <w:rFonts w:ascii="Times New Roman" w:hAnsi="Times New Roman" w:cs="Times New Roman"/>
          <w:i/>
          <w:iCs/>
        </w:rPr>
        <w:t>Cyclospora cayetanensis</w:t>
      </w:r>
      <w:r w:rsidRPr="00765BF7">
        <w:rPr>
          <w:rFonts w:ascii="Times New Roman" w:hAnsi="Times New Roman" w:cs="Times New Roman"/>
        </w:rPr>
        <w:t xml:space="preserve"> in Kathmandu valley. </w:t>
      </w:r>
      <w:r w:rsidRPr="00765BF7">
        <w:rPr>
          <w:rFonts w:ascii="Times New Roman" w:hAnsi="Times New Roman" w:cs="Times New Roman"/>
          <w:i/>
          <w:iCs/>
        </w:rPr>
        <w:t>JNMA, Journal of the Nepal Medical Association</w:t>
      </w:r>
      <w:r w:rsidRPr="00765BF7">
        <w:rPr>
          <w:rFonts w:ascii="Times New Roman" w:hAnsi="Times New Roman" w:cs="Times New Roman"/>
        </w:rPr>
        <w:t xml:space="preserve"> 2004; </w:t>
      </w:r>
      <w:r w:rsidRPr="00765BF7">
        <w:rPr>
          <w:rFonts w:ascii="Times New Roman" w:hAnsi="Times New Roman" w:cs="Times New Roman"/>
          <w:b/>
          <w:bCs/>
        </w:rPr>
        <w:t>43</w:t>
      </w:r>
      <w:r w:rsidRPr="00765BF7">
        <w:rPr>
          <w:rFonts w:ascii="Times New Roman" w:hAnsi="Times New Roman" w:cs="Times New Roman"/>
        </w:rPr>
        <w:t xml:space="preserve">: 258–263. </w:t>
      </w:r>
    </w:p>
    <w:p w14:paraId="5C50517D" w14:textId="77777777" w:rsidR="00765BF7" w:rsidRPr="00765BF7" w:rsidRDefault="00765BF7" w:rsidP="00765BF7">
      <w:pPr>
        <w:pStyle w:val="Bibliography"/>
        <w:rPr>
          <w:rFonts w:ascii="Times New Roman" w:hAnsi="Times New Roman" w:cs="Times New Roman"/>
        </w:rPr>
      </w:pPr>
      <w:r w:rsidRPr="00765BF7">
        <w:rPr>
          <w:rFonts w:ascii="Times New Roman" w:hAnsi="Times New Roman" w:cs="Times New Roman"/>
        </w:rPr>
        <w:t>11.</w:t>
      </w:r>
      <w:r w:rsidRPr="00765BF7">
        <w:rPr>
          <w:rFonts w:ascii="Times New Roman" w:hAnsi="Times New Roman" w:cs="Times New Roman"/>
        </w:rPr>
        <w:tab/>
      </w:r>
      <w:r w:rsidRPr="00765BF7">
        <w:rPr>
          <w:rFonts w:ascii="Times New Roman" w:hAnsi="Times New Roman" w:cs="Times New Roman"/>
          <w:b/>
          <w:bCs/>
        </w:rPr>
        <w:t>Hoge CW, Shlim DR, Rajah R (et al.)</w:t>
      </w:r>
      <w:r w:rsidRPr="00765BF7">
        <w:rPr>
          <w:rFonts w:ascii="Times New Roman" w:hAnsi="Times New Roman" w:cs="Times New Roman"/>
        </w:rPr>
        <w:t xml:space="preserve">. Epidemiology of diarrhoeal illness associated with coccidian-like organism among travellers and foreign residents in Nepal. </w:t>
      </w:r>
      <w:r w:rsidRPr="00765BF7">
        <w:rPr>
          <w:rFonts w:ascii="Times New Roman" w:hAnsi="Times New Roman" w:cs="Times New Roman"/>
          <w:i/>
          <w:iCs/>
        </w:rPr>
        <w:t>Lancet</w:t>
      </w:r>
      <w:r w:rsidRPr="00765BF7">
        <w:rPr>
          <w:rFonts w:ascii="Times New Roman" w:hAnsi="Times New Roman" w:cs="Times New Roman"/>
        </w:rPr>
        <w:t xml:space="preserve"> 1993; </w:t>
      </w:r>
      <w:r w:rsidRPr="00765BF7">
        <w:rPr>
          <w:rFonts w:ascii="Times New Roman" w:hAnsi="Times New Roman" w:cs="Times New Roman"/>
          <w:b/>
          <w:bCs/>
        </w:rPr>
        <w:t>341</w:t>
      </w:r>
      <w:r w:rsidRPr="00765BF7">
        <w:rPr>
          <w:rFonts w:ascii="Times New Roman" w:hAnsi="Times New Roman" w:cs="Times New Roman"/>
        </w:rPr>
        <w:t xml:space="preserve">: 1175–1179. </w:t>
      </w:r>
    </w:p>
    <w:p w14:paraId="10531296" w14:textId="77777777" w:rsidR="00765BF7" w:rsidRPr="00765BF7" w:rsidRDefault="00765BF7" w:rsidP="00765BF7">
      <w:pPr>
        <w:pStyle w:val="Bibliography"/>
        <w:rPr>
          <w:rFonts w:ascii="Times New Roman" w:hAnsi="Times New Roman" w:cs="Times New Roman"/>
        </w:rPr>
      </w:pPr>
      <w:r w:rsidRPr="00765BF7">
        <w:rPr>
          <w:rFonts w:ascii="Times New Roman" w:hAnsi="Times New Roman" w:cs="Times New Roman"/>
        </w:rPr>
        <w:t>12.</w:t>
      </w:r>
      <w:r w:rsidRPr="00765BF7">
        <w:rPr>
          <w:rFonts w:ascii="Times New Roman" w:hAnsi="Times New Roman" w:cs="Times New Roman"/>
        </w:rPr>
        <w:tab/>
      </w:r>
      <w:r w:rsidRPr="00765BF7">
        <w:rPr>
          <w:rFonts w:ascii="Times New Roman" w:hAnsi="Times New Roman" w:cs="Times New Roman"/>
          <w:b/>
          <w:bCs/>
        </w:rPr>
        <w:t xml:space="preserve">Karaman U, </w:t>
      </w:r>
      <w:r w:rsidRPr="00765BF7">
        <w:rPr>
          <w:rFonts w:ascii="Times New Roman" w:hAnsi="Times New Roman" w:cs="Times New Roman"/>
          <w:b/>
          <w:bCs/>
          <w:i/>
          <w:iCs/>
        </w:rPr>
        <w:t>et al.</w:t>
      </w:r>
      <w:r w:rsidRPr="00765BF7">
        <w:rPr>
          <w:rFonts w:ascii="Times New Roman" w:hAnsi="Times New Roman" w:cs="Times New Roman"/>
        </w:rPr>
        <w:t xml:space="preserve"> The Protozoa and helminths in the water of Terme and Kocaman boroughs of Samsun province. </w:t>
      </w:r>
      <w:r w:rsidRPr="00765BF7">
        <w:rPr>
          <w:rFonts w:ascii="Times New Roman" w:hAnsi="Times New Roman" w:cs="Times New Roman"/>
          <w:i/>
          <w:iCs/>
        </w:rPr>
        <w:t>Turgut Özal Tıp Merkezi Dergisi</w:t>
      </w:r>
      <w:r w:rsidRPr="00765BF7">
        <w:rPr>
          <w:rFonts w:ascii="Times New Roman" w:hAnsi="Times New Roman" w:cs="Times New Roman"/>
        </w:rPr>
        <w:t xml:space="preserve"> 2017; </w:t>
      </w:r>
      <w:r w:rsidRPr="00765BF7">
        <w:rPr>
          <w:rFonts w:ascii="Times New Roman" w:hAnsi="Times New Roman" w:cs="Times New Roman"/>
          <w:b/>
          <w:bCs/>
        </w:rPr>
        <w:t>24</w:t>
      </w:r>
      <w:r w:rsidRPr="00765BF7">
        <w:rPr>
          <w:rFonts w:ascii="Times New Roman" w:hAnsi="Times New Roman" w:cs="Times New Roman"/>
        </w:rPr>
        <w:t xml:space="preserve">: 472–476. </w:t>
      </w:r>
    </w:p>
    <w:p w14:paraId="5DFCC6BA" w14:textId="77777777" w:rsidR="00765BF7" w:rsidRPr="00765BF7" w:rsidRDefault="00765BF7" w:rsidP="00765BF7">
      <w:pPr>
        <w:pStyle w:val="Bibliography"/>
        <w:rPr>
          <w:rFonts w:ascii="Times New Roman" w:hAnsi="Times New Roman" w:cs="Times New Roman"/>
        </w:rPr>
      </w:pPr>
      <w:r w:rsidRPr="00765BF7">
        <w:rPr>
          <w:rFonts w:ascii="Times New Roman" w:hAnsi="Times New Roman" w:cs="Times New Roman"/>
        </w:rPr>
        <w:t>13.</w:t>
      </w:r>
      <w:r w:rsidRPr="00765BF7">
        <w:rPr>
          <w:rFonts w:ascii="Times New Roman" w:hAnsi="Times New Roman" w:cs="Times New Roman"/>
        </w:rPr>
        <w:tab/>
      </w:r>
      <w:r w:rsidRPr="00765BF7">
        <w:rPr>
          <w:rFonts w:ascii="Times New Roman" w:hAnsi="Times New Roman" w:cs="Times New Roman"/>
          <w:b/>
          <w:bCs/>
        </w:rPr>
        <w:t>Khalifa AM, El-Temsahy MM, El-Naga IFA</w:t>
      </w:r>
      <w:r w:rsidRPr="00765BF7">
        <w:rPr>
          <w:rFonts w:ascii="Times New Roman" w:hAnsi="Times New Roman" w:cs="Times New Roman"/>
        </w:rPr>
        <w:t xml:space="preserve">. Effect of ozone on the viability of some protozoa in drinking water. </w:t>
      </w:r>
      <w:r w:rsidRPr="00765BF7">
        <w:rPr>
          <w:rFonts w:ascii="Times New Roman" w:hAnsi="Times New Roman" w:cs="Times New Roman"/>
          <w:i/>
          <w:iCs/>
        </w:rPr>
        <w:t>Journal of the Egyptian Society of Parasitology</w:t>
      </w:r>
      <w:r w:rsidRPr="00765BF7">
        <w:rPr>
          <w:rFonts w:ascii="Times New Roman" w:hAnsi="Times New Roman" w:cs="Times New Roman"/>
        </w:rPr>
        <w:t xml:space="preserve"> 2001; </w:t>
      </w:r>
      <w:r w:rsidRPr="00765BF7">
        <w:rPr>
          <w:rFonts w:ascii="Times New Roman" w:hAnsi="Times New Roman" w:cs="Times New Roman"/>
          <w:b/>
          <w:bCs/>
        </w:rPr>
        <w:t>31</w:t>
      </w:r>
      <w:r w:rsidRPr="00765BF7">
        <w:rPr>
          <w:rFonts w:ascii="Times New Roman" w:hAnsi="Times New Roman" w:cs="Times New Roman"/>
        </w:rPr>
        <w:t xml:space="preserve">: 603–616. </w:t>
      </w:r>
    </w:p>
    <w:p w14:paraId="4560BD4A" w14:textId="77777777" w:rsidR="00765BF7" w:rsidRPr="00765BF7" w:rsidRDefault="00765BF7" w:rsidP="00765BF7">
      <w:pPr>
        <w:pStyle w:val="Bibliography"/>
        <w:rPr>
          <w:rFonts w:ascii="Times New Roman" w:hAnsi="Times New Roman" w:cs="Times New Roman"/>
        </w:rPr>
      </w:pPr>
      <w:r w:rsidRPr="00765BF7">
        <w:rPr>
          <w:rFonts w:ascii="Times New Roman" w:hAnsi="Times New Roman" w:cs="Times New Roman"/>
        </w:rPr>
        <w:t>14.</w:t>
      </w:r>
      <w:r w:rsidRPr="00765BF7">
        <w:rPr>
          <w:rFonts w:ascii="Times New Roman" w:hAnsi="Times New Roman" w:cs="Times New Roman"/>
        </w:rPr>
        <w:tab/>
      </w:r>
      <w:r w:rsidRPr="00765BF7">
        <w:rPr>
          <w:rFonts w:ascii="Times New Roman" w:hAnsi="Times New Roman" w:cs="Times New Roman"/>
          <w:b/>
          <w:bCs/>
        </w:rPr>
        <w:t xml:space="preserve">Khalifa RMA, </w:t>
      </w:r>
      <w:r w:rsidRPr="00765BF7">
        <w:rPr>
          <w:rFonts w:ascii="Times New Roman" w:hAnsi="Times New Roman" w:cs="Times New Roman"/>
          <w:b/>
          <w:bCs/>
          <w:i/>
          <w:iCs/>
        </w:rPr>
        <w:t>et al.</w:t>
      </w:r>
      <w:r w:rsidRPr="00765BF7">
        <w:rPr>
          <w:rFonts w:ascii="Times New Roman" w:hAnsi="Times New Roman" w:cs="Times New Roman"/>
        </w:rPr>
        <w:t xml:space="preserve"> Present status of protozoan pathogens causing water-borne disease in northern part of El-Minia Governorate, Egypt. </w:t>
      </w:r>
      <w:r w:rsidRPr="00765BF7">
        <w:rPr>
          <w:rFonts w:ascii="Times New Roman" w:hAnsi="Times New Roman" w:cs="Times New Roman"/>
          <w:i/>
          <w:iCs/>
        </w:rPr>
        <w:t>Journal of the Egyptian Society of Parasitology</w:t>
      </w:r>
      <w:r w:rsidRPr="00765BF7">
        <w:rPr>
          <w:rFonts w:ascii="Times New Roman" w:hAnsi="Times New Roman" w:cs="Times New Roman"/>
        </w:rPr>
        <w:t xml:space="preserve"> 2014; </w:t>
      </w:r>
      <w:r w:rsidRPr="00765BF7">
        <w:rPr>
          <w:rFonts w:ascii="Times New Roman" w:hAnsi="Times New Roman" w:cs="Times New Roman"/>
          <w:b/>
          <w:bCs/>
        </w:rPr>
        <w:t>44</w:t>
      </w:r>
      <w:r w:rsidRPr="00765BF7">
        <w:rPr>
          <w:rFonts w:ascii="Times New Roman" w:hAnsi="Times New Roman" w:cs="Times New Roman"/>
        </w:rPr>
        <w:t xml:space="preserve">: 559–566. </w:t>
      </w:r>
    </w:p>
    <w:p w14:paraId="2B4A930E" w14:textId="77777777" w:rsidR="00765BF7" w:rsidRPr="00765BF7" w:rsidRDefault="00765BF7" w:rsidP="00765BF7">
      <w:pPr>
        <w:pStyle w:val="Bibliography"/>
        <w:rPr>
          <w:rFonts w:ascii="Times New Roman" w:hAnsi="Times New Roman" w:cs="Times New Roman"/>
        </w:rPr>
      </w:pPr>
      <w:r w:rsidRPr="00765BF7">
        <w:rPr>
          <w:rFonts w:ascii="Times New Roman" w:hAnsi="Times New Roman" w:cs="Times New Roman"/>
        </w:rPr>
        <w:lastRenderedPageBreak/>
        <w:t>15.</w:t>
      </w:r>
      <w:r w:rsidRPr="00765BF7">
        <w:rPr>
          <w:rFonts w:ascii="Times New Roman" w:hAnsi="Times New Roman" w:cs="Times New Roman"/>
        </w:rPr>
        <w:tab/>
      </w:r>
      <w:r w:rsidRPr="00765BF7">
        <w:rPr>
          <w:rFonts w:ascii="Times New Roman" w:hAnsi="Times New Roman" w:cs="Times New Roman"/>
          <w:b/>
          <w:bCs/>
        </w:rPr>
        <w:t xml:space="preserve">Kitajima M, </w:t>
      </w:r>
      <w:r w:rsidRPr="00765BF7">
        <w:rPr>
          <w:rFonts w:ascii="Times New Roman" w:hAnsi="Times New Roman" w:cs="Times New Roman"/>
          <w:b/>
          <w:bCs/>
          <w:i/>
          <w:iCs/>
        </w:rPr>
        <w:t>et al.</w:t>
      </w:r>
      <w:r w:rsidRPr="00765BF7">
        <w:rPr>
          <w:rFonts w:ascii="Times New Roman" w:hAnsi="Times New Roman" w:cs="Times New Roman"/>
        </w:rPr>
        <w:t xml:space="preserve"> Occurrence of </w:t>
      </w:r>
      <w:r w:rsidRPr="00765BF7">
        <w:rPr>
          <w:rFonts w:ascii="Times New Roman" w:hAnsi="Times New Roman" w:cs="Times New Roman"/>
          <w:i/>
          <w:iCs/>
        </w:rPr>
        <w:t>Cryptosporidium</w:t>
      </w:r>
      <w:r w:rsidRPr="00765BF7">
        <w:rPr>
          <w:rFonts w:ascii="Times New Roman" w:hAnsi="Times New Roman" w:cs="Times New Roman"/>
        </w:rPr>
        <w:t xml:space="preserve">, </w:t>
      </w:r>
      <w:r w:rsidRPr="00765BF7">
        <w:rPr>
          <w:rFonts w:ascii="Times New Roman" w:hAnsi="Times New Roman" w:cs="Times New Roman"/>
          <w:i/>
          <w:iCs/>
        </w:rPr>
        <w:t>Giardia</w:t>
      </w:r>
      <w:r w:rsidRPr="00765BF7">
        <w:rPr>
          <w:rFonts w:ascii="Times New Roman" w:hAnsi="Times New Roman" w:cs="Times New Roman"/>
        </w:rPr>
        <w:t xml:space="preserve">, and </w:t>
      </w:r>
      <w:r w:rsidRPr="00765BF7">
        <w:rPr>
          <w:rFonts w:ascii="Times New Roman" w:hAnsi="Times New Roman" w:cs="Times New Roman"/>
          <w:i/>
          <w:iCs/>
        </w:rPr>
        <w:t>Cyclospora</w:t>
      </w:r>
      <w:r w:rsidRPr="00765BF7">
        <w:rPr>
          <w:rFonts w:ascii="Times New Roman" w:hAnsi="Times New Roman" w:cs="Times New Roman"/>
        </w:rPr>
        <w:t xml:space="preserve"> in influent and effluent water at wastewater treatment plants in Arizona. </w:t>
      </w:r>
      <w:r w:rsidRPr="00765BF7">
        <w:rPr>
          <w:rFonts w:ascii="Times New Roman" w:hAnsi="Times New Roman" w:cs="Times New Roman"/>
          <w:i/>
          <w:iCs/>
        </w:rPr>
        <w:t>Science of the Total Environment</w:t>
      </w:r>
      <w:r w:rsidRPr="00765BF7">
        <w:rPr>
          <w:rFonts w:ascii="Times New Roman" w:hAnsi="Times New Roman" w:cs="Times New Roman"/>
        </w:rPr>
        <w:t xml:space="preserve"> 2014; </w:t>
      </w:r>
      <w:r w:rsidRPr="00765BF7">
        <w:rPr>
          <w:rFonts w:ascii="Times New Roman" w:hAnsi="Times New Roman" w:cs="Times New Roman"/>
          <w:b/>
          <w:bCs/>
        </w:rPr>
        <w:t>484</w:t>
      </w:r>
      <w:r w:rsidRPr="00765BF7">
        <w:rPr>
          <w:rFonts w:ascii="Times New Roman" w:hAnsi="Times New Roman" w:cs="Times New Roman"/>
        </w:rPr>
        <w:t xml:space="preserve">: 129–136. </w:t>
      </w:r>
    </w:p>
    <w:p w14:paraId="66F84B63" w14:textId="77777777" w:rsidR="00765BF7" w:rsidRPr="00765BF7" w:rsidRDefault="00765BF7" w:rsidP="00765BF7">
      <w:pPr>
        <w:pStyle w:val="Bibliography"/>
        <w:rPr>
          <w:rFonts w:ascii="Times New Roman" w:hAnsi="Times New Roman" w:cs="Times New Roman"/>
        </w:rPr>
      </w:pPr>
      <w:r w:rsidRPr="00765BF7">
        <w:rPr>
          <w:rFonts w:ascii="Times New Roman" w:hAnsi="Times New Roman" w:cs="Times New Roman"/>
        </w:rPr>
        <w:t>16.</w:t>
      </w:r>
      <w:r w:rsidRPr="00765BF7">
        <w:rPr>
          <w:rFonts w:ascii="Times New Roman" w:hAnsi="Times New Roman" w:cs="Times New Roman"/>
        </w:rPr>
        <w:tab/>
      </w:r>
      <w:r w:rsidRPr="00765BF7">
        <w:rPr>
          <w:rFonts w:ascii="Times New Roman" w:hAnsi="Times New Roman" w:cs="Times New Roman"/>
          <w:b/>
          <w:bCs/>
        </w:rPr>
        <w:t xml:space="preserve">Kwakye-Nuako G, </w:t>
      </w:r>
      <w:r w:rsidRPr="00765BF7">
        <w:rPr>
          <w:rFonts w:ascii="Times New Roman" w:hAnsi="Times New Roman" w:cs="Times New Roman"/>
          <w:b/>
          <w:bCs/>
          <w:i/>
          <w:iCs/>
        </w:rPr>
        <w:t>et al.</w:t>
      </w:r>
      <w:r w:rsidRPr="00765BF7">
        <w:rPr>
          <w:rFonts w:ascii="Times New Roman" w:hAnsi="Times New Roman" w:cs="Times New Roman"/>
        </w:rPr>
        <w:t xml:space="preserve"> Sachet drinking water in Accra: the potential threats of transmission of enteric pathogenic protozoan organisms. </w:t>
      </w:r>
      <w:r w:rsidRPr="00765BF7">
        <w:rPr>
          <w:rFonts w:ascii="Times New Roman" w:hAnsi="Times New Roman" w:cs="Times New Roman"/>
          <w:i/>
          <w:iCs/>
        </w:rPr>
        <w:t>Ghana Medical Journal</w:t>
      </w:r>
      <w:r w:rsidRPr="00765BF7">
        <w:rPr>
          <w:rFonts w:ascii="Times New Roman" w:hAnsi="Times New Roman" w:cs="Times New Roman"/>
        </w:rPr>
        <w:t xml:space="preserve"> 2007; </w:t>
      </w:r>
      <w:r w:rsidRPr="00765BF7">
        <w:rPr>
          <w:rFonts w:ascii="Times New Roman" w:hAnsi="Times New Roman" w:cs="Times New Roman"/>
          <w:b/>
          <w:bCs/>
        </w:rPr>
        <w:t>41</w:t>
      </w:r>
      <w:r w:rsidRPr="00765BF7">
        <w:rPr>
          <w:rFonts w:ascii="Times New Roman" w:hAnsi="Times New Roman" w:cs="Times New Roman"/>
        </w:rPr>
        <w:t xml:space="preserve">: 62–67. </w:t>
      </w:r>
    </w:p>
    <w:p w14:paraId="5E7103DB" w14:textId="0139E827" w:rsidR="00765BF7" w:rsidRPr="00765BF7" w:rsidRDefault="00765BF7" w:rsidP="00765BF7">
      <w:pPr>
        <w:pStyle w:val="Bibliography"/>
        <w:rPr>
          <w:rFonts w:ascii="Times New Roman" w:hAnsi="Times New Roman" w:cs="Times New Roman"/>
        </w:rPr>
      </w:pPr>
      <w:r w:rsidRPr="00765BF7">
        <w:rPr>
          <w:rFonts w:ascii="Times New Roman" w:hAnsi="Times New Roman" w:cs="Times New Roman"/>
        </w:rPr>
        <w:t>17.</w:t>
      </w:r>
      <w:r w:rsidRPr="00765BF7">
        <w:rPr>
          <w:rFonts w:ascii="Times New Roman" w:hAnsi="Times New Roman" w:cs="Times New Roman"/>
        </w:rPr>
        <w:tab/>
      </w:r>
      <w:r w:rsidRPr="00765BF7">
        <w:rPr>
          <w:rFonts w:ascii="Times New Roman" w:hAnsi="Times New Roman" w:cs="Times New Roman"/>
          <w:b/>
          <w:bCs/>
        </w:rPr>
        <w:t xml:space="preserve">Li Na, </w:t>
      </w:r>
      <w:r w:rsidRPr="00765BF7">
        <w:rPr>
          <w:rFonts w:ascii="Times New Roman" w:hAnsi="Times New Roman" w:cs="Times New Roman"/>
          <w:b/>
          <w:bCs/>
          <w:i/>
          <w:iCs/>
        </w:rPr>
        <w:t>et al.</w:t>
      </w:r>
      <w:r w:rsidRPr="00765BF7">
        <w:rPr>
          <w:rFonts w:ascii="Times New Roman" w:hAnsi="Times New Roman" w:cs="Times New Roman"/>
        </w:rPr>
        <w:t xml:space="preserve"> Molecular surveillance of</w:t>
      </w:r>
      <w:r w:rsidRPr="00765BF7">
        <w:rPr>
          <w:rFonts w:ascii="Times New Roman" w:hAnsi="Times New Roman" w:cs="Times New Roman"/>
          <w:i/>
          <w:iCs/>
        </w:rPr>
        <w:t xml:space="preserve"> Cryptosporidium spp., Giardia duodenalis </w:t>
      </w:r>
      <w:r w:rsidRPr="00765BF7">
        <w:rPr>
          <w:rFonts w:ascii="Times New Roman" w:hAnsi="Times New Roman" w:cs="Times New Roman"/>
        </w:rPr>
        <w:t xml:space="preserve">, and </w:t>
      </w:r>
      <w:r w:rsidRPr="00765BF7">
        <w:rPr>
          <w:rFonts w:ascii="Times New Roman" w:hAnsi="Times New Roman" w:cs="Times New Roman"/>
          <w:i/>
          <w:iCs/>
        </w:rPr>
        <w:t xml:space="preserve"> Enterocytozoon bieneusi </w:t>
      </w:r>
      <w:r w:rsidRPr="00765BF7">
        <w:rPr>
          <w:rFonts w:ascii="Times New Roman" w:hAnsi="Times New Roman" w:cs="Times New Roman"/>
        </w:rPr>
        <w:t xml:space="preserve"> by genotyping and subtyping parasites in wastewater. </w:t>
      </w:r>
      <w:r w:rsidRPr="00765BF7">
        <w:rPr>
          <w:rFonts w:ascii="Times New Roman" w:hAnsi="Times New Roman" w:cs="Times New Roman"/>
          <w:i/>
          <w:iCs/>
        </w:rPr>
        <w:t>PLoS Neglected Tropical Diseases</w:t>
      </w:r>
      <w:r w:rsidRPr="00765BF7">
        <w:rPr>
          <w:rFonts w:ascii="Times New Roman" w:hAnsi="Times New Roman" w:cs="Times New Roman"/>
        </w:rPr>
        <w:t xml:space="preserve"> 2012; </w:t>
      </w:r>
      <w:r w:rsidRPr="00765BF7">
        <w:rPr>
          <w:rFonts w:ascii="Times New Roman" w:hAnsi="Times New Roman" w:cs="Times New Roman"/>
          <w:b/>
          <w:bCs/>
        </w:rPr>
        <w:t>6</w:t>
      </w:r>
      <w:r w:rsidRPr="00765BF7">
        <w:rPr>
          <w:rFonts w:ascii="Times New Roman" w:hAnsi="Times New Roman" w:cs="Times New Roman"/>
        </w:rPr>
        <w:t xml:space="preserve">: e1809. </w:t>
      </w:r>
    </w:p>
    <w:p w14:paraId="30ADE22B" w14:textId="77777777" w:rsidR="00765BF7" w:rsidRPr="00765BF7" w:rsidRDefault="00765BF7" w:rsidP="00765BF7">
      <w:pPr>
        <w:pStyle w:val="Bibliography"/>
        <w:rPr>
          <w:rFonts w:ascii="Times New Roman" w:hAnsi="Times New Roman" w:cs="Times New Roman"/>
        </w:rPr>
      </w:pPr>
      <w:r w:rsidRPr="00765BF7">
        <w:rPr>
          <w:rFonts w:ascii="Times New Roman" w:hAnsi="Times New Roman" w:cs="Times New Roman"/>
        </w:rPr>
        <w:t>18.</w:t>
      </w:r>
      <w:r w:rsidRPr="00765BF7">
        <w:rPr>
          <w:rFonts w:ascii="Times New Roman" w:hAnsi="Times New Roman" w:cs="Times New Roman"/>
        </w:rPr>
        <w:tab/>
      </w:r>
      <w:r w:rsidRPr="00765BF7">
        <w:rPr>
          <w:rFonts w:ascii="Times New Roman" w:hAnsi="Times New Roman" w:cs="Times New Roman"/>
          <w:b/>
          <w:bCs/>
        </w:rPr>
        <w:t xml:space="preserve">Lopez AS, </w:t>
      </w:r>
      <w:r w:rsidRPr="00765BF7">
        <w:rPr>
          <w:rFonts w:ascii="Times New Roman" w:hAnsi="Times New Roman" w:cs="Times New Roman"/>
          <w:b/>
          <w:bCs/>
          <w:i/>
          <w:iCs/>
        </w:rPr>
        <w:t>et al.</w:t>
      </w:r>
      <w:r w:rsidRPr="00765BF7">
        <w:rPr>
          <w:rFonts w:ascii="Times New Roman" w:hAnsi="Times New Roman" w:cs="Times New Roman"/>
        </w:rPr>
        <w:t xml:space="preserve"> Epidemiology of </w:t>
      </w:r>
      <w:r w:rsidRPr="00765BF7">
        <w:rPr>
          <w:rFonts w:ascii="Times New Roman" w:hAnsi="Times New Roman" w:cs="Times New Roman"/>
          <w:i/>
          <w:iCs/>
        </w:rPr>
        <w:t>Cyclospora cayetanensis</w:t>
      </w:r>
      <w:r w:rsidRPr="00765BF7">
        <w:rPr>
          <w:rFonts w:ascii="Times New Roman" w:hAnsi="Times New Roman" w:cs="Times New Roman"/>
        </w:rPr>
        <w:t xml:space="preserve"> and other intestinal parasites in a community in Haiti. </w:t>
      </w:r>
      <w:r w:rsidRPr="00765BF7">
        <w:rPr>
          <w:rFonts w:ascii="Times New Roman" w:hAnsi="Times New Roman" w:cs="Times New Roman"/>
          <w:i/>
          <w:iCs/>
        </w:rPr>
        <w:t>Journal of Clinical Microbiology</w:t>
      </w:r>
      <w:r w:rsidRPr="00765BF7">
        <w:rPr>
          <w:rFonts w:ascii="Times New Roman" w:hAnsi="Times New Roman" w:cs="Times New Roman"/>
        </w:rPr>
        <w:t xml:space="preserve"> 2003; </w:t>
      </w:r>
      <w:r w:rsidRPr="00765BF7">
        <w:rPr>
          <w:rFonts w:ascii="Times New Roman" w:hAnsi="Times New Roman" w:cs="Times New Roman"/>
          <w:b/>
          <w:bCs/>
        </w:rPr>
        <w:t>41</w:t>
      </w:r>
      <w:r w:rsidRPr="00765BF7">
        <w:rPr>
          <w:rFonts w:ascii="Times New Roman" w:hAnsi="Times New Roman" w:cs="Times New Roman"/>
        </w:rPr>
        <w:t xml:space="preserve">: 2047–2054. </w:t>
      </w:r>
    </w:p>
    <w:p w14:paraId="19CA5DE5" w14:textId="77777777" w:rsidR="00765BF7" w:rsidRPr="00765BF7" w:rsidRDefault="00765BF7" w:rsidP="00765BF7">
      <w:pPr>
        <w:pStyle w:val="Bibliography"/>
        <w:rPr>
          <w:rFonts w:ascii="Times New Roman" w:hAnsi="Times New Roman" w:cs="Times New Roman"/>
        </w:rPr>
      </w:pPr>
      <w:r w:rsidRPr="00765BF7">
        <w:rPr>
          <w:rFonts w:ascii="Times New Roman" w:hAnsi="Times New Roman" w:cs="Times New Roman"/>
        </w:rPr>
        <w:t>19.</w:t>
      </w:r>
      <w:r w:rsidRPr="00765BF7">
        <w:rPr>
          <w:rFonts w:ascii="Times New Roman" w:hAnsi="Times New Roman" w:cs="Times New Roman"/>
        </w:rPr>
        <w:tab/>
      </w:r>
      <w:r w:rsidRPr="00765BF7">
        <w:rPr>
          <w:rFonts w:ascii="Times New Roman" w:hAnsi="Times New Roman" w:cs="Times New Roman"/>
          <w:b/>
          <w:bCs/>
        </w:rPr>
        <w:t>Masungo P, Dube T, Makaka C</w:t>
      </w:r>
      <w:r w:rsidRPr="00765BF7">
        <w:rPr>
          <w:rFonts w:ascii="Times New Roman" w:hAnsi="Times New Roman" w:cs="Times New Roman"/>
        </w:rPr>
        <w:t xml:space="preserve">. A survey of the diversity of human enteric protoctistan parasites and the associated risk factors in urban Zvishavane, Zimbabwe. </w:t>
      </w:r>
      <w:r w:rsidRPr="00765BF7">
        <w:rPr>
          <w:rFonts w:ascii="Times New Roman" w:hAnsi="Times New Roman" w:cs="Times New Roman"/>
          <w:i/>
          <w:iCs/>
        </w:rPr>
        <w:t>Agriculture and Biology Journal of North America</w:t>
      </w:r>
      <w:r w:rsidRPr="00765BF7">
        <w:rPr>
          <w:rFonts w:ascii="Times New Roman" w:hAnsi="Times New Roman" w:cs="Times New Roman"/>
        </w:rPr>
        <w:t xml:space="preserve"> 2010; </w:t>
      </w:r>
      <w:r w:rsidRPr="00765BF7">
        <w:rPr>
          <w:rFonts w:ascii="Times New Roman" w:hAnsi="Times New Roman" w:cs="Times New Roman"/>
          <w:b/>
          <w:bCs/>
        </w:rPr>
        <w:t>1</w:t>
      </w:r>
      <w:r w:rsidRPr="00765BF7">
        <w:rPr>
          <w:rFonts w:ascii="Times New Roman" w:hAnsi="Times New Roman" w:cs="Times New Roman"/>
        </w:rPr>
        <w:t xml:space="preserve">: 985–991. </w:t>
      </w:r>
    </w:p>
    <w:p w14:paraId="0380DE9B" w14:textId="77777777" w:rsidR="00765BF7" w:rsidRPr="00765BF7" w:rsidRDefault="00765BF7" w:rsidP="00765BF7">
      <w:pPr>
        <w:pStyle w:val="Bibliography"/>
        <w:rPr>
          <w:rFonts w:ascii="Times New Roman" w:hAnsi="Times New Roman" w:cs="Times New Roman"/>
        </w:rPr>
      </w:pPr>
      <w:r w:rsidRPr="00765BF7">
        <w:rPr>
          <w:rFonts w:ascii="Times New Roman" w:hAnsi="Times New Roman" w:cs="Times New Roman"/>
        </w:rPr>
        <w:t>20.</w:t>
      </w:r>
      <w:r w:rsidRPr="00765BF7">
        <w:rPr>
          <w:rFonts w:ascii="Times New Roman" w:hAnsi="Times New Roman" w:cs="Times New Roman"/>
        </w:rPr>
        <w:tab/>
      </w:r>
      <w:r w:rsidRPr="00765BF7">
        <w:rPr>
          <w:rFonts w:ascii="Times New Roman" w:hAnsi="Times New Roman" w:cs="Times New Roman"/>
          <w:b/>
          <w:bCs/>
        </w:rPr>
        <w:t xml:space="preserve">Mtapuri-Zinyowera S, </w:t>
      </w:r>
      <w:r w:rsidRPr="00765BF7">
        <w:rPr>
          <w:rFonts w:ascii="Times New Roman" w:hAnsi="Times New Roman" w:cs="Times New Roman"/>
          <w:b/>
          <w:bCs/>
          <w:i/>
          <w:iCs/>
        </w:rPr>
        <w:t>et al.</w:t>
      </w:r>
      <w:r w:rsidRPr="00765BF7">
        <w:rPr>
          <w:rFonts w:ascii="Times New Roman" w:hAnsi="Times New Roman" w:cs="Times New Roman"/>
        </w:rPr>
        <w:t xml:space="preserve"> Human parasitic protozoa in drinking water sources in rural Zimbabwe and their link to HIV infection. </w:t>
      </w:r>
      <w:r w:rsidRPr="00765BF7">
        <w:rPr>
          <w:rFonts w:ascii="Times New Roman" w:hAnsi="Times New Roman" w:cs="Times New Roman"/>
          <w:i/>
          <w:iCs/>
        </w:rPr>
        <w:t>Germs</w:t>
      </w:r>
      <w:r w:rsidRPr="00765BF7">
        <w:rPr>
          <w:rFonts w:ascii="Times New Roman" w:hAnsi="Times New Roman" w:cs="Times New Roman"/>
        </w:rPr>
        <w:t xml:space="preserve"> 2014; </w:t>
      </w:r>
      <w:r w:rsidRPr="00765BF7">
        <w:rPr>
          <w:rFonts w:ascii="Times New Roman" w:hAnsi="Times New Roman" w:cs="Times New Roman"/>
          <w:b/>
          <w:bCs/>
        </w:rPr>
        <w:t>4</w:t>
      </w:r>
      <w:r w:rsidRPr="00765BF7">
        <w:rPr>
          <w:rFonts w:ascii="Times New Roman" w:hAnsi="Times New Roman" w:cs="Times New Roman"/>
        </w:rPr>
        <w:t xml:space="preserve">: 86–91. </w:t>
      </w:r>
    </w:p>
    <w:p w14:paraId="01E88D92" w14:textId="77777777" w:rsidR="00765BF7" w:rsidRPr="00765BF7" w:rsidRDefault="00765BF7" w:rsidP="00765BF7">
      <w:pPr>
        <w:pStyle w:val="Bibliography"/>
        <w:rPr>
          <w:rFonts w:ascii="Times New Roman" w:hAnsi="Times New Roman" w:cs="Times New Roman"/>
        </w:rPr>
      </w:pPr>
      <w:r w:rsidRPr="00765BF7">
        <w:rPr>
          <w:rFonts w:ascii="Times New Roman" w:hAnsi="Times New Roman" w:cs="Times New Roman"/>
        </w:rPr>
        <w:t>21.</w:t>
      </w:r>
      <w:r w:rsidRPr="00765BF7">
        <w:rPr>
          <w:rFonts w:ascii="Times New Roman" w:hAnsi="Times New Roman" w:cs="Times New Roman"/>
        </w:rPr>
        <w:tab/>
      </w:r>
      <w:r w:rsidRPr="00765BF7">
        <w:rPr>
          <w:rFonts w:ascii="Times New Roman" w:hAnsi="Times New Roman" w:cs="Times New Roman"/>
          <w:b/>
          <w:bCs/>
        </w:rPr>
        <w:t xml:space="preserve">Muñoz-Sánchez GD, </w:t>
      </w:r>
      <w:r w:rsidRPr="00765BF7">
        <w:rPr>
          <w:rFonts w:ascii="Times New Roman" w:hAnsi="Times New Roman" w:cs="Times New Roman"/>
          <w:b/>
          <w:bCs/>
          <w:i/>
          <w:iCs/>
        </w:rPr>
        <w:t>et al.</w:t>
      </w:r>
      <w:r w:rsidRPr="00765BF7">
        <w:rPr>
          <w:rFonts w:ascii="Times New Roman" w:hAnsi="Times New Roman" w:cs="Times New Roman"/>
        </w:rPr>
        <w:t xml:space="preserve"> Food protozoa safety assessment and risk in school restaurants in Armenia, Colombia. </w:t>
      </w:r>
      <w:r w:rsidRPr="00765BF7">
        <w:rPr>
          <w:rFonts w:ascii="Times New Roman" w:hAnsi="Times New Roman" w:cs="Times New Roman"/>
          <w:i/>
          <w:iCs/>
        </w:rPr>
        <w:t>Journal of Food Safety</w:t>
      </w:r>
      <w:r w:rsidRPr="00765BF7">
        <w:rPr>
          <w:rFonts w:ascii="Times New Roman" w:hAnsi="Times New Roman" w:cs="Times New Roman"/>
        </w:rPr>
        <w:t xml:space="preserve"> 2019; </w:t>
      </w:r>
      <w:r w:rsidRPr="00765BF7">
        <w:rPr>
          <w:rFonts w:ascii="Times New Roman" w:hAnsi="Times New Roman" w:cs="Times New Roman"/>
          <w:b/>
          <w:bCs/>
        </w:rPr>
        <w:t>39</w:t>
      </w:r>
      <w:r w:rsidRPr="00765BF7">
        <w:rPr>
          <w:rFonts w:ascii="Times New Roman" w:hAnsi="Times New Roman" w:cs="Times New Roman"/>
        </w:rPr>
        <w:t xml:space="preserve">: e12714. </w:t>
      </w:r>
    </w:p>
    <w:p w14:paraId="518BC26D" w14:textId="77777777" w:rsidR="00765BF7" w:rsidRPr="00765BF7" w:rsidRDefault="00765BF7" w:rsidP="00765BF7">
      <w:pPr>
        <w:pStyle w:val="Bibliography"/>
        <w:rPr>
          <w:rFonts w:ascii="Times New Roman" w:hAnsi="Times New Roman" w:cs="Times New Roman"/>
        </w:rPr>
      </w:pPr>
      <w:r w:rsidRPr="00765BF7">
        <w:rPr>
          <w:rFonts w:ascii="Times New Roman" w:hAnsi="Times New Roman" w:cs="Times New Roman"/>
        </w:rPr>
        <w:t>22.</w:t>
      </w:r>
      <w:r w:rsidRPr="00765BF7">
        <w:rPr>
          <w:rFonts w:ascii="Times New Roman" w:hAnsi="Times New Roman" w:cs="Times New Roman"/>
        </w:rPr>
        <w:tab/>
      </w:r>
      <w:r w:rsidRPr="00765BF7">
        <w:rPr>
          <w:rFonts w:ascii="Times New Roman" w:hAnsi="Times New Roman" w:cs="Times New Roman"/>
          <w:b/>
          <w:bCs/>
        </w:rPr>
        <w:t xml:space="preserve">Tram NT, </w:t>
      </w:r>
      <w:r w:rsidRPr="00765BF7">
        <w:rPr>
          <w:rFonts w:ascii="Times New Roman" w:hAnsi="Times New Roman" w:cs="Times New Roman"/>
          <w:b/>
          <w:bCs/>
          <w:i/>
          <w:iCs/>
        </w:rPr>
        <w:t>et al.</w:t>
      </w:r>
      <w:r w:rsidRPr="00765BF7">
        <w:rPr>
          <w:rFonts w:ascii="Times New Roman" w:hAnsi="Times New Roman" w:cs="Times New Roman"/>
        </w:rPr>
        <w:t xml:space="preserve"> </w:t>
      </w:r>
      <w:r w:rsidRPr="00765BF7">
        <w:rPr>
          <w:rFonts w:ascii="Times New Roman" w:hAnsi="Times New Roman" w:cs="Times New Roman"/>
          <w:i/>
          <w:iCs/>
        </w:rPr>
        <w:t>Cyclospora spp.</w:t>
      </w:r>
      <w:r w:rsidRPr="00765BF7">
        <w:rPr>
          <w:rFonts w:ascii="Times New Roman" w:hAnsi="Times New Roman" w:cs="Times New Roman"/>
        </w:rPr>
        <w:t xml:space="preserve"> in herbs and water samples collected from markets and farms in Hanoi, Vietnam. </w:t>
      </w:r>
      <w:r w:rsidRPr="00765BF7">
        <w:rPr>
          <w:rFonts w:ascii="Times New Roman" w:hAnsi="Times New Roman" w:cs="Times New Roman"/>
          <w:i/>
          <w:iCs/>
        </w:rPr>
        <w:t>Tropical Medicine &amp; International Health</w:t>
      </w:r>
      <w:r w:rsidRPr="00765BF7">
        <w:rPr>
          <w:rFonts w:ascii="Times New Roman" w:hAnsi="Times New Roman" w:cs="Times New Roman"/>
        </w:rPr>
        <w:t xml:space="preserve"> 2008; </w:t>
      </w:r>
      <w:r w:rsidRPr="00765BF7">
        <w:rPr>
          <w:rFonts w:ascii="Times New Roman" w:hAnsi="Times New Roman" w:cs="Times New Roman"/>
          <w:b/>
          <w:bCs/>
        </w:rPr>
        <w:t>13</w:t>
      </w:r>
      <w:r w:rsidRPr="00765BF7">
        <w:rPr>
          <w:rFonts w:ascii="Times New Roman" w:hAnsi="Times New Roman" w:cs="Times New Roman"/>
        </w:rPr>
        <w:t xml:space="preserve">: 1415–1420. </w:t>
      </w:r>
    </w:p>
    <w:p w14:paraId="79AEA5C4" w14:textId="77777777" w:rsidR="00765BF7" w:rsidRPr="00765BF7" w:rsidRDefault="00765BF7" w:rsidP="00765BF7">
      <w:pPr>
        <w:pStyle w:val="Bibliography"/>
        <w:rPr>
          <w:rFonts w:ascii="Times New Roman" w:hAnsi="Times New Roman" w:cs="Times New Roman"/>
        </w:rPr>
      </w:pPr>
      <w:r w:rsidRPr="00765BF7">
        <w:rPr>
          <w:rFonts w:ascii="Times New Roman" w:hAnsi="Times New Roman" w:cs="Times New Roman"/>
        </w:rPr>
        <w:t>23.</w:t>
      </w:r>
      <w:r w:rsidRPr="00765BF7">
        <w:rPr>
          <w:rFonts w:ascii="Times New Roman" w:hAnsi="Times New Roman" w:cs="Times New Roman"/>
        </w:rPr>
        <w:tab/>
      </w:r>
      <w:r w:rsidRPr="00765BF7">
        <w:rPr>
          <w:rFonts w:ascii="Times New Roman" w:hAnsi="Times New Roman" w:cs="Times New Roman"/>
          <w:b/>
          <w:bCs/>
        </w:rPr>
        <w:t xml:space="preserve">Onstad NH, </w:t>
      </w:r>
      <w:r w:rsidRPr="00765BF7">
        <w:rPr>
          <w:rFonts w:ascii="Times New Roman" w:hAnsi="Times New Roman" w:cs="Times New Roman"/>
          <w:b/>
          <w:bCs/>
          <w:i/>
          <w:iCs/>
        </w:rPr>
        <w:t>et al.</w:t>
      </w:r>
      <w:r w:rsidRPr="00765BF7">
        <w:rPr>
          <w:rFonts w:ascii="Times New Roman" w:hAnsi="Times New Roman" w:cs="Times New Roman"/>
        </w:rPr>
        <w:t xml:space="preserve"> </w:t>
      </w:r>
      <w:r w:rsidRPr="00765BF7">
        <w:rPr>
          <w:rFonts w:ascii="Times New Roman" w:hAnsi="Times New Roman" w:cs="Times New Roman"/>
          <w:i/>
          <w:iCs/>
        </w:rPr>
        <w:t>Cyclospora cayetanensis</w:t>
      </w:r>
      <w:r w:rsidRPr="00765BF7">
        <w:rPr>
          <w:rFonts w:ascii="Times New Roman" w:hAnsi="Times New Roman" w:cs="Times New Roman"/>
        </w:rPr>
        <w:t xml:space="preserve"> Presence in the Environment—A Case Study in the Chicago Metropolitan Area. </w:t>
      </w:r>
      <w:r w:rsidRPr="00765BF7">
        <w:rPr>
          <w:rFonts w:ascii="Times New Roman" w:hAnsi="Times New Roman" w:cs="Times New Roman"/>
          <w:i/>
          <w:iCs/>
        </w:rPr>
        <w:t>Environments</w:t>
      </w:r>
      <w:r w:rsidRPr="00765BF7">
        <w:rPr>
          <w:rFonts w:ascii="Times New Roman" w:hAnsi="Times New Roman" w:cs="Times New Roman"/>
        </w:rPr>
        <w:t xml:space="preserve"> 2019; </w:t>
      </w:r>
      <w:r w:rsidRPr="00765BF7">
        <w:rPr>
          <w:rFonts w:ascii="Times New Roman" w:hAnsi="Times New Roman" w:cs="Times New Roman"/>
          <w:b/>
          <w:bCs/>
        </w:rPr>
        <w:t>6</w:t>
      </w:r>
      <w:r w:rsidRPr="00765BF7">
        <w:rPr>
          <w:rFonts w:ascii="Times New Roman" w:hAnsi="Times New Roman" w:cs="Times New Roman"/>
        </w:rPr>
        <w:t xml:space="preserve">Published online: 1 January 2019.doi:10.3390/environments6070080. </w:t>
      </w:r>
    </w:p>
    <w:p w14:paraId="3C1A3CB3" w14:textId="77777777" w:rsidR="00765BF7" w:rsidRPr="00765BF7" w:rsidRDefault="00765BF7" w:rsidP="00765BF7">
      <w:pPr>
        <w:pStyle w:val="Bibliography"/>
        <w:rPr>
          <w:rFonts w:ascii="Times New Roman" w:hAnsi="Times New Roman" w:cs="Times New Roman"/>
        </w:rPr>
      </w:pPr>
      <w:r w:rsidRPr="00765BF7">
        <w:rPr>
          <w:rFonts w:ascii="Times New Roman" w:hAnsi="Times New Roman" w:cs="Times New Roman"/>
        </w:rPr>
        <w:t>24.</w:t>
      </w:r>
      <w:r w:rsidRPr="00765BF7">
        <w:rPr>
          <w:rFonts w:ascii="Times New Roman" w:hAnsi="Times New Roman" w:cs="Times New Roman"/>
        </w:rPr>
        <w:tab/>
      </w:r>
      <w:r w:rsidRPr="00765BF7">
        <w:rPr>
          <w:rFonts w:ascii="Times New Roman" w:hAnsi="Times New Roman" w:cs="Times New Roman"/>
          <w:b/>
          <w:bCs/>
        </w:rPr>
        <w:t>Rabold JG, Hoge CW, Shlim DR</w:t>
      </w:r>
      <w:r w:rsidRPr="00765BF7">
        <w:rPr>
          <w:rFonts w:ascii="Times New Roman" w:hAnsi="Times New Roman" w:cs="Times New Roman"/>
        </w:rPr>
        <w:t xml:space="preserve">. </w:t>
      </w:r>
      <w:r w:rsidRPr="00765BF7">
        <w:rPr>
          <w:rFonts w:ascii="Times New Roman" w:hAnsi="Times New Roman" w:cs="Times New Roman"/>
          <w:i/>
          <w:iCs/>
        </w:rPr>
        <w:t>Cyclospora</w:t>
      </w:r>
      <w:r w:rsidRPr="00765BF7">
        <w:rPr>
          <w:rFonts w:ascii="Times New Roman" w:hAnsi="Times New Roman" w:cs="Times New Roman"/>
        </w:rPr>
        <w:t xml:space="preserve"> outbreak associated with chlorinated drinking water. </w:t>
      </w:r>
      <w:r w:rsidRPr="00765BF7">
        <w:rPr>
          <w:rFonts w:ascii="Times New Roman" w:hAnsi="Times New Roman" w:cs="Times New Roman"/>
          <w:i/>
          <w:iCs/>
        </w:rPr>
        <w:t>in foreigners in Nepal</w:t>
      </w:r>
      <w:r w:rsidRPr="00765BF7">
        <w:rPr>
          <w:rFonts w:ascii="Times New Roman" w:hAnsi="Times New Roman" w:cs="Times New Roman"/>
        </w:rPr>
        <w:t xml:space="preserve"> 1994; </w:t>
      </w:r>
      <w:r w:rsidRPr="00765BF7">
        <w:rPr>
          <w:rFonts w:ascii="Times New Roman" w:hAnsi="Times New Roman" w:cs="Times New Roman"/>
          <w:b/>
          <w:bCs/>
        </w:rPr>
        <w:t>344</w:t>
      </w:r>
      <w:r w:rsidRPr="00765BF7">
        <w:rPr>
          <w:rFonts w:ascii="Times New Roman" w:hAnsi="Times New Roman" w:cs="Times New Roman"/>
        </w:rPr>
        <w:t xml:space="preserve">: 1360–1361. </w:t>
      </w:r>
    </w:p>
    <w:p w14:paraId="55977977" w14:textId="77777777" w:rsidR="00765BF7" w:rsidRPr="00765BF7" w:rsidRDefault="00765BF7" w:rsidP="00765BF7">
      <w:pPr>
        <w:pStyle w:val="Bibliography"/>
        <w:rPr>
          <w:rFonts w:ascii="Times New Roman" w:hAnsi="Times New Roman" w:cs="Times New Roman"/>
        </w:rPr>
      </w:pPr>
      <w:r w:rsidRPr="00765BF7">
        <w:rPr>
          <w:rFonts w:ascii="Times New Roman" w:hAnsi="Times New Roman" w:cs="Times New Roman"/>
        </w:rPr>
        <w:t>25.</w:t>
      </w:r>
      <w:r w:rsidRPr="00765BF7">
        <w:rPr>
          <w:rFonts w:ascii="Times New Roman" w:hAnsi="Times New Roman" w:cs="Times New Roman"/>
        </w:rPr>
        <w:tab/>
      </w:r>
      <w:r w:rsidRPr="00765BF7">
        <w:rPr>
          <w:rFonts w:ascii="Times New Roman" w:hAnsi="Times New Roman" w:cs="Times New Roman"/>
          <w:b/>
          <w:bCs/>
        </w:rPr>
        <w:t xml:space="preserve">Sánchez C, </w:t>
      </w:r>
      <w:r w:rsidRPr="00765BF7">
        <w:rPr>
          <w:rFonts w:ascii="Times New Roman" w:hAnsi="Times New Roman" w:cs="Times New Roman"/>
          <w:b/>
          <w:bCs/>
          <w:i/>
          <w:iCs/>
        </w:rPr>
        <w:t>et al.</w:t>
      </w:r>
      <w:r w:rsidRPr="00765BF7">
        <w:rPr>
          <w:rFonts w:ascii="Times New Roman" w:hAnsi="Times New Roman" w:cs="Times New Roman"/>
        </w:rPr>
        <w:t xml:space="preserve"> Molecular detection and genotyping of pathogenic protozoan parasites in raw and treated water samples from southwest Colombia. </w:t>
      </w:r>
      <w:r w:rsidRPr="00765BF7">
        <w:rPr>
          <w:rFonts w:ascii="Times New Roman" w:hAnsi="Times New Roman" w:cs="Times New Roman"/>
          <w:i/>
          <w:iCs/>
        </w:rPr>
        <w:t>Parasites and Vectors</w:t>
      </w:r>
      <w:r w:rsidRPr="00765BF7">
        <w:rPr>
          <w:rFonts w:ascii="Times New Roman" w:hAnsi="Times New Roman" w:cs="Times New Roman"/>
        </w:rPr>
        <w:t xml:space="preserve"> 2018; </w:t>
      </w:r>
      <w:r w:rsidRPr="00765BF7">
        <w:rPr>
          <w:rFonts w:ascii="Times New Roman" w:hAnsi="Times New Roman" w:cs="Times New Roman"/>
          <w:b/>
          <w:bCs/>
        </w:rPr>
        <w:t>11</w:t>
      </w:r>
      <w:r w:rsidRPr="00765BF7">
        <w:rPr>
          <w:rFonts w:ascii="Times New Roman" w:hAnsi="Times New Roman" w:cs="Times New Roman"/>
        </w:rPr>
        <w:t xml:space="preserve">: (26 October 2018). </w:t>
      </w:r>
    </w:p>
    <w:p w14:paraId="2F1BAD49" w14:textId="77777777" w:rsidR="00765BF7" w:rsidRPr="00765BF7" w:rsidRDefault="00765BF7" w:rsidP="00765BF7">
      <w:pPr>
        <w:pStyle w:val="Bibliography"/>
        <w:rPr>
          <w:rFonts w:ascii="Times New Roman" w:hAnsi="Times New Roman" w:cs="Times New Roman"/>
        </w:rPr>
      </w:pPr>
      <w:r w:rsidRPr="00765BF7">
        <w:rPr>
          <w:rFonts w:ascii="Times New Roman" w:hAnsi="Times New Roman" w:cs="Times New Roman"/>
        </w:rPr>
        <w:t>26.</w:t>
      </w:r>
      <w:r w:rsidRPr="00765BF7">
        <w:rPr>
          <w:rFonts w:ascii="Times New Roman" w:hAnsi="Times New Roman" w:cs="Times New Roman"/>
        </w:rPr>
        <w:tab/>
      </w:r>
      <w:r w:rsidRPr="00765BF7">
        <w:rPr>
          <w:rFonts w:ascii="Times New Roman" w:hAnsi="Times New Roman" w:cs="Times New Roman"/>
          <w:b/>
          <w:bCs/>
        </w:rPr>
        <w:t xml:space="preserve">Santos SFO, </w:t>
      </w:r>
      <w:r w:rsidRPr="00765BF7">
        <w:rPr>
          <w:rFonts w:ascii="Times New Roman" w:hAnsi="Times New Roman" w:cs="Times New Roman"/>
          <w:b/>
          <w:bCs/>
          <w:i/>
          <w:iCs/>
        </w:rPr>
        <w:t>et al.</w:t>
      </w:r>
      <w:r w:rsidRPr="00765BF7">
        <w:rPr>
          <w:rFonts w:ascii="Times New Roman" w:hAnsi="Times New Roman" w:cs="Times New Roman"/>
        </w:rPr>
        <w:t xml:space="preserve"> Environmental monitoring of opportunistic protozoa in rivers and lakes in the neotropics based on yearly monitoring. </w:t>
      </w:r>
      <w:r w:rsidRPr="00765BF7">
        <w:rPr>
          <w:rFonts w:ascii="Times New Roman" w:hAnsi="Times New Roman" w:cs="Times New Roman"/>
          <w:i/>
          <w:iCs/>
        </w:rPr>
        <w:t>Water Quality, Exposure and Health</w:t>
      </w:r>
      <w:r w:rsidRPr="00765BF7">
        <w:rPr>
          <w:rFonts w:ascii="Times New Roman" w:hAnsi="Times New Roman" w:cs="Times New Roman"/>
        </w:rPr>
        <w:t xml:space="preserve"> 2010; </w:t>
      </w:r>
      <w:r w:rsidRPr="00765BF7">
        <w:rPr>
          <w:rFonts w:ascii="Times New Roman" w:hAnsi="Times New Roman" w:cs="Times New Roman"/>
          <w:b/>
          <w:bCs/>
        </w:rPr>
        <w:t>2</w:t>
      </w:r>
      <w:r w:rsidRPr="00765BF7">
        <w:rPr>
          <w:rFonts w:ascii="Times New Roman" w:hAnsi="Times New Roman" w:cs="Times New Roman"/>
        </w:rPr>
        <w:t xml:space="preserve">: 97–104. </w:t>
      </w:r>
    </w:p>
    <w:p w14:paraId="53D3A84E" w14:textId="77777777" w:rsidR="00765BF7" w:rsidRPr="00765BF7" w:rsidRDefault="00765BF7" w:rsidP="00765BF7">
      <w:pPr>
        <w:pStyle w:val="Bibliography"/>
        <w:rPr>
          <w:rFonts w:ascii="Times New Roman" w:hAnsi="Times New Roman" w:cs="Times New Roman"/>
        </w:rPr>
      </w:pPr>
      <w:r w:rsidRPr="00765BF7">
        <w:rPr>
          <w:rFonts w:ascii="Times New Roman" w:hAnsi="Times New Roman" w:cs="Times New Roman"/>
        </w:rPr>
        <w:t>27.</w:t>
      </w:r>
      <w:r w:rsidRPr="00765BF7">
        <w:rPr>
          <w:rFonts w:ascii="Times New Roman" w:hAnsi="Times New Roman" w:cs="Times New Roman"/>
        </w:rPr>
        <w:tab/>
      </w:r>
      <w:r w:rsidRPr="00765BF7">
        <w:rPr>
          <w:rFonts w:ascii="Times New Roman" w:hAnsi="Times New Roman" w:cs="Times New Roman"/>
          <w:b/>
          <w:bCs/>
        </w:rPr>
        <w:t xml:space="preserve">Schmitz BW, </w:t>
      </w:r>
      <w:r w:rsidRPr="00765BF7">
        <w:rPr>
          <w:rFonts w:ascii="Times New Roman" w:hAnsi="Times New Roman" w:cs="Times New Roman"/>
          <w:b/>
          <w:bCs/>
          <w:i/>
          <w:iCs/>
        </w:rPr>
        <w:t>et al.</w:t>
      </w:r>
      <w:r w:rsidRPr="00765BF7">
        <w:rPr>
          <w:rFonts w:ascii="Times New Roman" w:hAnsi="Times New Roman" w:cs="Times New Roman"/>
        </w:rPr>
        <w:t xml:space="preserve"> Reduction of </w:t>
      </w:r>
      <w:r w:rsidRPr="00765BF7">
        <w:rPr>
          <w:rFonts w:ascii="Times New Roman" w:hAnsi="Times New Roman" w:cs="Times New Roman"/>
          <w:i/>
          <w:iCs/>
        </w:rPr>
        <w:t>Cryptosporidium</w:t>
      </w:r>
      <w:r w:rsidRPr="00765BF7">
        <w:rPr>
          <w:rFonts w:ascii="Times New Roman" w:hAnsi="Times New Roman" w:cs="Times New Roman"/>
        </w:rPr>
        <w:t xml:space="preserve">, </w:t>
      </w:r>
      <w:r w:rsidRPr="00765BF7">
        <w:rPr>
          <w:rFonts w:ascii="Times New Roman" w:hAnsi="Times New Roman" w:cs="Times New Roman"/>
          <w:i/>
          <w:iCs/>
        </w:rPr>
        <w:t>Giardia</w:t>
      </w:r>
      <w:r w:rsidRPr="00765BF7">
        <w:rPr>
          <w:rFonts w:ascii="Times New Roman" w:hAnsi="Times New Roman" w:cs="Times New Roman"/>
        </w:rPr>
        <w:t xml:space="preserve">, and fecal indicators by Bardenpho wastewater treatment. </w:t>
      </w:r>
      <w:r w:rsidRPr="00765BF7">
        <w:rPr>
          <w:rFonts w:ascii="Times New Roman" w:hAnsi="Times New Roman" w:cs="Times New Roman"/>
          <w:i/>
          <w:iCs/>
        </w:rPr>
        <w:t>Environmental Science &amp; Technology</w:t>
      </w:r>
      <w:r w:rsidRPr="00765BF7">
        <w:rPr>
          <w:rFonts w:ascii="Times New Roman" w:hAnsi="Times New Roman" w:cs="Times New Roman"/>
        </w:rPr>
        <w:t xml:space="preserve"> 2018; </w:t>
      </w:r>
      <w:r w:rsidRPr="00765BF7">
        <w:rPr>
          <w:rFonts w:ascii="Times New Roman" w:hAnsi="Times New Roman" w:cs="Times New Roman"/>
          <w:b/>
          <w:bCs/>
        </w:rPr>
        <w:t>52</w:t>
      </w:r>
      <w:r w:rsidRPr="00765BF7">
        <w:rPr>
          <w:rFonts w:ascii="Times New Roman" w:hAnsi="Times New Roman" w:cs="Times New Roman"/>
        </w:rPr>
        <w:t xml:space="preserve">: 7015–7023. </w:t>
      </w:r>
    </w:p>
    <w:p w14:paraId="79EC898E" w14:textId="77777777" w:rsidR="00765BF7" w:rsidRPr="00765BF7" w:rsidRDefault="00765BF7" w:rsidP="00765BF7">
      <w:pPr>
        <w:pStyle w:val="Bibliography"/>
        <w:rPr>
          <w:rFonts w:ascii="Times New Roman" w:hAnsi="Times New Roman" w:cs="Times New Roman"/>
        </w:rPr>
      </w:pPr>
      <w:r w:rsidRPr="00765BF7">
        <w:rPr>
          <w:rFonts w:ascii="Times New Roman" w:hAnsi="Times New Roman" w:cs="Times New Roman"/>
        </w:rPr>
        <w:t>28.</w:t>
      </w:r>
      <w:r w:rsidRPr="00765BF7">
        <w:rPr>
          <w:rFonts w:ascii="Times New Roman" w:hAnsi="Times New Roman" w:cs="Times New Roman"/>
        </w:rPr>
        <w:tab/>
      </w:r>
      <w:r w:rsidRPr="00765BF7">
        <w:rPr>
          <w:rFonts w:ascii="Times New Roman" w:hAnsi="Times New Roman" w:cs="Times New Roman"/>
          <w:b/>
          <w:bCs/>
        </w:rPr>
        <w:t xml:space="preserve">Sherchan JB, </w:t>
      </w:r>
      <w:r w:rsidRPr="00765BF7">
        <w:rPr>
          <w:rFonts w:ascii="Times New Roman" w:hAnsi="Times New Roman" w:cs="Times New Roman"/>
          <w:b/>
          <w:bCs/>
          <w:i/>
          <w:iCs/>
        </w:rPr>
        <w:t>et al.</w:t>
      </w:r>
      <w:r w:rsidRPr="00765BF7">
        <w:rPr>
          <w:rFonts w:ascii="Times New Roman" w:hAnsi="Times New Roman" w:cs="Times New Roman"/>
        </w:rPr>
        <w:t xml:space="preserve"> Infection of </w:t>
      </w:r>
      <w:r w:rsidRPr="00765BF7">
        <w:rPr>
          <w:rFonts w:ascii="Times New Roman" w:hAnsi="Times New Roman" w:cs="Times New Roman"/>
          <w:i/>
          <w:iCs/>
        </w:rPr>
        <w:t>Cyclospora cayetanensis</w:t>
      </w:r>
      <w:r w:rsidRPr="00765BF7">
        <w:rPr>
          <w:rFonts w:ascii="Times New Roman" w:hAnsi="Times New Roman" w:cs="Times New Roman"/>
        </w:rPr>
        <w:t xml:space="preserve"> in diarrhoeal children of Nepal. </w:t>
      </w:r>
      <w:r w:rsidRPr="00765BF7">
        <w:rPr>
          <w:rFonts w:ascii="Times New Roman" w:hAnsi="Times New Roman" w:cs="Times New Roman"/>
          <w:i/>
          <w:iCs/>
        </w:rPr>
        <w:t>Journal of Nepal Paediatric Society</w:t>
      </w:r>
      <w:r w:rsidRPr="00765BF7">
        <w:rPr>
          <w:rFonts w:ascii="Times New Roman" w:hAnsi="Times New Roman" w:cs="Times New Roman"/>
        </w:rPr>
        <w:t xml:space="preserve"> 2010; </w:t>
      </w:r>
      <w:r w:rsidRPr="00765BF7">
        <w:rPr>
          <w:rFonts w:ascii="Times New Roman" w:hAnsi="Times New Roman" w:cs="Times New Roman"/>
          <w:b/>
          <w:bCs/>
        </w:rPr>
        <w:t>30</w:t>
      </w:r>
      <w:r w:rsidRPr="00765BF7">
        <w:rPr>
          <w:rFonts w:ascii="Times New Roman" w:hAnsi="Times New Roman" w:cs="Times New Roman"/>
        </w:rPr>
        <w:t xml:space="preserve">: 23–30. </w:t>
      </w:r>
    </w:p>
    <w:p w14:paraId="026608E5" w14:textId="77777777" w:rsidR="00765BF7" w:rsidRPr="00765BF7" w:rsidRDefault="00765BF7" w:rsidP="00765BF7">
      <w:pPr>
        <w:pStyle w:val="Bibliography"/>
        <w:rPr>
          <w:rFonts w:ascii="Times New Roman" w:hAnsi="Times New Roman" w:cs="Times New Roman"/>
        </w:rPr>
      </w:pPr>
      <w:r w:rsidRPr="00765BF7">
        <w:rPr>
          <w:rFonts w:ascii="Times New Roman" w:hAnsi="Times New Roman" w:cs="Times New Roman"/>
        </w:rPr>
        <w:t>29.</w:t>
      </w:r>
      <w:r w:rsidRPr="00765BF7">
        <w:rPr>
          <w:rFonts w:ascii="Times New Roman" w:hAnsi="Times New Roman" w:cs="Times New Roman"/>
        </w:rPr>
        <w:tab/>
      </w:r>
      <w:r w:rsidRPr="00765BF7">
        <w:rPr>
          <w:rFonts w:ascii="Times New Roman" w:hAnsi="Times New Roman" w:cs="Times New Roman"/>
          <w:b/>
          <w:bCs/>
        </w:rPr>
        <w:t xml:space="preserve">Ssemanda JN, </w:t>
      </w:r>
      <w:r w:rsidRPr="00765BF7">
        <w:rPr>
          <w:rFonts w:ascii="Times New Roman" w:hAnsi="Times New Roman" w:cs="Times New Roman"/>
          <w:b/>
          <w:bCs/>
          <w:i/>
          <w:iCs/>
        </w:rPr>
        <w:t>et al.</w:t>
      </w:r>
      <w:r w:rsidRPr="00765BF7">
        <w:rPr>
          <w:rFonts w:ascii="Times New Roman" w:hAnsi="Times New Roman" w:cs="Times New Roman"/>
        </w:rPr>
        <w:t xml:space="preserve"> Foodborne pathogens and their risk exposure factors associated with farm vegetables in Rwanda. </w:t>
      </w:r>
      <w:r w:rsidRPr="00765BF7">
        <w:rPr>
          <w:rFonts w:ascii="Times New Roman" w:hAnsi="Times New Roman" w:cs="Times New Roman"/>
          <w:i/>
          <w:iCs/>
        </w:rPr>
        <w:t>Food Control</w:t>
      </w:r>
      <w:r w:rsidRPr="00765BF7">
        <w:rPr>
          <w:rFonts w:ascii="Times New Roman" w:hAnsi="Times New Roman" w:cs="Times New Roman"/>
        </w:rPr>
        <w:t xml:space="preserve"> 2018; </w:t>
      </w:r>
      <w:r w:rsidRPr="00765BF7">
        <w:rPr>
          <w:rFonts w:ascii="Times New Roman" w:hAnsi="Times New Roman" w:cs="Times New Roman"/>
          <w:b/>
          <w:bCs/>
        </w:rPr>
        <w:t>89</w:t>
      </w:r>
      <w:r w:rsidRPr="00765BF7">
        <w:rPr>
          <w:rFonts w:ascii="Times New Roman" w:hAnsi="Times New Roman" w:cs="Times New Roman"/>
        </w:rPr>
        <w:t xml:space="preserve">: 86–96. </w:t>
      </w:r>
    </w:p>
    <w:p w14:paraId="1F6FF9DB" w14:textId="77777777" w:rsidR="00765BF7" w:rsidRPr="00765BF7" w:rsidRDefault="00765BF7" w:rsidP="00765BF7">
      <w:pPr>
        <w:pStyle w:val="Bibliography"/>
        <w:rPr>
          <w:rFonts w:ascii="Times New Roman" w:hAnsi="Times New Roman" w:cs="Times New Roman"/>
        </w:rPr>
      </w:pPr>
      <w:r w:rsidRPr="00765BF7">
        <w:rPr>
          <w:rFonts w:ascii="Times New Roman" w:hAnsi="Times New Roman" w:cs="Times New Roman"/>
        </w:rPr>
        <w:t>30.</w:t>
      </w:r>
      <w:r w:rsidRPr="00765BF7">
        <w:rPr>
          <w:rFonts w:ascii="Times New Roman" w:hAnsi="Times New Roman" w:cs="Times New Roman"/>
        </w:rPr>
        <w:tab/>
      </w:r>
      <w:r w:rsidRPr="00765BF7">
        <w:rPr>
          <w:rFonts w:ascii="Times New Roman" w:hAnsi="Times New Roman" w:cs="Times New Roman"/>
          <w:b/>
          <w:bCs/>
        </w:rPr>
        <w:t xml:space="preserve">Sturbaum GD, </w:t>
      </w:r>
      <w:r w:rsidRPr="00765BF7">
        <w:rPr>
          <w:rFonts w:ascii="Times New Roman" w:hAnsi="Times New Roman" w:cs="Times New Roman"/>
          <w:b/>
          <w:bCs/>
          <w:i/>
          <w:iCs/>
        </w:rPr>
        <w:t>et al.</w:t>
      </w:r>
      <w:r w:rsidRPr="00765BF7">
        <w:rPr>
          <w:rFonts w:ascii="Times New Roman" w:hAnsi="Times New Roman" w:cs="Times New Roman"/>
        </w:rPr>
        <w:t xml:space="preserve"> Detection of </w:t>
      </w:r>
      <w:r w:rsidRPr="00765BF7">
        <w:rPr>
          <w:rFonts w:ascii="Times New Roman" w:hAnsi="Times New Roman" w:cs="Times New Roman"/>
          <w:i/>
          <w:iCs/>
        </w:rPr>
        <w:t>Cyclospora cayetanensis</w:t>
      </w:r>
      <w:r w:rsidRPr="00765BF7">
        <w:rPr>
          <w:rFonts w:ascii="Times New Roman" w:hAnsi="Times New Roman" w:cs="Times New Roman"/>
        </w:rPr>
        <w:t xml:space="preserve"> in wastewater. </w:t>
      </w:r>
      <w:r w:rsidRPr="00765BF7">
        <w:rPr>
          <w:rFonts w:ascii="Times New Roman" w:hAnsi="Times New Roman" w:cs="Times New Roman"/>
          <w:i/>
          <w:iCs/>
        </w:rPr>
        <w:t>Applied and Environmental Microbiology</w:t>
      </w:r>
      <w:r w:rsidRPr="00765BF7">
        <w:rPr>
          <w:rFonts w:ascii="Times New Roman" w:hAnsi="Times New Roman" w:cs="Times New Roman"/>
        </w:rPr>
        <w:t xml:space="preserve"> 1998; </w:t>
      </w:r>
      <w:r w:rsidRPr="00765BF7">
        <w:rPr>
          <w:rFonts w:ascii="Times New Roman" w:hAnsi="Times New Roman" w:cs="Times New Roman"/>
          <w:b/>
          <w:bCs/>
        </w:rPr>
        <w:t>64</w:t>
      </w:r>
      <w:r w:rsidRPr="00765BF7">
        <w:rPr>
          <w:rFonts w:ascii="Times New Roman" w:hAnsi="Times New Roman" w:cs="Times New Roman"/>
        </w:rPr>
        <w:t xml:space="preserve">: 2284–2286. </w:t>
      </w:r>
    </w:p>
    <w:p w14:paraId="25D11709" w14:textId="27DA6AA4" w:rsidR="00765BF7" w:rsidRPr="00765BF7" w:rsidRDefault="00765BF7" w:rsidP="00765BF7">
      <w:pPr>
        <w:pStyle w:val="Bibliography"/>
        <w:rPr>
          <w:rFonts w:ascii="Times New Roman" w:hAnsi="Times New Roman" w:cs="Times New Roman"/>
        </w:rPr>
      </w:pPr>
      <w:r w:rsidRPr="00765BF7">
        <w:rPr>
          <w:rFonts w:ascii="Times New Roman" w:hAnsi="Times New Roman" w:cs="Times New Roman"/>
        </w:rPr>
        <w:lastRenderedPageBreak/>
        <w:t>31.</w:t>
      </w:r>
      <w:r w:rsidRPr="00765BF7">
        <w:rPr>
          <w:rFonts w:ascii="Times New Roman" w:hAnsi="Times New Roman" w:cs="Times New Roman"/>
        </w:rPr>
        <w:tab/>
      </w:r>
      <w:r w:rsidRPr="00765BF7">
        <w:rPr>
          <w:rFonts w:ascii="Times New Roman" w:hAnsi="Times New Roman" w:cs="Times New Roman"/>
          <w:b/>
          <w:bCs/>
        </w:rPr>
        <w:t>Youssef MYM, Khalifa AM, El-Azzouni MZ</w:t>
      </w:r>
      <w:r w:rsidRPr="00765BF7">
        <w:rPr>
          <w:rFonts w:ascii="Times New Roman" w:hAnsi="Times New Roman" w:cs="Times New Roman"/>
        </w:rPr>
        <w:t xml:space="preserve">. Detection of </w:t>
      </w:r>
      <w:r w:rsidRPr="00765BF7">
        <w:rPr>
          <w:rFonts w:ascii="Times New Roman" w:hAnsi="Times New Roman" w:cs="Times New Roman"/>
          <w:i/>
          <w:iCs/>
        </w:rPr>
        <w:t>Cryptosporidia</w:t>
      </w:r>
      <w:r w:rsidRPr="00765BF7">
        <w:rPr>
          <w:rFonts w:ascii="Times New Roman" w:hAnsi="Times New Roman" w:cs="Times New Roman"/>
        </w:rPr>
        <w:t xml:space="preserve"> in different water sources in Alexandria by monoclonal antibody test and modified Ziehl Neelsen stain. </w:t>
      </w:r>
      <w:r w:rsidRPr="00765BF7">
        <w:rPr>
          <w:rFonts w:ascii="Times New Roman" w:hAnsi="Times New Roman" w:cs="Times New Roman"/>
          <w:i/>
          <w:iCs/>
        </w:rPr>
        <w:t>Journal of the Egyptian Society of Parasitology</w:t>
      </w:r>
      <w:r w:rsidRPr="00765BF7">
        <w:rPr>
          <w:rFonts w:ascii="Times New Roman" w:hAnsi="Times New Roman" w:cs="Times New Roman"/>
        </w:rPr>
        <w:t xml:space="preserve"> 1998; </w:t>
      </w:r>
      <w:r w:rsidRPr="00765BF7">
        <w:rPr>
          <w:rFonts w:ascii="Times New Roman" w:hAnsi="Times New Roman" w:cs="Times New Roman"/>
          <w:b/>
          <w:bCs/>
        </w:rPr>
        <w:t>28</w:t>
      </w:r>
      <w:r w:rsidRPr="00765BF7">
        <w:rPr>
          <w:rFonts w:ascii="Times New Roman" w:hAnsi="Times New Roman" w:cs="Times New Roman"/>
        </w:rPr>
        <w:t xml:space="preserve">: 487–496. </w:t>
      </w:r>
    </w:p>
    <w:p w14:paraId="616D81E5" w14:textId="77777777" w:rsidR="00765BF7" w:rsidRPr="00765BF7" w:rsidRDefault="00765BF7" w:rsidP="00765BF7">
      <w:pPr>
        <w:pStyle w:val="Bibliography"/>
        <w:rPr>
          <w:rFonts w:ascii="Times New Roman" w:hAnsi="Times New Roman" w:cs="Times New Roman"/>
        </w:rPr>
      </w:pPr>
      <w:r w:rsidRPr="00765BF7">
        <w:rPr>
          <w:rFonts w:ascii="Times New Roman" w:hAnsi="Times New Roman" w:cs="Times New Roman"/>
        </w:rPr>
        <w:t>32.</w:t>
      </w:r>
      <w:r w:rsidRPr="00765BF7">
        <w:rPr>
          <w:rFonts w:ascii="Times New Roman" w:hAnsi="Times New Roman" w:cs="Times New Roman"/>
        </w:rPr>
        <w:tab/>
      </w:r>
      <w:r w:rsidRPr="00765BF7">
        <w:rPr>
          <w:rFonts w:ascii="Times New Roman" w:hAnsi="Times New Roman" w:cs="Times New Roman"/>
          <w:b/>
          <w:bCs/>
        </w:rPr>
        <w:t xml:space="preserve">Nsoh FA, </w:t>
      </w:r>
      <w:r w:rsidRPr="00765BF7">
        <w:rPr>
          <w:rFonts w:ascii="Times New Roman" w:hAnsi="Times New Roman" w:cs="Times New Roman"/>
          <w:b/>
          <w:bCs/>
          <w:i/>
          <w:iCs/>
        </w:rPr>
        <w:t>et al.</w:t>
      </w:r>
      <w:r w:rsidRPr="00765BF7">
        <w:rPr>
          <w:rFonts w:ascii="Times New Roman" w:hAnsi="Times New Roman" w:cs="Times New Roman"/>
        </w:rPr>
        <w:t xml:space="preserve"> Prevalence, characteristics and correlates of enteric pathogenic protozoa in drinking water sources in Molyko and Bomaka, Cameroon: a cross-sectional study. </w:t>
      </w:r>
      <w:r w:rsidRPr="00765BF7">
        <w:rPr>
          <w:rFonts w:ascii="Times New Roman" w:hAnsi="Times New Roman" w:cs="Times New Roman"/>
          <w:i/>
          <w:iCs/>
        </w:rPr>
        <w:t>BMC Microbiology</w:t>
      </w:r>
      <w:r w:rsidRPr="00765BF7">
        <w:rPr>
          <w:rFonts w:ascii="Times New Roman" w:hAnsi="Times New Roman" w:cs="Times New Roman"/>
        </w:rPr>
        <w:t xml:space="preserve"> 2016; </w:t>
      </w:r>
      <w:r w:rsidRPr="00765BF7">
        <w:rPr>
          <w:rFonts w:ascii="Times New Roman" w:hAnsi="Times New Roman" w:cs="Times New Roman"/>
          <w:b/>
          <w:bCs/>
        </w:rPr>
        <w:t>16</w:t>
      </w:r>
      <w:r w:rsidRPr="00765BF7">
        <w:rPr>
          <w:rFonts w:ascii="Times New Roman" w:hAnsi="Times New Roman" w:cs="Times New Roman"/>
        </w:rPr>
        <w:t xml:space="preserve">: 268. </w:t>
      </w:r>
    </w:p>
    <w:p w14:paraId="411D0EED" w14:textId="77777777" w:rsidR="00765BF7" w:rsidRPr="00765BF7" w:rsidRDefault="00765BF7" w:rsidP="00765BF7">
      <w:pPr>
        <w:pStyle w:val="Bibliography"/>
        <w:rPr>
          <w:rFonts w:ascii="Times New Roman" w:hAnsi="Times New Roman" w:cs="Times New Roman"/>
        </w:rPr>
      </w:pPr>
      <w:r w:rsidRPr="00765BF7">
        <w:rPr>
          <w:rFonts w:ascii="Times New Roman" w:hAnsi="Times New Roman" w:cs="Times New Roman"/>
        </w:rPr>
        <w:t>33.</w:t>
      </w:r>
      <w:r w:rsidRPr="00765BF7">
        <w:rPr>
          <w:rFonts w:ascii="Times New Roman" w:hAnsi="Times New Roman" w:cs="Times New Roman"/>
        </w:rPr>
        <w:tab/>
      </w:r>
      <w:r w:rsidRPr="00765BF7">
        <w:rPr>
          <w:rFonts w:ascii="Times New Roman" w:hAnsi="Times New Roman" w:cs="Times New Roman"/>
          <w:b/>
          <w:bCs/>
        </w:rPr>
        <w:t>Tetteh-Quarcoo PB, Anim-Baidoo I, Kwaku Attah S</w:t>
      </w:r>
      <w:r w:rsidRPr="00765BF7">
        <w:rPr>
          <w:rFonts w:ascii="Times New Roman" w:hAnsi="Times New Roman" w:cs="Times New Roman"/>
        </w:rPr>
        <w:t xml:space="preserve">. </w:t>
      </w:r>
      <w:r w:rsidRPr="00765BF7">
        <w:rPr>
          <w:rFonts w:ascii="Times New Roman" w:hAnsi="Times New Roman" w:cs="Times New Roman"/>
          <w:i/>
          <w:iCs/>
        </w:rPr>
        <w:t>Microbial Content of “Bowl Water” Used for Communal Handwashing in Preschools within Accra Metropolis, Ghana</w:t>
      </w:r>
      <w:r w:rsidRPr="00765BF7">
        <w:rPr>
          <w:rFonts w:ascii="Times New Roman" w:hAnsi="Times New Roman" w:cs="Times New Roman"/>
        </w:rPr>
        <w:t xml:space="preserve">. (https://www.hindawi.com/journals/ijmicro/2016/2617473/). Accessed 7 July 2021. </w:t>
      </w:r>
    </w:p>
    <w:p w14:paraId="07A0F818" w14:textId="2BD3D119" w:rsidR="009439BD" w:rsidRPr="00DB1C4C" w:rsidRDefault="00FF5C11" w:rsidP="003C25E9">
      <w:pPr>
        <w:tabs>
          <w:tab w:val="left" w:pos="1150"/>
        </w:tabs>
        <w:rPr>
          <w:rFonts w:ascii="Times New Roman" w:hAnsi="Times New Roman" w:cs="Times New Roman"/>
        </w:rPr>
      </w:pPr>
      <w:r>
        <w:rPr>
          <w:rFonts w:ascii="Times New Roman" w:hAnsi="Times New Roman" w:cs="Times New Roman"/>
        </w:rPr>
        <w:fldChar w:fldCharType="end"/>
      </w:r>
    </w:p>
    <w:bookmarkEnd w:id="4"/>
    <w:p w14:paraId="376F4796" w14:textId="77777777" w:rsidR="009439BD" w:rsidRPr="00DB1C4C" w:rsidRDefault="009439BD">
      <w:pPr>
        <w:rPr>
          <w:rFonts w:ascii="Times New Roman" w:hAnsi="Times New Roman" w:cs="Times New Roman"/>
        </w:rPr>
      </w:pPr>
    </w:p>
    <w:sectPr w:rsidR="009439BD" w:rsidRPr="00DB1C4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7B8E7" w14:textId="77777777" w:rsidR="00BA33F3" w:rsidRDefault="00BA33F3" w:rsidP="004B6ECB">
      <w:pPr>
        <w:spacing w:after="0" w:line="240" w:lineRule="auto"/>
      </w:pPr>
      <w:r>
        <w:separator/>
      </w:r>
    </w:p>
  </w:endnote>
  <w:endnote w:type="continuationSeparator" w:id="0">
    <w:p w14:paraId="30BF3188" w14:textId="77777777" w:rsidR="00BA33F3" w:rsidRDefault="00BA33F3" w:rsidP="004B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585E6" w14:textId="77777777" w:rsidR="00BA33F3" w:rsidRDefault="00BA33F3" w:rsidP="004B6ECB">
      <w:pPr>
        <w:spacing w:after="0" w:line="240" w:lineRule="auto"/>
      </w:pPr>
      <w:r>
        <w:separator/>
      </w:r>
    </w:p>
  </w:footnote>
  <w:footnote w:type="continuationSeparator" w:id="0">
    <w:p w14:paraId="6FF0B147" w14:textId="77777777" w:rsidR="00BA33F3" w:rsidRDefault="00BA33F3" w:rsidP="004B6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468"/>
    <w:multiLevelType w:val="hybridMultilevel"/>
    <w:tmpl w:val="ECA89880"/>
    <w:lvl w:ilvl="0" w:tplc="10090017">
      <w:start w:val="1"/>
      <w:numFmt w:val="lowerLetter"/>
      <w:lvlText w:val="%1)"/>
      <w:lvlJc w:val="left"/>
      <w:pPr>
        <w:ind w:left="1080" w:hanging="360"/>
      </w:pPr>
      <w:rPr>
        <w:rFonts w:hint="default"/>
      </w:rPr>
    </w:lvl>
    <w:lvl w:ilvl="1" w:tplc="5C9ADEC0">
      <w:start w:val="1"/>
      <w:numFmt w:val="lowerLetter"/>
      <w:lvlText w:val="%2)"/>
      <w:lvlJc w:val="left"/>
      <w:pPr>
        <w:ind w:left="1800" w:hanging="360"/>
      </w:pPr>
      <w:rPr>
        <w:rFonts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F63896"/>
    <w:multiLevelType w:val="hybridMultilevel"/>
    <w:tmpl w:val="D0282472"/>
    <w:lvl w:ilvl="0" w:tplc="ADF4F97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C45D70"/>
    <w:multiLevelType w:val="hybridMultilevel"/>
    <w:tmpl w:val="C96CD266"/>
    <w:lvl w:ilvl="0" w:tplc="5C9ADEC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D7971A3"/>
    <w:multiLevelType w:val="hybridMultilevel"/>
    <w:tmpl w:val="7876AA76"/>
    <w:lvl w:ilvl="0" w:tplc="5C9ADEC0">
      <w:start w:val="1"/>
      <w:numFmt w:val="lowerLetter"/>
      <w:lvlText w:val="%1)"/>
      <w:lvlJc w:val="left"/>
      <w:pPr>
        <w:ind w:left="1080" w:hanging="360"/>
      </w:pPr>
      <w:rPr>
        <w:rFonts w:hint="default"/>
      </w:rPr>
    </w:lvl>
    <w:lvl w:ilvl="1" w:tplc="10090017">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57A632B"/>
    <w:multiLevelType w:val="hybridMultilevel"/>
    <w:tmpl w:val="E0CC8356"/>
    <w:lvl w:ilvl="0" w:tplc="6E0646A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141CEC"/>
    <w:multiLevelType w:val="hybridMultilevel"/>
    <w:tmpl w:val="1B20FBC6"/>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D640F7A"/>
    <w:multiLevelType w:val="hybridMultilevel"/>
    <w:tmpl w:val="9CB20672"/>
    <w:lvl w:ilvl="0" w:tplc="10090011">
      <w:start w:val="1"/>
      <w:numFmt w:val="decimal"/>
      <w:lvlText w:val="%1)"/>
      <w:lvlJc w:val="left"/>
      <w:pPr>
        <w:ind w:left="720" w:hanging="360"/>
      </w:pPr>
      <w:rPr>
        <w:rFonts w:hint="default"/>
      </w:rPr>
    </w:lvl>
    <w:lvl w:ilvl="1" w:tplc="10090017">
      <w:start w:val="1"/>
      <w:numFmt w:val="lowerLetter"/>
      <w:lvlText w:val="%2)"/>
      <w:lvlJc w:val="left"/>
      <w:pPr>
        <w:ind w:left="1069"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934405E"/>
    <w:multiLevelType w:val="hybridMultilevel"/>
    <w:tmpl w:val="DE84F9E6"/>
    <w:lvl w:ilvl="0" w:tplc="F3A2282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F967F4"/>
    <w:multiLevelType w:val="hybridMultilevel"/>
    <w:tmpl w:val="656EA0A8"/>
    <w:lvl w:ilvl="0" w:tplc="B7248D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FEE69F0"/>
    <w:multiLevelType w:val="hybridMultilevel"/>
    <w:tmpl w:val="E578D116"/>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669F2973"/>
    <w:multiLevelType w:val="hybridMultilevel"/>
    <w:tmpl w:val="A020864C"/>
    <w:lvl w:ilvl="0" w:tplc="EC46C86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DB5632"/>
    <w:multiLevelType w:val="hybridMultilevel"/>
    <w:tmpl w:val="6F3CAE8E"/>
    <w:lvl w:ilvl="0" w:tplc="C50C126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0"/>
  </w:num>
  <w:num w:numId="5">
    <w:abstractNumId w:val="2"/>
  </w:num>
  <w:num w:numId="6">
    <w:abstractNumId w:val="3"/>
  </w:num>
  <w:num w:numId="7">
    <w:abstractNumId w:val="10"/>
  </w:num>
  <w:num w:numId="8">
    <w:abstractNumId w:val="8"/>
  </w:num>
  <w:num w:numId="9">
    <w:abstractNumId w:val="11"/>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3D"/>
    <w:rsid w:val="00027BA5"/>
    <w:rsid w:val="000B0CB0"/>
    <w:rsid w:val="001051A4"/>
    <w:rsid w:val="001073F3"/>
    <w:rsid w:val="00185527"/>
    <w:rsid w:val="002366B3"/>
    <w:rsid w:val="0025781D"/>
    <w:rsid w:val="0028707B"/>
    <w:rsid w:val="002B4A2B"/>
    <w:rsid w:val="00307136"/>
    <w:rsid w:val="003376C2"/>
    <w:rsid w:val="003412F0"/>
    <w:rsid w:val="00362D43"/>
    <w:rsid w:val="00394267"/>
    <w:rsid w:val="003B0EC7"/>
    <w:rsid w:val="003C0978"/>
    <w:rsid w:val="003C25E9"/>
    <w:rsid w:val="003D01CB"/>
    <w:rsid w:val="004227E7"/>
    <w:rsid w:val="00431D84"/>
    <w:rsid w:val="00465950"/>
    <w:rsid w:val="004B6ECB"/>
    <w:rsid w:val="004B7C7E"/>
    <w:rsid w:val="004E6410"/>
    <w:rsid w:val="00503C3E"/>
    <w:rsid w:val="005073FB"/>
    <w:rsid w:val="00547425"/>
    <w:rsid w:val="005676BA"/>
    <w:rsid w:val="005F3849"/>
    <w:rsid w:val="00666BE6"/>
    <w:rsid w:val="00671D92"/>
    <w:rsid w:val="006C415D"/>
    <w:rsid w:val="006F683D"/>
    <w:rsid w:val="006F6943"/>
    <w:rsid w:val="006F6DA7"/>
    <w:rsid w:val="00765BF7"/>
    <w:rsid w:val="007B1232"/>
    <w:rsid w:val="00835BDB"/>
    <w:rsid w:val="00842978"/>
    <w:rsid w:val="00854E61"/>
    <w:rsid w:val="00871605"/>
    <w:rsid w:val="008A6FAE"/>
    <w:rsid w:val="008C22AF"/>
    <w:rsid w:val="008D1287"/>
    <w:rsid w:val="008E2385"/>
    <w:rsid w:val="008F4B27"/>
    <w:rsid w:val="00925C53"/>
    <w:rsid w:val="009439BD"/>
    <w:rsid w:val="00972177"/>
    <w:rsid w:val="00982C28"/>
    <w:rsid w:val="00992124"/>
    <w:rsid w:val="009F6551"/>
    <w:rsid w:val="00A34DED"/>
    <w:rsid w:val="00A44A76"/>
    <w:rsid w:val="00AE423A"/>
    <w:rsid w:val="00B50F9D"/>
    <w:rsid w:val="00B81B5C"/>
    <w:rsid w:val="00BA33F3"/>
    <w:rsid w:val="00BA5E5E"/>
    <w:rsid w:val="00BF2E31"/>
    <w:rsid w:val="00CE074A"/>
    <w:rsid w:val="00CE2318"/>
    <w:rsid w:val="00D20CBE"/>
    <w:rsid w:val="00D2137D"/>
    <w:rsid w:val="00D27267"/>
    <w:rsid w:val="00D34755"/>
    <w:rsid w:val="00D53DFA"/>
    <w:rsid w:val="00D70808"/>
    <w:rsid w:val="00DB1C4C"/>
    <w:rsid w:val="00DB5D40"/>
    <w:rsid w:val="00E83873"/>
    <w:rsid w:val="00E94D9A"/>
    <w:rsid w:val="00EB60F2"/>
    <w:rsid w:val="00F114DE"/>
    <w:rsid w:val="00FF5C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EB1A"/>
  <w15:chartTrackingRefBased/>
  <w15:docId w15:val="{A7189E2C-D7DE-413C-996D-695561C3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E94D9A"/>
    <w:rPr>
      <w:rFonts w:ascii="Courier New" w:eastAsia="Times New Roman" w:hAnsi="Courier New" w:cs="Courier New"/>
      <w:sz w:val="20"/>
      <w:szCs w:val="20"/>
      <w:lang w:eastAsia="en-CA"/>
    </w:rPr>
  </w:style>
  <w:style w:type="character" w:customStyle="1" w:styleId="gnkrckgcgsb">
    <w:name w:val="gnkrckgcgsb"/>
    <w:basedOn w:val="DefaultParagraphFont"/>
    <w:rsid w:val="00E94D9A"/>
  </w:style>
  <w:style w:type="paragraph" w:styleId="Header">
    <w:name w:val="header"/>
    <w:basedOn w:val="Normal"/>
    <w:link w:val="HeaderChar"/>
    <w:uiPriority w:val="99"/>
    <w:unhideWhenUsed/>
    <w:rsid w:val="004B6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ECB"/>
  </w:style>
  <w:style w:type="paragraph" w:styleId="Footer">
    <w:name w:val="footer"/>
    <w:basedOn w:val="Normal"/>
    <w:link w:val="FooterChar"/>
    <w:uiPriority w:val="99"/>
    <w:unhideWhenUsed/>
    <w:rsid w:val="004B6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ECB"/>
  </w:style>
  <w:style w:type="paragraph" w:styleId="Caption">
    <w:name w:val="caption"/>
    <w:basedOn w:val="Normal"/>
    <w:next w:val="Normal"/>
    <w:uiPriority w:val="35"/>
    <w:unhideWhenUsed/>
    <w:qFormat/>
    <w:rsid w:val="00CE2318"/>
    <w:pPr>
      <w:spacing w:after="200" w:line="240" w:lineRule="auto"/>
    </w:pPr>
    <w:rPr>
      <w:i/>
      <w:iCs/>
      <w:color w:val="44546A" w:themeColor="text2"/>
      <w:sz w:val="18"/>
      <w:szCs w:val="18"/>
    </w:rPr>
  </w:style>
  <w:style w:type="paragraph" w:styleId="ListParagraph">
    <w:name w:val="List Paragraph"/>
    <w:basedOn w:val="Normal"/>
    <w:uiPriority w:val="34"/>
    <w:qFormat/>
    <w:rsid w:val="00027BA5"/>
    <w:pPr>
      <w:ind w:left="720"/>
      <w:contextualSpacing/>
    </w:pPr>
  </w:style>
  <w:style w:type="paragraph" w:customStyle="1" w:styleId="TableParagraph">
    <w:name w:val="Table Paragraph"/>
    <w:basedOn w:val="Normal"/>
    <w:uiPriority w:val="1"/>
    <w:qFormat/>
    <w:rsid w:val="009439BD"/>
    <w:pPr>
      <w:widowControl w:val="0"/>
      <w:autoSpaceDE w:val="0"/>
      <w:autoSpaceDN w:val="0"/>
      <w:spacing w:before="49" w:after="0" w:line="240" w:lineRule="auto"/>
      <w:jc w:val="right"/>
    </w:pPr>
    <w:rPr>
      <w:rFonts w:ascii="Arial" w:eastAsia="Arial" w:hAnsi="Arial" w:cs="Arial"/>
      <w:lang w:val="en-US"/>
    </w:rPr>
  </w:style>
  <w:style w:type="table" w:styleId="PlainTable1">
    <w:name w:val="Plain Table 1"/>
    <w:basedOn w:val="TableNormal"/>
    <w:uiPriority w:val="41"/>
    <w:rsid w:val="00CE074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phy">
    <w:name w:val="Bibliography"/>
    <w:basedOn w:val="Normal"/>
    <w:next w:val="Normal"/>
    <w:uiPriority w:val="37"/>
    <w:unhideWhenUsed/>
    <w:rsid w:val="00FF5C11"/>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4609">
      <w:bodyDiv w:val="1"/>
      <w:marLeft w:val="0"/>
      <w:marRight w:val="0"/>
      <w:marTop w:val="0"/>
      <w:marBottom w:val="0"/>
      <w:divBdr>
        <w:top w:val="none" w:sz="0" w:space="0" w:color="auto"/>
        <w:left w:val="none" w:sz="0" w:space="0" w:color="auto"/>
        <w:bottom w:val="none" w:sz="0" w:space="0" w:color="auto"/>
        <w:right w:val="none" w:sz="0" w:space="0" w:color="auto"/>
      </w:divBdr>
    </w:div>
    <w:div w:id="99028919">
      <w:bodyDiv w:val="1"/>
      <w:marLeft w:val="0"/>
      <w:marRight w:val="0"/>
      <w:marTop w:val="0"/>
      <w:marBottom w:val="0"/>
      <w:divBdr>
        <w:top w:val="none" w:sz="0" w:space="0" w:color="auto"/>
        <w:left w:val="none" w:sz="0" w:space="0" w:color="auto"/>
        <w:bottom w:val="none" w:sz="0" w:space="0" w:color="auto"/>
        <w:right w:val="none" w:sz="0" w:space="0" w:color="auto"/>
      </w:divBdr>
    </w:div>
    <w:div w:id="113795794">
      <w:bodyDiv w:val="1"/>
      <w:marLeft w:val="0"/>
      <w:marRight w:val="0"/>
      <w:marTop w:val="0"/>
      <w:marBottom w:val="0"/>
      <w:divBdr>
        <w:top w:val="none" w:sz="0" w:space="0" w:color="auto"/>
        <w:left w:val="none" w:sz="0" w:space="0" w:color="auto"/>
        <w:bottom w:val="none" w:sz="0" w:space="0" w:color="auto"/>
        <w:right w:val="none" w:sz="0" w:space="0" w:color="auto"/>
      </w:divBdr>
    </w:div>
    <w:div w:id="129520783">
      <w:bodyDiv w:val="1"/>
      <w:marLeft w:val="0"/>
      <w:marRight w:val="0"/>
      <w:marTop w:val="0"/>
      <w:marBottom w:val="0"/>
      <w:divBdr>
        <w:top w:val="none" w:sz="0" w:space="0" w:color="auto"/>
        <w:left w:val="none" w:sz="0" w:space="0" w:color="auto"/>
        <w:bottom w:val="none" w:sz="0" w:space="0" w:color="auto"/>
        <w:right w:val="none" w:sz="0" w:space="0" w:color="auto"/>
      </w:divBdr>
    </w:div>
    <w:div w:id="142741404">
      <w:bodyDiv w:val="1"/>
      <w:marLeft w:val="0"/>
      <w:marRight w:val="0"/>
      <w:marTop w:val="0"/>
      <w:marBottom w:val="0"/>
      <w:divBdr>
        <w:top w:val="none" w:sz="0" w:space="0" w:color="auto"/>
        <w:left w:val="none" w:sz="0" w:space="0" w:color="auto"/>
        <w:bottom w:val="none" w:sz="0" w:space="0" w:color="auto"/>
        <w:right w:val="none" w:sz="0" w:space="0" w:color="auto"/>
      </w:divBdr>
    </w:div>
    <w:div w:id="154491597">
      <w:bodyDiv w:val="1"/>
      <w:marLeft w:val="0"/>
      <w:marRight w:val="0"/>
      <w:marTop w:val="0"/>
      <w:marBottom w:val="0"/>
      <w:divBdr>
        <w:top w:val="none" w:sz="0" w:space="0" w:color="auto"/>
        <w:left w:val="none" w:sz="0" w:space="0" w:color="auto"/>
        <w:bottom w:val="none" w:sz="0" w:space="0" w:color="auto"/>
        <w:right w:val="none" w:sz="0" w:space="0" w:color="auto"/>
      </w:divBdr>
    </w:div>
    <w:div w:id="181094658">
      <w:bodyDiv w:val="1"/>
      <w:marLeft w:val="0"/>
      <w:marRight w:val="0"/>
      <w:marTop w:val="0"/>
      <w:marBottom w:val="0"/>
      <w:divBdr>
        <w:top w:val="none" w:sz="0" w:space="0" w:color="auto"/>
        <w:left w:val="none" w:sz="0" w:space="0" w:color="auto"/>
        <w:bottom w:val="none" w:sz="0" w:space="0" w:color="auto"/>
        <w:right w:val="none" w:sz="0" w:space="0" w:color="auto"/>
      </w:divBdr>
    </w:div>
    <w:div w:id="194734969">
      <w:bodyDiv w:val="1"/>
      <w:marLeft w:val="0"/>
      <w:marRight w:val="0"/>
      <w:marTop w:val="0"/>
      <w:marBottom w:val="0"/>
      <w:divBdr>
        <w:top w:val="none" w:sz="0" w:space="0" w:color="auto"/>
        <w:left w:val="none" w:sz="0" w:space="0" w:color="auto"/>
        <w:bottom w:val="none" w:sz="0" w:space="0" w:color="auto"/>
        <w:right w:val="none" w:sz="0" w:space="0" w:color="auto"/>
      </w:divBdr>
    </w:div>
    <w:div w:id="210004032">
      <w:bodyDiv w:val="1"/>
      <w:marLeft w:val="0"/>
      <w:marRight w:val="0"/>
      <w:marTop w:val="0"/>
      <w:marBottom w:val="0"/>
      <w:divBdr>
        <w:top w:val="none" w:sz="0" w:space="0" w:color="auto"/>
        <w:left w:val="none" w:sz="0" w:space="0" w:color="auto"/>
        <w:bottom w:val="none" w:sz="0" w:space="0" w:color="auto"/>
        <w:right w:val="none" w:sz="0" w:space="0" w:color="auto"/>
      </w:divBdr>
    </w:div>
    <w:div w:id="215355448">
      <w:bodyDiv w:val="1"/>
      <w:marLeft w:val="0"/>
      <w:marRight w:val="0"/>
      <w:marTop w:val="0"/>
      <w:marBottom w:val="0"/>
      <w:divBdr>
        <w:top w:val="none" w:sz="0" w:space="0" w:color="auto"/>
        <w:left w:val="none" w:sz="0" w:space="0" w:color="auto"/>
        <w:bottom w:val="none" w:sz="0" w:space="0" w:color="auto"/>
        <w:right w:val="none" w:sz="0" w:space="0" w:color="auto"/>
      </w:divBdr>
    </w:div>
    <w:div w:id="219245123">
      <w:bodyDiv w:val="1"/>
      <w:marLeft w:val="0"/>
      <w:marRight w:val="0"/>
      <w:marTop w:val="0"/>
      <w:marBottom w:val="0"/>
      <w:divBdr>
        <w:top w:val="none" w:sz="0" w:space="0" w:color="auto"/>
        <w:left w:val="none" w:sz="0" w:space="0" w:color="auto"/>
        <w:bottom w:val="none" w:sz="0" w:space="0" w:color="auto"/>
        <w:right w:val="none" w:sz="0" w:space="0" w:color="auto"/>
      </w:divBdr>
    </w:div>
    <w:div w:id="238171618">
      <w:bodyDiv w:val="1"/>
      <w:marLeft w:val="0"/>
      <w:marRight w:val="0"/>
      <w:marTop w:val="0"/>
      <w:marBottom w:val="0"/>
      <w:divBdr>
        <w:top w:val="none" w:sz="0" w:space="0" w:color="auto"/>
        <w:left w:val="none" w:sz="0" w:space="0" w:color="auto"/>
        <w:bottom w:val="none" w:sz="0" w:space="0" w:color="auto"/>
        <w:right w:val="none" w:sz="0" w:space="0" w:color="auto"/>
      </w:divBdr>
    </w:div>
    <w:div w:id="238367743">
      <w:bodyDiv w:val="1"/>
      <w:marLeft w:val="0"/>
      <w:marRight w:val="0"/>
      <w:marTop w:val="0"/>
      <w:marBottom w:val="0"/>
      <w:divBdr>
        <w:top w:val="none" w:sz="0" w:space="0" w:color="auto"/>
        <w:left w:val="none" w:sz="0" w:space="0" w:color="auto"/>
        <w:bottom w:val="none" w:sz="0" w:space="0" w:color="auto"/>
        <w:right w:val="none" w:sz="0" w:space="0" w:color="auto"/>
      </w:divBdr>
    </w:div>
    <w:div w:id="244652834">
      <w:bodyDiv w:val="1"/>
      <w:marLeft w:val="0"/>
      <w:marRight w:val="0"/>
      <w:marTop w:val="0"/>
      <w:marBottom w:val="0"/>
      <w:divBdr>
        <w:top w:val="none" w:sz="0" w:space="0" w:color="auto"/>
        <w:left w:val="none" w:sz="0" w:space="0" w:color="auto"/>
        <w:bottom w:val="none" w:sz="0" w:space="0" w:color="auto"/>
        <w:right w:val="none" w:sz="0" w:space="0" w:color="auto"/>
      </w:divBdr>
    </w:div>
    <w:div w:id="256452053">
      <w:bodyDiv w:val="1"/>
      <w:marLeft w:val="0"/>
      <w:marRight w:val="0"/>
      <w:marTop w:val="0"/>
      <w:marBottom w:val="0"/>
      <w:divBdr>
        <w:top w:val="none" w:sz="0" w:space="0" w:color="auto"/>
        <w:left w:val="none" w:sz="0" w:space="0" w:color="auto"/>
        <w:bottom w:val="none" w:sz="0" w:space="0" w:color="auto"/>
        <w:right w:val="none" w:sz="0" w:space="0" w:color="auto"/>
      </w:divBdr>
    </w:div>
    <w:div w:id="259141597">
      <w:bodyDiv w:val="1"/>
      <w:marLeft w:val="0"/>
      <w:marRight w:val="0"/>
      <w:marTop w:val="0"/>
      <w:marBottom w:val="0"/>
      <w:divBdr>
        <w:top w:val="none" w:sz="0" w:space="0" w:color="auto"/>
        <w:left w:val="none" w:sz="0" w:space="0" w:color="auto"/>
        <w:bottom w:val="none" w:sz="0" w:space="0" w:color="auto"/>
        <w:right w:val="none" w:sz="0" w:space="0" w:color="auto"/>
      </w:divBdr>
    </w:div>
    <w:div w:id="302859018">
      <w:bodyDiv w:val="1"/>
      <w:marLeft w:val="0"/>
      <w:marRight w:val="0"/>
      <w:marTop w:val="0"/>
      <w:marBottom w:val="0"/>
      <w:divBdr>
        <w:top w:val="none" w:sz="0" w:space="0" w:color="auto"/>
        <w:left w:val="none" w:sz="0" w:space="0" w:color="auto"/>
        <w:bottom w:val="none" w:sz="0" w:space="0" w:color="auto"/>
        <w:right w:val="none" w:sz="0" w:space="0" w:color="auto"/>
      </w:divBdr>
    </w:div>
    <w:div w:id="317148643">
      <w:bodyDiv w:val="1"/>
      <w:marLeft w:val="0"/>
      <w:marRight w:val="0"/>
      <w:marTop w:val="0"/>
      <w:marBottom w:val="0"/>
      <w:divBdr>
        <w:top w:val="none" w:sz="0" w:space="0" w:color="auto"/>
        <w:left w:val="none" w:sz="0" w:space="0" w:color="auto"/>
        <w:bottom w:val="none" w:sz="0" w:space="0" w:color="auto"/>
        <w:right w:val="none" w:sz="0" w:space="0" w:color="auto"/>
      </w:divBdr>
    </w:div>
    <w:div w:id="317924508">
      <w:bodyDiv w:val="1"/>
      <w:marLeft w:val="0"/>
      <w:marRight w:val="0"/>
      <w:marTop w:val="0"/>
      <w:marBottom w:val="0"/>
      <w:divBdr>
        <w:top w:val="none" w:sz="0" w:space="0" w:color="auto"/>
        <w:left w:val="none" w:sz="0" w:space="0" w:color="auto"/>
        <w:bottom w:val="none" w:sz="0" w:space="0" w:color="auto"/>
        <w:right w:val="none" w:sz="0" w:space="0" w:color="auto"/>
      </w:divBdr>
    </w:div>
    <w:div w:id="318849724">
      <w:bodyDiv w:val="1"/>
      <w:marLeft w:val="0"/>
      <w:marRight w:val="0"/>
      <w:marTop w:val="0"/>
      <w:marBottom w:val="0"/>
      <w:divBdr>
        <w:top w:val="none" w:sz="0" w:space="0" w:color="auto"/>
        <w:left w:val="none" w:sz="0" w:space="0" w:color="auto"/>
        <w:bottom w:val="none" w:sz="0" w:space="0" w:color="auto"/>
        <w:right w:val="none" w:sz="0" w:space="0" w:color="auto"/>
      </w:divBdr>
    </w:div>
    <w:div w:id="319232745">
      <w:bodyDiv w:val="1"/>
      <w:marLeft w:val="0"/>
      <w:marRight w:val="0"/>
      <w:marTop w:val="0"/>
      <w:marBottom w:val="0"/>
      <w:divBdr>
        <w:top w:val="none" w:sz="0" w:space="0" w:color="auto"/>
        <w:left w:val="none" w:sz="0" w:space="0" w:color="auto"/>
        <w:bottom w:val="none" w:sz="0" w:space="0" w:color="auto"/>
        <w:right w:val="none" w:sz="0" w:space="0" w:color="auto"/>
      </w:divBdr>
    </w:div>
    <w:div w:id="327441608">
      <w:bodyDiv w:val="1"/>
      <w:marLeft w:val="0"/>
      <w:marRight w:val="0"/>
      <w:marTop w:val="0"/>
      <w:marBottom w:val="0"/>
      <w:divBdr>
        <w:top w:val="none" w:sz="0" w:space="0" w:color="auto"/>
        <w:left w:val="none" w:sz="0" w:space="0" w:color="auto"/>
        <w:bottom w:val="none" w:sz="0" w:space="0" w:color="auto"/>
        <w:right w:val="none" w:sz="0" w:space="0" w:color="auto"/>
      </w:divBdr>
    </w:div>
    <w:div w:id="336545903">
      <w:bodyDiv w:val="1"/>
      <w:marLeft w:val="0"/>
      <w:marRight w:val="0"/>
      <w:marTop w:val="0"/>
      <w:marBottom w:val="0"/>
      <w:divBdr>
        <w:top w:val="none" w:sz="0" w:space="0" w:color="auto"/>
        <w:left w:val="none" w:sz="0" w:space="0" w:color="auto"/>
        <w:bottom w:val="none" w:sz="0" w:space="0" w:color="auto"/>
        <w:right w:val="none" w:sz="0" w:space="0" w:color="auto"/>
      </w:divBdr>
    </w:div>
    <w:div w:id="388840615">
      <w:bodyDiv w:val="1"/>
      <w:marLeft w:val="0"/>
      <w:marRight w:val="0"/>
      <w:marTop w:val="0"/>
      <w:marBottom w:val="0"/>
      <w:divBdr>
        <w:top w:val="none" w:sz="0" w:space="0" w:color="auto"/>
        <w:left w:val="none" w:sz="0" w:space="0" w:color="auto"/>
        <w:bottom w:val="none" w:sz="0" w:space="0" w:color="auto"/>
        <w:right w:val="none" w:sz="0" w:space="0" w:color="auto"/>
      </w:divBdr>
    </w:div>
    <w:div w:id="439378186">
      <w:bodyDiv w:val="1"/>
      <w:marLeft w:val="0"/>
      <w:marRight w:val="0"/>
      <w:marTop w:val="0"/>
      <w:marBottom w:val="0"/>
      <w:divBdr>
        <w:top w:val="none" w:sz="0" w:space="0" w:color="auto"/>
        <w:left w:val="none" w:sz="0" w:space="0" w:color="auto"/>
        <w:bottom w:val="none" w:sz="0" w:space="0" w:color="auto"/>
        <w:right w:val="none" w:sz="0" w:space="0" w:color="auto"/>
      </w:divBdr>
    </w:div>
    <w:div w:id="445851022">
      <w:bodyDiv w:val="1"/>
      <w:marLeft w:val="0"/>
      <w:marRight w:val="0"/>
      <w:marTop w:val="0"/>
      <w:marBottom w:val="0"/>
      <w:divBdr>
        <w:top w:val="none" w:sz="0" w:space="0" w:color="auto"/>
        <w:left w:val="none" w:sz="0" w:space="0" w:color="auto"/>
        <w:bottom w:val="none" w:sz="0" w:space="0" w:color="auto"/>
        <w:right w:val="none" w:sz="0" w:space="0" w:color="auto"/>
      </w:divBdr>
    </w:div>
    <w:div w:id="446507977">
      <w:bodyDiv w:val="1"/>
      <w:marLeft w:val="0"/>
      <w:marRight w:val="0"/>
      <w:marTop w:val="0"/>
      <w:marBottom w:val="0"/>
      <w:divBdr>
        <w:top w:val="none" w:sz="0" w:space="0" w:color="auto"/>
        <w:left w:val="none" w:sz="0" w:space="0" w:color="auto"/>
        <w:bottom w:val="none" w:sz="0" w:space="0" w:color="auto"/>
        <w:right w:val="none" w:sz="0" w:space="0" w:color="auto"/>
      </w:divBdr>
    </w:div>
    <w:div w:id="482619932">
      <w:bodyDiv w:val="1"/>
      <w:marLeft w:val="0"/>
      <w:marRight w:val="0"/>
      <w:marTop w:val="0"/>
      <w:marBottom w:val="0"/>
      <w:divBdr>
        <w:top w:val="none" w:sz="0" w:space="0" w:color="auto"/>
        <w:left w:val="none" w:sz="0" w:space="0" w:color="auto"/>
        <w:bottom w:val="none" w:sz="0" w:space="0" w:color="auto"/>
        <w:right w:val="none" w:sz="0" w:space="0" w:color="auto"/>
      </w:divBdr>
    </w:div>
    <w:div w:id="544366262">
      <w:bodyDiv w:val="1"/>
      <w:marLeft w:val="0"/>
      <w:marRight w:val="0"/>
      <w:marTop w:val="0"/>
      <w:marBottom w:val="0"/>
      <w:divBdr>
        <w:top w:val="none" w:sz="0" w:space="0" w:color="auto"/>
        <w:left w:val="none" w:sz="0" w:space="0" w:color="auto"/>
        <w:bottom w:val="none" w:sz="0" w:space="0" w:color="auto"/>
        <w:right w:val="none" w:sz="0" w:space="0" w:color="auto"/>
      </w:divBdr>
    </w:div>
    <w:div w:id="559637217">
      <w:bodyDiv w:val="1"/>
      <w:marLeft w:val="0"/>
      <w:marRight w:val="0"/>
      <w:marTop w:val="0"/>
      <w:marBottom w:val="0"/>
      <w:divBdr>
        <w:top w:val="none" w:sz="0" w:space="0" w:color="auto"/>
        <w:left w:val="none" w:sz="0" w:space="0" w:color="auto"/>
        <w:bottom w:val="none" w:sz="0" w:space="0" w:color="auto"/>
        <w:right w:val="none" w:sz="0" w:space="0" w:color="auto"/>
      </w:divBdr>
    </w:div>
    <w:div w:id="606498719">
      <w:bodyDiv w:val="1"/>
      <w:marLeft w:val="0"/>
      <w:marRight w:val="0"/>
      <w:marTop w:val="0"/>
      <w:marBottom w:val="0"/>
      <w:divBdr>
        <w:top w:val="none" w:sz="0" w:space="0" w:color="auto"/>
        <w:left w:val="none" w:sz="0" w:space="0" w:color="auto"/>
        <w:bottom w:val="none" w:sz="0" w:space="0" w:color="auto"/>
        <w:right w:val="none" w:sz="0" w:space="0" w:color="auto"/>
      </w:divBdr>
    </w:div>
    <w:div w:id="614752969">
      <w:bodyDiv w:val="1"/>
      <w:marLeft w:val="0"/>
      <w:marRight w:val="0"/>
      <w:marTop w:val="0"/>
      <w:marBottom w:val="0"/>
      <w:divBdr>
        <w:top w:val="none" w:sz="0" w:space="0" w:color="auto"/>
        <w:left w:val="none" w:sz="0" w:space="0" w:color="auto"/>
        <w:bottom w:val="none" w:sz="0" w:space="0" w:color="auto"/>
        <w:right w:val="none" w:sz="0" w:space="0" w:color="auto"/>
      </w:divBdr>
    </w:div>
    <w:div w:id="615336726">
      <w:bodyDiv w:val="1"/>
      <w:marLeft w:val="0"/>
      <w:marRight w:val="0"/>
      <w:marTop w:val="0"/>
      <w:marBottom w:val="0"/>
      <w:divBdr>
        <w:top w:val="none" w:sz="0" w:space="0" w:color="auto"/>
        <w:left w:val="none" w:sz="0" w:space="0" w:color="auto"/>
        <w:bottom w:val="none" w:sz="0" w:space="0" w:color="auto"/>
        <w:right w:val="none" w:sz="0" w:space="0" w:color="auto"/>
      </w:divBdr>
    </w:div>
    <w:div w:id="618531266">
      <w:bodyDiv w:val="1"/>
      <w:marLeft w:val="0"/>
      <w:marRight w:val="0"/>
      <w:marTop w:val="0"/>
      <w:marBottom w:val="0"/>
      <w:divBdr>
        <w:top w:val="none" w:sz="0" w:space="0" w:color="auto"/>
        <w:left w:val="none" w:sz="0" w:space="0" w:color="auto"/>
        <w:bottom w:val="none" w:sz="0" w:space="0" w:color="auto"/>
        <w:right w:val="none" w:sz="0" w:space="0" w:color="auto"/>
      </w:divBdr>
    </w:div>
    <w:div w:id="622855254">
      <w:bodyDiv w:val="1"/>
      <w:marLeft w:val="0"/>
      <w:marRight w:val="0"/>
      <w:marTop w:val="0"/>
      <w:marBottom w:val="0"/>
      <w:divBdr>
        <w:top w:val="none" w:sz="0" w:space="0" w:color="auto"/>
        <w:left w:val="none" w:sz="0" w:space="0" w:color="auto"/>
        <w:bottom w:val="none" w:sz="0" w:space="0" w:color="auto"/>
        <w:right w:val="none" w:sz="0" w:space="0" w:color="auto"/>
      </w:divBdr>
    </w:div>
    <w:div w:id="623197200">
      <w:bodyDiv w:val="1"/>
      <w:marLeft w:val="0"/>
      <w:marRight w:val="0"/>
      <w:marTop w:val="0"/>
      <w:marBottom w:val="0"/>
      <w:divBdr>
        <w:top w:val="none" w:sz="0" w:space="0" w:color="auto"/>
        <w:left w:val="none" w:sz="0" w:space="0" w:color="auto"/>
        <w:bottom w:val="none" w:sz="0" w:space="0" w:color="auto"/>
        <w:right w:val="none" w:sz="0" w:space="0" w:color="auto"/>
      </w:divBdr>
    </w:div>
    <w:div w:id="652567231">
      <w:bodyDiv w:val="1"/>
      <w:marLeft w:val="0"/>
      <w:marRight w:val="0"/>
      <w:marTop w:val="0"/>
      <w:marBottom w:val="0"/>
      <w:divBdr>
        <w:top w:val="none" w:sz="0" w:space="0" w:color="auto"/>
        <w:left w:val="none" w:sz="0" w:space="0" w:color="auto"/>
        <w:bottom w:val="none" w:sz="0" w:space="0" w:color="auto"/>
        <w:right w:val="none" w:sz="0" w:space="0" w:color="auto"/>
      </w:divBdr>
    </w:div>
    <w:div w:id="657420090">
      <w:bodyDiv w:val="1"/>
      <w:marLeft w:val="0"/>
      <w:marRight w:val="0"/>
      <w:marTop w:val="0"/>
      <w:marBottom w:val="0"/>
      <w:divBdr>
        <w:top w:val="none" w:sz="0" w:space="0" w:color="auto"/>
        <w:left w:val="none" w:sz="0" w:space="0" w:color="auto"/>
        <w:bottom w:val="none" w:sz="0" w:space="0" w:color="auto"/>
        <w:right w:val="none" w:sz="0" w:space="0" w:color="auto"/>
      </w:divBdr>
    </w:div>
    <w:div w:id="695542441">
      <w:bodyDiv w:val="1"/>
      <w:marLeft w:val="0"/>
      <w:marRight w:val="0"/>
      <w:marTop w:val="0"/>
      <w:marBottom w:val="0"/>
      <w:divBdr>
        <w:top w:val="none" w:sz="0" w:space="0" w:color="auto"/>
        <w:left w:val="none" w:sz="0" w:space="0" w:color="auto"/>
        <w:bottom w:val="none" w:sz="0" w:space="0" w:color="auto"/>
        <w:right w:val="none" w:sz="0" w:space="0" w:color="auto"/>
      </w:divBdr>
    </w:div>
    <w:div w:id="697006097">
      <w:bodyDiv w:val="1"/>
      <w:marLeft w:val="0"/>
      <w:marRight w:val="0"/>
      <w:marTop w:val="0"/>
      <w:marBottom w:val="0"/>
      <w:divBdr>
        <w:top w:val="none" w:sz="0" w:space="0" w:color="auto"/>
        <w:left w:val="none" w:sz="0" w:space="0" w:color="auto"/>
        <w:bottom w:val="none" w:sz="0" w:space="0" w:color="auto"/>
        <w:right w:val="none" w:sz="0" w:space="0" w:color="auto"/>
      </w:divBdr>
    </w:div>
    <w:div w:id="701978085">
      <w:bodyDiv w:val="1"/>
      <w:marLeft w:val="0"/>
      <w:marRight w:val="0"/>
      <w:marTop w:val="0"/>
      <w:marBottom w:val="0"/>
      <w:divBdr>
        <w:top w:val="none" w:sz="0" w:space="0" w:color="auto"/>
        <w:left w:val="none" w:sz="0" w:space="0" w:color="auto"/>
        <w:bottom w:val="none" w:sz="0" w:space="0" w:color="auto"/>
        <w:right w:val="none" w:sz="0" w:space="0" w:color="auto"/>
      </w:divBdr>
    </w:div>
    <w:div w:id="724067783">
      <w:bodyDiv w:val="1"/>
      <w:marLeft w:val="0"/>
      <w:marRight w:val="0"/>
      <w:marTop w:val="0"/>
      <w:marBottom w:val="0"/>
      <w:divBdr>
        <w:top w:val="none" w:sz="0" w:space="0" w:color="auto"/>
        <w:left w:val="none" w:sz="0" w:space="0" w:color="auto"/>
        <w:bottom w:val="none" w:sz="0" w:space="0" w:color="auto"/>
        <w:right w:val="none" w:sz="0" w:space="0" w:color="auto"/>
      </w:divBdr>
    </w:div>
    <w:div w:id="745760943">
      <w:bodyDiv w:val="1"/>
      <w:marLeft w:val="0"/>
      <w:marRight w:val="0"/>
      <w:marTop w:val="0"/>
      <w:marBottom w:val="0"/>
      <w:divBdr>
        <w:top w:val="none" w:sz="0" w:space="0" w:color="auto"/>
        <w:left w:val="none" w:sz="0" w:space="0" w:color="auto"/>
        <w:bottom w:val="none" w:sz="0" w:space="0" w:color="auto"/>
        <w:right w:val="none" w:sz="0" w:space="0" w:color="auto"/>
      </w:divBdr>
    </w:div>
    <w:div w:id="791941988">
      <w:bodyDiv w:val="1"/>
      <w:marLeft w:val="0"/>
      <w:marRight w:val="0"/>
      <w:marTop w:val="0"/>
      <w:marBottom w:val="0"/>
      <w:divBdr>
        <w:top w:val="none" w:sz="0" w:space="0" w:color="auto"/>
        <w:left w:val="none" w:sz="0" w:space="0" w:color="auto"/>
        <w:bottom w:val="none" w:sz="0" w:space="0" w:color="auto"/>
        <w:right w:val="none" w:sz="0" w:space="0" w:color="auto"/>
      </w:divBdr>
    </w:div>
    <w:div w:id="814178222">
      <w:bodyDiv w:val="1"/>
      <w:marLeft w:val="0"/>
      <w:marRight w:val="0"/>
      <w:marTop w:val="0"/>
      <w:marBottom w:val="0"/>
      <w:divBdr>
        <w:top w:val="none" w:sz="0" w:space="0" w:color="auto"/>
        <w:left w:val="none" w:sz="0" w:space="0" w:color="auto"/>
        <w:bottom w:val="none" w:sz="0" w:space="0" w:color="auto"/>
        <w:right w:val="none" w:sz="0" w:space="0" w:color="auto"/>
      </w:divBdr>
    </w:div>
    <w:div w:id="833649186">
      <w:bodyDiv w:val="1"/>
      <w:marLeft w:val="0"/>
      <w:marRight w:val="0"/>
      <w:marTop w:val="0"/>
      <w:marBottom w:val="0"/>
      <w:divBdr>
        <w:top w:val="none" w:sz="0" w:space="0" w:color="auto"/>
        <w:left w:val="none" w:sz="0" w:space="0" w:color="auto"/>
        <w:bottom w:val="none" w:sz="0" w:space="0" w:color="auto"/>
        <w:right w:val="none" w:sz="0" w:space="0" w:color="auto"/>
      </w:divBdr>
    </w:div>
    <w:div w:id="846141101">
      <w:bodyDiv w:val="1"/>
      <w:marLeft w:val="0"/>
      <w:marRight w:val="0"/>
      <w:marTop w:val="0"/>
      <w:marBottom w:val="0"/>
      <w:divBdr>
        <w:top w:val="none" w:sz="0" w:space="0" w:color="auto"/>
        <w:left w:val="none" w:sz="0" w:space="0" w:color="auto"/>
        <w:bottom w:val="none" w:sz="0" w:space="0" w:color="auto"/>
        <w:right w:val="none" w:sz="0" w:space="0" w:color="auto"/>
      </w:divBdr>
    </w:div>
    <w:div w:id="887691177">
      <w:bodyDiv w:val="1"/>
      <w:marLeft w:val="0"/>
      <w:marRight w:val="0"/>
      <w:marTop w:val="0"/>
      <w:marBottom w:val="0"/>
      <w:divBdr>
        <w:top w:val="none" w:sz="0" w:space="0" w:color="auto"/>
        <w:left w:val="none" w:sz="0" w:space="0" w:color="auto"/>
        <w:bottom w:val="none" w:sz="0" w:space="0" w:color="auto"/>
        <w:right w:val="none" w:sz="0" w:space="0" w:color="auto"/>
      </w:divBdr>
    </w:div>
    <w:div w:id="909461182">
      <w:bodyDiv w:val="1"/>
      <w:marLeft w:val="0"/>
      <w:marRight w:val="0"/>
      <w:marTop w:val="0"/>
      <w:marBottom w:val="0"/>
      <w:divBdr>
        <w:top w:val="none" w:sz="0" w:space="0" w:color="auto"/>
        <w:left w:val="none" w:sz="0" w:space="0" w:color="auto"/>
        <w:bottom w:val="none" w:sz="0" w:space="0" w:color="auto"/>
        <w:right w:val="none" w:sz="0" w:space="0" w:color="auto"/>
      </w:divBdr>
    </w:div>
    <w:div w:id="917714819">
      <w:bodyDiv w:val="1"/>
      <w:marLeft w:val="0"/>
      <w:marRight w:val="0"/>
      <w:marTop w:val="0"/>
      <w:marBottom w:val="0"/>
      <w:divBdr>
        <w:top w:val="none" w:sz="0" w:space="0" w:color="auto"/>
        <w:left w:val="none" w:sz="0" w:space="0" w:color="auto"/>
        <w:bottom w:val="none" w:sz="0" w:space="0" w:color="auto"/>
        <w:right w:val="none" w:sz="0" w:space="0" w:color="auto"/>
      </w:divBdr>
    </w:div>
    <w:div w:id="945769161">
      <w:bodyDiv w:val="1"/>
      <w:marLeft w:val="0"/>
      <w:marRight w:val="0"/>
      <w:marTop w:val="0"/>
      <w:marBottom w:val="0"/>
      <w:divBdr>
        <w:top w:val="none" w:sz="0" w:space="0" w:color="auto"/>
        <w:left w:val="none" w:sz="0" w:space="0" w:color="auto"/>
        <w:bottom w:val="none" w:sz="0" w:space="0" w:color="auto"/>
        <w:right w:val="none" w:sz="0" w:space="0" w:color="auto"/>
      </w:divBdr>
    </w:div>
    <w:div w:id="1003122763">
      <w:bodyDiv w:val="1"/>
      <w:marLeft w:val="0"/>
      <w:marRight w:val="0"/>
      <w:marTop w:val="0"/>
      <w:marBottom w:val="0"/>
      <w:divBdr>
        <w:top w:val="none" w:sz="0" w:space="0" w:color="auto"/>
        <w:left w:val="none" w:sz="0" w:space="0" w:color="auto"/>
        <w:bottom w:val="none" w:sz="0" w:space="0" w:color="auto"/>
        <w:right w:val="none" w:sz="0" w:space="0" w:color="auto"/>
      </w:divBdr>
    </w:div>
    <w:div w:id="1020163749">
      <w:bodyDiv w:val="1"/>
      <w:marLeft w:val="0"/>
      <w:marRight w:val="0"/>
      <w:marTop w:val="0"/>
      <w:marBottom w:val="0"/>
      <w:divBdr>
        <w:top w:val="none" w:sz="0" w:space="0" w:color="auto"/>
        <w:left w:val="none" w:sz="0" w:space="0" w:color="auto"/>
        <w:bottom w:val="none" w:sz="0" w:space="0" w:color="auto"/>
        <w:right w:val="none" w:sz="0" w:space="0" w:color="auto"/>
      </w:divBdr>
    </w:div>
    <w:div w:id="1052268035">
      <w:bodyDiv w:val="1"/>
      <w:marLeft w:val="0"/>
      <w:marRight w:val="0"/>
      <w:marTop w:val="0"/>
      <w:marBottom w:val="0"/>
      <w:divBdr>
        <w:top w:val="none" w:sz="0" w:space="0" w:color="auto"/>
        <w:left w:val="none" w:sz="0" w:space="0" w:color="auto"/>
        <w:bottom w:val="none" w:sz="0" w:space="0" w:color="auto"/>
        <w:right w:val="none" w:sz="0" w:space="0" w:color="auto"/>
      </w:divBdr>
    </w:div>
    <w:div w:id="1053890271">
      <w:bodyDiv w:val="1"/>
      <w:marLeft w:val="0"/>
      <w:marRight w:val="0"/>
      <w:marTop w:val="0"/>
      <w:marBottom w:val="0"/>
      <w:divBdr>
        <w:top w:val="none" w:sz="0" w:space="0" w:color="auto"/>
        <w:left w:val="none" w:sz="0" w:space="0" w:color="auto"/>
        <w:bottom w:val="none" w:sz="0" w:space="0" w:color="auto"/>
        <w:right w:val="none" w:sz="0" w:space="0" w:color="auto"/>
      </w:divBdr>
    </w:div>
    <w:div w:id="1071389953">
      <w:bodyDiv w:val="1"/>
      <w:marLeft w:val="0"/>
      <w:marRight w:val="0"/>
      <w:marTop w:val="0"/>
      <w:marBottom w:val="0"/>
      <w:divBdr>
        <w:top w:val="none" w:sz="0" w:space="0" w:color="auto"/>
        <w:left w:val="none" w:sz="0" w:space="0" w:color="auto"/>
        <w:bottom w:val="none" w:sz="0" w:space="0" w:color="auto"/>
        <w:right w:val="none" w:sz="0" w:space="0" w:color="auto"/>
      </w:divBdr>
    </w:div>
    <w:div w:id="1134057662">
      <w:bodyDiv w:val="1"/>
      <w:marLeft w:val="0"/>
      <w:marRight w:val="0"/>
      <w:marTop w:val="0"/>
      <w:marBottom w:val="0"/>
      <w:divBdr>
        <w:top w:val="none" w:sz="0" w:space="0" w:color="auto"/>
        <w:left w:val="none" w:sz="0" w:space="0" w:color="auto"/>
        <w:bottom w:val="none" w:sz="0" w:space="0" w:color="auto"/>
        <w:right w:val="none" w:sz="0" w:space="0" w:color="auto"/>
      </w:divBdr>
    </w:div>
    <w:div w:id="1163011037">
      <w:bodyDiv w:val="1"/>
      <w:marLeft w:val="0"/>
      <w:marRight w:val="0"/>
      <w:marTop w:val="0"/>
      <w:marBottom w:val="0"/>
      <w:divBdr>
        <w:top w:val="none" w:sz="0" w:space="0" w:color="auto"/>
        <w:left w:val="none" w:sz="0" w:space="0" w:color="auto"/>
        <w:bottom w:val="none" w:sz="0" w:space="0" w:color="auto"/>
        <w:right w:val="none" w:sz="0" w:space="0" w:color="auto"/>
      </w:divBdr>
    </w:div>
    <w:div w:id="1174296789">
      <w:bodyDiv w:val="1"/>
      <w:marLeft w:val="0"/>
      <w:marRight w:val="0"/>
      <w:marTop w:val="0"/>
      <w:marBottom w:val="0"/>
      <w:divBdr>
        <w:top w:val="none" w:sz="0" w:space="0" w:color="auto"/>
        <w:left w:val="none" w:sz="0" w:space="0" w:color="auto"/>
        <w:bottom w:val="none" w:sz="0" w:space="0" w:color="auto"/>
        <w:right w:val="none" w:sz="0" w:space="0" w:color="auto"/>
      </w:divBdr>
    </w:div>
    <w:div w:id="1210068566">
      <w:bodyDiv w:val="1"/>
      <w:marLeft w:val="0"/>
      <w:marRight w:val="0"/>
      <w:marTop w:val="0"/>
      <w:marBottom w:val="0"/>
      <w:divBdr>
        <w:top w:val="none" w:sz="0" w:space="0" w:color="auto"/>
        <w:left w:val="none" w:sz="0" w:space="0" w:color="auto"/>
        <w:bottom w:val="none" w:sz="0" w:space="0" w:color="auto"/>
        <w:right w:val="none" w:sz="0" w:space="0" w:color="auto"/>
      </w:divBdr>
    </w:div>
    <w:div w:id="1226603344">
      <w:bodyDiv w:val="1"/>
      <w:marLeft w:val="0"/>
      <w:marRight w:val="0"/>
      <w:marTop w:val="0"/>
      <w:marBottom w:val="0"/>
      <w:divBdr>
        <w:top w:val="none" w:sz="0" w:space="0" w:color="auto"/>
        <w:left w:val="none" w:sz="0" w:space="0" w:color="auto"/>
        <w:bottom w:val="none" w:sz="0" w:space="0" w:color="auto"/>
        <w:right w:val="none" w:sz="0" w:space="0" w:color="auto"/>
      </w:divBdr>
    </w:div>
    <w:div w:id="1231382529">
      <w:bodyDiv w:val="1"/>
      <w:marLeft w:val="0"/>
      <w:marRight w:val="0"/>
      <w:marTop w:val="0"/>
      <w:marBottom w:val="0"/>
      <w:divBdr>
        <w:top w:val="none" w:sz="0" w:space="0" w:color="auto"/>
        <w:left w:val="none" w:sz="0" w:space="0" w:color="auto"/>
        <w:bottom w:val="none" w:sz="0" w:space="0" w:color="auto"/>
        <w:right w:val="none" w:sz="0" w:space="0" w:color="auto"/>
      </w:divBdr>
    </w:div>
    <w:div w:id="1242524521">
      <w:bodyDiv w:val="1"/>
      <w:marLeft w:val="0"/>
      <w:marRight w:val="0"/>
      <w:marTop w:val="0"/>
      <w:marBottom w:val="0"/>
      <w:divBdr>
        <w:top w:val="none" w:sz="0" w:space="0" w:color="auto"/>
        <w:left w:val="none" w:sz="0" w:space="0" w:color="auto"/>
        <w:bottom w:val="none" w:sz="0" w:space="0" w:color="auto"/>
        <w:right w:val="none" w:sz="0" w:space="0" w:color="auto"/>
      </w:divBdr>
    </w:div>
    <w:div w:id="1248537847">
      <w:bodyDiv w:val="1"/>
      <w:marLeft w:val="0"/>
      <w:marRight w:val="0"/>
      <w:marTop w:val="0"/>
      <w:marBottom w:val="0"/>
      <w:divBdr>
        <w:top w:val="none" w:sz="0" w:space="0" w:color="auto"/>
        <w:left w:val="none" w:sz="0" w:space="0" w:color="auto"/>
        <w:bottom w:val="none" w:sz="0" w:space="0" w:color="auto"/>
        <w:right w:val="none" w:sz="0" w:space="0" w:color="auto"/>
      </w:divBdr>
    </w:div>
    <w:div w:id="1288313595">
      <w:bodyDiv w:val="1"/>
      <w:marLeft w:val="0"/>
      <w:marRight w:val="0"/>
      <w:marTop w:val="0"/>
      <w:marBottom w:val="0"/>
      <w:divBdr>
        <w:top w:val="none" w:sz="0" w:space="0" w:color="auto"/>
        <w:left w:val="none" w:sz="0" w:space="0" w:color="auto"/>
        <w:bottom w:val="none" w:sz="0" w:space="0" w:color="auto"/>
        <w:right w:val="none" w:sz="0" w:space="0" w:color="auto"/>
      </w:divBdr>
    </w:div>
    <w:div w:id="1309289413">
      <w:bodyDiv w:val="1"/>
      <w:marLeft w:val="0"/>
      <w:marRight w:val="0"/>
      <w:marTop w:val="0"/>
      <w:marBottom w:val="0"/>
      <w:divBdr>
        <w:top w:val="none" w:sz="0" w:space="0" w:color="auto"/>
        <w:left w:val="none" w:sz="0" w:space="0" w:color="auto"/>
        <w:bottom w:val="none" w:sz="0" w:space="0" w:color="auto"/>
        <w:right w:val="none" w:sz="0" w:space="0" w:color="auto"/>
      </w:divBdr>
    </w:div>
    <w:div w:id="1343244688">
      <w:bodyDiv w:val="1"/>
      <w:marLeft w:val="0"/>
      <w:marRight w:val="0"/>
      <w:marTop w:val="0"/>
      <w:marBottom w:val="0"/>
      <w:divBdr>
        <w:top w:val="none" w:sz="0" w:space="0" w:color="auto"/>
        <w:left w:val="none" w:sz="0" w:space="0" w:color="auto"/>
        <w:bottom w:val="none" w:sz="0" w:space="0" w:color="auto"/>
        <w:right w:val="none" w:sz="0" w:space="0" w:color="auto"/>
      </w:divBdr>
    </w:div>
    <w:div w:id="1346591035">
      <w:bodyDiv w:val="1"/>
      <w:marLeft w:val="0"/>
      <w:marRight w:val="0"/>
      <w:marTop w:val="0"/>
      <w:marBottom w:val="0"/>
      <w:divBdr>
        <w:top w:val="none" w:sz="0" w:space="0" w:color="auto"/>
        <w:left w:val="none" w:sz="0" w:space="0" w:color="auto"/>
        <w:bottom w:val="none" w:sz="0" w:space="0" w:color="auto"/>
        <w:right w:val="none" w:sz="0" w:space="0" w:color="auto"/>
      </w:divBdr>
    </w:div>
    <w:div w:id="1350139677">
      <w:bodyDiv w:val="1"/>
      <w:marLeft w:val="0"/>
      <w:marRight w:val="0"/>
      <w:marTop w:val="0"/>
      <w:marBottom w:val="0"/>
      <w:divBdr>
        <w:top w:val="none" w:sz="0" w:space="0" w:color="auto"/>
        <w:left w:val="none" w:sz="0" w:space="0" w:color="auto"/>
        <w:bottom w:val="none" w:sz="0" w:space="0" w:color="auto"/>
        <w:right w:val="none" w:sz="0" w:space="0" w:color="auto"/>
      </w:divBdr>
    </w:div>
    <w:div w:id="1354115067">
      <w:bodyDiv w:val="1"/>
      <w:marLeft w:val="0"/>
      <w:marRight w:val="0"/>
      <w:marTop w:val="0"/>
      <w:marBottom w:val="0"/>
      <w:divBdr>
        <w:top w:val="none" w:sz="0" w:space="0" w:color="auto"/>
        <w:left w:val="none" w:sz="0" w:space="0" w:color="auto"/>
        <w:bottom w:val="none" w:sz="0" w:space="0" w:color="auto"/>
        <w:right w:val="none" w:sz="0" w:space="0" w:color="auto"/>
      </w:divBdr>
    </w:div>
    <w:div w:id="1364788480">
      <w:bodyDiv w:val="1"/>
      <w:marLeft w:val="0"/>
      <w:marRight w:val="0"/>
      <w:marTop w:val="0"/>
      <w:marBottom w:val="0"/>
      <w:divBdr>
        <w:top w:val="none" w:sz="0" w:space="0" w:color="auto"/>
        <w:left w:val="none" w:sz="0" w:space="0" w:color="auto"/>
        <w:bottom w:val="none" w:sz="0" w:space="0" w:color="auto"/>
        <w:right w:val="none" w:sz="0" w:space="0" w:color="auto"/>
      </w:divBdr>
    </w:div>
    <w:div w:id="1460487522">
      <w:bodyDiv w:val="1"/>
      <w:marLeft w:val="0"/>
      <w:marRight w:val="0"/>
      <w:marTop w:val="0"/>
      <w:marBottom w:val="0"/>
      <w:divBdr>
        <w:top w:val="none" w:sz="0" w:space="0" w:color="auto"/>
        <w:left w:val="none" w:sz="0" w:space="0" w:color="auto"/>
        <w:bottom w:val="none" w:sz="0" w:space="0" w:color="auto"/>
        <w:right w:val="none" w:sz="0" w:space="0" w:color="auto"/>
      </w:divBdr>
    </w:div>
    <w:div w:id="1477606655">
      <w:bodyDiv w:val="1"/>
      <w:marLeft w:val="0"/>
      <w:marRight w:val="0"/>
      <w:marTop w:val="0"/>
      <w:marBottom w:val="0"/>
      <w:divBdr>
        <w:top w:val="none" w:sz="0" w:space="0" w:color="auto"/>
        <w:left w:val="none" w:sz="0" w:space="0" w:color="auto"/>
        <w:bottom w:val="none" w:sz="0" w:space="0" w:color="auto"/>
        <w:right w:val="none" w:sz="0" w:space="0" w:color="auto"/>
      </w:divBdr>
    </w:div>
    <w:div w:id="1495991056">
      <w:bodyDiv w:val="1"/>
      <w:marLeft w:val="0"/>
      <w:marRight w:val="0"/>
      <w:marTop w:val="0"/>
      <w:marBottom w:val="0"/>
      <w:divBdr>
        <w:top w:val="none" w:sz="0" w:space="0" w:color="auto"/>
        <w:left w:val="none" w:sz="0" w:space="0" w:color="auto"/>
        <w:bottom w:val="none" w:sz="0" w:space="0" w:color="auto"/>
        <w:right w:val="none" w:sz="0" w:space="0" w:color="auto"/>
      </w:divBdr>
    </w:div>
    <w:div w:id="1504392554">
      <w:bodyDiv w:val="1"/>
      <w:marLeft w:val="0"/>
      <w:marRight w:val="0"/>
      <w:marTop w:val="0"/>
      <w:marBottom w:val="0"/>
      <w:divBdr>
        <w:top w:val="none" w:sz="0" w:space="0" w:color="auto"/>
        <w:left w:val="none" w:sz="0" w:space="0" w:color="auto"/>
        <w:bottom w:val="none" w:sz="0" w:space="0" w:color="auto"/>
        <w:right w:val="none" w:sz="0" w:space="0" w:color="auto"/>
      </w:divBdr>
    </w:div>
    <w:div w:id="1518930078">
      <w:bodyDiv w:val="1"/>
      <w:marLeft w:val="0"/>
      <w:marRight w:val="0"/>
      <w:marTop w:val="0"/>
      <w:marBottom w:val="0"/>
      <w:divBdr>
        <w:top w:val="none" w:sz="0" w:space="0" w:color="auto"/>
        <w:left w:val="none" w:sz="0" w:space="0" w:color="auto"/>
        <w:bottom w:val="none" w:sz="0" w:space="0" w:color="auto"/>
        <w:right w:val="none" w:sz="0" w:space="0" w:color="auto"/>
      </w:divBdr>
    </w:div>
    <w:div w:id="1519155862">
      <w:bodyDiv w:val="1"/>
      <w:marLeft w:val="0"/>
      <w:marRight w:val="0"/>
      <w:marTop w:val="0"/>
      <w:marBottom w:val="0"/>
      <w:divBdr>
        <w:top w:val="none" w:sz="0" w:space="0" w:color="auto"/>
        <w:left w:val="none" w:sz="0" w:space="0" w:color="auto"/>
        <w:bottom w:val="none" w:sz="0" w:space="0" w:color="auto"/>
        <w:right w:val="none" w:sz="0" w:space="0" w:color="auto"/>
      </w:divBdr>
    </w:div>
    <w:div w:id="1542353529">
      <w:bodyDiv w:val="1"/>
      <w:marLeft w:val="0"/>
      <w:marRight w:val="0"/>
      <w:marTop w:val="0"/>
      <w:marBottom w:val="0"/>
      <w:divBdr>
        <w:top w:val="none" w:sz="0" w:space="0" w:color="auto"/>
        <w:left w:val="none" w:sz="0" w:space="0" w:color="auto"/>
        <w:bottom w:val="none" w:sz="0" w:space="0" w:color="auto"/>
        <w:right w:val="none" w:sz="0" w:space="0" w:color="auto"/>
      </w:divBdr>
    </w:div>
    <w:div w:id="1543395718">
      <w:bodyDiv w:val="1"/>
      <w:marLeft w:val="0"/>
      <w:marRight w:val="0"/>
      <w:marTop w:val="0"/>
      <w:marBottom w:val="0"/>
      <w:divBdr>
        <w:top w:val="none" w:sz="0" w:space="0" w:color="auto"/>
        <w:left w:val="none" w:sz="0" w:space="0" w:color="auto"/>
        <w:bottom w:val="none" w:sz="0" w:space="0" w:color="auto"/>
        <w:right w:val="none" w:sz="0" w:space="0" w:color="auto"/>
      </w:divBdr>
    </w:div>
    <w:div w:id="1587349819">
      <w:bodyDiv w:val="1"/>
      <w:marLeft w:val="0"/>
      <w:marRight w:val="0"/>
      <w:marTop w:val="0"/>
      <w:marBottom w:val="0"/>
      <w:divBdr>
        <w:top w:val="none" w:sz="0" w:space="0" w:color="auto"/>
        <w:left w:val="none" w:sz="0" w:space="0" w:color="auto"/>
        <w:bottom w:val="none" w:sz="0" w:space="0" w:color="auto"/>
        <w:right w:val="none" w:sz="0" w:space="0" w:color="auto"/>
      </w:divBdr>
    </w:div>
    <w:div w:id="1594851075">
      <w:bodyDiv w:val="1"/>
      <w:marLeft w:val="0"/>
      <w:marRight w:val="0"/>
      <w:marTop w:val="0"/>
      <w:marBottom w:val="0"/>
      <w:divBdr>
        <w:top w:val="none" w:sz="0" w:space="0" w:color="auto"/>
        <w:left w:val="none" w:sz="0" w:space="0" w:color="auto"/>
        <w:bottom w:val="none" w:sz="0" w:space="0" w:color="auto"/>
        <w:right w:val="none" w:sz="0" w:space="0" w:color="auto"/>
      </w:divBdr>
    </w:div>
    <w:div w:id="1599947220">
      <w:bodyDiv w:val="1"/>
      <w:marLeft w:val="0"/>
      <w:marRight w:val="0"/>
      <w:marTop w:val="0"/>
      <w:marBottom w:val="0"/>
      <w:divBdr>
        <w:top w:val="none" w:sz="0" w:space="0" w:color="auto"/>
        <w:left w:val="none" w:sz="0" w:space="0" w:color="auto"/>
        <w:bottom w:val="none" w:sz="0" w:space="0" w:color="auto"/>
        <w:right w:val="none" w:sz="0" w:space="0" w:color="auto"/>
      </w:divBdr>
    </w:div>
    <w:div w:id="1694303177">
      <w:bodyDiv w:val="1"/>
      <w:marLeft w:val="0"/>
      <w:marRight w:val="0"/>
      <w:marTop w:val="0"/>
      <w:marBottom w:val="0"/>
      <w:divBdr>
        <w:top w:val="none" w:sz="0" w:space="0" w:color="auto"/>
        <w:left w:val="none" w:sz="0" w:space="0" w:color="auto"/>
        <w:bottom w:val="none" w:sz="0" w:space="0" w:color="auto"/>
        <w:right w:val="none" w:sz="0" w:space="0" w:color="auto"/>
      </w:divBdr>
    </w:div>
    <w:div w:id="1720082596">
      <w:bodyDiv w:val="1"/>
      <w:marLeft w:val="0"/>
      <w:marRight w:val="0"/>
      <w:marTop w:val="0"/>
      <w:marBottom w:val="0"/>
      <w:divBdr>
        <w:top w:val="none" w:sz="0" w:space="0" w:color="auto"/>
        <w:left w:val="none" w:sz="0" w:space="0" w:color="auto"/>
        <w:bottom w:val="none" w:sz="0" w:space="0" w:color="auto"/>
        <w:right w:val="none" w:sz="0" w:space="0" w:color="auto"/>
      </w:divBdr>
    </w:div>
    <w:div w:id="1731415591">
      <w:bodyDiv w:val="1"/>
      <w:marLeft w:val="0"/>
      <w:marRight w:val="0"/>
      <w:marTop w:val="0"/>
      <w:marBottom w:val="0"/>
      <w:divBdr>
        <w:top w:val="none" w:sz="0" w:space="0" w:color="auto"/>
        <w:left w:val="none" w:sz="0" w:space="0" w:color="auto"/>
        <w:bottom w:val="none" w:sz="0" w:space="0" w:color="auto"/>
        <w:right w:val="none" w:sz="0" w:space="0" w:color="auto"/>
      </w:divBdr>
    </w:div>
    <w:div w:id="1742021570">
      <w:bodyDiv w:val="1"/>
      <w:marLeft w:val="0"/>
      <w:marRight w:val="0"/>
      <w:marTop w:val="0"/>
      <w:marBottom w:val="0"/>
      <w:divBdr>
        <w:top w:val="none" w:sz="0" w:space="0" w:color="auto"/>
        <w:left w:val="none" w:sz="0" w:space="0" w:color="auto"/>
        <w:bottom w:val="none" w:sz="0" w:space="0" w:color="auto"/>
        <w:right w:val="none" w:sz="0" w:space="0" w:color="auto"/>
      </w:divBdr>
    </w:div>
    <w:div w:id="1761177110">
      <w:bodyDiv w:val="1"/>
      <w:marLeft w:val="0"/>
      <w:marRight w:val="0"/>
      <w:marTop w:val="0"/>
      <w:marBottom w:val="0"/>
      <w:divBdr>
        <w:top w:val="none" w:sz="0" w:space="0" w:color="auto"/>
        <w:left w:val="none" w:sz="0" w:space="0" w:color="auto"/>
        <w:bottom w:val="none" w:sz="0" w:space="0" w:color="auto"/>
        <w:right w:val="none" w:sz="0" w:space="0" w:color="auto"/>
      </w:divBdr>
    </w:div>
    <w:div w:id="1764453899">
      <w:bodyDiv w:val="1"/>
      <w:marLeft w:val="0"/>
      <w:marRight w:val="0"/>
      <w:marTop w:val="0"/>
      <w:marBottom w:val="0"/>
      <w:divBdr>
        <w:top w:val="none" w:sz="0" w:space="0" w:color="auto"/>
        <w:left w:val="none" w:sz="0" w:space="0" w:color="auto"/>
        <w:bottom w:val="none" w:sz="0" w:space="0" w:color="auto"/>
        <w:right w:val="none" w:sz="0" w:space="0" w:color="auto"/>
      </w:divBdr>
    </w:div>
    <w:div w:id="1768497352">
      <w:bodyDiv w:val="1"/>
      <w:marLeft w:val="0"/>
      <w:marRight w:val="0"/>
      <w:marTop w:val="0"/>
      <w:marBottom w:val="0"/>
      <w:divBdr>
        <w:top w:val="none" w:sz="0" w:space="0" w:color="auto"/>
        <w:left w:val="none" w:sz="0" w:space="0" w:color="auto"/>
        <w:bottom w:val="none" w:sz="0" w:space="0" w:color="auto"/>
        <w:right w:val="none" w:sz="0" w:space="0" w:color="auto"/>
      </w:divBdr>
    </w:div>
    <w:div w:id="1808163390">
      <w:bodyDiv w:val="1"/>
      <w:marLeft w:val="0"/>
      <w:marRight w:val="0"/>
      <w:marTop w:val="0"/>
      <w:marBottom w:val="0"/>
      <w:divBdr>
        <w:top w:val="none" w:sz="0" w:space="0" w:color="auto"/>
        <w:left w:val="none" w:sz="0" w:space="0" w:color="auto"/>
        <w:bottom w:val="none" w:sz="0" w:space="0" w:color="auto"/>
        <w:right w:val="none" w:sz="0" w:space="0" w:color="auto"/>
      </w:divBdr>
    </w:div>
    <w:div w:id="1864827066">
      <w:bodyDiv w:val="1"/>
      <w:marLeft w:val="0"/>
      <w:marRight w:val="0"/>
      <w:marTop w:val="0"/>
      <w:marBottom w:val="0"/>
      <w:divBdr>
        <w:top w:val="none" w:sz="0" w:space="0" w:color="auto"/>
        <w:left w:val="none" w:sz="0" w:space="0" w:color="auto"/>
        <w:bottom w:val="none" w:sz="0" w:space="0" w:color="auto"/>
        <w:right w:val="none" w:sz="0" w:space="0" w:color="auto"/>
      </w:divBdr>
    </w:div>
    <w:div w:id="1879005396">
      <w:bodyDiv w:val="1"/>
      <w:marLeft w:val="0"/>
      <w:marRight w:val="0"/>
      <w:marTop w:val="0"/>
      <w:marBottom w:val="0"/>
      <w:divBdr>
        <w:top w:val="none" w:sz="0" w:space="0" w:color="auto"/>
        <w:left w:val="none" w:sz="0" w:space="0" w:color="auto"/>
        <w:bottom w:val="none" w:sz="0" w:space="0" w:color="auto"/>
        <w:right w:val="none" w:sz="0" w:space="0" w:color="auto"/>
      </w:divBdr>
    </w:div>
    <w:div w:id="1879121016">
      <w:bodyDiv w:val="1"/>
      <w:marLeft w:val="0"/>
      <w:marRight w:val="0"/>
      <w:marTop w:val="0"/>
      <w:marBottom w:val="0"/>
      <w:divBdr>
        <w:top w:val="none" w:sz="0" w:space="0" w:color="auto"/>
        <w:left w:val="none" w:sz="0" w:space="0" w:color="auto"/>
        <w:bottom w:val="none" w:sz="0" w:space="0" w:color="auto"/>
        <w:right w:val="none" w:sz="0" w:space="0" w:color="auto"/>
      </w:divBdr>
    </w:div>
    <w:div w:id="1896237819">
      <w:bodyDiv w:val="1"/>
      <w:marLeft w:val="0"/>
      <w:marRight w:val="0"/>
      <w:marTop w:val="0"/>
      <w:marBottom w:val="0"/>
      <w:divBdr>
        <w:top w:val="none" w:sz="0" w:space="0" w:color="auto"/>
        <w:left w:val="none" w:sz="0" w:space="0" w:color="auto"/>
        <w:bottom w:val="none" w:sz="0" w:space="0" w:color="auto"/>
        <w:right w:val="none" w:sz="0" w:space="0" w:color="auto"/>
      </w:divBdr>
    </w:div>
    <w:div w:id="1921863652">
      <w:bodyDiv w:val="1"/>
      <w:marLeft w:val="0"/>
      <w:marRight w:val="0"/>
      <w:marTop w:val="0"/>
      <w:marBottom w:val="0"/>
      <w:divBdr>
        <w:top w:val="none" w:sz="0" w:space="0" w:color="auto"/>
        <w:left w:val="none" w:sz="0" w:space="0" w:color="auto"/>
        <w:bottom w:val="none" w:sz="0" w:space="0" w:color="auto"/>
        <w:right w:val="none" w:sz="0" w:space="0" w:color="auto"/>
      </w:divBdr>
    </w:div>
    <w:div w:id="1942178320">
      <w:bodyDiv w:val="1"/>
      <w:marLeft w:val="0"/>
      <w:marRight w:val="0"/>
      <w:marTop w:val="0"/>
      <w:marBottom w:val="0"/>
      <w:divBdr>
        <w:top w:val="none" w:sz="0" w:space="0" w:color="auto"/>
        <w:left w:val="none" w:sz="0" w:space="0" w:color="auto"/>
        <w:bottom w:val="none" w:sz="0" w:space="0" w:color="auto"/>
        <w:right w:val="none" w:sz="0" w:space="0" w:color="auto"/>
      </w:divBdr>
    </w:div>
    <w:div w:id="1960405978">
      <w:bodyDiv w:val="1"/>
      <w:marLeft w:val="0"/>
      <w:marRight w:val="0"/>
      <w:marTop w:val="0"/>
      <w:marBottom w:val="0"/>
      <w:divBdr>
        <w:top w:val="none" w:sz="0" w:space="0" w:color="auto"/>
        <w:left w:val="none" w:sz="0" w:space="0" w:color="auto"/>
        <w:bottom w:val="none" w:sz="0" w:space="0" w:color="auto"/>
        <w:right w:val="none" w:sz="0" w:space="0" w:color="auto"/>
      </w:divBdr>
    </w:div>
    <w:div w:id="1966425027">
      <w:bodyDiv w:val="1"/>
      <w:marLeft w:val="0"/>
      <w:marRight w:val="0"/>
      <w:marTop w:val="0"/>
      <w:marBottom w:val="0"/>
      <w:divBdr>
        <w:top w:val="none" w:sz="0" w:space="0" w:color="auto"/>
        <w:left w:val="none" w:sz="0" w:space="0" w:color="auto"/>
        <w:bottom w:val="none" w:sz="0" w:space="0" w:color="auto"/>
        <w:right w:val="none" w:sz="0" w:space="0" w:color="auto"/>
      </w:divBdr>
    </w:div>
    <w:div w:id="2003779907">
      <w:bodyDiv w:val="1"/>
      <w:marLeft w:val="0"/>
      <w:marRight w:val="0"/>
      <w:marTop w:val="0"/>
      <w:marBottom w:val="0"/>
      <w:divBdr>
        <w:top w:val="none" w:sz="0" w:space="0" w:color="auto"/>
        <w:left w:val="none" w:sz="0" w:space="0" w:color="auto"/>
        <w:bottom w:val="none" w:sz="0" w:space="0" w:color="auto"/>
        <w:right w:val="none" w:sz="0" w:space="0" w:color="auto"/>
      </w:divBdr>
    </w:div>
    <w:div w:id="2019381469">
      <w:bodyDiv w:val="1"/>
      <w:marLeft w:val="0"/>
      <w:marRight w:val="0"/>
      <w:marTop w:val="0"/>
      <w:marBottom w:val="0"/>
      <w:divBdr>
        <w:top w:val="none" w:sz="0" w:space="0" w:color="auto"/>
        <w:left w:val="none" w:sz="0" w:space="0" w:color="auto"/>
        <w:bottom w:val="none" w:sz="0" w:space="0" w:color="auto"/>
        <w:right w:val="none" w:sz="0" w:space="0" w:color="auto"/>
      </w:divBdr>
    </w:div>
    <w:div w:id="2021155417">
      <w:bodyDiv w:val="1"/>
      <w:marLeft w:val="0"/>
      <w:marRight w:val="0"/>
      <w:marTop w:val="0"/>
      <w:marBottom w:val="0"/>
      <w:divBdr>
        <w:top w:val="none" w:sz="0" w:space="0" w:color="auto"/>
        <w:left w:val="none" w:sz="0" w:space="0" w:color="auto"/>
        <w:bottom w:val="none" w:sz="0" w:space="0" w:color="auto"/>
        <w:right w:val="none" w:sz="0" w:space="0" w:color="auto"/>
      </w:divBdr>
    </w:div>
    <w:div w:id="2040275484">
      <w:bodyDiv w:val="1"/>
      <w:marLeft w:val="0"/>
      <w:marRight w:val="0"/>
      <w:marTop w:val="0"/>
      <w:marBottom w:val="0"/>
      <w:divBdr>
        <w:top w:val="none" w:sz="0" w:space="0" w:color="auto"/>
        <w:left w:val="none" w:sz="0" w:space="0" w:color="auto"/>
        <w:bottom w:val="none" w:sz="0" w:space="0" w:color="auto"/>
        <w:right w:val="none" w:sz="0" w:space="0" w:color="auto"/>
      </w:divBdr>
    </w:div>
    <w:div w:id="2044624592">
      <w:bodyDiv w:val="1"/>
      <w:marLeft w:val="0"/>
      <w:marRight w:val="0"/>
      <w:marTop w:val="0"/>
      <w:marBottom w:val="0"/>
      <w:divBdr>
        <w:top w:val="none" w:sz="0" w:space="0" w:color="auto"/>
        <w:left w:val="none" w:sz="0" w:space="0" w:color="auto"/>
        <w:bottom w:val="none" w:sz="0" w:space="0" w:color="auto"/>
        <w:right w:val="none" w:sz="0" w:space="0" w:color="auto"/>
      </w:divBdr>
    </w:div>
    <w:div w:id="2045598250">
      <w:bodyDiv w:val="1"/>
      <w:marLeft w:val="0"/>
      <w:marRight w:val="0"/>
      <w:marTop w:val="0"/>
      <w:marBottom w:val="0"/>
      <w:divBdr>
        <w:top w:val="none" w:sz="0" w:space="0" w:color="auto"/>
        <w:left w:val="none" w:sz="0" w:space="0" w:color="auto"/>
        <w:bottom w:val="none" w:sz="0" w:space="0" w:color="auto"/>
        <w:right w:val="none" w:sz="0" w:space="0" w:color="auto"/>
      </w:divBdr>
    </w:div>
    <w:div w:id="2087258599">
      <w:bodyDiv w:val="1"/>
      <w:marLeft w:val="0"/>
      <w:marRight w:val="0"/>
      <w:marTop w:val="0"/>
      <w:marBottom w:val="0"/>
      <w:divBdr>
        <w:top w:val="none" w:sz="0" w:space="0" w:color="auto"/>
        <w:left w:val="none" w:sz="0" w:space="0" w:color="auto"/>
        <w:bottom w:val="none" w:sz="0" w:space="0" w:color="auto"/>
        <w:right w:val="none" w:sz="0" w:space="0" w:color="auto"/>
      </w:divBdr>
    </w:div>
    <w:div w:id="2089185310">
      <w:bodyDiv w:val="1"/>
      <w:marLeft w:val="0"/>
      <w:marRight w:val="0"/>
      <w:marTop w:val="0"/>
      <w:marBottom w:val="0"/>
      <w:divBdr>
        <w:top w:val="none" w:sz="0" w:space="0" w:color="auto"/>
        <w:left w:val="none" w:sz="0" w:space="0" w:color="auto"/>
        <w:bottom w:val="none" w:sz="0" w:space="0" w:color="auto"/>
        <w:right w:val="none" w:sz="0" w:space="0" w:color="auto"/>
      </w:divBdr>
    </w:div>
    <w:div w:id="210896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FD767-8834-4E8B-9D1F-D8B616B1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13770</Words>
  <Characters>78495</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Thivya Naganathan</dc:creator>
  <cp:keywords/>
  <dc:description/>
  <cp:lastModifiedBy>Thivya Naganathan</cp:lastModifiedBy>
  <cp:revision>2</cp:revision>
  <dcterms:created xsi:type="dcterms:W3CDTF">2021-10-05T18:18:00Z</dcterms:created>
  <dcterms:modified xsi:type="dcterms:W3CDTF">2021-10-05T18:18:00Z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id="DWcEdZXR"/&gt;&lt;style id="http://www.zotero.org/styles/epidemiology-and-infection" hasBibliography="1" bibliographyStyleHasBeenSet="1"/&gt;&lt;prefs&gt;&lt;pref name="fieldType" value="Field"/&gt;&lt;/prefs&gt;&lt;/data&gt;</vt:lpwstr>
  </property>
</Properties>
</file>