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017" w:rsidRPr="00052117" w:rsidRDefault="00D94017" w:rsidP="00D94017">
      <w:pPr>
        <w:spacing w:line="360" w:lineRule="auto"/>
        <w:rPr>
          <w:rFonts w:ascii="Arial" w:hAnsi="Arial" w:cs="Arial"/>
          <w:b/>
          <w:bCs/>
        </w:rPr>
      </w:pPr>
      <w:r w:rsidRPr="00052117">
        <w:rPr>
          <w:rFonts w:ascii="Arial" w:hAnsi="Arial" w:cs="Arial"/>
          <w:b/>
          <w:bCs/>
        </w:rPr>
        <w:t>SUPPLEMENTARY MATERIAL</w:t>
      </w:r>
    </w:p>
    <w:p w:rsidR="00D94017" w:rsidRPr="00052117" w:rsidRDefault="00D94017" w:rsidP="00D94017">
      <w:pPr>
        <w:spacing w:line="360" w:lineRule="auto"/>
        <w:rPr>
          <w:rFonts w:ascii="Arial" w:eastAsia="Arial" w:hAnsi="Arial" w:cs="Arial"/>
          <w:color w:val="000000"/>
        </w:rPr>
      </w:pPr>
      <w:r w:rsidRPr="00052117">
        <w:rPr>
          <w:rFonts w:ascii="Arial" w:eastAsia="Arial" w:hAnsi="Arial" w:cs="Arial"/>
          <w:color w:val="000000"/>
        </w:rPr>
        <w:t xml:space="preserve">Supplementary Table 1: characteristics and missingness for variables of interest among confirmed cases reported in 8 </w:t>
      </w:r>
      <w:r>
        <w:rPr>
          <w:rFonts w:ascii="Arial" w:eastAsia="Arial" w:hAnsi="Arial" w:cs="Arial"/>
          <w:color w:val="000000"/>
        </w:rPr>
        <w:t xml:space="preserve">Member States of the </w:t>
      </w:r>
      <w:r w:rsidRPr="00052117"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>HO African region</w:t>
      </w:r>
      <w:r w:rsidRPr="00052117">
        <w:rPr>
          <w:rFonts w:ascii="Arial" w:eastAsia="Arial" w:hAnsi="Arial" w:cs="Arial"/>
          <w:color w:val="000000"/>
        </w:rPr>
        <w:t xml:space="preserve"> between 21 March and 3</w:t>
      </w:r>
      <w:r>
        <w:rPr>
          <w:rFonts w:ascii="Arial" w:eastAsia="Arial" w:hAnsi="Arial" w:cs="Arial"/>
          <w:color w:val="000000"/>
        </w:rPr>
        <w:t>1</w:t>
      </w:r>
      <w:r w:rsidRPr="00052117">
        <w:rPr>
          <w:rFonts w:ascii="Arial" w:eastAsia="Arial" w:hAnsi="Arial" w:cs="Arial"/>
          <w:color w:val="000000"/>
        </w:rPr>
        <w:t xml:space="preserve"> October 2020 (N =46870)  </w:t>
      </w:r>
    </w:p>
    <w:tbl>
      <w:tblPr>
        <w:tblW w:w="8734" w:type="dxa"/>
        <w:tblLayout w:type="fixed"/>
        <w:tblLook w:val="0400" w:firstRow="0" w:lastRow="0" w:firstColumn="0" w:lastColumn="0" w:noHBand="0" w:noVBand="1"/>
      </w:tblPr>
      <w:tblGrid>
        <w:gridCol w:w="2797"/>
        <w:gridCol w:w="1686"/>
        <w:gridCol w:w="2442"/>
        <w:gridCol w:w="1809"/>
      </w:tblGrid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  <w:color w:val="111111"/>
              </w:rPr>
              <w:t>Characteristic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  <w:color w:val="111111"/>
              </w:rPr>
              <w:t>N = 46870*</w:t>
            </w:r>
          </w:p>
        </w:tc>
        <w:tc>
          <w:tcPr>
            <w:tcW w:w="244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  <w:color w:val="111111"/>
              </w:rPr>
              <w:t>Dead, N = 803 (1.7%)</w:t>
            </w:r>
            <w:r w:rsidRPr="00052117">
              <w:rPr>
                <w:rFonts w:ascii="Arial" w:eastAsia="Arial" w:hAnsi="Arial" w:cs="Arial"/>
                <w:b/>
                <w:color w:val="111111"/>
                <w:vertAlign w:val="superscript"/>
              </w:rPr>
              <w:t>†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 xml:space="preserve">Sex </w:t>
            </w:r>
          </w:p>
        </w:tc>
        <w:tc>
          <w:tcPr>
            <w:tcW w:w="168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  <w:tc>
          <w:tcPr>
            <w:tcW w:w="2442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Female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17012 (36%)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221 (1.3%)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Male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29858 (64%)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582 (1.9%)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Age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35 (27, 46)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58 (47, 69)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Health Care Worker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No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13808 (29%)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213 (1.5%)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Not reported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31681 (68%)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571 (1.8%)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Yes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1381 (2.9%)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19 (1.4%)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Residence in capital city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No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8919 (19%)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382 (4.3%)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Not reported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24686 (53%)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74 (0.3%)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Yes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13265 (28%)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347 (2.6%)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Presence of comorbidity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No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14851 (32%)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102 (0.7%)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Not reported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29158 (62%)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361 (1.2%)</w:t>
            </w:r>
          </w:p>
        </w:tc>
      </w:tr>
      <w:tr w:rsidR="00D94017" w:rsidRPr="00052117" w:rsidTr="002205F3">
        <w:trPr>
          <w:gridAfter w:val="1"/>
          <w:wAfter w:w="1809" w:type="dxa"/>
        </w:trPr>
        <w:tc>
          <w:tcPr>
            <w:tcW w:w="279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17" w:rsidRPr="00052117" w:rsidRDefault="00D94017" w:rsidP="002205F3">
            <w:pPr>
              <w:spacing w:before="40" w:after="40" w:line="360" w:lineRule="auto"/>
              <w:ind w:left="3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i/>
                <w:color w:val="111111"/>
              </w:rPr>
              <w:t>Yes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2861 (6.1%)</w:t>
            </w:r>
          </w:p>
        </w:tc>
        <w:tc>
          <w:tcPr>
            <w:tcW w:w="244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before="40" w:after="40" w:line="360" w:lineRule="auto"/>
              <w:ind w:left="100" w:right="100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340 (12%)</w:t>
            </w:r>
          </w:p>
        </w:tc>
      </w:tr>
      <w:tr w:rsidR="00D94017" w:rsidRPr="00052117" w:rsidTr="002205F3">
        <w:tc>
          <w:tcPr>
            <w:tcW w:w="873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*Statistics presented: n (%); Median (IQR)</w:t>
            </w:r>
          </w:p>
        </w:tc>
      </w:tr>
      <w:tr w:rsidR="00D94017" w:rsidRPr="00052117" w:rsidTr="002205F3">
        <w:tc>
          <w:tcPr>
            <w:tcW w:w="873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17" w:rsidRPr="00052117" w:rsidRDefault="00D94017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†Statistic presented: n (Case Fatality Rate (%)); Median (IQR)</w:t>
            </w:r>
          </w:p>
        </w:tc>
      </w:tr>
    </w:tbl>
    <w:p w:rsidR="00A6169B" w:rsidRDefault="00D94017"/>
    <w:sectPr w:rsidR="00A6169B" w:rsidSect="002A6D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7"/>
    <w:rsid w:val="002A6D17"/>
    <w:rsid w:val="008A5A28"/>
    <w:rsid w:val="00AA445B"/>
    <w:rsid w:val="00AF5501"/>
    <w:rsid w:val="00D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22784"/>
  <w14:defaultImageDpi w14:val="32767"/>
  <w15:chartTrackingRefBased/>
  <w15:docId w15:val="{43B8A079-52EE-8444-B73A-8359C34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017"/>
    <w:rPr>
      <w:rFonts w:ascii="Times New Roman" w:eastAsia="Times New Roman" w:hAnsi="Times New Roman" w:cs="Times New Roman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Farham</dc:creator>
  <cp:keywords/>
  <dc:description/>
  <cp:lastModifiedBy>Bridget Farham</cp:lastModifiedBy>
  <cp:revision>1</cp:revision>
  <dcterms:created xsi:type="dcterms:W3CDTF">2021-02-02T08:10:00Z</dcterms:created>
  <dcterms:modified xsi:type="dcterms:W3CDTF">2021-02-02T08:10:00Z</dcterms:modified>
</cp:coreProperties>
</file>