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1979"/>
        <w:gridCol w:w="2331"/>
        <w:gridCol w:w="1279"/>
        <w:gridCol w:w="1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outlineLvl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  <w:bookmarkStart w:id="0" w:name="OLE_LINK1"/>
            <w:r>
              <w:rPr>
                <w:sz w:val="20"/>
                <w:szCs w:val="22"/>
              </w:rPr>
              <w:fldChar w:fldCharType="begin"/>
            </w:r>
            <w:r>
              <w:rPr>
                <w:sz w:val="20"/>
                <w:szCs w:val="22"/>
              </w:rPr>
              <w:instrText xml:space="preserve"> HYPERLINK "https://www.ncbi.nlm.nih.gov/pmc/articles/PMC4892637/table/pone.0156768.t001/" \t "https://www.ncbi.nlm.nih.gov/pmc/articles/PMC4892637/table" </w:instrText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hint="eastAsia" w:ascii="Times New Roman" w:hAnsi="Times New Roman" w:cs="Times New Roman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hint="eastAsia" w:ascii="Times New Roman" w:hAnsi="Times New Roman" w:cs="Times New Roman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ADF test of the transformed COVID-19 new cases series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70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Region</w:t>
            </w:r>
          </w:p>
        </w:tc>
        <w:tc>
          <w:tcPr>
            <w:tcW w:w="2585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ADF test</w:t>
            </w:r>
          </w:p>
        </w:tc>
        <w:tc>
          <w:tcPr>
            <w:tcW w:w="767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s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tatistic</w:t>
            </w:r>
          </w:p>
        </w:tc>
        <w:tc>
          <w:tcPr>
            <w:tcW w:w="77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</w:rPr>
              <w:t>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70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India</w:t>
            </w:r>
          </w:p>
        </w:tc>
        <w:tc>
          <w:tcPr>
            <w:tcW w:w="2585" w:type="pct"/>
            <w:gridSpan w:val="2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Augmented Dickey-Fuller test statistic</w:t>
            </w:r>
          </w:p>
        </w:tc>
        <w:tc>
          <w:tcPr>
            <w:tcW w:w="767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-19.753</w:t>
            </w:r>
          </w:p>
        </w:tc>
        <w:tc>
          <w:tcPr>
            <w:tcW w:w="776" w:type="pct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70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the US</w:t>
            </w:r>
          </w:p>
        </w:tc>
        <w:tc>
          <w:tcPr>
            <w:tcW w:w="2585" w:type="pct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Augmented Dickey-Fuller test statistic</w:t>
            </w:r>
          </w:p>
        </w:tc>
        <w:tc>
          <w:tcPr>
            <w:tcW w:w="767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-30.964</w:t>
            </w:r>
          </w:p>
        </w:tc>
        <w:tc>
          <w:tcPr>
            <w:tcW w:w="776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&lt; 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Test critical values</w:t>
            </w:r>
          </w:p>
        </w:tc>
        <w:tc>
          <w:tcPr>
            <w:tcW w:w="13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1% level statistic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-3.445</w:t>
            </w:r>
          </w:p>
        </w:tc>
        <w:tc>
          <w:tcPr>
            <w:tcW w:w="7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7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5% level statistic</w:t>
            </w:r>
          </w:p>
        </w:tc>
        <w:tc>
          <w:tcPr>
            <w:tcW w:w="76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-2.873</w:t>
            </w:r>
          </w:p>
        </w:tc>
        <w:tc>
          <w:tcPr>
            <w:tcW w:w="7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870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10% level statistic</w:t>
            </w:r>
          </w:p>
        </w:tc>
        <w:tc>
          <w:tcPr>
            <w:tcW w:w="767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-2.570</w:t>
            </w:r>
          </w:p>
        </w:tc>
        <w:tc>
          <w:tcPr>
            <w:tcW w:w="77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ind w:left="0" w:leftChars="0" w:firstLine="0" w:firstLineChars="0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D63D3"/>
    <w:rsid w:val="1B5E40CE"/>
    <w:rsid w:val="1F37067E"/>
    <w:rsid w:val="2930394D"/>
    <w:rsid w:val="298777D4"/>
    <w:rsid w:val="33755E40"/>
    <w:rsid w:val="3DFD1347"/>
    <w:rsid w:val="49FD6283"/>
    <w:rsid w:val="539926AA"/>
    <w:rsid w:val="53995E96"/>
    <w:rsid w:val="5B2611E7"/>
    <w:rsid w:val="5FAE3F4E"/>
    <w:rsid w:val="65EC7CFD"/>
    <w:rsid w:val="67621176"/>
    <w:rsid w:val="68535393"/>
    <w:rsid w:val="6A0273CA"/>
    <w:rsid w:val="6F41513C"/>
    <w:rsid w:val="76FE0B3F"/>
    <w:rsid w:val="7B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outlineLvl w:val="1"/>
    </w:pPr>
    <w:rPr>
      <w:rFonts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outlineLvl w:val="2"/>
    </w:pPr>
    <w:rPr>
      <w:b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wanggang</dc:creator>
  <cp:lastModifiedBy>wanggang</cp:lastModifiedBy>
  <dcterms:modified xsi:type="dcterms:W3CDTF">2021-06-01T04:49:05Z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6CEAD9DB619541CF94BE08CB7F1BBECB</vt:lpwstr>
  </property>
</Properties>
</file>