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C21E59" w14:textId="3F3FF295" w:rsidR="008669F4" w:rsidRPr="00C55EC8" w:rsidRDefault="009F71A0">
      <w:pPr>
        <w:rPr>
          <w:rFonts w:ascii="Arial" w:eastAsia="Times New Roman" w:hAnsi="Arial" w:cs="Arial"/>
          <w:color w:val="000000" w:themeColor="text1"/>
          <w:shd w:val="clear" w:color="auto" w:fill="FFFFFF"/>
          <w:lang w:val="en-US"/>
        </w:rPr>
      </w:pPr>
      <w:r w:rsidRPr="00C55EC8">
        <w:rPr>
          <w:rFonts w:ascii="Arial" w:eastAsia="Times New Roman" w:hAnsi="Arial" w:cs="Arial"/>
          <w:color w:val="000000" w:themeColor="text1"/>
          <w:shd w:val="clear" w:color="auto" w:fill="FFFFFF"/>
          <w:lang w:val="en-US"/>
        </w:rPr>
        <w:t>"This supplementary material is hosted by </w:t>
      </w:r>
      <w:r w:rsidR="008666F8" w:rsidRPr="00C55EC8">
        <w:rPr>
          <w:rFonts w:ascii="Arial" w:eastAsia="Times New Roman" w:hAnsi="Arial" w:cs="Arial"/>
          <w:i/>
          <w:iCs/>
          <w:color w:val="000000" w:themeColor="text1"/>
          <w:lang w:val="en-US"/>
        </w:rPr>
        <w:t>Epidemiology and Infection</w:t>
      </w:r>
      <w:r w:rsidRPr="00C55EC8">
        <w:rPr>
          <w:rFonts w:ascii="Arial" w:eastAsia="Times New Roman" w:hAnsi="Arial" w:cs="Arial"/>
          <w:i/>
          <w:iCs/>
          <w:color w:val="000000" w:themeColor="text1"/>
          <w:lang w:val="en-US"/>
        </w:rPr>
        <w:t> </w:t>
      </w:r>
      <w:r w:rsidRPr="00C55EC8">
        <w:rPr>
          <w:rFonts w:ascii="Arial" w:eastAsia="Times New Roman" w:hAnsi="Arial" w:cs="Arial"/>
          <w:color w:val="000000" w:themeColor="text1"/>
          <w:shd w:val="clear" w:color="auto" w:fill="FFFFFF"/>
          <w:lang w:val="en-US"/>
        </w:rPr>
        <w:t>as supporting information alongside the article “Detection and viral load of SARS-CoV-2 in respiratory specimens relative to symptom onset among COVID-19 patients in Bavaria, German”</w:t>
      </w:r>
      <w:r w:rsidR="008666F8" w:rsidRPr="00C55EC8">
        <w:rPr>
          <w:rFonts w:ascii="Arial" w:eastAsia="Times New Roman" w:hAnsi="Arial" w:cs="Arial"/>
          <w:color w:val="000000" w:themeColor="text1"/>
          <w:shd w:val="clear" w:color="auto" w:fill="FFFFFF"/>
          <w:lang w:val="en-US"/>
        </w:rPr>
        <w:t xml:space="preserve">. </w:t>
      </w:r>
    </w:p>
    <w:p w14:paraId="134A1007" w14:textId="77777777" w:rsidR="008666F8" w:rsidRPr="009F71A0" w:rsidRDefault="008666F8">
      <w:pPr>
        <w:rPr>
          <w:rFonts w:ascii="Times New Roman" w:eastAsia="Times New Roman" w:hAnsi="Times New Roman" w:cs="Times New Roman"/>
          <w:lang w:val="en-US"/>
        </w:rPr>
      </w:pPr>
    </w:p>
    <w:p w14:paraId="44099DD3" w14:textId="77777777" w:rsidR="009F71A0" w:rsidRDefault="009F71A0" w:rsidP="009F71A0">
      <w:pPr>
        <w:keepNext/>
        <w:spacing w:line="276" w:lineRule="auto"/>
      </w:pPr>
      <w:r>
        <w:rPr>
          <w:noProof/>
          <w:lang w:eastAsia="fr-FR"/>
        </w:rPr>
        <w:lastRenderedPageBreak/>
        <w:drawing>
          <wp:inline distT="0" distB="0" distL="0" distR="0" wp14:anchorId="3CFC7FE4" wp14:editId="26BEEEB1">
            <wp:extent cx="5624624" cy="8484782"/>
            <wp:effectExtent l="0" t="0" r="1905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5891" cy="84866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682969" w14:textId="4643902F" w:rsidR="009F71A0" w:rsidRDefault="009F71A0" w:rsidP="00005C7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i/>
          <w:color w:val="44546A"/>
          <w:sz w:val="18"/>
          <w:szCs w:val="18"/>
          <w:lang w:val="en-US"/>
        </w:rPr>
      </w:pPr>
      <w:r w:rsidRPr="009F71A0">
        <w:rPr>
          <w:i/>
          <w:color w:val="44546A"/>
          <w:sz w:val="18"/>
          <w:szCs w:val="18"/>
          <w:lang w:val="en-US"/>
        </w:rPr>
        <w:t>Figure S1. Date of onset and date of sampling are visualized for 210 COVID-19 patients sampled at least twice among one of the samples was tested positive, Bavaria, Germany.</w:t>
      </w:r>
    </w:p>
    <w:p w14:paraId="28FF3AC2" w14:textId="24DA6296" w:rsidR="00524A3F" w:rsidRPr="00184367" w:rsidRDefault="00524A3F" w:rsidP="00005C7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color w:val="44546A"/>
          <w:lang w:val="en-US"/>
        </w:rPr>
      </w:pPr>
      <w:r w:rsidRPr="00184367">
        <w:rPr>
          <w:b/>
          <w:color w:val="44546A"/>
          <w:lang w:val="en-US"/>
        </w:rPr>
        <w:lastRenderedPageBreak/>
        <w:t xml:space="preserve">Script to </w:t>
      </w:r>
      <w:r w:rsidR="00184367" w:rsidRPr="00184367">
        <w:rPr>
          <w:b/>
          <w:color w:val="44546A"/>
          <w:lang w:val="en-US"/>
        </w:rPr>
        <w:t xml:space="preserve">produce Figure 3 and 4, which includes the numbers of samples as well. </w:t>
      </w:r>
    </w:p>
    <w:p w14:paraId="38F68624" w14:textId="2D22B661" w:rsidR="00184367" w:rsidRPr="00184367" w:rsidRDefault="00184367" w:rsidP="0018436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color w:val="44546A"/>
          <w:lang w:val="en-US"/>
        </w:rPr>
      </w:pPr>
      <w:proofErr w:type="spellStart"/>
      <w:proofErr w:type="gramStart"/>
      <w:r w:rsidRPr="00184367">
        <w:rPr>
          <w:b/>
          <w:color w:val="44546A"/>
          <w:lang w:val="en-US"/>
        </w:rPr>
        <w:t>ggsurvplot</w:t>
      </w:r>
      <w:proofErr w:type="spellEnd"/>
      <w:r w:rsidRPr="00184367">
        <w:rPr>
          <w:b/>
          <w:color w:val="44546A"/>
          <w:lang w:val="en-US"/>
        </w:rPr>
        <w:t>(</w:t>
      </w:r>
      <w:proofErr w:type="gramEnd"/>
    </w:p>
    <w:p w14:paraId="6484F708" w14:textId="77777777" w:rsidR="00184367" w:rsidRPr="00184367" w:rsidRDefault="00184367" w:rsidP="0018436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color w:val="44546A"/>
          <w:lang w:val="en-US"/>
        </w:rPr>
      </w:pPr>
      <w:r w:rsidRPr="00184367">
        <w:rPr>
          <w:b/>
          <w:color w:val="44546A"/>
          <w:lang w:val="en-US"/>
        </w:rPr>
        <w:t xml:space="preserve">  </w:t>
      </w:r>
      <w:proofErr w:type="gramStart"/>
      <w:r w:rsidRPr="00184367">
        <w:rPr>
          <w:b/>
          <w:color w:val="44546A"/>
          <w:lang w:val="en-US"/>
        </w:rPr>
        <w:t>fit</w:t>
      </w:r>
      <w:proofErr w:type="gramEnd"/>
      <w:r w:rsidRPr="00184367">
        <w:rPr>
          <w:b/>
          <w:color w:val="44546A"/>
          <w:lang w:val="en-US"/>
        </w:rPr>
        <w:t xml:space="preserve"> = </w:t>
      </w:r>
      <w:proofErr w:type="spellStart"/>
      <w:r w:rsidRPr="00184367">
        <w:rPr>
          <w:b/>
          <w:color w:val="44546A"/>
          <w:lang w:val="en-US"/>
        </w:rPr>
        <w:t>survfit</w:t>
      </w:r>
      <w:proofErr w:type="spellEnd"/>
      <w:r w:rsidRPr="00184367">
        <w:rPr>
          <w:b/>
          <w:color w:val="44546A"/>
          <w:lang w:val="en-US"/>
        </w:rPr>
        <w:t>(</w:t>
      </w:r>
      <w:proofErr w:type="spellStart"/>
      <w:r w:rsidRPr="00184367">
        <w:rPr>
          <w:b/>
          <w:color w:val="44546A"/>
          <w:lang w:val="en-US"/>
        </w:rPr>
        <w:t>Surv</w:t>
      </w:r>
      <w:proofErr w:type="spellEnd"/>
      <w:r w:rsidRPr="00184367">
        <w:rPr>
          <w:b/>
          <w:color w:val="44546A"/>
          <w:lang w:val="en-US"/>
        </w:rPr>
        <w:t xml:space="preserve">(time = </w:t>
      </w:r>
      <w:proofErr w:type="spellStart"/>
      <w:r w:rsidRPr="00184367">
        <w:rPr>
          <w:b/>
          <w:i/>
          <w:color w:val="44546A"/>
          <w:lang w:val="en-US"/>
        </w:rPr>
        <w:t>maxpos</w:t>
      </w:r>
      <w:proofErr w:type="spellEnd"/>
      <w:r w:rsidRPr="00184367">
        <w:rPr>
          <w:b/>
          <w:color w:val="44546A"/>
          <w:lang w:val="en-US"/>
        </w:rPr>
        <w:t xml:space="preserve">, time2 = </w:t>
      </w:r>
      <w:proofErr w:type="spellStart"/>
      <w:r w:rsidRPr="00184367">
        <w:rPr>
          <w:b/>
          <w:i/>
          <w:color w:val="44546A"/>
          <w:lang w:val="en-US"/>
        </w:rPr>
        <w:t>negativ</w:t>
      </w:r>
      <w:proofErr w:type="spellEnd"/>
      <w:r w:rsidRPr="00184367">
        <w:rPr>
          <w:b/>
          <w:color w:val="44546A"/>
          <w:lang w:val="en-US"/>
        </w:rPr>
        <w:t xml:space="preserve">, type="interval2") ~ 1, </w:t>
      </w:r>
    </w:p>
    <w:p w14:paraId="5C05D395" w14:textId="77777777" w:rsidR="00184367" w:rsidRPr="00184367" w:rsidRDefault="00184367" w:rsidP="0018436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color w:val="44546A"/>
          <w:lang w:val="en-US"/>
        </w:rPr>
      </w:pPr>
      <w:r w:rsidRPr="00184367">
        <w:rPr>
          <w:b/>
          <w:color w:val="44546A"/>
          <w:lang w:val="en-US"/>
        </w:rPr>
        <w:t xml:space="preserve">                </w:t>
      </w:r>
      <w:proofErr w:type="gramStart"/>
      <w:r w:rsidRPr="00184367">
        <w:rPr>
          <w:b/>
          <w:color w:val="44546A"/>
          <w:lang w:val="en-US"/>
        </w:rPr>
        <w:t>data</w:t>
      </w:r>
      <w:proofErr w:type="gramEnd"/>
      <w:r w:rsidRPr="00184367">
        <w:rPr>
          <w:b/>
          <w:color w:val="44546A"/>
          <w:lang w:val="en-US"/>
        </w:rPr>
        <w:t xml:space="preserve"> = </w:t>
      </w:r>
      <w:proofErr w:type="spellStart"/>
      <w:r w:rsidRPr="00184367">
        <w:rPr>
          <w:b/>
          <w:i/>
          <w:color w:val="44546A"/>
          <w:lang w:val="en-US"/>
        </w:rPr>
        <w:t>lab.grouped</w:t>
      </w:r>
      <w:proofErr w:type="spellEnd"/>
      <w:r w:rsidRPr="00184367">
        <w:rPr>
          <w:b/>
          <w:color w:val="44546A"/>
          <w:lang w:val="en-US"/>
        </w:rPr>
        <w:t xml:space="preserve">), </w:t>
      </w:r>
    </w:p>
    <w:p w14:paraId="6692E79F" w14:textId="2734BC26" w:rsidR="00184367" w:rsidRPr="00184367" w:rsidRDefault="00184367" w:rsidP="0018436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color w:val="44546A"/>
          <w:lang w:val="en-US"/>
        </w:rPr>
      </w:pPr>
      <w:r w:rsidRPr="00184367">
        <w:rPr>
          <w:b/>
          <w:color w:val="44546A"/>
          <w:lang w:val="en-US"/>
        </w:rPr>
        <w:t xml:space="preserve">  </w:t>
      </w:r>
      <w:proofErr w:type="spellStart"/>
      <w:r w:rsidRPr="00184367">
        <w:rPr>
          <w:b/>
          <w:color w:val="44546A"/>
          <w:lang w:val="en-US"/>
        </w:rPr>
        <w:t>risk.table</w:t>
      </w:r>
      <w:proofErr w:type="spellEnd"/>
      <w:r w:rsidRPr="00184367">
        <w:rPr>
          <w:b/>
          <w:color w:val="44546A"/>
          <w:lang w:val="en-US"/>
        </w:rPr>
        <w:t xml:space="preserve"> = TRUE,</w:t>
      </w:r>
    </w:p>
    <w:p w14:paraId="2CCCBF91" w14:textId="77777777" w:rsidR="00184367" w:rsidRPr="00184367" w:rsidRDefault="00184367" w:rsidP="0018436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color w:val="44546A"/>
          <w:lang w:val="en-US"/>
        </w:rPr>
      </w:pPr>
      <w:r w:rsidRPr="00184367">
        <w:rPr>
          <w:b/>
          <w:color w:val="44546A"/>
          <w:lang w:val="en-US"/>
        </w:rPr>
        <w:t xml:space="preserve">  </w:t>
      </w:r>
      <w:proofErr w:type="spellStart"/>
      <w:r w:rsidRPr="00184367">
        <w:rPr>
          <w:b/>
          <w:color w:val="44546A"/>
          <w:lang w:val="en-US"/>
        </w:rPr>
        <w:t>surv.median.line</w:t>
      </w:r>
      <w:proofErr w:type="spellEnd"/>
      <w:r w:rsidRPr="00184367">
        <w:rPr>
          <w:b/>
          <w:color w:val="44546A"/>
          <w:lang w:val="en-US"/>
        </w:rPr>
        <w:t xml:space="preserve"> = "</w:t>
      </w:r>
      <w:proofErr w:type="spellStart"/>
      <w:r w:rsidRPr="00184367">
        <w:rPr>
          <w:b/>
          <w:color w:val="44546A"/>
          <w:lang w:val="en-US"/>
        </w:rPr>
        <w:t>hv</w:t>
      </w:r>
      <w:proofErr w:type="spellEnd"/>
      <w:r w:rsidRPr="00184367">
        <w:rPr>
          <w:b/>
          <w:color w:val="44546A"/>
          <w:lang w:val="en-US"/>
        </w:rPr>
        <w:t>",</w:t>
      </w:r>
    </w:p>
    <w:p w14:paraId="45DDDA5E" w14:textId="77777777" w:rsidR="00184367" w:rsidRPr="00184367" w:rsidRDefault="00184367" w:rsidP="0018436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color w:val="44546A"/>
          <w:lang w:val="en-US"/>
        </w:rPr>
      </w:pPr>
      <w:r w:rsidRPr="00184367">
        <w:rPr>
          <w:b/>
          <w:color w:val="44546A"/>
          <w:lang w:val="en-US"/>
        </w:rPr>
        <w:t xml:space="preserve">  </w:t>
      </w:r>
      <w:proofErr w:type="spellStart"/>
      <w:proofErr w:type="gramStart"/>
      <w:r w:rsidRPr="00184367">
        <w:rPr>
          <w:b/>
          <w:color w:val="44546A"/>
          <w:lang w:val="en-US"/>
        </w:rPr>
        <w:t>xlab</w:t>
      </w:r>
      <w:proofErr w:type="spellEnd"/>
      <w:proofErr w:type="gramEnd"/>
      <w:r w:rsidRPr="00184367">
        <w:rPr>
          <w:b/>
          <w:color w:val="44546A"/>
          <w:lang w:val="en-US"/>
        </w:rPr>
        <w:t xml:space="preserve"> = "Days",</w:t>
      </w:r>
    </w:p>
    <w:p w14:paraId="6B0F26EE" w14:textId="77777777" w:rsidR="00184367" w:rsidRPr="00184367" w:rsidRDefault="00184367" w:rsidP="0018436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color w:val="44546A"/>
          <w:lang w:val="en-US"/>
        </w:rPr>
      </w:pPr>
      <w:r w:rsidRPr="00184367">
        <w:rPr>
          <w:b/>
          <w:color w:val="44546A"/>
          <w:lang w:val="en-US"/>
        </w:rPr>
        <w:t xml:space="preserve">  </w:t>
      </w:r>
      <w:proofErr w:type="gramStart"/>
      <w:r w:rsidRPr="00184367">
        <w:rPr>
          <w:b/>
          <w:color w:val="44546A"/>
          <w:lang w:val="en-US"/>
        </w:rPr>
        <w:t>legend</w:t>
      </w:r>
      <w:proofErr w:type="gramEnd"/>
      <w:r w:rsidRPr="00184367">
        <w:rPr>
          <w:b/>
          <w:color w:val="44546A"/>
          <w:lang w:val="en-US"/>
        </w:rPr>
        <w:t xml:space="preserve"> = "none",</w:t>
      </w:r>
    </w:p>
    <w:p w14:paraId="3F55700C" w14:textId="77777777" w:rsidR="00184367" w:rsidRPr="00184367" w:rsidRDefault="00184367" w:rsidP="0018436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color w:val="44546A"/>
          <w:lang w:val="en-US"/>
        </w:rPr>
      </w:pPr>
      <w:r w:rsidRPr="00184367">
        <w:rPr>
          <w:b/>
          <w:color w:val="44546A"/>
          <w:lang w:val="en-US"/>
        </w:rPr>
        <w:t xml:space="preserve">  </w:t>
      </w:r>
      <w:proofErr w:type="spellStart"/>
      <w:r w:rsidRPr="00184367">
        <w:rPr>
          <w:b/>
          <w:color w:val="44546A"/>
          <w:lang w:val="en-US"/>
        </w:rPr>
        <w:t>font.x</w:t>
      </w:r>
      <w:proofErr w:type="spellEnd"/>
      <w:r w:rsidRPr="00184367">
        <w:rPr>
          <w:b/>
          <w:color w:val="44546A"/>
          <w:lang w:val="en-US"/>
        </w:rPr>
        <w:t xml:space="preserve"> = </w:t>
      </w:r>
      <w:proofErr w:type="gramStart"/>
      <w:r w:rsidRPr="00184367">
        <w:rPr>
          <w:b/>
          <w:color w:val="44546A"/>
          <w:lang w:val="en-US"/>
        </w:rPr>
        <w:t>c(</w:t>
      </w:r>
      <w:proofErr w:type="gramEnd"/>
      <w:r w:rsidRPr="00184367">
        <w:rPr>
          <w:b/>
          <w:color w:val="44546A"/>
          <w:lang w:val="en-US"/>
        </w:rPr>
        <w:t>10, "bold", "black"),</w:t>
      </w:r>
    </w:p>
    <w:p w14:paraId="4BB8524D" w14:textId="77777777" w:rsidR="00184367" w:rsidRPr="00184367" w:rsidRDefault="00184367" w:rsidP="0018436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color w:val="44546A"/>
          <w:lang w:val="en-US"/>
        </w:rPr>
      </w:pPr>
      <w:r w:rsidRPr="00184367">
        <w:rPr>
          <w:b/>
          <w:color w:val="44546A"/>
          <w:lang w:val="en-US"/>
        </w:rPr>
        <w:t xml:space="preserve">  </w:t>
      </w:r>
      <w:proofErr w:type="spellStart"/>
      <w:r w:rsidRPr="00184367">
        <w:rPr>
          <w:b/>
          <w:color w:val="44546A"/>
          <w:lang w:val="en-US"/>
        </w:rPr>
        <w:t>font.y</w:t>
      </w:r>
      <w:proofErr w:type="spellEnd"/>
      <w:r w:rsidRPr="00184367">
        <w:rPr>
          <w:b/>
          <w:color w:val="44546A"/>
          <w:lang w:val="en-US"/>
        </w:rPr>
        <w:t xml:space="preserve"> = </w:t>
      </w:r>
      <w:proofErr w:type="gramStart"/>
      <w:r w:rsidRPr="00184367">
        <w:rPr>
          <w:b/>
          <w:color w:val="44546A"/>
          <w:lang w:val="en-US"/>
        </w:rPr>
        <w:t>c(</w:t>
      </w:r>
      <w:proofErr w:type="gramEnd"/>
      <w:r w:rsidRPr="00184367">
        <w:rPr>
          <w:b/>
          <w:color w:val="44546A"/>
          <w:lang w:val="en-US"/>
        </w:rPr>
        <w:t>10, "</w:t>
      </w:r>
      <w:proofErr w:type="spellStart"/>
      <w:r w:rsidRPr="00184367">
        <w:rPr>
          <w:b/>
          <w:color w:val="44546A"/>
          <w:lang w:val="en-US"/>
        </w:rPr>
        <w:t>bold","black</w:t>
      </w:r>
      <w:proofErr w:type="spellEnd"/>
      <w:r w:rsidRPr="00184367">
        <w:rPr>
          <w:b/>
          <w:color w:val="44546A"/>
          <w:lang w:val="en-US"/>
        </w:rPr>
        <w:t>"),</w:t>
      </w:r>
    </w:p>
    <w:p w14:paraId="793A3AEC" w14:textId="77777777" w:rsidR="00184367" w:rsidRPr="00184367" w:rsidRDefault="00184367" w:rsidP="0018436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color w:val="44546A"/>
          <w:lang w:val="en-US"/>
        </w:rPr>
      </w:pPr>
      <w:r w:rsidRPr="00184367">
        <w:rPr>
          <w:b/>
          <w:color w:val="44546A"/>
          <w:lang w:val="en-US"/>
        </w:rPr>
        <w:t xml:space="preserve">  </w:t>
      </w:r>
      <w:proofErr w:type="spellStart"/>
      <w:r w:rsidRPr="00184367">
        <w:rPr>
          <w:b/>
          <w:color w:val="44546A"/>
          <w:lang w:val="en-US"/>
        </w:rPr>
        <w:t>risk.table</w:t>
      </w:r>
      <w:proofErr w:type="spellEnd"/>
      <w:r w:rsidRPr="00184367">
        <w:rPr>
          <w:b/>
          <w:color w:val="44546A"/>
          <w:lang w:val="en-US"/>
        </w:rPr>
        <w:t xml:space="preserve"> = TRUE,</w:t>
      </w:r>
    </w:p>
    <w:p w14:paraId="32B6BAD7" w14:textId="7BCE95AE" w:rsidR="00184367" w:rsidRDefault="00184367" w:rsidP="0018436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color w:val="44546A"/>
          <w:lang w:val="en-US"/>
        </w:rPr>
      </w:pPr>
      <w:r w:rsidRPr="00184367">
        <w:rPr>
          <w:b/>
          <w:color w:val="44546A"/>
          <w:lang w:val="en-US"/>
        </w:rPr>
        <w:t xml:space="preserve">  </w:t>
      </w:r>
      <w:proofErr w:type="spellStart"/>
      <w:proofErr w:type="gramStart"/>
      <w:r w:rsidRPr="00184367">
        <w:rPr>
          <w:b/>
          <w:color w:val="44546A"/>
          <w:lang w:val="en-US"/>
        </w:rPr>
        <w:t>ylab</w:t>
      </w:r>
      <w:proofErr w:type="spellEnd"/>
      <w:proofErr w:type="gramEnd"/>
      <w:r w:rsidRPr="00184367">
        <w:rPr>
          <w:b/>
          <w:color w:val="44546A"/>
          <w:lang w:val="en-US"/>
        </w:rPr>
        <w:t xml:space="preserve"> = "Persistence of positive testing (%)")</w:t>
      </w:r>
    </w:p>
    <w:p w14:paraId="3F51220E" w14:textId="26945804" w:rsidR="00184367" w:rsidRDefault="00184367" w:rsidP="00184367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color w:val="44546A"/>
          <w:lang w:val="en-US"/>
        </w:rPr>
      </w:pPr>
    </w:p>
    <w:p w14:paraId="32454AE2" w14:textId="77777777" w:rsidR="00877A2D" w:rsidRDefault="00184367" w:rsidP="00877A2D">
      <w:pPr>
        <w:keepNext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  <w:r>
        <w:rPr>
          <w:b/>
          <w:noProof/>
          <w:color w:val="44546A"/>
          <w:lang w:eastAsia="fr-FR"/>
        </w:rPr>
        <w:drawing>
          <wp:inline distT="0" distB="0" distL="0" distR="0" wp14:anchorId="6B76F9CC" wp14:editId="186D5836">
            <wp:extent cx="5756910" cy="36976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2_supplement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15EA2" w14:textId="3DB784FF" w:rsidR="00184367" w:rsidRPr="00184367" w:rsidRDefault="00877A2D" w:rsidP="00877A2D">
      <w:pPr>
        <w:pStyle w:val="Lgende"/>
        <w:rPr>
          <w:b/>
          <w:color w:val="44546A"/>
          <w:lang w:val="en-US"/>
        </w:rPr>
      </w:pPr>
      <w:r>
        <w:t xml:space="preserve">Figure 2. </w:t>
      </w:r>
      <w:r w:rsidRPr="00877A2D">
        <w:t xml:space="preserve">Time </w:t>
      </w:r>
      <w:proofErr w:type="spellStart"/>
      <w:r w:rsidRPr="00877A2D">
        <w:t>until</w:t>
      </w:r>
      <w:proofErr w:type="spellEnd"/>
      <w:r w:rsidRPr="00877A2D">
        <w:t xml:space="preserve"> the </w:t>
      </w:r>
      <w:proofErr w:type="spellStart"/>
      <w:r w:rsidRPr="00877A2D">
        <w:t>loss</w:t>
      </w:r>
      <w:proofErr w:type="spellEnd"/>
      <w:r w:rsidRPr="00877A2D">
        <w:t xml:space="preserve"> of SARS-CoV-2 RNA </w:t>
      </w:r>
      <w:proofErr w:type="spellStart"/>
      <w:r w:rsidRPr="00877A2D">
        <w:t>detection</w:t>
      </w:r>
      <w:proofErr w:type="spellEnd"/>
      <w:r w:rsidRPr="00877A2D">
        <w:t xml:space="preserve"> </w:t>
      </w:r>
      <w:proofErr w:type="spellStart"/>
      <w:r w:rsidRPr="00877A2D">
        <w:t>after</w:t>
      </w:r>
      <w:proofErr w:type="spellEnd"/>
      <w:r w:rsidRPr="00877A2D">
        <w:t xml:space="preserve"> </w:t>
      </w:r>
      <w:proofErr w:type="spellStart"/>
      <w:r w:rsidRPr="00877A2D">
        <w:t>symptom</w:t>
      </w:r>
      <w:proofErr w:type="spellEnd"/>
      <w:r w:rsidRPr="00877A2D">
        <w:t xml:space="preserve"> </w:t>
      </w:r>
      <w:proofErr w:type="spellStart"/>
      <w:r w:rsidRPr="00877A2D">
        <w:t>onset</w:t>
      </w:r>
      <w:proofErr w:type="spellEnd"/>
      <w:r w:rsidRPr="00877A2D">
        <w:t xml:space="preserve"> </w:t>
      </w:r>
      <w:proofErr w:type="spellStart"/>
      <w:r w:rsidRPr="00877A2D">
        <w:t>among</w:t>
      </w:r>
      <w:proofErr w:type="spellEnd"/>
      <w:r w:rsidRPr="00877A2D">
        <w:t xml:space="preserve"> 208 patients </w:t>
      </w:r>
      <w:proofErr w:type="spellStart"/>
      <w:r w:rsidRPr="00877A2D">
        <w:t>tested</w:t>
      </w:r>
      <w:proofErr w:type="spellEnd"/>
      <w:r w:rsidRPr="00877A2D">
        <w:t xml:space="preserve"> at least </w:t>
      </w:r>
      <w:proofErr w:type="spellStart"/>
      <w:r w:rsidRPr="00877A2D">
        <w:t>twice</w:t>
      </w:r>
      <w:proofErr w:type="spellEnd"/>
      <w:r w:rsidRPr="00877A2D">
        <w:t xml:space="preserve"> in Bavaria, Germany. The </w:t>
      </w:r>
      <w:proofErr w:type="spellStart"/>
      <w:r w:rsidRPr="00877A2D">
        <w:t>red</w:t>
      </w:r>
      <w:proofErr w:type="spellEnd"/>
      <w:r w:rsidRPr="00877A2D">
        <w:t xml:space="preserve"> line and </w:t>
      </w:r>
      <w:proofErr w:type="spellStart"/>
      <w:r w:rsidRPr="00877A2D">
        <w:t>red-shaded</w:t>
      </w:r>
      <w:proofErr w:type="spellEnd"/>
      <w:r w:rsidRPr="00877A2D">
        <w:t xml:space="preserve"> area </w:t>
      </w:r>
      <w:proofErr w:type="spellStart"/>
      <w:r w:rsidRPr="00877A2D">
        <w:t>depict</w:t>
      </w:r>
      <w:proofErr w:type="spellEnd"/>
      <w:r w:rsidRPr="00877A2D">
        <w:t xml:space="preserve"> the </w:t>
      </w:r>
      <w:proofErr w:type="spellStart"/>
      <w:r w:rsidRPr="00877A2D">
        <w:t>empirical</w:t>
      </w:r>
      <w:proofErr w:type="spellEnd"/>
      <w:r w:rsidRPr="00877A2D">
        <w:t xml:space="preserve"> distribution of </w:t>
      </w:r>
      <w:proofErr w:type="spellStart"/>
      <w:r w:rsidRPr="00877A2D">
        <w:t>persistence</w:t>
      </w:r>
      <w:proofErr w:type="spellEnd"/>
      <w:r w:rsidRPr="00877A2D">
        <w:t xml:space="preserve"> of positive tests and 95% confidence </w:t>
      </w:r>
      <w:proofErr w:type="spellStart"/>
      <w:r w:rsidRPr="00877A2D">
        <w:t>interval</w:t>
      </w:r>
      <w:proofErr w:type="spellEnd"/>
      <w:r w:rsidRPr="00877A2D">
        <w:t xml:space="preserve">, </w:t>
      </w:r>
      <w:proofErr w:type="spellStart"/>
      <w:r w:rsidRPr="00877A2D">
        <w:t>respectively</w:t>
      </w:r>
      <w:proofErr w:type="spellEnd"/>
      <w:r w:rsidRPr="00877A2D">
        <w:t>.</w:t>
      </w:r>
      <w:r>
        <w:t xml:space="preserve"> The </w:t>
      </w:r>
      <w:proofErr w:type="spellStart"/>
      <w:r>
        <w:t>number</w:t>
      </w:r>
      <w:proofErr w:type="spellEnd"/>
      <w:r>
        <w:t xml:space="preserve"> of patients at </w:t>
      </w:r>
      <w:proofErr w:type="spellStart"/>
      <w:r>
        <w:t>selected</w:t>
      </w:r>
      <w:proofErr w:type="spellEnd"/>
      <w:r>
        <w:t xml:space="preserve"> points in time </w:t>
      </w:r>
      <w:proofErr w:type="spellStart"/>
      <w:r>
        <w:t>included</w:t>
      </w:r>
      <w:proofErr w:type="spellEnd"/>
      <w:r>
        <w:t xml:space="preserve"> to </w:t>
      </w:r>
      <w:proofErr w:type="spellStart"/>
      <w:r>
        <w:t>estimate</w:t>
      </w:r>
      <w:proofErr w:type="spellEnd"/>
      <w:r>
        <w:t xml:space="preserve"> the </w:t>
      </w:r>
      <w:proofErr w:type="spellStart"/>
      <w:r>
        <w:t>probability</w:t>
      </w:r>
      <w:proofErr w:type="spellEnd"/>
      <w:r>
        <w:t xml:space="preserve"> to test positive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shown</w:t>
      </w:r>
      <w:proofErr w:type="spellEnd"/>
      <w:r>
        <w:t xml:space="preserve"> in the table </w:t>
      </w:r>
      <w:proofErr w:type="spellStart"/>
      <w:r>
        <w:t>below</w:t>
      </w:r>
      <w:proofErr w:type="spellEnd"/>
      <w:r>
        <w:t xml:space="preserve"> the fi</w:t>
      </w:r>
      <w:bookmarkStart w:id="0" w:name="_GoBack"/>
      <w:bookmarkEnd w:id="0"/>
      <w:r>
        <w:t xml:space="preserve">gure.  </w:t>
      </w:r>
    </w:p>
    <w:sectPr w:rsidR="00184367" w:rsidRPr="00184367" w:rsidSect="00F838A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fr-FR" w:vendorID="64" w:dllVersion="131078" w:nlCheck="1" w:checkStyle="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1A0"/>
    <w:rsid w:val="00005C74"/>
    <w:rsid w:val="00184367"/>
    <w:rsid w:val="00524A3F"/>
    <w:rsid w:val="0064162A"/>
    <w:rsid w:val="008666F8"/>
    <w:rsid w:val="00877A2D"/>
    <w:rsid w:val="009F71A0"/>
    <w:rsid w:val="00BB0E6E"/>
    <w:rsid w:val="00C55EC8"/>
    <w:rsid w:val="00F83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D34F6"/>
  <w15:chartTrackingRefBased/>
  <w15:docId w15:val="{F3E41BCE-B7A1-C144-84B2-03F992CA1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9F71A0"/>
  </w:style>
  <w:style w:type="character" w:styleId="Accentuation">
    <w:name w:val="Emphasis"/>
    <w:basedOn w:val="Policepardfaut"/>
    <w:uiPriority w:val="20"/>
    <w:qFormat/>
    <w:rsid w:val="009F71A0"/>
    <w:rPr>
      <w:i/>
      <w:iCs/>
    </w:rPr>
  </w:style>
  <w:style w:type="paragraph" w:styleId="Lgende">
    <w:name w:val="caption"/>
    <w:basedOn w:val="Normal"/>
    <w:next w:val="Normal"/>
    <w:uiPriority w:val="35"/>
    <w:unhideWhenUsed/>
    <w:qFormat/>
    <w:rsid w:val="00877A2D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862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199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Tom  WOUDENBERG</cp:lastModifiedBy>
  <cp:revision>6</cp:revision>
  <dcterms:created xsi:type="dcterms:W3CDTF">2020-11-04T15:42:00Z</dcterms:created>
  <dcterms:modified xsi:type="dcterms:W3CDTF">2021-03-31T15:00:00Z</dcterms:modified>
</cp:coreProperties>
</file>