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52" w:rsidRPr="00181252" w:rsidRDefault="00181252" w:rsidP="00181252">
      <w:pPr>
        <w:keepNext/>
        <w:keepLines/>
        <w:spacing w:before="240" w:after="0" w:line="480" w:lineRule="auto"/>
        <w:outlineLvl w:val="0"/>
        <w:rPr>
          <w:rFonts w:eastAsia="Times New Roman" w:cs="Helvetica"/>
          <w:color w:val="000000" w:themeColor="text1"/>
          <w:lang w:val="en-GB" w:eastAsia="sv-SE"/>
        </w:rPr>
      </w:pPr>
      <w:r w:rsidRPr="00181252">
        <w:rPr>
          <w:rFonts w:eastAsia="Times New Roman" w:cs="Helvetica"/>
          <w:iCs/>
          <w:color w:val="000000" w:themeColor="text1"/>
          <w:bdr w:val="none" w:sz="0" w:space="0" w:color="auto" w:frame="1"/>
          <w:lang w:val="en-GB" w:eastAsia="sv-SE"/>
        </w:rPr>
        <w:t>Epidemiology and Infection</w:t>
      </w:r>
    </w:p>
    <w:p w:rsidR="00181252" w:rsidRPr="00181252" w:rsidRDefault="00181252" w:rsidP="00181252">
      <w:pPr>
        <w:keepNext/>
        <w:keepLines/>
        <w:spacing w:before="240" w:after="0" w:line="480" w:lineRule="auto"/>
        <w:outlineLvl w:val="0"/>
        <w:rPr>
          <w:rFonts w:eastAsia="Times New Roman" w:cs="Helvetica"/>
          <w:i/>
          <w:color w:val="000000" w:themeColor="text1"/>
          <w:lang w:val="en-GB" w:eastAsia="sv-SE"/>
        </w:rPr>
      </w:pPr>
      <w:r w:rsidRPr="00181252">
        <w:rPr>
          <w:rFonts w:eastAsia="Times New Roman" w:cs="Helvetica"/>
          <w:iCs/>
          <w:color w:val="000000" w:themeColor="text1"/>
          <w:lang w:val="en-GB" w:eastAsia="sv-SE"/>
        </w:rPr>
        <w:t xml:space="preserve">Atypical presentation of </w:t>
      </w:r>
      <w:r w:rsidRPr="00181252">
        <w:rPr>
          <w:rFonts w:eastAsia="Times New Roman" w:cs="Helvetica"/>
          <w:i/>
          <w:color w:val="000000" w:themeColor="text1"/>
          <w:lang w:val="en-GB" w:eastAsia="sv-SE"/>
        </w:rPr>
        <w:t>Neisseria meningitidis</w:t>
      </w:r>
      <w:r w:rsidRPr="00181252">
        <w:rPr>
          <w:rFonts w:eastAsia="Times New Roman" w:cs="Helvetica"/>
          <w:iCs/>
          <w:color w:val="000000" w:themeColor="text1"/>
          <w:lang w:val="en-GB" w:eastAsia="sv-SE"/>
        </w:rPr>
        <w:t xml:space="preserve"> serogroup W disease is associated with the introduction of the 2013 strain</w:t>
      </w:r>
      <w:r w:rsidRPr="00181252">
        <w:rPr>
          <w:rFonts w:eastAsia="Times New Roman" w:cs="Helvetica"/>
          <w:i/>
          <w:color w:val="000000" w:themeColor="text1"/>
          <w:lang w:val="en-GB" w:eastAsia="sv-SE"/>
        </w:rPr>
        <w:t>.</w:t>
      </w:r>
    </w:p>
    <w:p w:rsidR="00181252" w:rsidRPr="00181252" w:rsidRDefault="00181252" w:rsidP="00181252">
      <w:pPr>
        <w:spacing w:line="480" w:lineRule="auto"/>
        <w:rPr>
          <w:color w:val="000000" w:themeColor="text1"/>
          <w:lang w:eastAsia="sv-SE"/>
        </w:rPr>
      </w:pPr>
      <w:r w:rsidRPr="00181252">
        <w:rPr>
          <w:color w:val="000000" w:themeColor="text1"/>
          <w:lang w:eastAsia="sv-SE"/>
        </w:rPr>
        <w:t>Olof Säll, Bianca Stenmark, Susanne Jacobsson, Lorraine Eriksson, Sara Thulin Hedberg, Olof Hertting, Hans Fredlund, Martin Sundqvist, Paula Mölling</w:t>
      </w:r>
    </w:p>
    <w:p w:rsidR="00181252" w:rsidRPr="00181252" w:rsidRDefault="00181252" w:rsidP="00181252">
      <w:pPr>
        <w:spacing w:line="480" w:lineRule="auto"/>
        <w:jc w:val="both"/>
        <w:rPr>
          <w:lang w:val="en-GB"/>
        </w:rPr>
      </w:pPr>
      <w:r w:rsidRPr="00181252">
        <w:rPr>
          <w:rFonts w:asciiTheme="majorHAnsi" w:eastAsiaTheme="majorEastAsia" w:hAnsiTheme="majorHAnsi" w:cstheme="majorBidi"/>
          <w:color w:val="000000" w:themeColor="text1"/>
          <w:sz w:val="26"/>
          <w:szCs w:val="26"/>
          <w:lang w:val="en-GB"/>
        </w:rPr>
        <w:t>Supplementary Table S1</w:t>
      </w:r>
      <w:r w:rsidRPr="00181252">
        <w:rPr>
          <w:rFonts w:eastAsiaTheme="majorEastAsia" w:cstheme="majorBidi"/>
          <w:color w:val="000000" w:themeColor="text1"/>
          <w:lang w:val="en-GB"/>
        </w:rPr>
        <w:t>.</w:t>
      </w:r>
      <w:r w:rsidRPr="00181252">
        <w:rPr>
          <w:color w:val="000000" w:themeColor="text1"/>
          <w:lang w:val="en-GB"/>
        </w:rPr>
        <w:t xml:space="preserve"> </w:t>
      </w:r>
      <w:r w:rsidRPr="00181252">
        <w:rPr>
          <w:lang w:val="en-GB"/>
        </w:rPr>
        <w:t xml:space="preserve">PubMLST IDs of all </w:t>
      </w:r>
      <w:r w:rsidRPr="00181252">
        <w:rPr>
          <w:i/>
          <w:lang w:val="en-GB"/>
        </w:rPr>
        <w:t>Neisseria meningitidis</w:t>
      </w:r>
      <w:r w:rsidRPr="00181252">
        <w:rPr>
          <w:lang w:val="en-GB"/>
        </w:rPr>
        <w:t xml:space="preserve"> serogroup W</w:t>
      </w:r>
      <w:r w:rsidRPr="00181252">
        <w:rPr>
          <w:i/>
          <w:lang w:val="en-GB"/>
        </w:rPr>
        <w:t xml:space="preserve"> </w:t>
      </w:r>
      <w:r w:rsidRPr="00181252">
        <w:rPr>
          <w:lang w:val="en-GB"/>
        </w:rPr>
        <w:t>genomes included in the study (n=113) with the corresponding strain, clonal complex, sequence type and month of sampling.</w:t>
      </w:r>
    </w:p>
    <w:tbl>
      <w:tblPr>
        <w:tblW w:w="750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71"/>
        <w:gridCol w:w="1276"/>
        <w:gridCol w:w="2126"/>
        <w:gridCol w:w="912"/>
        <w:gridCol w:w="1923"/>
      </w:tblGrid>
      <w:tr w:rsidR="00181252" w:rsidRPr="00181252" w:rsidTr="00A63C3C">
        <w:trPr>
          <w:trHeight w:val="435"/>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b/>
                <w:bCs/>
                <w:color w:val="000000"/>
                <w:lang w:val="en-GB" w:eastAsia="sv-SE"/>
              </w:rPr>
            </w:pPr>
            <w:r w:rsidRPr="00181252">
              <w:rPr>
                <w:rFonts w:ascii="Calibri" w:eastAsia="Times New Roman" w:hAnsi="Calibri" w:cs="Calibri"/>
                <w:b/>
                <w:bCs/>
                <w:color w:val="000000"/>
                <w:lang w:val="en-GB" w:eastAsia="sv-SE"/>
              </w:rPr>
              <w:t>pubMLST ID</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b/>
                <w:bCs/>
                <w:color w:val="000000"/>
                <w:lang w:val="en-GB" w:eastAsia="sv-SE"/>
              </w:rPr>
            </w:pPr>
            <w:r w:rsidRPr="00181252">
              <w:rPr>
                <w:rFonts w:ascii="Calibri" w:eastAsia="Times New Roman" w:hAnsi="Calibri" w:cs="Calibri"/>
                <w:b/>
                <w:bCs/>
                <w:color w:val="000000"/>
                <w:lang w:val="en-GB" w:eastAsia="sv-SE"/>
              </w:rPr>
              <w:t>Strain</w:t>
            </w:r>
          </w:p>
        </w:tc>
        <w:tc>
          <w:tcPr>
            <w:tcW w:w="212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b/>
                <w:bCs/>
                <w:color w:val="000000"/>
                <w:lang w:val="en-GB" w:eastAsia="sv-SE"/>
              </w:rPr>
            </w:pPr>
            <w:r w:rsidRPr="00181252">
              <w:rPr>
                <w:rFonts w:ascii="Calibri" w:eastAsia="Times New Roman" w:hAnsi="Calibri" w:cs="Calibri"/>
                <w:b/>
                <w:bCs/>
                <w:color w:val="000000"/>
                <w:lang w:val="en-GB" w:eastAsia="sv-SE"/>
              </w:rPr>
              <w:t>MLST cc</w:t>
            </w:r>
          </w:p>
        </w:tc>
        <w:tc>
          <w:tcPr>
            <w:tcW w:w="912"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b/>
                <w:bCs/>
                <w:color w:val="000000"/>
                <w:lang w:val="en-GB" w:eastAsia="sv-SE"/>
              </w:rPr>
            </w:pPr>
            <w:r w:rsidRPr="00181252">
              <w:rPr>
                <w:rFonts w:ascii="Calibri" w:eastAsia="Times New Roman" w:hAnsi="Calibri" w:cs="Calibri"/>
                <w:b/>
                <w:bCs/>
                <w:color w:val="000000"/>
                <w:lang w:val="en-GB" w:eastAsia="sv-SE"/>
              </w:rPr>
              <w:t>MLST ST</w:t>
            </w:r>
          </w:p>
        </w:tc>
        <w:tc>
          <w:tcPr>
            <w:tcW w:w="1923" w:type="dxa"/>
          </w:tcPr>
          <w:p w:rsidR="00181252" w:rsidRPr="00181252" w:rsidRDefault="00181252" w:rsidP="00181252">
            <w:pPr>
              <w:spacing w:after="0" w:line="480" w:lineRule="auto"/>
              <w:rPr>
                <w:rFonts w:ascii="Calibri" w:eastAsia="Times New Roman" w:hAnsi="Calibri" w:cs="Calibri"/>
                <w:b/>
                <w:bCs/>
                <w:color w:val="000000"/>
                <w:lang w:val="en-GB" w:eastAsia="sv-SE"/>
              </w:rPr>
            </w:pPr>
            <w:r w:rsidRPr="00181252">
              <w:rPr>
                <w:rFonts w:ascii="Calibri" w:eastAsia="Times New Roman" w:hAnsi="Calibri" w:cs="Calibri"/>
                <w:b/>
                <w:bCs/>
                <w:color w:val="000000"/>
                <w:lang w:val="en-GB" w:eastAsia="sv-SE"/>
              </w:rPr>
              <w:t>Month of sampling</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45025</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47178</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247</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58172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October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38614</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50863</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October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47197</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38693</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not assigned to any cc</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12019</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47208</w:t>
            </w:r>
          </w:p>
        </w:tc>
        <w:tc>
          <w:tcPr>
            <w:tcW w:w="1276"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38690</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38692</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50872</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9435</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42363</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42391</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42420</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50875</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lastRenderedPageBreak/>
              <w:t>54485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58169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5121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ST-174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169</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47177</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11582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53042</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47179</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ST-60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1243</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92886</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47199</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ST-60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1243</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47204</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247</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47205</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47211</w:t>
            </w:r>
          </w:p>
        </w:tc>
        <w:tc>
          <w:tcPr>
            <w:tcW w:w="1276"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ST-60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10212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October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92887</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42336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lang w:val="en-GB" w:eastAsia="sv-SE"/>
              </w:rPr>
            </w:pPr>
            <w:r w:rsidRPr="00181252">
              <w:rPr>
                <w:rFonts w:ascii="Calibri" w:eastAsia="Times New Roman" w:hAnsi="Calibri" w:cs="Calibri"/>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38694</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38602</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41964</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92889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50865</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50975</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39602</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58165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58176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52796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52797</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95841</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 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47200</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lastRenderedPageBreak/>
              <w:t>42423</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12004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October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53043</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lang w:val="en-GB" w:eastAsia="sv-SE"/>
              </w:rPr>
            </w:pPr>
            <w:r w:rsidRPr="00181252">
              <w:rPr>
                <w:rFonts w:ascii="Calibri" w:eastAsia="Times New Roman" w:hAnsi="Calibri" w:cs="Calibri"/>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58164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lang w:val="en-GB" w:eastAsia="sv-SE"/>
              </w:rPr>
            </w:pPr>
            <w:r w:rsidRPr="00181252">
              <w:rPr>
                <w:rFonts w:ascii="Calibri" w:eastAsia="Times New Roman" w:hAnsi="Calibri" w:cs="Calibri"/>
                <w:lang w:val="en-GB" w:eastAsia="sv-SE"/>
              </w:rPr>
              <w:t xml:space="preserve">2013 </w:t>
            </w:r>
            <w:r w:rsidRPr="00181252">
              <w:rPr>
                <w:rFonts w:ascii="Calibri" w:eastAsia="Times New Roman" w:hAnsi="Calibri" w:cs="Calibri"/>
                <w:color w:val="000000"/>
                <w:lang w:val="en-GB" w:eastAsia="sv-SE"/>
              </w:rPr>
              <w:t>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41963</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9600</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42425</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42424</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42436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54487</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47184</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1224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47194</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ST-60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1243</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47198</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41966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47202</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ST-60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913</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47206</w:t>
            </w:r>
          </w:p>
        </w:tc>
        <w:tc>
          <w:tcPr>
            <w:tcW w:w="1276" w:type="dxa"/>
            <w:shd w:val="clear" w:color="000000" w:fill="FFFFFF"/>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1287</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47207</w:t>
            </w:r>
          </w:p>
        </w:tc>
        <w:tc>
          <w:tcPr>
            <w:tcW w:w="1276"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184</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92888</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38691</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47166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12621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46377</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46378</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47167</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47170</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51910</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ST-174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185</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47173</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ST-174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185</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lastRenderedPageBreak/>
              <w:t>39601</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8529</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39603</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47201</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3661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47210</w:t>
            </w:r>
          </w:p>
        </w:tc>
        <w:tc>
          <w:tcPr>
            <w:tcW w:w="1276"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ST-22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3661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000000" w:fill="FFFFFF"/>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42786</w:t>
            </w:r>
          </w:p>
        </w:tc>
        <w:tc>
          <w:tcPr>
            <w:tcW w:w="1276" w:type="dxa"/>
            <w:shd w:val="clear" w:color="auto" w:fill="auto"/>
            <w:noWrap/>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54486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000000" w:fill="FFFFFF"/>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58175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71427</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84119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61306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91879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91882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61289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91888</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84118</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61294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61299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85264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70778</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61292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61296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61297</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61300</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April</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84113</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85269</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88980</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14492</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lastRenderedPageBreak/>
              <w:t>88981</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March</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91885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70775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70785</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October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85263</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70776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August</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71922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84116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85262</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November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85271</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January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88984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70774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Arial" w:eastAsia="Times New Roman" w:hAnsi="Arial" w:cs="Arial"/>
                <w:color w:val="000000"/>
                <w:sz w:val="20"/>
                <w:szCs w:val="20"/>
                <w:lang w:val="en-GB" w:eastAsia="sv-SE"/>
              </w:rPr>
            </w:pPr>
            <w:r w:rsidRPr="00181252">
              <w:rPr>
                <w:rFonts w:ascii="Arial" w:eastAsia="Times New Roman" w:hAnsi="Arial" w:cs="Arial"/>
                <w:color w:val="000000"/>
                <w:sz w:val="20"/>
                <w:szCs w:val="20"/>
                <w:lang w:val="en-GB" w:eastAsia="sv-SE"/>
              </w:rPr>
              <w:t>83924</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84123</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91871</w:t>
            </w:r>
          </w:p>
        </w:tc>
        <w:tc>
          <w:tcPr>
            <w:tcW w:w="1276" w:type="dxa"/>
            <w:shd w:val="clear" w:color="auto" w:fill="auto"/>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other</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May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84121</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September</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84114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July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88974</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February</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91876</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June</w:t>
            </w:r>
          </w:p>
        </w:tc>
      </w:tr>
      <w:tr w:rsidR="00181252" w:rsidRPr="00181252" w:rsidTr="00A63C3C">
        <w:trPr>
          <w:trHeight w:val="300"/>
        </w:trPr>
        <w:tc>
          <w:tcPr>
            <w:tcW w:w="1271"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71921</w:t>
            </w:r>
          </w:p>
        </w:tc>
        <w:tc>
          <w:tcPr>
            <w:tcW w:w="127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2013 strain</w:t>
            </w:r>
          </w:p>
        </w:tc>
        <w:tc>
          <w:tcPr>
            <w:tcW w:w="2126" w:type="dxa"/>
            <w:shd w:val="clear" w:color="auto" w:fill="auto"/>
            <w:noWrap/>
            <w:vAlign w:val="bottom"/>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ST-11 complex</w:t>
            </w:r>
          </w:p>
        </w:tc>
        <w:tc>
          <w:tcPr>
            <w:tcW w:w="912" w:type="dxa"/>
            <w:shd w:val="clear" w:color="auto" w:fill="auto"/>
            <w:vAlign w:val="center"/>
            <w:hideMark/>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11</w:t>
            </w:r>
          </w:p>
        </w:tc>
        <w:tc>
          <w:tcPr>
            <w:tcW w:w="1923" w:type="dxa"/>
          </w:tcPr>
          <w:p w:rsidR="00181252" w:rsidRPr="00181252" w:rsidRDefault="00181252" w:rsidP="00181252">
            <w:pPr>
              <w:spacing w:after="0" w:line="480" w:lineRule="auto"/>
              <w:rPr>
                <w:rFonts w:ascii="Calibri" w:eastAsia="Times New Roman" w:hAnsi="Calibri" w:cs="Calibri"/>
                <w:color w:val="000000"/>
                <w:lang w:val="en-GB" w:eastAsia="sv-SE"/>
              </w:rPr>
            </w:pPr>
            <w:r w:rsidRPr="00181252">
              <w:rPr>
                <w:rFonts w:ascii="Calibri" w:eastAsia="Times New Roman" w:hAnsi="Calibri" w:cs="Calibri"/>
                <w:color w:val="000000"/>
                <w:lang w:val="en-GB" w:eastAsia="sv-SE"/>
              </w:rPr>
              <w:t>December</w:t>
            </w:r>
          </w:p>
        </w:tc>
      </w:tr>
    </w:tbl>
    <w:p w:rsidR="00181252" w:rsidRPr="00181252" w:rsidRDefault="00181252" w:rsidP="00181252">
      <w:pPr>
        <w:rPr>
          <w:rFonts w:eastAsiaTheme="majorEastAsia" w:cstheme="majorBidi"/>
          <w:color w:val="000000" w:themeColor="text1"/>
          <w:lang w:val="en-GB"/>
        </w:rPr>
      </w:pPr>
      <w:r w:rsidRPr="00181252">
        <w:rPr>
          <w:rFonts w:eastAsiaTheme="majorEastAsia" w:cstheme="majorBidi"/>
          <w:color w:val="000000" w:themeColor="text1"/>
          <w:lang w:val="en-GB"/>
        </w:rPr>
        <w:t>MLST = multilocus sequence typing. Cc = clonal complex. ST = sequence type</w:t>
      </w:r>
    </w:p>
    <w:p w:rsidR="00181252" w:rsidRPr="00181252" w:rsidRDefault="00181252" w:rsidP="00181252">
      <w:pPr>
        <w:rPr>
          <w:rFonts w:asciiTheme="majorHAnsi" w:eastAsiaTheme="majorEastAsia" w:hAnsiTheme="majorHAnsi" w:cstheme="majorBidi"/>
          <w:color w:val="000000" w:themeColor="text1"/>
          <w:sz w:val="26"/>
          <w:szCs w:val="26"/>
          <w:lang w:val="en-GB"/>
        </w:rPr>
      </w:pPr>
      <w:r w:rsidRPr="00181252">
        <w:rPr>
          <w:rFonts w:asciiTheme="majorHAnsi" w:eastAsiaTheme="majorEastAsia" w:hAnsiTheme="majorHAnsi" w:cstheme="majorBidi"/>
          <w:color w:val="000000" w:themeColor="text1"/>
          <w:sz w:val="26"/>
          <w:szCs w:val="26"/>
          <w:lang w:val="en-GB"/>
        </w:rPr>
        <w:br w:type="page"/>
      </w:r>
    </w:p>
    <w:p w:rsidR="00181252" w:rsidRPr="00181252" w:rsidRDefault="00181252" w:rsidP="00181252">
      <w:pPr>
        <w:spacing w:line="480" w:lineRule="auto"/>
        <w:rPr>
          <w:color w:val="000000" w:themeColor="text1"/>
          <w:lang w:val="en-GB"/>
        </w:rPr>
      </w:pPr>
      <w:r w:rsidRPr="00181252">
        <w:rPr>
          <w:rFonts w:asciiTheme="majorHAnsi" w:eastAsiaTheme="majorEastAsia" w:hAnsiTheme="majorHAnsi" w:cstheme="majorBidi"/>
          <w:color w:val="000000" w:themeColor="text1"/>
          <w:sz w:val="26"/>
          <w:szCs w:val="26"/>
          <w:lang w:val="en-GB"/>
        </w:rPr>
        <w:lastRenderedPageBreak/>
        <w:t>Supplementary Table S2.</w:t>
      </w:r>
      <w:r w:rsidRPr="00181252">
        <w:rPr>
          <w:color w:val="000000" w:themeColor="text1"/>
          <w:lang w:val="en-GB"/>
        </w:rPr>
        <w:t xml:space="preserve"> Characteristics of patients with meningococcal serogroup W infections (n=113), cc11 infections compared with non-cc11 infections.</w:t>
      </w:r>
    </w:p>
    <w:tbl>
      <w:tblPr>
        <w:tblW w:w="9922"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1"/>
        <w:gridCol w:w="1735"/>
        <w:gridCol w:w="1559"/>
        <w:gridCol w:w="1754"/>
        <w:gridCol w:w="1223"/>
      </w:tblGrid>
      <w:tr w:rsidR="00181252" w:rsidRPr="00181252" w:rsidTr="00A63C3C">
        <w:trPr>
          <w:trHeight w:val="442"/>
        </w:trPr>
        <w:tc>
          <w:tcPr>
            <w:tcW w:w="3651" w:type="dxa"/>
          </w:tcPr>
          <w:p w:rsidR="00181252" w:rsidRPr="00181252" w:rsidRDefault="00181252" w:rsidP="00181252">
            <w:pPr>
              <w:spacing w:line="480" w:lineRule="auto"/>
              <w:rPr>
                <w:b/>
                <w:bCs/>
                <w:lang w:val="en-GB"/>
              </w:rPr>
            </w:pPr>
          </w:p>
        </w:tc>
        <w:tc>
          <w:tcPr>
            <w:tcW w:w="1735" w:type="dxa"/>
          </w:tcPr>
          <w:p w:rsidR="00181252" w:rsidRPr="00181252" w:rsidRDefault="00181252" w:rsidP="00181252">
            <w:pPr>
              <w:spacing w:line="480" w:lineRule="auto"/>
              <w:jc w:val="center"/>
              <w:rPr>
                <w:b/>
                <w:lang w:val="en-GB"/>
              </w:rPr>
            </w:pPr>
            <w:r w:rsidRPr="00181252">
              <w:rPr>
                <w:b/>
                <w:lang w:val="en-GB"/>
              </w:rPr>
              <w:t>Total</w:t>
            </w:r>
          </w:p>
          <w:p w:rsidR="00181252" w:rsidRPr="00181252" w:rsidRDefault="00181252" w:rsidP="00181252">
            <w:pPr>
              <w:spacing w:line="480" w:lineRule="auto"/>
              <w:jc w:val="center"/>
              <w:rPr>
                <w:bCs/>
                <w:lang w:val="en-GB"/>
              </w:rPr>
            </w:pPr>
            <w:r w:rsidRPr="00181252">
              <w:rPr>
                <w:b/>
                <w:lang w:val="en-GB"/>
              </w:rPr>
              <w:t>(n=113)</w:t>
            </w:r>
          </w:p>
        </w:tc>
        <w:tc>
          <w:tcPr>
            <w:tcW w:w="1559" w:type="dxa"/>
            <w:shd w:val="clear" w:color="auto" w:fill="E2EFD9" w:themeFill="accent6" w:themeFillTint="33"/>
          </w:tcPr>
          <w:p w:rsidR="00181252" w:rsidRPr="00181252" w:rsidRDefault="00181252" w:rsidP="00181252">
            <w:pPr>
              <w:spacing w:line="480" w:lineRule="auto"/>
              <w:jc w:val="center"/>
              <w:rPr>
                <w:bCs/>
                <w:lang w:val="en-GB"/>
              </w:rPr>
            </w:pPr>
            <w:r w:rsidRPr="00181252">
              <w:rPr>
                <w:b/>
                <w:lang w:val="en-GB"/>
              </w:rPr>
              <w:t>Cc11 (n=91)</w:t>
            </w:r>
          </w:p>
        </w:tc>
        <w:tc>
          <w:tcPr>
            <w:tcW w:w="1754" w:type="dxa"/>
            <w:shd w:val="clear" w:color="auto" w:fill="E2EFD9" w:themeFill="accent6" w:themeFillTint="33"/>
          </w:tcPr>
          <w:p w:rsidR="00181252" w:rsidRPr="00181252" w:rsidRDefault="00181252" w:rsidP="00181252">
            <w:pPr>
              <w:spacing w:line="480" w:lineRule="auto"/>
              <w:jc w:val="center"/>
              <w:rPr>
                <w:bCs/>
                <w:lang w:val="en-GB"/>
              </w:rPr>
            </w:pPr>
            <w:r w:rsidRPr="00181252">
              <w:rPr>
                <w:b/>
                <w:lang w:val="en-GB"/>
              </w:rPr>
              <w:t>Non-cc11 (n=22)</w:t>
            </w:r>
          </w:p>
        </w:tc>
        <w:tc>
          <w:tcPr>
            <w:tcW w:w="1223" w:type="dxa"/>
            <w:shd w:val="clear" w:color="auto" w:fill="E2EFD9" w:themeFill="accent6" w:themeFillTint="33"/>
          </w:tcPr>
          <w:p w:rsidR="00181252" w:rsidRPr="00181252" w:rsidRDefault="00181252" w:rsidP="00181252">
            <w:pPr>
              <w:spacing w:line="480" w:lineRule="auto"/>
              <w:jc w:val="center"/>
              <w:rPr>
                <w:bCs/>
                <w:lang w:val="en-GB"/>
              </w:rPr>
            </w:pPr>
            <w:r w:rsidRPr="00181252">
              <w:rPr>
                <w:b/>
                <w:i/>
                <w:lang w:val="en-GB"/>
              </w:rPr>
              <w:t>p-</w:t>
            </w:r>
            <w:r w:rsidRPr="00181252">
              <w:rPr>
                <w:b/>
                <w:lang w:val="en-GB"/>
              </w:rPr>
              <w:t>value</w:t>
            </w:r>
          </w:p>
        </w:tc>
      </w:tr>
      <w:tr w:rsidR="00181252" w:rsidRPr="00181252" w:rsidTr="00A63C3C">
        <w:trPr>
          <w:trHeight w:val="442"/>
        </w:trPr>
        <w:tc>
          <w:tcPr>
            <w:tcW w:w="3651" w:type="dxa"/>
          </w:tcPr>
          <w:p w:rsidR="00181252" w:rsidRPr="00181252" w:rsidRDefault="00181252" w:rsidP="00181252">
            <w:pPr>
              <w:spacing w:line="480" w:lineRule="auto"/>
              <w:rPr>
                <w:b/>
                <w:lang w:val="en-GB"/>
              </w:rPr>
            </w:pPr>
            <w:r w:rsidRPr="00181252">
              <w:rPr>
                <w:b/>
                <w:lang w:val="en-GB"/>
              </w:rPr>
              <w:t>Baseline characteristics</w:t>
            </w:r>
          </w:p>
          <w:p w:rsidR="00181252" w:rsidRPr="00181252" w:rsidRDefault="00181252" w:rsidP="00181252">
            <w:pPr>
              <w:spacing w:line="480" w:lineRule="auto"/>
              <w:rPr>
                <w:lang w:val="en-GB"/>
              </w:rPr>
            </w:pPr>
            <w:r w:rsidRPr="00181252">
              <w:rPr>
                <w:lang w:val="en-GB"/>
              </w:rPr>
              <w:t>- Age: median (25</w:t>
            </w:r>
            <w:r w:rsidRPr="00181252">
              <w:rPr>
                <w:vertAlign w:val="superscript"/>
                <w:lang w:val="en-GB"/>
              </w:rPr>
              <w:t>th</w:t>
            </w:r>
            <w:r w:rsidRPr="00181252">
              <w:rPr>
                <w:lang w:val="en-GB"/>
              </w:rPr>
              <w:t>-75</w:t>
            </w:r>
            <w:r w:rsidRPr="00181252">
              <w:rPr>
                <w:vertAlign w:val="superscript"/>
                <w:lang w:val="en-GB"/>
              </w:rPr>
              <w:t>th</w:t>
            </w:r>
            <w:r w:rsidRPr="00181252">
              <w:rPr>
                <w:lang w:val="en-GB"/>
              </w:rPr>
              <w:t xml:space="preserve"> percentile), range,  years</w:t>
            </w:r>
          </w:p>
          <w:p w:rsidR="00181252" w:rsidRPr="00181252" w:rsidRDefault="00181252" w:rsidP="00181252">
            <w:pPr>
              <w:spacing w:line="480" w:lineRule="auto"/>
              <w:rPr>
                <w:lang w:val="en-GB"/>
              </w:rPr>
            </w:pPr>
            <w:r w:rsidRPr="00181252">
              <w:rPr>
                <w:lang w:val="en-GB"/>
              </w:rPr>
              <w:t>- Female gender</w:t>
            </w:r>
          </w:p>
          <w:p w:rsidR="00181252" w:rsidRPr="00181252" w:rsidRDefault="00181252" w:rsidP="00181252">
            <w:pPr>
              <w:spacing w:line="480" w:lineRule="auto"/>
              <w:rPr>
                <w:lang w:val="en-GB"/>
              </w:rPr>
            </w:pPr>
            <w:r w:rsidRPr="00181252">
              <w:rPr>
                <w:lang w:val="en-GB"/>
              </w:rPr>
              <w:t>- Living alone</w:t>
            </w:r>
          </w:p>
          <w:p w:rsidR="00181252" w:rsidRPr="00181252" w:rsidRDefault="00181252" w:rsidP="00181252">
            <w:pPr>
              <w:spacing w:line="480" w:lineRule="auto"/>
              <w:rPr>
                <w:lang w:val="en-GB"/>
              </w:rPr>
            </w:pPr>
            <w:r w:rsidRPr="00181252">
              <w:rPr>
                <w:lang w:val="en-GB"/>
              </w:rPr>
              <w:t>- Smoker</w:t>
            </w:r>
            <w:r w:rsidRPr="00181252">
              <w:rPr>
                <w:vertAlign w:val="superscript"/>
                <w:lang w:val="en-GB"/>
              </w:rPr>
              <w:t>1</w:t>
            </w:r>
          </w:p>
          <w:p w:rsidR="00181252" w:rsidRPr="00181252" w:rsidRDefault="00181252" w:rsidP="00181252">
            <w:pPr>
              <w:spacing w:line="480" w:lineRule="auto"/>
              <w:rPr>
                <w:b/>
                <w:lang w:val="en-GB"/>
              </w:rPr>
            </w:pPr>
            <w:r w:rsidRPr="00181252">
              <w:rPr>
                <w:lang w:val="en-GB"/>
              </w:rPr>
              <w:t>- Immunocompromised state</w:t>
            </w:r>
            <w:r w:rsidRPr="00181252">
              <w:rPr>
                <w:vertAlign w:val="superscript"/>
                <w:lang w:val="en-GB"/>
              </w:rPr>
              <w:t>2</w:t>
            </w:r>
          </w:p>
        </w:tc>
        <w:tc>
          <w:tcPr>
            <w:tcW w:w="1735"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48 (19-73),</w:t>
            </w:r>
          </w:p>
          <w:p w:rsidR="00181252" w:rsidRPr="00181252" w:rsidRDefault="00181252" w:rsidP="00181252">
            <w:pPr>
              <w:spacing w:line="480" w:lineRule="auto"/>
              <w:jc w:val="center"/>
              <w:rPr>
                <w:lang w:val="en-GB"/>
              </w:rPr>
            </w:pPr>
            <w:r w:rsidRPr="00181252">
              <w:rPr>
                <w:lang w:val="en-GB"/>
              </w:rPr>
              <w:t>0-95</w:t>
            </w:r>
          </w:p>
          <w:p w:rsidR="00181252" w:rsidRPr="00181252" w:rsidRDefault="00181252" w:rsidP="00181252">
            <w:pPr>
              <w:spacing w:line="480" w:lineRule="auto"/>
              <w:jc w:val="center"/>
              <w:rPr>
                <w:lang w:val="en-GB"/>
              </w:rPr>
            </w:pPr>
            <w:r w:rsidRPr="00181252">
              <w:rPr>
                <w:lang w:val="en-GB"/>
              </w:rPr>
              <w:t>65/113 (58%)</w:t>
            </w:r>
          </w:p>
          <w:p w:rsidR="00181252" w:rsidRPr="00181252" w:rsidRDefault="00181252" w:rsidP="00181252">
            <w:pPr>
              <w:spacing w:line="480" w:lineRule="auto"/>
              <w:jc w:val="center"/>
              <w:rPr>
                <w:lang w:val="en-GB"/>
              </w:rPr>
            </w:pPr>
            <w:r w:rsidRPr="00181252">
              <w:rPr>
                <w:lang w:val="en-GB"/>
              </w:rPr>
              <w:t>30/105 (29%)</w:t>
            </w:r>
          </w:p>
          <w:p w:rsidR="00181252" w:rsidRPr="00181252" w:rsidRDefault="00181252" w:rsidP="00181252">
            <w:pPr>
              <w:spacing w:line="480" w:lineRule="auto"/>
              <w:jc w:val="center"/>
              <w:rPr>
                <w:lang w:val="en-GB"/>
              </w:rPr>
            </w:pPr>
            <w:r w:rsidRPr="00181252">
              <w:rPr>
                <w:lang w:val="en-GB"/>
              </w:rPr>
              <w:t>9/81 (11%)</w:t>
            </w:r>
          </w:p>
          <w:p w:rsidR="00181252" w:rsidRPr="00181252" w:rsidRDefault="00181252" w:rsidP="00181252">
            <w:pPr>
              <w:spacing w:line="480" w:lineRule="auto"/>
              <w:jc w:val="center"/>
              <w:rPr>
                <w:lang w:val="en-GB"/>
              </w:rPr>
            </w:pPr>
            <w:r w:rsidRPr="00181252">
              <w:rPr>
                <w:lang w:val="en-GB"/>
              </w:rPr>
              <w:t>16/113 (14%)</w:t>
            </w:r>
          </w:p>
        </w:tc>
        <w:tc>
          <w:tcPr>
            <w:tcW w:w="1559"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46 (19-71), </w:t>
            </w:r>
          </w:p>
          <w:p w:rsidR="00181252" w:rsidRPr="00181252" w:rsidRDefault="00181252" w:rsidP="00181252">
            <w:pPr>
              <w:spacing w:line="480" w:lineRule="auto"/>
              <w:jc w:val="center"/>
              <w:rPr>
                <w:lang w:val="en-GB"/>
              </w:rPr>
            </w:pPr>
            <w:r w:rsidRPr="00181252">
              <w:rPr>
                <w:lang w:val="en-GB"/>
              </w:rPr>
              <w:t>0–95</w:t>
            </w:r>
          </w:p>
          <w:p w:rsidR="00181252" w:rsidRPr="00181252" w:rsidRDefault="00181252" w:rsidP="00181252">
            <w:pPr>
              <w:spacing w:line="480" w:lineRule="auto"/>
              <w:jc w:val="center"/>
              <w:rPr>
                <w:lang w:val="en-GB"/>
              </w:rPr>
            </w:pPr>
            <w:r w:rsidRPr="00181252">
              <w:rPr>
                <w:lang w:val="en-GB"/>
              </w:rPr>
              <w:t>51/91 (56%)</w:t>
            </w:r>
          </w:p>
          <w:p w:rsidR="00181252" w:rsidRPr="00181252" w:rsidRDefault="00181252" w:rsidP="00181252">
            <w:pPr>
              <w:spacing w:line="480" w:lineRule="auto"/>
              <w:jc w:val="center"/>
              <w:rPr>
                <w:lang w:val="en-GB"/>
              </w:rPr>
            </w:pPr>
            <w:r w:rsidRPr="00181252">
              <w:rPr>
                <w:lang w:val="en-GB"/>
              </w:rPr>
              <w:t>22/83 (27%)</w:t>
            </w:r>
          </w:p>
          <w:p w:rsidR="00181252" w:rsidRPr="00181252" w:rsidRDefault="00181252" w:rsidP="00181252">
            <w:pPr>
              <w:spacing w:line="480" w:lineRule="auto"/>
              <w:jc w:val="center"/>
              <w:rPr>
                <w:lang w:val="en-GB"/>
              </w:rPr>
            </w:pPr>
            <w:r w:rsidRPr="00181252">
              <w:rPr>
                <w:lang w:val="en-GB"/>
              </w:rPr>
              <w:t>4/64 (6%)</w:t>
            </w:r>
          </w:p>
          <w:p w:rsidR="00181252" w:rsidRPr="00181252" w:rsidRDefault="00181252" w:rsidP="00181252">
            <w:pPr>
              <w:spacing w:line="480" w:lineRule="auto"/>
              <w:jc w:val="center"/>
              <w:rPr>
                <w:lang w:val="en-GB"/>
              </w:rPr>
            </w:pPr>
            <w:r w:rsidRPr="00181252">
              <w:rPr>
                <w:lang w:val="en-GB"/>
              </w:rPr>
              <w:t>11/91 (12%)</w:t>
            </w:r>
          </w:p>
        </w:tc>
        <w:tc>
          <w:tcPr>
            <w:tcW w:w="1754"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64 (2-80),</w:t>
            </w:r>
          </w:p>
          <w:p w:rsidR="00181252" w:rsidRPr="00181252" w:rsidRDefault="00181252" w:rsidP="00181252">
            <w:pPr>
              <w:spacing w:line="480" w:lineRule="auto"/>
              <w:jc w:val="center"/>
              <w:rPr>
                <w:lang w:val="en-GB"/>
              </w:rPr>
            </w:pPr>
            <w:r w:rsidRPr="00181252">
              <w:rPr>
                <w:lang w:val="en-GB"/>
              </w:rPr>
              <w:t>0–94</w:t>
            </w:r>
          </w:p>
          <w:p w:rsidR="00181252" w:rsidRPr="00181252" w:rsidRDefault="00181252" w:rsidP="00181252">
            <w:pPr>
              <w:spacing w:line="480" w:lineRule="auto"/>
              <w:jc w:val="center"/>
              <w:rPr>
                <w:lang w:val="en-GB"/>
              </w:rPr>
            </w:pPr>
            <w:r w:rsidRPr="00181252">
              <w:rPr>
                <w:lang w:val="en-GB"/>
              </w:rPr>
              <w:t>14/22 (64%)</w:t>
            </w:r>
          </w:p>
          <w:p w:rsidR="00181252" w:rsidRPr="00181252" w:rsidRDefault="00181252" w:rsidP="00181252">
            <w:pPr>
              <w:spacing w:line="480" w:lineRule="auto"/>
              <w:jc w:val="center"/>
              <w:rPr>
                <w:lang w:val="en-GB"/>
              </w:rPr>
            </w:pPr>
            <w:r w:rsidRPr="00181252">
              <w:rPr>
                <w:lang w:val="en-GB"/>
              </w:rPr>
              <w:t>8/22 (36%)</w:t>
            </w:r>
          </w:p>
          <w:p w:rsidR="00181252" w:rsidRPr="00181252" w:rsidRDefault="00181252" w:rsidP="00181252">
            <w:pPr>
              <w:spacing w:line="480" w:lineRule="auto"/>
              <w:jc w:val="center"/>
              <w:rPr>
                <w:lang w:val="en-GB"/>
              </w:rPr>
            </w:pPr>
            <w:r w:rsidRPr="00181252">
              <w:rPr>
                <w:lang w:val="en-GB"/>
              </w:rPr>
              <w:t>5/17 (29%)</w:t>
            </w:r>
          </w:p>
          <w:p w:rsidR="00181252" w:rsidRPr="00181252" w:rsidRDefault="00181252" w:rsidP="00181252">
            <w:pPr>
              <w:spacing w:line="480" w:lineRule="auto"/>
              <w:jc w:val="center"/>
              <w:rPr>
                <w:lang w:val="en-GB"/>
              </w:rPr>
            </w:pPr>
            <w:r w:rsidRPr="00181252">
              <w:rPr>
                <w:lang w:val="en-GB"/>
              </w:rPr>
              <w:t>5/22 (23%)</w:t>
            </w:r>
          </w:p>
        </w:tc>
        <w:tc>
          <w:tcPr>
            <w:tcW w:w="1223"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0.655</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0.518</w:t>
            </w:r>
          </w:p>
          <w:p w:rsidR="00181252" w:rsidRPr="00181252" w:rsidRDefault="00181252" w:rsidP="00181252">
            <w:pPr>
              <w:spacing w:line="480" w:lineRule="auto"/>
              <w:jc w:val="center"/>
              <w:rPr>
                <w:lang w:val="en-GB"/>
              </w:rPr>
            </w:pPr>
            <w:r w:rsidRPr="00181252">
              <w:rPr>
                <w:lang w:val="en-GB"/>
              </w:rPr>
              <w:t>0.363</w:t>
            </w:r>
          </w:p>
          <w:p w:rsidR="00181252" w:rsidRPr="00181252" w:rsidRDefault="00181252" w:rsidP="00181252">
            <w:pPr>
              <w:spacing w:line="480" w:lineRule="auto"/>
              <w:jc w:val="center"/>
              <w:rPr>
                <w:b/>
                <w:lang w:val="en-GB"/>
              </w:rPr>
            </w:pPr>
            <w:r w:rsidRPr="00181252">
              <w:rPr>
                <w:b/>
                <w:lang w:val="en-GB"/>
              </w:rPr>
              <w:t>0.017</w:t>
            </w:r>
          </w:p>
          <w:p w:rsidR="00181252" w:rsidRPr="00181252" w:rsidRDefault="00181252" w:rsidP="00181252">
            <w:pPr>
              <w:spacing w:line="480" w:lineRule="auto"/>
              <w:jc w:val="center"/>
              <w:rPr>
                <w:lang w:val="en-GB"/>
              </w:rPr>
            </w:pPr>
            <w:r w:rsidRPr="00181252">
              <w:rPr>
                <w:lang w:val="en-GB"/>
              </w:rPr>
              <w:t>0.199</w:t>
            </w:r>
          </w:p>
        </w:tc>
      </w:tr>
      <w:tr w:rsidR="00181252" w:rsidRPr="00181252" w:rsidTr="00A63C3C">
        <w:trPr>
          <w:trHeight w:val="442"/>
        </w:trPr>
        <w:tc>
          <w:tcPr>
            <w:tcW w:w="3651" w:type="dxa"/>
            <w:hideMark/>
          </w:tcPr>
          <w:p w:rsidR="00181252" w:rsidRPr="00181252" w:rsidRDefault="00181252" w:rsidP="00181252">
            <w:pPr>
              <w:spacing w:line="480" w:lineRule="auto"/>
              <w:rPr>
                <w:bCs/>
                <w:lang w:val="en-GB"/>
              </w:rPr>
            </w:pPr>
            <w:r w:rsidRPr="00181252">
              <w:rPr>
                <w:b/>
                <w:bCs/>
                <w:lang w:val="en-GB"/>
              </w:rPr>
              <w:t>Symptoms and clinical findings</w:t>
            </w:r>
          </w:p>
          <w:p w:rsidR="00181252" w:rsidRPr="00181252" w:rsidRDefault="00181252" w:rsidP="00181252">
            <w:pPr>
              <w:spacing w:line="480" w:lineRule="auto"/>
              <w:rPr>
                <w:lang w:val="en-GB"/>
              </w:rPr>
            </w:pPr>
            <w:r w:rsidRPr="00181252">
              <w:rPr>
                <w:bCs/>
                <w:lang w:val="en-GB"/>
              </w:rPr>
              <w:t>- Diarrhoea</w:t>
            </w:r>
          </w:p>
          <w:p w:rsidR="00181252" w:rsidRPr="00181252" w:rsidRDefault="00181252" w:rsidP="00181252">
            <w:pPr>
              <w:spacing w:line="480" w:lineRule="auto"/>
              <w:rPr>
                <w:lang w:val="en-GB"/>
              </w:rPr>
            </w:pPr>
            <w:r w:rsidRPr="00181252">
              <w:rPr>
                <w:bCs/>
                <w:lang w:val="en-GB"/>
              </w:rPr>
              <w:t>- Vomiting</w:t>
            </w:r>
          </w:p>
          <w:p w:rsidR="00181252" w:rsidRPr="00181252" w:rsidRDefault="00181252" w:rsidP="00181252">
            <w:pPr>
              <w:spacing w:line="480" w:lineRule="auto"/>
              <w:rPr>
                <w:lang w:val="en-GB"/>
              </w:rPr>
            </w:pPr>
            <w:r w:rsidRPr="00181252">
              <w:rPr>
                <w:bCs/>
                <w:lang w:val="en-GB"/>
              </w:rPr>
              <w:t>- Diarrhoea and/or vomiting</w:t>
            </w:r>
          </w:p>
          <w:p w:rsidR="00181252" w:rsidRPr="00181252" w:rsidRDefault="00181252" w:rsidP="00181252">
            <w:pPr>
              <w:spacing w:line="480" w:lineRule="auto"/>
              <w:rPr>
                <w:lang w:val="en-GB"/>
              </w:rPr>
            </w:pPr>
            <w:r w:rsidRPr="00181252">
              <w:rPr>
                <w:lang w:val="en-GB"/>
              </w:rPr>
              <w:t>- Headache</w:t>
            </w:r>
          </w:p>
          <w:p w:rsidR="00181252" w:rsidRPr="00181252" w:rsidRDefault="00181252" w:rsidP="00181252">
            <w:pPr>
              <w:spacing w:line="480" w:lineRule="auto"/>
              <w:rPr>
                <w:lang w:val="en-GB"/>
              </w:rPr>
            </w:pPr>
            <w:r w:rsidRPr="00181252">
              <w:rPr>
                <w:bCs/>
                <w:lang w:val="en-GB"/>
              </w:rPr>
              <w:t>- Sore throat</w:t>
            </w:r>
          </w:p>
          <w:p w:rsidR="00181252" w:rsidRPr="00181252" w:rsidRDefault="00181252" w:rsidP="00181252">
            <w:pPr>
              <w:spacing w:line="480" w:lineRule="auto"/>
              <w:rPr>
                <w:lang w:val="en-GB"/>
              </w:rPr>
            </w:pPr>
            <w:r w:rsidRPr="00181252">
              <w:rPr>
                <w:bCs/>
                <w:lang w:val="en-GB"/>
              </w:rPr>
              <w:t>- Cough</w:t>
            </w:r>
          </w:p>
          <w:p w:rsidR="00181252" w:rsidRPr="00181252" w:rsidRDefault="00181252" w:rsidP="00181252">
            <w:pPr>
              <w:spacing w:line="480" w:lineRule="auto"/>
              <w:rPr>
                <w:bCs/>
                <w:lang w:val="en-GB"/>
              </w:rPr>
            </w:pPr>
            <w:r w:rsidRPr="00181252">
              <w:rPr>
                <w:bCs/>
                <w:lang w:val="en-GB"/>
              </w:rPr>
              <w:t>- Decreased level of consciousness</w:t>
            </w:r>
          </w:p>
          <w:p w:rsidR="00181252" w:rsidRPr="00181252" w:rsidRDefault="00181252" w:rsidP="00181252">
            <w:pPr>
              <w:spacing w:line="480" w:lineRule="auto"/>
              <w:rPr>
                <w:lang w:val="en-GB"/>
              </w:rPr>
            </w:pPr>
            <w:r w:rsidRPr="00181252">
              <w:rPr>
                <w:bCs/>
                <w:lang w:val="en-GB"/>
              </w:rPr>
              <w:t>- Petechiae</w:t>
            </w:r>
          </w:p>
        </w:tc>
        <w:tc>
          <w:tcPr>
            <w:tcW w:w="1735" w:type="dxa"/>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20/110 (18%)</w:t>
            </w:r>
          </w:p>
          <w:p w:rsidR="00181252" w:rsidRPr="00181252" w:rsidRDefault="00181252" w:rsidP="00181252">
            <w:pPr>
              <w:spacing w:line="480" w:lineRule="auto"/>
              <w:jc w:val="center"/>
              <w:rPr>
                <w:bCs/>
                <w:lang w:val="en-GB"/>
              </w:rPr>
            </w:pPr>
            <w:r w:rsidRPr="00181252">
              <w:rPr>
                <w:bCs/>
                <w:lang w:val="en-GB"/>
              </w:rPr>
              <w:t>40/110 (36%)</w:t>
            </w:r>
          </w:p>
          <w:p w:rsidR="00181252" w:rsidRPr="00181252" w:rsidRDefault="00181252" w:rsidP="00181252">
            <w:pPr>
              <w:spacing w:line="480" w:lineRule="auto"/>
              <w:jc w:val="center"/>
              <w:rPr>
                <w:bCs/>
                <w:lang w:val="en-GB"/>
              </w:rPr>
            </w:pPr>
            <w:r w:rsidRPr="00181252">
              <w:rPr>
                <w:bCs/>
                <w:lang w:val="en-GB"/>
              </w:rPr>
              <w:t>48/110 (44%)</w:t>
            </w:r>
          </w:p>
          <w:p w:rsidR="00181252" w:rsidRPr="00181252" w:rsidRDefault="00181252" w:rsidP="00181252">
            <w:pPr>
              <w:spacing w:line="480" w:lineRule="auto"/>
              <w:jc w:val="center"/>
              <w:rPr>
                <w:bCs/>
                <w:lang w:val="en-GB"/>
              </w:rPr>
            </w:pPr>
            <w:r w:rsidRPr="00181252">
              <w:rPr>
                <w:bCs/>
                <w:lang w:val="en-GB"/>
              </w:rPr>
              <w:t>23/110 (21%)</w:t>
            </w:r>
          </w:p>
          <w:p w:rsidR="00181252" w:rsidRPr="00181252" w:rsidRDefault="00181252" w:rsidP="00181252">
            <w:pPr>
              <w:spacing w:line="480" w:lineRule="auto"/>
              <w:jc w:val="center"/>
              <w:rPr>
                <w:bCs/>
                <w:lang w:val="en-GB"/>
              </w:rPr>
            </w:pPr>
            <w:r w:rsidRPr="00181252">
              <w:rPr>
                <w:bCs/>
                <w:lang w:val="en-GB"/>
              </w:rPr>
              <w:t>38/110 (35%)</w:t>
            </w:r>
          </w:p>
          <w:p w:rsidR="00181252" w:rsidRPr="00181252" w:rsidRDefault="00181252" w:rsidP="00181252">
            <w:pPr>
              <w:spacing w:line="480" w:lineRule="auto"/>
              <w:jc w:val="center"/>
              <w:rPr>
                <w:bCs/>
                <w:lang w:val="en-GB"/>
              </w:rPr>
            </w:pPr>
            <w:r w:rsidRPr="00181252">
              <w:rPr>
                <w:bCs/>
                <w:lang w:val="en-GB"/>
              </w:rPr>
              <w:t>26/110 (24%)</w:t>
            </w:r>
          </w:p>
          <w:p w:rsidR="00181252" w:rsidRPr="00181252" w:rsidRDefault="00181252" w:rsidP="00181252">
            <w:pPr>
              <w:spacing w:line="480" w:lineRule="auto"/>
              <w:jc w:val="center"/>
              <w:rPr>
                <w:bCs/>
                <w:lang w:val="en-GB"/>
              </w:rPr>
            </w:pPr>
            <w:r w:rsidRPr="00181252">
              <w:rPr>
                <w:bCs/>
                <w:lang w:val="en-GB"/>
              </w:rPr>
              <w:t>23/112 (21%)</w:t>
            </w:r>
          </w:p>
          <w:p w:rsidR="00181252" w:rsidRPr="00181252" w:rsidRDefault="00181252" w:rsidP="00181252">
            <w:pPr>
              <w:spacing w:line="480" w:lineRule="auto"/>
              <w:jc w:val="center"/>
              <w:rPr>
                <w:bCs/>
                <w:lang w:val="en-GB"/>
              </w:rPr>
            </w:pPr>
            <w:r w:rsidRPr="00181252">
              <w:rPr>
                <w:bCs/>
                <w:lang w:val="en-GB"/>
              </w:rPr>
              <w:t>4/100 (4%)</w:t>
            </w:r>
          </w:p>
        </w:tc>
        <w:tc>
          <w:tcPr>
            <w:tcW w:w="1559"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19/88 (22%)</w:t>
            </w:r>
          </w:p>
          <w:p w:rsidR="00181252" w:rsidRPr="00181252" w:rsidRDefault="00181252" w:rsidP="00181252">
            <w:pPr>
              <w:spacing w:line="480" w:lineRule="auto"/>
              <w:jc w:val="center"/>
              <w:rPr>
                <w:bCs/>
                <w:lang w:val="en-GB"/>
              </w:rPr>
            </w:pPr>
            <w:r w:rsidRPr="00181252">
              <w:rPr>
                <w:bCs/>
                <w:lang w:val="en-GB"/>
              </w:rPr>
              <w:t>31/88 (35%)</w:t>
            </w:r>
          </w:p>
          <w:p w:rsidR="00181252" w:rsidRPr="00181252" w:rsidRDefault="00181252" w:rsidP="00181252">
            <w:pPr>
              <w:spacing w:line="480" w:lineRule="auto"/>
              <w:jc w:val="center"/>
              <w:rPr>
                <w:bCs/>
                <w:lang w:val="en-GB"/>
              </w:rPr>
            </w:pPr>
            <w:r w:rsidRPr="00181252">
              <w:rPr>
                <w:bCs/>
                <w:lang w:val="en-GB"/>
              </w:rPr>
              <w:t>39/88 (44%)</w:t>
            </w:r>
          </w:p>
          <w:p w:rsidR="00181252" w:rsidRPr="00181252" w:rsidRDefault="00181252" w:rsidP="00181252">
            <w:pPr>
              <w:spacing w:line="480" w:lineRule="auto"/>
              <w:jc w:val="center"/>
              <w:rPr>
                <w:bCs/>
                <w:lang w:val="en-GB"/>
              </w:rPr>
            </w:pPr>
            <w:r w:rsidRPr="00181252">
              <w:rPr>
                <w:bCs/>
                <w:lang w:val="en-GB"/>
              </w:rPr>
              <w:t>20/88 (23%)</w:t>
            </w:r>
          </w:p>
          <w:p w:rsidR="00181252" w:rsidRPr="00181252" w:rsidRDefault="00181252" w:rsidP="00181252">
            <w:pPr>
              <w:spacing w:line="480" w:lineRule="auto"/>
              <w:jc w:val="center"/>
              <w:rPr>
                <w:bCs/>
                <w:lang w:val="en-GB"/>
              </w:rPr>
            </w:pPr>
            <w:r w:rsidRPr="00181252">
              <w:rPr>
                <w:bCs/>
                <w:lang w:val="en-GB"/>
              </w:rPr>
              <w:t>34/88 (39%)</w:t>
            </w:r>
          </w:p>
          <w:p w:rsidR="00181252" w:rsidRPr="00181252" w:rsidRDefault="00181252" w:rsidP="00181252">
            <w:pPr>
              <w:spacing w:line="480" w:lineRule="auto"/>
              <w:jc w:val="center"/>
              <w:rPr>
                <w:bCs/>
                <w:lang w:val="en-GB"/>
              </w:rPr>
            </w:pPr>
            <w:r w:rsidRPr="00181252">
              <w:rPr>
                <w:bCs/>
                <w:lang w:val="en-GB"/>
              </w:rPr>
              <w:t>22/88 (25%)</w:t>
            </w:r>
          </w:p>
          <w:p w:rsidR="00181252" w:rsidRPr="00181252" w:rsidRDefault="00181252" w:rsidP="00181252">
            <w:pPr>
              <w:spacing w:line="480" w:lineRule="auto"/>
              <w:jc w:val="center"/>
              <w:rPr>
                <w:bCs/>
                <w:lang w:val="en-GB"/>
              </w:rPr>
            </w:pPr>
            <w:r w:rsidRPr="00181252">
              <w:rPr>
                <w:bCs/>
                <w:lang w:val="en-GB"/>
              </w:rPr>
              <w:t>20/90 (22%)</w:t>
            </w:r>
          </w:p>
          <w:p w:rsidR="00181252" w:rsidRPr="00181252" w:rsidRDefault="00181252" w:rsidP="00181252">
            <w:pPr>
              <w:spacing w:line="480" w:lineRule="auto"/>
              <w:jc w:val="center"/>
              <w:rPr>
                <w:bCs/>
                <w:lang w:val="en-GB"/>
              </w:rPr>
            </w:pPr>
            <w:r w:rsidRPr="00181252">
              <w:rPr>
                <w:bCs/>
                <w:lang w:val="en-GB"/>
              </w:rPr>
              <w:t>2/80 (2.5%)</w:t>
            </w:r>
          </w:p>
        </w:tc>
        <w:tc>
          <w:tcPr>
            <w:tcW w:w="1754"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1/22 (5%)</w:t>
            </w:r>
          </w:p>
          <w:p w:rsidR="00181252" w:rsidRPr="00181252" w:rsidRDefault="00181252" w:rsidP="00181252">
            <w:pPr>
              <w:spacing w:line="480" w:lineRule="auto"/>
              <w:jc w:val="center"/>
              <w:rPr>
                <w:bCs/>
                <w:lang w:val="en-GB"/>
              </w:rPr>
            </w:pPr>
            <w:r w:rsidRPr="00181252">
              <w:rPr>
                <w:bCs/>
                <w:lang w:val="en-GB"/>
              </w:rPr>
              <w:t>9/22 (41%)</w:t>
            </w:r>
          </w:p>
          <w:p w:rsidR="00181252" w:rsidRPr="00181252" w:rsidRDefault="00181252" w:rsidP="00181252">
            <w:pPr>
              <w:spacing w:line="480" w:lineRule="auto"/>
              <w:jc w:val="center"/>
              <w:rPr>
                <w:bCs/>
                <w:lang w:val="en-GB"/>
              </w:rPr>
            </w:pPr>
            <w:r w:rsidRPr="00181252">
              <w:rPr>
                <w:bCs/>
                <w:lang w:val="en-GB"/>
              </w:rPr>
              <w:t>9/22 (41%)</w:t>
            </w:r>
          </w:p>
          <w:p w:rsidR="00181252" w:rsidRPr="00181252" w:rsidRDefault="00181252" w:rsidP="00181252">
            <w:pPr>
              <w:spacing w:line="480" w:lineRule="auto"/>
              <w:jc w:val="center"/>
              <w:rPr>
                <w:bCs/>
                <w:lang w:val="en-GB"/>
              </w:rPr>
            </w:pPr>
            <w:r w:rsidRPr="00181252">
              <w:rPr>
                <w:bCs/>
                <w:lang w:val="en-GB"/>
              </w:rPr>
              <w:t>3/22 (14%)</w:t>
            </w:r>
          </w:p>
          <w:p w:rsidR="00181252" w:rsidRPr="00181252" w:rsidRDefault="00181252" w:rsidP="00181252">
            <w:pPr>
              <w:spacing w:line="480" w:lineRule="auto"/>
              <w:jc w:val="center"/>
              <w:rPr>
                <w:bCs/>
                <w:lang w:val="en-GB"/>
              </w:rPr>
            </w:pPr>
            <w:r w:rsidRPr="00181252">
              <w:rPr>
                <w:bCs/>
                <w:lang w:val="en-GB"/>
              </w:rPr>
              <w:t>4/22 (18%)</w:t>
            </w:r>
          </w:p>
          <w:p w:rsidR="00181252" w:rsidRPr="00181252" w:rsidRDefault="00181252" w:rsidP="00181252">
            <w:pPr>
              <w:spacing w:line="480" w:lineRule="auto"/>
              <w:jc w:val="center"/>
              <w:rPr>
                <w:bCs/>
                <w:lang w:val="en-GB"/>
              </w:rPr>
            </w:pPr>
            <w:r w:rsidRPr="00181252">
              <w:rPr>
                <w:bCs/>
                <w:lang w:val="en-GB"/>
              </w:rPr>
              <w:t>4/22 (18%)</w:t>
            </w:r>
          </w:p>
          <w:p w:rsidR="00181252" w:rsidRPr="00181252" w:rsidRDefault="00181252" w:rsidP="00181252">
            <w:pPr>
              <w:spacing w:line="480" w:lineRule="auto"/>
              <w:jc w:val="center"/>
              <w:rPr>
                <w:bCs/>
                <w:lang w:val="en-GB"/>
              </w:rPr>
            </w:pPr>
            <w:r w:rsidRPr="00181252">
              <w:rPr>
                <w:bCs/>
                <w:lang w:val="en-GB"/>
              </w:rPr>
              <w:t>3/22 (14%)</w:t>
            </w:r>
          </w:p>
          <w:p w:rsidR="00181252" w:rsidRPr="00181252" w:rsidRDefault="00181252" w:rsidP="00181252">
            <w:pPr>
              <w:spacing w:line="480" w:lineRule="auto"/>
              <w:jc w:val="center"/>
              <w:rPr>
                <w:bCs/>
                <w:lang w:val="en-GB"/>
              </w:rPr>
            </w:pPr>
            <w:r w:rsidRPr="00181252">
              <w:rPr>
                <w:bCs/>
                <w:lang w:val="en-GB"/>
              </w:rPr>
              <w:t>2/20 (10%)</w:t>
            </w:r>
          </w:p>
        </w:tc>
        <w:tc>
          <w:tcPr>
            <w:tcW w:w="1223"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0.071</w:t>
            </w:r>
          </w:p>
          <w:p w:rsidR="00181252" w:rsidRPr="00181252" w:rsidRDefault="00181252" w:rsidP="00181252">
            <w:pPr>
              <w:spacing w:line="480" w:lineRule="auto"/>
              <w:jc w:val="center"/>
              <w:rPr>
                <w:bCs/>
                <w:lang w:val="en-GB"/>
              </w:rPr>
            </w:pPr>
            <w:r w:rsidRPr="00181252">
              <w:rPr>
                <w:bCs/>
                <w:lang w:val="en-GB"/>
              </w:rPr>
              <w:t>0.620</w:t>
            </w:r>
          </w:p>
          <w:p w:rsidR="00181252" w:rsidRPr="00181252" w:rsidRDefault="00181252" w:rsidP="00181252">
            <w:pPr>
              <w:spacing w:line="480" w:lineRule="auto"/>
              <w:jc w:val="center"/>
              <w:rPr>
                <w:bCs/>
                <w:lang w:val="en-GB"/>
              </w:rPr>
            </w:pPr>
            <w:r w:rsidRPr="00181252">
              <w:rPr>
                <w:bCs/>
                <w:lang w:val="en-GB"/>
              </w:rPr>
              <w:t>0.773</w:t>
            </w:r>
          </w:p>
          <w:p w:rsidR="00181252" w:rsidRPr="00181252" w:rsidRDefault="00181252" w:rsidP="00181252">
            <w:pPr>
              <w:spacing w:line="480" w:lineRule="auto"/>
              <w:jc w:val="center"/>
              <w:rPr>
                <w:bCs/>
                <w:lang w:val="en-GB"/>
              </w:rPr>
            </w:pPr>
            <w:r w:rsidRPr="00181252">
              <w:rPr>
                <w:bCs/>
                <w:lang w:val="en-GB"/>
              </w:rPr>
              <w:t>0.558</w:t>
            </w:r>
          </w:p>
          <w:p w:rsidR="00181252" w:rsidRPr="00181252" w:rsidRDefault="00181252" w:rsidP="00181252">
            <w:pPr>
              <w:spacing w:line="480" w:lineRule="auto"/>
              <w:jc w:val="center"/>
              <w:rPr>
                <w:bCs/>
                <w:lang w:val="en-GB"/>
              </w:rPr>
            </w:pPr>
            <w:r w:rsidRPr="00181252">
              <w:rPr>
                <w:bCs/>
                <w:lang w:val="en-GB"/>
              </w:rPr>
              <w:t>0.083</w:t>
            </w:r>
          </w:p>
          <w:p w:rsidR="00181252" w:rsidRPr="00181252" w:rsidRDefault="00181252" w:rsidP="00181252">
            <w:pPr>
              <w:spacing w:line="480" w:lineRule="auto"/>
              <w:jc w:val="center"/>
              <w:rPr>
                <w:bCs/>
                <w:lang w:val="en-GB"/>
              </w:rPr>
            </w:pPr>
            <w:r w:rsidRPr="00181252">
              <w:rPr>
                <w:bCs/>
                <w:lang w:val="en-GB"/>
              </w:rPr>
              <w:t>0.586</w:t>
            </w:r>
          </w:p>
          <w:p w:rsidR="00181252" w:rsidRPr="00181252" w:rsidRDefault="00181252" w:rsidP="00181252">
            <w:pPr>
              <w:spacing w:line="480" w:lineRule="auto"/>
              <w:jc w:val="center"/>
              <w:rPr>
                <w:bCs/>
                <w:lang w:val="en-GB"/>
              </w:rPr>
            </w:pPr>
            <w:r w:rsidRPr="00181252">
              <w:rPr>
                <w:bCs/>
                <w:lang w:val="en-GB"/>
              </w:rPr>
              <w:t>0.557</w:t>
            </w:r>
          </w:p>
          <w:p w:rsidR="00181252" w:rsidRPr="00181252" w:rsidRDefault="00181252" w:rsidP="00181252">
            <w:pPr>
              <w:spacing w:line="480" w:lineRule="auto"/>
              <w:jc w:val="center"/>
              <w:rPr>
                <w:bCs/>
                <w:lang w:val="en-GB"/>
              </w:rPr>
            </w:pPr>
            <w:r w:rsidRPr="00181252">
              <w:rPr>
                <w:bCs/>
                <w:lang w:val="en-GB"/>
              </w:rPr>
              <w:t>0.126</w:t>
            </w:r>
          </w:p>
        </w:tc>
      </w:tr>
      <w:tr w:rsidR="00181252" w:rsidRPr="00181252" w:rsidTr="00A63C3C">
        <w:trPr>
          <w:trHeight w:val="442"/>
        </w:trPr>
        <w:tc>
          <w:tcPr>
            <w:tcW w:w="3651" w:type="dxa"/>
          </w:tcPr>
          <w:p w:rsidR="00181252" w:rsidRPr="00181252" w:rsidRDefault="00181252" w:rsidP="00181252">
            <w:pPr>
              <w:spacing w:line="480" w:lineRule="auto"/>
              <w:rPr>
                <w:b/>
                <w:bCs/>
                <w:vertAlign w:val="superscript"/>
                <w:lang w:val="en-GB"/>
              </w:rPr>
            </w:pPr>
            <w:r w:rsidRPr="00181252">
              <w:rPr>
                <w:b/>
                <w:bCs/>
                <w:lang w:val="en-GB"/>
              </w:rPr>
              <w:lastRenderedPageBreak/>
              <w:t>Laboratory results</w:t>
            </w:r>
            <w:r w:rsidRPr="00181252">
              <w:rPr>
                <w:b/>
                <w:bCs/>
                <w:vertAlign w:val="superscript"/>
                <w:lang w:val="en-GB"/>
              </w:rPr>
              <w:t>4</w:t>
            </w:r>
          </w:p>
          <w:p w:rsidR="00181252" w:rsidRPr="00181252" w:rsidRDefault="00181252" w:rsidP="00181252">
            <w:pPr>
              <w:spacing w:line="480" w:lineRule="auto"/>
              <w:rPr>
                <w:lang w:val="en-GB"/>
              </w:rPr>
            </w:pPr>
            <w:r w:rsidRPr="00181252">
              <w:rPr>
                <w:b/>
                <w:lang w:val="en-GB"/>
              </w:rPr>
              <w:t>WBC count</w:t>
            </w:r>
            <w:r w:rsidRPr="00181252">
              <w:rPr>
                <w:lang w:val="en-GB"/>
              </w:rPr>
              <w:t xml:space="preserve"> (x 10</w:t>
            </w:r>
            <w:r w:rsidRPr="00181252">
              <w:rPr>
                <w:vertAlign w:val="superscript"/>
                <w:lang w:val="en-GB"/>
              </w:rPr>
              <w:t>9</w:t>
            </w:r>
            <w:r w:rsidRPr="00181252">
              <w:rPr>
                <w:lang w:val="en-GB"/>
              </w:rPr>
              <w:t>/L)</w:t>
            </w:r>
          </w:p>
          <w:p w:rsidR="00181252" w:rsidRPr="00181252" w:rsidRDefault="00181252" w:rsidP="00181252">
            <w:pPr>
              <w:spacing w:line="480" w:lineRule="auto"/>
              <w:rPr>
                <w:lang w:val="en-GB"/>
              </w:rPr>
            </w:pPr>
            <w:r w:rsidRPr="00181252">
              <w:rPr>
                <w:lang w:val="en-GB"/>
              </w:rPr>
              <w:t>-</w:t>
            </w:r>
            <w:r w:rsidRPr="00181252">
              <w:rPr>
                <w:lang w:val="en-GB"/>
              </w:rPr>
              <w:tab/>
              <w:t>&lt;4</w:t>
            </w:r>
          </w:p>
          <w:p w:rsidR="00181252" w:rsidRPr="00181252" w:rsidRDefault="00181252" w:rsidP="00181252">
            <w:pPr>
              <w:spacing w:line="480" w:lineRule="auto"/>
              <w:rPr>
                <w:lang w:val="en-GB"/>
              </w:rPr>
            </w:pPr>
            <w:r w:rsidRPr="00181252">
              <w:rPr>
                <w:lang w:val="en-GB"/>
              </w:rPr>
              <w:t>-</w:t>
            </w:r>
            <w:r w:rsidRPr="00181252">
              <w:rPr>
                <w:lang w:val="en-GB"/>
              </w:rPr>
              <w:tab/>
              <w:t xml:space="preserve"> 4–12</w:t>
            </w:r>
          </w:p>
          <w:p w:rsidR="00181252" w:rsidRPr="00181252" w:rsidRDefault="00181252" w:rsidP="00181252">
            <w:pPr>
              <w:spacing w:line="480" w:lineRule="auto"/>
              <w:rPr>
                <w:lang w:val="en-GB"/>
              </w:rPr>
            </w:pPr>
            <w:r w:rsidRPr="00181252">
              <w:rPr>
                <w:lang w:val="en-GB"/>
              </w:rPr>
              <w:t>-</w:t>
            </w:r>
            <w:r w:rsidRPr="00181252">
              <w:rPr>
                <w:lang w:val="en-GB"/>
              </w:rPr>
              <w:tab/>
              <w:t xml:space="preserve"> &gt;12</w:t>
            </w:r>
          </w:p>
          <w:p w:rsidR="00181252" w:rsidRPr="00181252" w:rsidRDefault="00181252" w:rsidP="00181252">
            <w:pPr>
              <w:spacing w:line="480" w:lineRule="auto"/>
              <w:rPr>
                <w:lang w:val="en-GB"/>
              </w:rPr>
            </w:pPr>
            <w:r w:rsidRPr="00181252">
              <w:rPr>
                <w:b/>
                <w:lang w:val="en-GB"/>
              </w:rPr>
              <w:t>Platelet count</w:t>
            </w:r>
            <w:r w:rsidRPr="00181252">
              <w:rPr>
                <w:bCs/>
                <w:lang w:val="en-GB"/>
              </w:rPr>
              <w:t xml:space="preserve"> (x 10</w:t>
            </w:r>
            <w:r w:rsidRPr="00181252">
              <w:rPr>
                <w:bCs/>
                <w:vertAlign w:val="superscript"/>
                <w:lang w:val="en-GB"/>
              </w:rPr>
              <w:t>9</w:t>
            </w:r>
            <w:r w:rsidRPr="00181252">
              <w:rPr>
                <w:bCs/>
                <w:lang w:val="en-GB"/>
              </w:rPr>
              <w:t>/L)</w:t>
            </w:r>
          </w:p>
          <w:p w:rsidR="00181252" w:rsidRPr="00181252" w:rsidRDefault="00181252" w:rsidP="00181252">
            <w:pPr>
              <w:spacing w:line="480" w:lineRule="auto"/>
              <w:rPr>
                <w:lang w:val="en-GB"/>
              </w:rPr>
            </w:pPr>
            <w:r w:rsidRPr="00181252">
              <w:rPr>
                <w:lang w:val="en-GB"/>
              </w:rPr>
              <w:t>-</w:t>
            </w:r>
            <w:r w:rsidRPr="00181252">
              <w:rPr>
                <w:lang w:val="en-GB"/>
              </w:rPr>
              <w:tab/>
              <w:t>&lt;20</w:t>
            </w:r>
          </w:p>
          <w:p w:rsidR="00181252" w:rsidRPr="00181252" w:rsidRDefault="00181252" w:rsidP="00181252">
            <w:pPr>
              <w:spacing w:line="480" w:lineRule="auto"/>
              <w:rPr>
                <w:lang w:val="en-GB"/>
              </w:rPr>
            </w:pPr>
            <w:r w:rsidRPr="00181252">
              <w:rPr>
                <w:lang w:val="en-GB"/>
              </w:rPr>
              <w:t>-</w:t>
            </w:r>
            <w:r w:rsidRPr="00181252">
              <w:rPr>
                <w:lang w:val="en-GB"/>
              </w:rPr>
              <w:tab/>
              <w:t>&lt;50</w:t>
            </w:r>
          </w:p>
          <w:p w:rsidR="00181252" w:rsidRPr="00181252" w:rsidRDefault="00181252" w:rsidP="00181252">
            <w:pPr>
              <w:spacing w:line="480" w:lineRule="auto"/>
              <w:rPr>
                <w:lang w:val="en-GB"/>
              </w:rPr>
            </w:pPr>
            <w:r w:rsidRPr="00181252">
              <w:rPr>
                <w:lang w:val="en-GB"/>
              </w:rPr>
              <w:t>-</w:t>
            </w:r>
            <w:r w:rsidRPr="00181252">
              <w:rPr>
                <w:lang w:val="en-GB"/>
              </w:rPr>
              <w:tab/>
              <w:t>&lt;100</w:t>
            </w:r>
          </w:p>
          <w:p w:rsidR="00181252" w:rsidRPr="00181252" w:rsidRDefault="00181252" w:rsidP="00181252">
            <w:pPr>
              <w:spacing w:line="480" w:lineRule="auto"/>
              <w:rPr>
                <w:lang w:val="en-GB"/>
              </w:rPr>
            </w:pPr>
            <w:r w:rsidRPr="00181252">
              <w:rPr>
                <w:lang w:val="en-GB"/>
              </w:rPr>
              <w:t>-</w:t>
            </w:r>
            <w:r w:rsidRPr="00181252">
              <w:rPr>
                <w:lang w:val="en-GB"/>
              </w:rPr>
              <w:tab/>
              <w:t>&lt;150</w:t>
            </w:r>
          </w:p>
          <w:p w:rsidR="00181252" w:rsidRPr="00181252" w:rsidRDefault="00181252" w:rsidP="00181252">
            <w:pPr>
              <w:spacing w:line="480" w:lineRule="auto"/>
              <w:rPr>
                <w:lang w:val="en-GB"/>
              </w:rPr>
            </w:pPr>
            <w:r w:rsidRPr="00181252">
              <w:rPr>
                <w:b/>
                <w:lang w:val="en-GB"/>
              </w:rPr>
              <w:t>Lactate</w:t>
            </w:r>
            <w:r w:rsidRPr="00181252">
              <w:rPr>
                <w:bCs/>
                <w:lang w:val="en-GB"/>
              </w:rPr>
              <w:t xml:space="preserve"> (mmol/L)</w:t>
            </w:r>
          </w:p>
          <w:p w:rsidR="00181252" w:rsidRPr="00181252" w:rsidRDefault="00181252" w:rsidP="00181252">
            <w:pPr>
              <w:spacing w:line="480" w:lineRule="auto"/>
              <w:rPr>
                <w:lang w:val="en-GB"/>
              </w:rPr>
            </w:pPr>
            <w:r w:rsidRPr="00181252">
              <w:rPr>
                <w:lang w:val="en-GB"/>
              </w:rPr>
              <w:t>-</w:t>
            </w:r>
            <w:r w:rsidRPr="00181252">
              <w:rPr>
                <w:lang w:val="en-GB"/>
              </w:rPr>
              <w:tab/>
              <w:t>&gt;2</w:t>
            </w:r>
          </w:p>
          <w:p w:rsidR="00181252" w:rsidRPr="00181252" w:rsidRDefault="00181252" w:rsidP="00181252">
            <w:pPr>
              <w:spacing w:line="480" w:lineRule="auto"/>
              <w:rPr>
                <w:lang w:val="en-GB"/>
              </w:rPr>
            </w:pPr>
            <w:r w:rsidRPr="00181252">
              <w:rPr>
                <w:lang w:val="en-GB"/>
              </w:rPr>
              <w:t>-</w:t>
            </w:r>
            <w:r w:rsidRPr="00181252">
              <w:rPr>
                <w:lang w:val="en-GB"/>
              </w:rPr>
              <w:tab/>
              <w:t>&gt;3</w:t>
            </w:r>
          </w:p>
          <w:p w:rsidR="00181252" w:rsidRPr="00181252" w:rsidRDefault="00181252" w:rsidP="00181252">
            <w:pPr>
              <w:spacing w:line="480" w:lineRule="auto"/>
              <w:rPr>
                <w:lang w:val="en-GB"/>
              </w:rPr>
            </w:pPr>
            <w:r w:rsidRPr="00181252">
              <w:rPr>
                <w:lang w:val="en-GB"/>
              </w:rPr>
              <w:t>-</w:t>
            </w:r>
            <w:r w:rsidRPr="00181252">
              <w:rPr>
                <w:lang w:val="en-GB"/>
              </w:rPr>
              <w:tab/>
              <w:t>&gt;4</w:t>
            </w:r>
          </w:p>
        </w:tc>
        <w:tc>
          <w:tcPr>
            <w:tcW w:w="1735" w:type="dxa"/>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20/108 (19%)</w:t>
            </w:r>
          </w:p>
          <w:p w:rsidR="00181252" w:rsidRPr="00181252" w:rsidRDefault="00181252" w:rsidP="00181252">
            <w:pPr>
              <w:spacing w:line="480" w:lineRule="auto"/>
              <w:jc w:val="center"/>
              <w:rPr>
                <w:bCs/>
                <w:lang w:val="en-GB"/>
              </w:rPr>
            </w:pPr>
            <w:r w:rsidRPr="00181252">
              <w:rPr>
                <w:bCs/>
                <w:lang w:val="en-GB"/>
              </w:rPr>
              <w:t>34/108 (32%)</w:t>
            </w:r>
          </w:p>
          <w:p w:rsidR="00181252" w:rsidRPr="00181252" w:rsidRDefault="00181252" w:rsidP="00181252">
            <w:pPr>
              <w:spacing w:line="480" w:lineRule="auto"/>
              <w:jc w:val="center"/>
              <w:rPr>
                <w:bCs/>
                <w:lang w:val="en-GB"/>
              </w:rPr>
            </w:pPr>
            <w:r w:rsidRPr="00181252">
              <w:rPr>
                <w:bCs/>
                <w:lang w:val="en-GB"/>
              </w:rPr>
              <w:t>54/108 (50%)</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9/105 (9%)</w:t>
            </w:r>
          </w:p>
          <w:p w:rsidR="00181252" w:rsidRPr="00181252" w:rsidRDefault="00181252" w:rsidP="00181252">
            <w:pPr>
              <w:spacing w:line="480" w:lineRule="auto"/>
              <w:jc w:val="center"/>
              <w:rPr>
                <w:bCs/>
                <w:lang w:val="en-GB"/>
              </w:rPr>
            </w:pPr>
            <w:r w:rsidRPr="00181252">
              <w:rPr>
                <w:bCs/>
                <w:lang w:val="en-GB"/>
              </w:rPr>
              <w:t>20/105 (19%)</w:t>
            </w:r>
          </w:p>
          <w:p w:rsidR="00181252" w:rsidRPr="00181252" w:rsidRDefault="00181252" w:rsidP="00181252">
            <w:pPr>
              <w:spacing w:line="480" w:lineRule="auto"/>
              <w:jc w:val="center"/>
              <w:rPr>
                <w:bCs/>
                <w:lang w:val="en-GB"/>
              </w:rPr>
            </w:pPr>
            <w:r w:rsidRPr="00181252">
              <w:rPr>
                <w:bCs/>
                <w:lang w:val="en-GB"/>
              </w:rPr>
              <w:t>29/105 (28%)</w:t>
            </w:r>
          </w:p>
          <w:p w:rsidR="00181252" w:rsidRPr="00181252" w:rsidRDefault="00181252" w:rsidP="00181252">
            <w:pPr>
              <w:spacing w:line="480" w:lineRule="auto"/>
              <w:jc w:val="center"/>
              <w:rPr>
                <w:bCs/>
                <w:lang w:val="en-GB"/>
              </w:rPr>
            </w:pPr>
            <w:r w:rsidRPr="00181252">
              <w:rPr>
                <w:bCs/>
                <w:lang w:val="en-GB"/>
              </w:rPr>
              <w:t>44/105 (42%)</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51/74 (69%)</w:t>
            </w:r>
          </w:p>
          <w:p w:rsidR="00181252" w:rsidRPr="00181252" w:rsidRDefault="00181252" w:rsidP="00181252">
            <w:pPr>
              <w:spacing w:line="480" w:lineRule="auto"/>
              <w:jc w:val="center"/>
              <w:rPr>
                <w:bCs/>
                <w:lang w:val="en-GB"/>
              </w:rPr>
            </w:pPr>
            <w:r w:rsidRPr="00181252">
              <w:rPr>
                <w:bCs/>
                <w:lang w:val="en-GB"/>
              </w:rPr>
              <w:t>41/74 (55%)</w:t>
            </w:r>
          </w:p>
          <w:p w:rsidR="00181252" w:rsidRPr="00181252" w:rsidRDefault="00181252" w:rsidP="00181252">
            <w:pPr>
              <w:spacing w:line="480" w:lineRule="auto"/>
              <w:jc w:val="center"/>
              <w:rPr>
                <w:bCs/>
                <w:lang w:val="en-GB"/>
              </w:rPr>
            </w:pPr>
            <w:r w:rsidRPr="00181252">
              <w:rPr>
                <w:bCs/>
                <w:lang w:val="en-GB"/>
              </w:rPr>
              <w:t>34/74 (46%)</w:t>
            </w:r>
          </w:p>
        </w:tc>
        <w:tc>
          <w:tcPr>
            <w:tcW w:w="1559"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18/87 (21%)</w:t>
            </w:r>
          </w:p>
          <w:p w:rsidR="00181252" w:rsidRPr="00181252" w:rsidRDefault="00181252" w:rsidP="00181252">
            <w:pPr>
              <w:spacing w:line="480" w:lineRule="auto"/>
              <w:jc w:val="center"/>
              <w:rPr>
                <w:bCs/>
                <w:lang w:val="en-GB"/>
              </w:rPr>
            </w:pPr>
            <w:r w:rsidRPr="00181252">
              <w:rPr>
                <w:bCs/>
                <w:lang w:val="en-GB"/>
              </w:rPr>
              <w:t>25/87 (29%)</w:t>
            </w:r>
          </w:p>
          <w:p w:rsidR="00181252" w:rsidRPr="00181252" w:rsidRDefault="00181252" w:rsidP="00181252">
            <w:pPr>
              <w:spacing w:line="480" w:lineRule="auto"/>
              <w:jc w:val="center"/>
              <w:rPr>
                <w:bCs/>
                <w:lang w:val="en-GB"/>
              </w:rPr>
            </w:pPr>
            <w:r w:rsidRPr="00181252">
              <w:rPr>
                <w:bCs/>
                <w:lang w:val="en-GB"/>
              </w:rPr>
              <w:t>44/87 (51%)</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9/87 (10%)</w:t>
            </w:r>
          </w:p>
          <w:p w:rsidR="00181252" w:rsidRPr="00181252" w:rsidRDefault="00181252" w:rsidP="00181252">
            <w:pPr>
              <w:spacing w:line="480" w:lineRule="auto"/>
              <w:jc w:val="center"/>
              <w:rPr>
                <w:bCs/>
                <w:lang w:val="en-GB"/>
              </w:rPr>
            </w:pPr>
            <w:r w:rsidRPr="00181252">
              <w:rPr>
                <w:bCs/>
                <w:lang w:val="en-GB"/>
              </w:rPr>
              <w:t>19/87 (22%)</w:t>
            </w:r>
          </w:p>
          <w:p w:rsidR="00181252" w:rsidRPr="00181252" w:rsidRDefault="00181252" w:rsidP="00181252">
            <w:pPr>
              <w:spacing w:line="480" w:lineRule="auto"/>
              <w:jc w:val="center"/>
              <w:rPr>
                <w:bCs/>
                <w:lang w:val="en-GB"/>
              </w:rPr>
            </w:pPr>
            <w:r w:rsidRPr="00181252">
              <w:rPr>
                <w:bCs/>
                <w:lang w:val="en-GB"/>
              </w:rPr>
              <w:t>27/87 (31%)</w:t>
            </w:r>
          </w:p>
          <w:p w:rsidR="00181252" w:rsidRPr="00181252" w:rsidRDefault="00181252" w:rsidP="00181252">
            <w:pPr>
              <w:spacing w:line="480" w:lineRule="auto"/>
              <w:jc w:val="center"/>
              <w:rPr>
                <w:bCs/>
                <w:lang w:val="en-GB"/>
              </w:rPr>
            </w:pPr>
            <w:r w:rsidRPr="00181252">
              <w:rPr>
                <w:bCs/>
                <w:lang w:val="en-GB"/>
              </w:rPr>
              <w:t>42/87 (48%)</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49/67 (73%)</w:t>
            </w:r>
          </w:p>
          <w:p w:rsidR="00181252" w:rsidRPr="00181252" w:rsidRDefault="00181252" w:rsidP="00181252">
            <w:pPr>
              <w:spacing w:line="480" w:lineRule="auto"/>
              <w:jc w:val="center"/>
              <w:rPr>
                <w:bCs/>
                <w:lang w:val="en-GB"/>
              </w:rPr>
            </w:pPr>
            <w:r w:rsidRPr="00181252">
              <w:rPr>
                <w:bCs/>
                <w:lang w:val="en-GB"/>
              </w:rPr>
              <w:t>39/67 (58%)</w:t>
            </w:r>
          </w:p>
          <w:p w:rsidR="00181252" w:rsidRPr="00181252" w:rsidRDefault="00181252" w:rsidP="00181252">
            <w:pPr>
              <w:spacing w:line="480" w:lineRule="auto"/>
              <w:jc w:val="center"/>
              <w:rPr>
                <w:bCs/>
                <w:lang w:val="en-GB"/>
              </w:rPr>
            </w:pPr>
            <w:r w:rsidRPr="00181252">
              <w:rPr>
                <w:bCs/>
                <w:lang w:val="en-GB"/>
              </w:rPr>
              <w:t>34/67 (51%)</w:t>
            </w:r>
          </w:p>
        </w:tc>
        <w:tc>
          <w:tcPr>
            <w:tcW w:w="1754"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2/21 (10%)</w:t>
            </w:r>
          </w:p>
          <w:p w:rsidR="00181252" w:rsidRPr="00181252" w:rsidRDefault="00181252" w:rsidP="00181252">
            <w:pPr>
              <w:spacing w:line="480" w:lineRule="auto"/>
              <w:jc w:val="center"/>
              <w:rPr>
                <w:bCs/>
                <w:lang w:val="en-GB"/>
              </w:rPr>
            </w:pPr>
            <w:r w:rsidRPr="00181252">
              <w:rPr>
                <w:bCs/>
                <w:lang w:val="en-GB"/>
              </w:rPr>
              <w:t>9/21 (43%)</w:t>
            </w:r>
          </w:p>
          <w:p w:rsidR="00181252" w:rsidRPr="00181252" w:rsidRDefault="00181252" w:rsidP="00181252">
            <w:pPr>
              <w:spacing w:line="480" w:lineRule="auto"/>
              <w:jc w:val="center"/>
              <w:rPr>
                <w:bCs/>
                <w:lang w:val="en-GB"/>
              </w:rPr>
            </w:pPr>
            <w:r w:rsidRPr="00181252">
              <w:rPr>
                <w:bCs/>
                <w:lang w:val="en-GB"/>
              </w:rPr>
              <w:t>10/21 (48%)</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0/18 (0%)</w:t>
            </w:r>
          </w:p>
          <w:p w:rsidR="00181252" w:rsidRPr="00181252" w:rsidRDefault="00181252" w:rsidP="00181252">
            <w:pPr>
              <w:spacing w:line="480" w:lineRule="auto"/>
              <w:jc w:val="center"/>
              <w:rPr>
                <w:bCs/>
                <w:lang w:val="en-GB"/>
              </w:rPr>
            </w:pPr>
            <w:r w:rsidRPr="00181252">
              <w:rPr>
                <w:bCs/>
                <w:lang w:val="en-GB"/>
              </w:rPr>
              <w:t>1/18 (6%)</w:t>
            </w:r>
          </w:p>
          <w:p w:rsidR="00181252" w:rsidRPr="00181252" w:rsidRDefault="00181252" w:rsidP="00181252">
            <w:pPr>
              <w:spacing w:line="480" w:lineRule="auto"/>
              <w:jc w:val="center"/>
              <w:rPr>
                <w:bCs/>
                <w:lang w:val="en-GB"/>
              </w:rPr>
            </w:pPr>
            <w:r w:rsidRPr="00181252">
              <w:rPr>
                <w:bCs/>
                <w:lang w:val="en-GB"/>
              </w:rPr>
              <w:t>2/18 (11%)</w:t>
            </w:r>
          </w:p>
          <w:p w:rsidR="00181252" w:rsidRPr="00181252" w:rsidRDefault="00181252" w:rsidP="00181252">
            <w:pPr>
              <w:spacing w:line="480" w:lineRule="auto"/>
              <w:jc w:val="center"/>
              <w:rPr>
                <w:bCs/>
                <w:lang w:val="en-GB"/>
              </w:rPr>
            </w:pPr>
            <w:r w:rsidRPr="00181252">
              <w:rPr>
                <w:bCs/>
                <w:lang w:val="en-GB"/>
              </w:rPr>
              <w:t>2/18 (11%)</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2/7 (29%)</w:t>
            </w:r>
          </w:p>
          <w:p w:rsidR="00181252" w:rsidRPr="00181252" w:rsidRDefault="00181252" w:rsidP="00181252">
            <w:pPr>
              <w:spacing w:line="480" w:lineRule="auto"/>
              <w:jc w:val="center"/>
              <w:rPr>
                <w:bCs/>
                <w:lang w:val="en-GB"/>
              </w:rPr>
            </w:pPr>
            <w:r w:rsidRPr="00181252">
              <w:rPr>
                <w:bCs/>
                <w:lang w:val="en-GB"/>
              </w:rPr>
              <w:t>2/7 (29%)</w:t>
            </w:r>
          </w:p>
          <w:p w:rsidR="00181252" w:rsidRPr="00181252" w:rsidRDefault="00181252" w:rsidP="00181252">
            <w:pPr>
              <w:spacing w:line="480" w:lineRule="auto"/>
              <w:jc w:val="center"/>
              <w:rPr>
                <w:bCs/>
                <w:lang w:val="en-GB"/>
              </w:rPr>
            </w:pPr>
            <w:r w:rsidRPr="00181252">
              <w:rPr>
                <w:bCs/>
                <w:lang w:val="en-GB"/>
              </w:rPr>
              <w:t>0/7 (0%)</w:t>
            </w:r>
          </w:p>
        </w:tc>
        <w:tc>
          <w:tcPr>
            <w:tcW w:w="1223"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0.352</w:t>
            </w:r>
          </w:p>
          <w:p w:rsidR="00181252" w:rsidRPr="00181252" w:rsidRDefault="00181252" w:rsidP="00181252">
            <w:pPr>
              <w:spacing w:line="480" w:lineRule="auto"/>
              <w:jc w:val="center"/>
              <w:rPr>
                <w:bCs/>
                <w:lang w:val="en-GB"/>
              </w:rPr>
            </w:pPr>
            <w:r w:rsidRPr="00181252">
              <w:rPr>
                <w:bCs/>
                <w:lang w:val="en-GB"/>
              </w:rPr>
              <w:t>0.211</w:t>
            </w:r>
          </w:p>
          <w:p w:rsidR="00181252" w:rsidRPr="00181252" w:rsidRDefault="00181252" w:rsidP="00181252">
            <w:pPr>
              <w:spacing w:line="480" w:lineRule="auto"/>
              <w:jc w:val="center"/>
              <w:rPr>
                <w:bCs/>
                <w:lang w:val="en-GB"/>
              </w:rPr>
            </w:pPr>
            <w:r w:rsidRPr="00181252">
              <w:rPr>
                <w:bCs/>
                <w:lang w:val="en-GB"/>
              </w:rPr>
              <w:t>0.808</w:t>
            </w: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0.352</w:t>
            </w:r>
          </w:p>
          <w:p w:rsidR="00181252" w:rsidRPr="00181252" w:rsidRDefault="00181252" w:rsidP="00181252">
            <w:pPr>
              <w:spacing w:line="480" w:lineRule="auto"/>
              <w:jc w:val="center"/>
              <w:rPr>
                <w:bCs/>
                <w:lang w:val="en-GB"/>
              </w:rPr>
            </w:pPr>
            <w:r w:rsidRPr="00181252">
              <w:rPr>
                <w:bCs/>
                <w:lang w:val="en-GB"/>
              </w:rPr>
              <w:t>0.185</w:t>
            </w:r>
          </w:p>
          <w:p w:rsidR="00181252" w:rsidRPr="00181252" w:rsidRDefault="00181252" w:rsidP="00181252">
            <w:pPr>
              <w:spacing w:line="480" w:lineRule="auto"/>
              <w:jc w:val="center"/>
              <w:rPr>
                <w:bCs/>
                <w:lang w:val="en-GB"/>
              </w:rPr>
            </w:pPr>
            <w:r w:rsidRPr="00181252">
              <w:rPr>
                <w:bCs/>
                <w:lang w:val="en-GB"/>
              </w:rPr>
              <w:t>0.145</w:t>
            </w:r>
          </w:p>
          <w:p w:rsidR="00181252" w:rsidRPr="00181252" w:rsidRDefault="00181252" w:rsidP="00181252">
            <w:pPr>
              <w:spacing w:line="480" w:lineRule="auto"/>
              <w:jc w:val="center"/>
              <w:rPr>
                <w:b/>
                <w:bCs/>
                <w:lang w:val="en-GB"/>
              </w:rPr>
            </w:pPr>
            <w:r w:rsidRPr="00181252">
              <w:rPr>
                <w:b/>
                <w:bCs/>
                <w:lang w:val="en-GB"/>
              </w:rPr>
              <w:t>0.004</w:t>
            </w:r>
          </w:p>
          <w:p w:rsidR="00181252" w:rsidRPr="00181252" w:rsidRDefault="00181252" w:rsidP="00181252">
            <w:pPr>
              <w:spacing w:line="480" w:lineRule="auto"/>
              <w:jc w:val="center"/>
              <w:rPr>
                <w:b/>
                <w:bCs/>
                <w:lang w:val="en-GB"/>
              </w:rPr>
            </w:pPr>
          </w:p>
          <w:p w:rsidR="00181252" w:rsidRPr="00181252" w:rsidRDefault="00181252" w:rsidP="00181252">
            <w:pPr>
              <w:spacing w:line="480" w:lineRule="auto"/>
              <w:jc w:val="center"/>
              <w:rPr>
                <w:b/>
                <w:bCs/>
                <w:lang w:val="en-GB"/>
              </w:rPr>
            </w:pPr>
            <w:r w:rsidRPr="00181252">
              <w:rPr>
                <w:b/>
                <w:bCs/>
                <w:lang w:val="en-GB"/>
              </w:rPr>
              <w:t>0.027</w:t>
            </w:r>
          </w:p>
          <w:p w:rsidR="00181252" w:rsidRPr="00181252" w:rsidRDefault="00181252" w:rsidP="00181252">
            <w:pPr>
              <w:spacing w:line="480" w:lineRule="auto"/>
              <w:jc w:val="center"/>
              <w:rPr>
                <w:bCs/>
                <w:lang w:val="en-GB"/>
              </w:rPr>
            </w:pPr>
            <w:r w:rsidRPr="00181252">
              <w:rPr>
                <w:bCs/>
                <w:lang w:val="en-GB"/>
              </w:rPr>
              <w:t>0.231</w:t>
            </w:r>
          </w:p>
          <w:p w:rsidR="00181252" w:rsidRPr="00181252" w:rsidRDefault="00181252" w:rsidP="00181252">
            <w:pPr>
              <w:spacing w:line="480" w:lineRule="auto"/>
              <w:jc w:val="center"/>
              <w:rPr>
                <w:b/>
                <w:bCs/>
                <w:lang w:val="en-GB"/>
              </w:rPr>
            </w:pPr>
            <w:r w:rsidRPr="00181252">
              <w:rPr>
                <w:b/>
                <w:bCs/>
                <w:lang w:val="en-GB"/>
              </w:rPr>
              <w:t>0.013</w:t>
            </w:r>
          </w:p>
        </w:tc>
      </w:tr>
      <w:tr w:rsidR="00181252" w:rsidRPr="00181252" w:rsidTr="00A63C3C">
        <w:trPr>
          <w:trHeight w:val="442"/>
        </w:trPr>
        <w:tc>
          <w:tcPr>
            <w:tcW w:w="3651" w:type="dxa"/>
          </w:tcPr>
          <w:p w:rsidR="00181252" w:rsidRPr="00181252" w:rsidRDefault="00181252" w:rsidP="00181252">
            <w:pPr>
              <w:spacing w:line="480" w:lineRule="auto"/>
              <w:rPr>
                <w:b/>
                <w:lang w:val="en-GB"/>
              </w:rPr>
            </w:pPr>
            <w:r w:rsidRPr="00181252">
              <w:rPr>
                <w:b/>
                <w:lang w:val="en-GB"/>
              </w:rPr>
              <w:t>Time from onset of symptoms to arrival at hospital</w:t>
            </w:r>
          </w:p>
          <w:p w:rsidR="00181252" w:rsidRPr="00181252" w:rsidRDefault="00181252" w:rsidP="00181252">
            <w:pPr>
              <w:spacing w:line="480" w:lineRule="auto"/>
              <w:rPr>
                <w:bCs/>
                <w:lang w:val="en-GB"/>
              </w:rPr>
            </w:pPr>
            <w:r w:rsidRPr="00181252">
              <w:rPr>
                <w:lang w:val="en-GB"/>
              </w:rPr>
              <w:t>- Median, (25</w:t>
            </w:r>
            <w:r w:rsidRPr="00181252">
              <w:rPr>
                <w:vertAlign w:val="superscript"/>
                <w:lang w:val="en-GB"/>
              </w:rPr>
              <w:t>th</w:t>
            </w:r>
            <w:r w:rsidRPr="00181252">
              <w:rPr>
                <w:lang w:val="en-GB"/>
              </w:rPr>
              <w:t xml:space="preserve"> -75</w:t>
            </w:r>
            <w:r w:rsidRPr="00181252">
              <w:rPr>
                <w:vertAlign w:val="superscript"/>
                <w:lang w:val="en-GB"/>
              </w:rPr>
              <w:t>th</w:t>
            </w:r>
            <w:r w:rsidRPr="00181252">
              <w:rPr>
                <w:lang w:val="en-GB"/>
              </w:rPr>
              <w:t xml:space="preserve"> percentile), days</w:t>
            </w:r>
          </w:p>
        </w:tc>
        <w:tc>
          <w:tcPr>
            <w:tcW w:w="1735"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1 (0-2)</w:t>
            </w:r>
          </w:p>
        </w:tc>
        <w:tc>
          <w:tcPr>
            <w:tcW w:w="1559"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1 (0-2)</w:t>
            </w:r>
          </w:p>
        </w:tc>
        <w:tc>
          <w:tcPr>
            <w:tcW w:w="1754"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1 (0-2)</w:t>
            </w:r>
          </w:p>
        </w:tc>
        <w:tc>
          <w:tcPr>
            <w:tcW w:w="1223"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0.779</w:t>
            </w:r>
          </w:p>
        </w:tc>
      </w:tr>
      <w:tr w:rsidR="00181252" w:rsidRPr="00181252" w:rsidTr="00A63C3C">
        <w:trPr>
          <w:trHeight w:val="442"/>
        </w:trPr>
        <w:tc>
          <w:tcPr>
            <w:tcW w:w="3651" w:type="dxa"/>
          </w:tcPr>
          <w:p w:rsidR="00181252" w:rsidRPr="00181252" w:rsidRDefault="00181252" w:rsidP="00181252">
            <w:pPr>
              <w:spacing w:line="480" w:lineRule="auto"/>
              <w:rPr>
                <w:b/>
                <w:lang w:val="en-GB"/>
              </w:rPr>
            </w:pPr>
          </w:p>
          <w:p w:rsidR="00181252" w:rsidRPr="00181252" w:rsidRDefault="00181252" w:rsidP="00181252">
            <w:pPr>
              <w:spacing w:line="480" w:lineRule="auto"/>
              <w:rPr>
                <w:b/>
                <w:lang w:val="en-GB"/>
              </w:rPr>
            </w:pPr>
          </w:p>
          <w:p w:rsidR="00181252" w:rsidRPr="00181252" w:rsidRDefault="00181252" w:rsidP="00181252">
            <w:pPr>
              <w:spacing w:line="480" w:lineRule="auto"/>
              <w:rPr>
                <w:lang w:val="en-GB"/>
              </w:rPr>
            </w:pPr>
            <w:r w:rsidRPr="00181252">
              <w:rPr>
                <w:b/>
                <w:lang w:val="en-GB"/>
              </w:rPr>
              <w:lastRenderedPageBreak/>
              <w:t>Time from arrival at hospital to antibiotic treatment</w:t>
            </w:r>
          </w:p>
          <w:p w:rsidR="00181252" w:rsidRPr="00181252" w:rsidRDefault="00181252" w:rsidP="00181252">
            <w:pPr>
              <w:spacing w:line="480" w:lineRule="auto"/>
              <w:rPr>
                <w:b/>
                <w:bCs/>
                <w:lang w:val="en-GB"/>
              </w:rPr>
            </w:pPr>
            <w:r w:rsidRPr="00181252">
              <w:rPr>
                <w:lang w:val="en-GB"/>
              </w:rPr>
              <w:t>- Median, (25</w:t>
            </w:r>
            <w:r w:rsidRPr="00181252">
              <w:rPr>
                <w:vertAlign w:val="superscript"/>
                <w:lang w:val="en-GB"/>
              </w:rPr>
              <w:t>th</w:t>
            </w:r>
            <w:r w:rsidRPr="00181252">
              <w:rPr>
                <w:lang w:val="en-GB"/>
              </w:rPr>
              <w:t xml:space="preserve"> -75</w:t>
            </w:r>
            <w:r w:rsidRPr="00181252">
              <w:rPr>
                <w:vertAlign w:val="superscript"/>
                <w:lang w:val="en-GB"/>
              </w:rPr>
              <w:t>th</w:t>
            </w:r>
            <w:r w:rsidRPr="00181252">
              <w:rPr>
                <w:lang w:val="en-GB"/>
              </w:rPr>
              <w:t xml:space="preserve"> percentile), hours</w:t>
            </w:r>
          </w:p>
        </w:tc>
        <w:tc>
          <w:tcPr>
            <w:tcW w:w="1735"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1.5 (1-4)</w:t>
            </w:r>
          </w:p>
        </w:tc>
        <w:tc>
          <w:tcPr>
            <w:tcW w:w="1559"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1.5 (1.0-4.0)</w:t>
            </w:r>
          </w:p>
        </w:tc>
        <w:tc>
          <w:tcPr>
            <w:tcW w:w="1754"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sz w:val="26"/>
                <w:lang w:val="en-GB"/>
              </w:rPr>
            </w:pPr>
            <w:r w:rsidRPr="00181252">
              <w:rPr>
                <w:lang w:val="en-GB"/>
              </w:rPr>
              <w:t>2.0 (1.0-4.5</w:t>
            </w:r>
            <w:r w:rsidRPr="00181252">
              <w:rPr>
                <w:sz w:val="26"/>
                <w:lang w:val="en-GB"/>
              </w:rPr>
              <w:t>)</w:t>
            </w:r>
          </w:p>
        </w:tc>
        <w:tc>
          <w:tcPr>
            <w:tcW w:w="1223"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0.470</w:t>
            </w:r>
          </w:p>
        </w:tc>
      </w:tr>
      <w:tr w:rsidR="00181252" w:rsidRPr="00181252" w:rsidTr="00A63C3C">
        <w:trPr>
          <w:trHeight w:val="442"/>
        </w:trPr>
        <w:tc>
          <w:tcPr>
            <w:tcW w:w="3651" w:type="dxa"/>
          </w:tcPr>
          <w:p w:rsidR="00181252" w:rsidRPr="00181252" w:rsidRDefault="00181252" w:rsidP="00181252">
            <w:pPr>
              <w:spacing w:line="480" w:lineRule="auto"/>
              <w:rPr>
                <w:b/>
                <w:bCs/>
                <w:lang w:val="en-GB"/>
              </w:rPr>
            </w:pPr>
            <w:r w:rsidRPr="00181252">
              <w:rPr>
                <w:b/>
                <w:bCs/>
                <w:lang w:val="en-GB"/>
              </w:rPr>
              <w:lastRenderedPageBreak/>
              <w:t>Sites of infection</w:t>
            </w:r>
            <w:r w:rsidRPr="00181252">
              <w:rPr>
                <w:b/>
                <w:bCs/>
                <w:vertAlign w:val="superscript"/>
                <w:lang w:val="en-GB"/>
              </w:rPr>
              <w:t>3</w:t>
            </w:r>
            <w:r w:rsidRPr="00181252">
              <w:rPr>
                <w:b/>
                <w:bCs/>
                <w:highlight w:val="yellow"/>
                <w:lang w:val="en-GB"/>
              </w:rPr>
              <w:t xml:space="preserve"> </w:t>
            </w:r>
          </w:p>
          <w:p w:rsidR="00181252" w:rsidRPr="00181252" w:rsidRDefault="00181252" w:rsidP="00181252">
            <w:pPr>
              <w:spacing w:line="480" w:lineRule="auto"/>
              <w:rPr>
                <w:lang w:val="en-GB"/>
              </w:rPr>
            </w:pPr>
            <w:r w:rsidRPr="00181252">
              <w:rPr>
                <w:bCs/>
                <w:lang w:val="en-GB"/>
              </w:rPr>
              <w:t>- Meningitis</w:t>
            </w:r>
          </w:p>
          <w:p w:rsidR="00181252" w:rsidRPr="00181252" w:rsidRDefault="00181252" w:rsidP="00181252">
            <w:pPr>
              <w:spacing w:line="480" w:lineRule="auto"/>
              <w:rPr>
                <w:lang w:val="en-GB"/>
              </w:rPr>
            </w:pPr>
            <w:r w:rsidRPr="00181252">
              <w:rPr>
                <w:bCs/>
                <w:lang w:val="en-GB"/>
              </w:rPr>
              <w:t>- Pneumonia</w:t>
            </w:r>
          </w:p>
          <w:p w:rsidR="00181252" w:rsidRPr="00181252" w:rsidRDefault="00181252" w:rsidP="00181252">
            <w:pPr>
              <w:spacing w:line="480" w:lineRule="auto"/>
              <w:rPr>
                <w:lang w:val="en-GB"/>
              </w:rPr>
            </w:pPr>
            <w:r w:rsidRPr="00181252">
              <w:rPr>
                <w:bCs/>
                <w:lang w:val="en-GB"/>
              </w:rPr>
              <w:t>- Arthritis</w:t>
            </w:r>
          </w:p>
          <w:p w:rsidR="00181252" w:rsidRPr="00181252" w:rsidRDefault="00181252" w:rsidP="00181252">
            <w:pPr>
              <w:spacing w:line="480" w:lineRule="auto"/>
              <w:rPr>
                <w:lang w:val="en-GB"/>
              </w:rPr>
            </w:pPr>
            <w:r w:rsidRPr="00181252">
              <w:rPr>
                <w:bCs/>
                <w:lang w:val="en-GB"/>
              </w:rPr>
              <w:t>- Throat infection</w:t>
            </w:r>
          </w:p>
          <w:p w:rsidR="00181252" w:rsidRPr="00181252" w:rsidRDefault="00181252" w:rsidP="00181252">
            <w:pPr>
              <w:spacing w:line="480" w:lineRule="auto"/>
              <w:rPr>
                <w:lang w:val="en-GB"/>
              </w:rPr>
            </w:pPr>
            <w:r w:rsidRPr="00181252">
              <w:rPr>
                <w:bCs/>
                <w:lang w:val="en-GB"/>
              </w:rPr>
              <w:t>- Epiglottitis</w:t>
            </w:r>
          </w:p>
          <w:p w:rsidR="00181252" w:rsidRPr="00181252" w:rsidRDefault="00181252" w:rsidP="00181252">
            <w:pPr>
              <w:spacing w:line="480" w:lineRule="auto"/>
              <w:rPr>
                <w:b/>
                <w:bCs/>
                <w:lang w:val="en-GB"/>
              </w:rPr>
            </w:pPr>
            <w:r w:rsidRPr="00181252">
              <w:rPr>
                <w:bCs/>
                <w:lang w:val="en-GB"/>
              </w:rPr>
              <w:t>- Bacteraemia without apparent focus</w:t>
            </w:r>
          </w:p>
        </w:tc>
        <w:tc>
          <w:tcPr>
            <w:tcW w:w="1735"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15/113 (13%)</w:t>
            </w:r>
          </w:p>
          <w:p w:rsidR="00181252" w:rsidRPr="00181252" w:rsidRDefault="00181252" w:rsidP="00181252">
            <w:pPr>
              <w:spacing w:line="480" w:lineRule="auto"/>
              <w:jc w:val="center"/>
              <w:rPr>
                <w:lang w:val="en-GB"/>
              </w:rPr>
            </w:pPr>
            <w:r w:rsidRPr="00181252">
              <w:rPr>
                <w:lang w:val="en-GB"/>
              </w:rPr>
              <w:t>26/113 (23%)</w:t>
            </w:r>
          </w:p>
          <w:p w:rsidR="00181252" w:rsidRPr="00181252" w:rsidRDefault="00181252" w:rsidP="00181252">
            <w:pPr>
              <w:spacing w:line="480" w:lineRule="auto"/>
              <w:jc w:val="center"/>
              <w:rPr>
                <w:lang w:val="en-GB"/>
              </w:rPr>
            </w:pPr>
            <w:r w:rsidRPr="00181252">
              <w:rPr>
                <w:lang w:val="en-GB"/>
              </w:rPr>
              <w:t>6/113 (5%)</w:t>
            </w:r>
          </w:p>
          <w:p w:rsidR="00181252" w:rsidRPr="00181252" w:rsidRDefault="00181252" w:rsidP="00181252">
            <w:pPr>
              <w:spacing w:line="480" w:lineRule="auto"/>
              <w:jc w:val="center"/>
              <w:rPr>
                <w:lang w:val="en-GB"/>
              </w:rPr>
            </w:pPr>
            <w:r w:rsidRPr="00181252">
              <w:rPr>
                <w:lang w:val="en-GB"/>
              </w:rPr>
              <w:t>18/113 (16%)</w:t>
            </w:r>
          </w:p>
          <w:p w:rsidR="00181252" w:rsidRPr="00181252" w:rsidRDefault="00181252" w:rsidP="00181252">
            <w:pPr>
              <w:spacing w:line="480" w:lineRule="auto"/>
              <w:jc w:val="center"/>
              <w:rPr>
                <w:bCs/>
                <w:lang w:val="en-GB"/>
              </w:rPr>
            </w:pPr>
            <w:r w:rsidRPr="00181252">
              <w:rPr>
                <w:lang w:val="en-GB"/>
              </w:rPr>
              <w:t>9/113 (8%) 50/113 (44%)</w:t>
            </w:r>
          </w:p>
        </w:tc>
        <w:tc>
          <w:tcPr>
            <w:tcW w:w="1559"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9/91 (10%)</w:t>
            </w:r>
          </w:p>
          <w:p w:rsidR="00181252" w:rsidRPr="00181252" w:rsidRDefault="00181252" w:rsidP="00181252">
            <w:pPr>
              <w:spacing w:line="480" w:lineRule="auto"/>
              <w:jc w:val="center"/>
              <w:rPr>
                <w:lang w:val="en-GB"/>
              </w:rPr>
            </w:pPr>
            <w:r w:rsidRPr="00181252">
              <w:rPr>
                <w:lang w:val="en-GB"/>
              </w:rPr>
              <w:t>19/91 (21%)</w:t>
            </w:r>
          </w:p>
          <w:p w:rsidR="00181252" w:rsidRPr="00181252" w:rsidRDefault="00181252" w:rsidP="00181252">
            <w:pPr>
              <w:spacing w:line="480" w:lineRule="auto"/>
              <w:jc w:val="center"/>
              <w:rPr>
                <w:lang w:val="en-GB"/>
              </w:rPr>
            </w:pPr>
            <w:r w:rsidRPr="00181252">
              <w:rPr>
                <w:lang w:val="en-GB"/>
              </w:rPr>
              <w:t>5/91 (6%)</w:t>
            </w:r>
          </w:p>
          <w:p w:rsidR="00181252" w:rsidRPr="00181252" w:rsidRDefault="00181252" w:rsidP="00181252">
            <w:pPr>
              <w:spacing w:line="480" w:lineRule="auto"/>
              <w:jc w:val="center"/>
              <w:rPr>
                <w:lang w:val="en-GB"/>
              </w:rPr>
            </w:pPr>
            <w:r w:rsidRPr="00181252">
              <w:rPr>
                <w:lang w:val="en-GB"/>
              </w:rPr>
              <w:t>16/91 (18%)</w:t>
            </w:r>
          </w:p>
          <w:p w:rsidR="00181252" w:rsidRPr="00181252" w:rsidRDefault="00181252" w:rsidP="00181252">
            <w:pPr>
              <w:spacing w:line="480" w:lineRule="auto"/>
              <w:jc w:val="center"/>
              <w:rPr>
                <w:bCs/>
                <w:lang w:val="en-GB"/>
              </w:rPr>
            </w:pPr>
            <w:r w:rsidRPr="00181252">
              <w:rPr>
                <w:lang w:val="en-GB"/>
              </w:rPr>
              <w:t>7/91 (8%) 43/91 (47%)</w:t>
            </w:r>
          </w:p>
        </w:tc>
        <w:tc>
          <w:tcPr>
            <w:tcW w:w="1754"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6/22 (27%)</w:t>
            </w:r>
          </w:p>
          <w:p w:rsidR="00181252" w:rsidRPr="00181252" w:rsidRDefault="00181252" w:rsidP="00181252">
            <w:pPr>
              <w:spacing w:line="480" w:lineRule="auto"/>
              <w:jc w:val="center"/>
              <w:rPr>
                <w:lang w:val="en-GB"/>
              </w:rPr>
            </w:pPr>
            <w:r w:rsidRPr="00181252">
              <w:rPr>
                <w:lang w:val="en-GB"/>
              </w:rPr>
              <w:t>7/22 (32%)</w:t>
            </w:r>
          </w:p>
          <w:p w:rsidR="00181252" w:rsidRPr="00181252" w:rsidRDefault="00181252" w:rsidP="00181252">
            <w:pPr>
              <w:spacing w:line="480" w:lineRule="auto"/>
              <w:jc w:val="center"/>
              <w:rPr>
                <w:lang w:val="en-GB"/>
              </w:rPr>
            </w:pPr>
            <w:r w:rsidRPr="00181252">
              <w:rPr>
                <w:lang w:val="en-GB"/>
              </w:rPr>
              <w:t>1/22 (5%)</w:t>
            </w:r>
          </w:p>
          <w:p w:rsidR="00181252" w:rsidRPr="00181252" w:rsidRDefault="00181252" w:rsidP="00181252">
            <w:pPr>
              <w:spacing w:line="480" w:lineRule="auto"/>
              <w:jc w:val="center"/>
              <w:rPr>
                <w:lang w:val="en-GB"/>
              </w:rPr>
            </w:pPr>
            <w:r w:rsidRPr="00181252">
              <w:rPr>
                <w:lang w:val="en-GB"/>
              </w:rPr>
              <w:t>2/22 (9%)</w:t>
            </w:r>
          </w:p>
          <w:p w:rsidR="00181252" w:rsidRPr="00181252" w:rsidRDefault="00181252" w:rsidP="00181252">
            <w:pPr>
              <w:spacing w:line="480" w:lineRule="auto"/>
              <w:jc w:val="center"/>
              <w:rPr>
                <w:lang w:val="en-GB"/>
              </w:rPr>
            </w:pPr>
            <w:r w:rsidRPr="00181252">
              <w:rPr>
                <w:lang w:val="en-GB"/>
              </w:rPr>
              <w:t>2/22 (9%)</w:t>
            </w:r>
          </w:p>
          <w:p w:rsidR="00181252" w:rsidRPr="00181252" w:rsidRDefault="00181252" w:rsidP="00181252">
            <w:pPr>
              <w:spacing w:line="480" w:lineRule="auto"/>
              <w:jc w:val="center"/>
              <w:rPr>
                <w:bCs/>
                <w:lang w:val="en-GB"/>
              </w:rPr>
            </w:pPr>
            <w:r w:rsidRPr="00181252">
              <w:rPr>
                <w:lang w:val="en-GB"/>
              </w:rPr>
              <w:t>7/22 (32%)</w:t>
            </w:r>
          </w:p>
        </w:tc>
        <w:tc>
          <w:tcPr>
            <w:tcW w:w="1223"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
                <w:lang w:val="en-GB"/>
              </w:rPr>
            </w:pPr>
            <w:r w:rsidRPr="00181252">
              <w:rPr>
                <w:b/>
                <w:lang w:val="en-GB"/>
              </w:rPr>
              <w:t>0.031</w:t>
            </w:r>
          </w:p>
          <w:p w:rsidR="00181252" w:rsidRPr="00181252" w:rsidRDefault="00181252" w:rsidP="00181252">
            <w:pPr>
              <w:spacing w:line="480" w:lineRule="auto"/>
              <w:jc w:val="center"/>
              <w:rPr>
                <w:lang w:val="en-GB"/>
              </w:rPr>
            </w:pPr>
            <w:r w:rsidRPr="00181252">
              <w:rPr>
                <w:lang w:val="en-GB"/>
              </w:rPr>
              <w:t>0.274</w:t>
            </w:r>
          </w:p>
          <w:p w:rsidR="00181252" w:rsidRPr="00181252" w:rsidRDefault="00181252" w:rsidP="00181252">
            <w:pPr>
              <w:spacing w:line="480" w:lineRule="auto"/>
              <w:jc w:val="center"/>
              <w:rPr>
                <w:lang w:val="en-GB"/>
              </w:rPr>
            </w:pPr>
            <w:r w:rsidRPr="00181252">
              <w:rPr>
                <w:lang w:val="en-GB"/>
              </w:rPr>
              <w:t>1.000</w:t>
            </w:r>
          </w:p>
          <w:p w:rsidR="00181252" w:rsidRPr="00181252" w:rsidRDefault="00181252" w:rsidP="00181252">
            <w:pPr>
              <w:spacing w:line="480" w:lineRule="auto"/>
              <w:jc w:val="center"/>
              <w:rPr>
                <w:lang w:val="en-GB"/>
              </w:rPr>
            </w:pPr>
            <w:r w:rsidRPr="00181252">
              <w:rPr>
                <w:lang w:val="en-GB"/>
              </w:rPr>
              <w:t>0.518</w:t>
            </w:r>
          </w:p>
          <w:p w:rsidR="00181252" w:rsidRPr="00181252" w:rsidRDefault="00181252" w:rsidP="00181252">
            <w:pPr>
              <w:spacing w:line="480" w:lineRule="auto"/>
              <w:jc w:val="center"/>
              <w:rPr>
                <w:lang w:val="en-GB"/>
              </w:rPr>
            </w:pPr>
            <w:r w:rsidRPr="00181252">
              <w:rPr>
                <w:lang w:val="en-GB"/>
              </w:rPr>
              <w:t>1.000</w:t>
            </w:r>
          </w:p>
          <w:p w:rsidR="00181252" w:rsidRPr="00181252" w:rsidRDefault="00181252" w:rsidP="00181252">
            <w:pPr>
              <w:spacing w:line="480" w:lineRule="auto"/>
              <w:jc w:val="center"/>
              <w:rPr>
                <w:bCs/>
                <w:lang w:val="en-GB"/>
              </w:rPr>
            </w:pPr>
            <w:r w:rsidRPr="00181252">
              <w:rPr>
                <w:lang w:val="en-GB"/>
              </w:rPr>
              <w:t>0.191</w:t>
            </w:r>
          </w:p>
        </w:tc>
      </w:tr>
      <w:tr w:rsidR="00181252" w:rsidRPr="00181252" w:rsidTr="00A63C3C">
        <w:trPr>
          <w:trHeight w:val="442"/>
        </w:trPr>
        <w:tc>
          <w:tcPr>
            <w:tcW w:w="3651" w:type="dxa"/>
            <w:shd w:val="clear" w:color="auto" w:fill="FFFFFF" w:themeFill="background1"/>
          </w:tcPr>
          <w:p w:rsidR="00181252" w:rsidRPr="00181252" w:rsidRDefault="00181252" w:rsidP="00181252">
            <w:pPr>
              <w:spacing w:line="480" w:lineRule="auto"/>
              <w:rPr>
                <w:b/>
                <w:bCs/>
                <w:lang w:val="en-GB"/>
              </w:rPr>
            </w:pPr>
          </w:p>
          <w:p w:rsidR="00181252" w:rsidRPr="00181252" w:rsidRDefault="00181252" w:rsidP="00181252">
            <w:pPr>
              <w:spacing w:line="480" w:lineRule="auto"/>
              <w:rPr>
                <w:b/>
                <w:bCs/>
                <w:lang w:val="en-GB"/>
              </w:rPr>
            </w:pPr>
            <w:r w:rsidRPr="00181252">
              <w:rPr>
                <w:b/>
                <w:bCs/>
                <w:lang w:val="en-GB"/>
              </w:rPr>
              <w:t>Disease severity</w:t>
            </w:r>
          </w:p>
          <w:p w:rsidR="00181252" w:rsidRPr="00181252" w:rsidRDefault="00181252" w:rsidP="00181252">
            <w:pPr>
              <w:spacing w:line="480" w:lineRule="auto"/>
              <w:rPr>
                <w:bCs/>
                <w:lang w:val="en-GB"/>
              </w:rPr>
            </w:pPr>
            <w:r w:rsidRPr="00181252">
              <w:rPr>
                <w:bCs/>
                <w:lang w:val="en-GB"/>
              </w:rPr>
              <w:t>- Intensive care</w:t>
            </w:r>
          </w:p>
        </w:tc>
        <w:tc>
          <w:tcPr>
            <w:tcW w:w="1735" w:type="dxa"/>
            <w:shd w:val="clear" w:color="auto" w:fill="FFFFFF" w:themeFill="background1"/>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60/110 (55%)</w:t>
            </w:r>
          </w:p>
        </w:tc>
        <w:tc>
          <w:tcPr>
            <w:tcW w:w="1559"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Cs/>
                <w:lang w:val="en-GB"/>
              </w:rPr>
            </w:pPr>
            <w:r w:rsidRPr="00181252">
              <w:rPr>
                <w:lang w:val="en-GB"/>
              </w:rPr>
              <w:t>54/88 (61%)</w:t>
            </w:r>
          </w:p>
        </w:tc>
        <w:tc>
          <w:tcPr>
            <w:tcW w:w="1754" w:type="dxa"/>
            <w:shd w:val="clear" w:color="auto" w:fill="E2EFD9" w:themeFill="accent6" w:themeFillTint="33"/>
          </w:tcPr>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p>
          <w:p w:rsidR="00181252" w:rsidRPr="00181252" w:rsidRDefault="00181252" w:rsidP="00181252">
            <w:pPr>
              <w:spacing w:line="480" w:lineRule="auto"/>
              <w:jc w:val="center"/>
              <w:rPr>
                <w:bCs/>
                <w:lang w:val="en-GB"/>
              </w:rPr>
            </w:pPr>
            <w:r w:rsidRPr="00181252">
              <w:rPr>
                <w:bCs/>
                <w:lang w:val="en-GB"/>
              </w:rPr>
              <w:t>6/22 (27%)</w:t>
            </w:r>
          </w:p>
        </w:tc>
        <w:tc>
          <w:tcPr>
            <w:tcW w:w="1223" w:type="dxa"/>
            <w:shd w:val="clear" w:color="auto" w:fill="E2EFD9" w:themeFill="accent6" w:themeFillTint="33"/>
          </w:tcPr>
          <w:p w:rsidR="00181252" w:rsidRPr="00181252" w:rsidRDefault="00181252" w:rsidP="00181252">
            <w:pPr>
              <w:spacing w:line="480" w:lineRule="auto"/>
              <w:jc w:val="center"/>
              <w:rPr>
                <w:b/>
                <w:bCs/>
                <w:lang w:val="en-GB"/>
              </w:rPr>
            </w:pPr>
          </w:p>
          <w:p w:rsidR="00181252" w:rsidRPr="00181252" w:rsidRDefault="00181252" w:rsidP="00181252">
            <w:pPr>
              <w:spacing w:line="480" w:lineRule="auto"/>
              <w:jc w:val="center"/>
              <w:rPr>
                <w:b/>
                <w:bCs/>
                <w:lang w:val="en-GB"/>
              </w:rPr>
            </w:pPr>
          </w:p>
          <w:p w:rsidR="00181252" w:rsidRPr="00181252" w:rsidRDefault="00181252" w:rsidP="00181252">
            <w:pPr>
              <w:spacing w:line="480" w:lineRule="auto"/>
              <w:jc w:val="center"/>
              <w:rPr>
                <w:b/>
                <w:bCs/>
                <w:lang w:val="en-GB"/>
              </w:rPr>
            </w:pPr>
            <w:r w:rsidRPr="00181252">
              <w:rPr>
                <w:b/>
                <w:bCs/>
                <w:lang w:val="en-GB"/>
              </w:rPr>
              <w:t>0.004</w:t>
            </w:r>
          </w:p>
        </w:tc>
      </w:tr>
      <w:tr w:rsidR="00181252" w:rsidRPr="00181252" w:rsidTr="00A63C3C">
        <w:trPr>
          <w:trHeight w:val="442"/>
        </w:trPr>
        <w:tc>
          <w:tcPr>
            <w:tcW w:w="3651" w:type="dxa"/>
            <w:shd w:val="clear" w:color="auto" w:fill="FFFFFF" w:themeFill="background1"/>
          </w:tcPr>
          <w:p w:rsidR="00181252" w:rsidRPr="00181252" w:rsidRDefault="00181252" w:rsidP="00181252">
            <w:pPr>
              <w:spacing w:line="480" w:lineRule="auto"/>
              <w:rPr>
                <w:bCs/>
                <w:lang w:val="en-GB"/>
              </w:rPr>
            </w:pPr>
            <w:r w:rsidRPr="00181252">
              <w:rPr>
                <w:bCs/>
                <w:lang w:val="en-GB"/>
              </w:rPr>
              <w:t xml:space="preserve">- Assisted ventilation </w:t>
            </w:r>
          </w:p>
        </w:tc>
        <w:tc>
          <w:tcPr>
            <w:tcW w:w="1735" w:type="dxa"/>
            <w:shd w:val="clear" w:color="auto" w:fill="FFFFFF" w:themeFill="background1"/>
          </w:tcPr>
          <w:p w:rsidR="00181252" w:rsidRPr="00181252" w:rsidRDefault="00181252" w:rsidP="00181252">
            <w:pPr>
              <w:spacing w:line="480" w:lineRule="auto"/>
              <w:jc w:val="center"/>
              <w:rPr>
                <w:bCs/>
                <w:lang w:val="en-GB"/>
              </w:rPr>
            </w:pPr>
            <w:r w:rsidRPr="00181252">
              <w:rPr>
                <w:lang w:val="en-GB"/>
              </w:rPr>
              <w:t>25/106 (24%)</w:t>
            </w:r>
          </w:p>
        </w:tc>
        <w:tc>
          <w:tcPr>
            <w:tcW w:w="1559" w:type="dxa"/>
            <w:shd w:val="clear" w:color="auto" w:fill="E2EFD9" w:themeFill="accent6" w:themeFillTint="33"/>
          </w:tcPr>
          <w:p w:rsidR="00181252" w:rsidRPr="00181252" w:rsidRDefault="00181252" w:rsidP="00181252">
            <w:pPr>
              <w:spacing w:line="480" w:lineRule="auto"/>
              <w:jc w:val="center"/>
              <w:rPr>
                <w:bCs/>
                <w:lang w:val="en-GB"/>
              </w:rPr>
            </w:pPr>
            <w:r w:rsidRPr="00181252">
              <w:rPr>
                <w:lang w:val="en-GB"/>
              </w:rPr>
              <w:t>24/84 (29%)</w:t>
            </w:r>
          </w:p>
        </w:tc>
        <w:tc>
          <w:tcPr>
            <w:tcW w:w="1754" w:type="dxa"/>
            <w:shd w:val="clear" w:color="auto" w:fill="E2EFD9" w:themeFill="accent6" w:themeFillTint="33"/>
          </w:tcPr>
          <w:p w:rsidR="00181252" w:rsidRPr="00181252" w:rsidRDefault="00181252" w:rsidP="00181252">
            <w:pPr>
              <w:spacing w:line="480" w:lineRule="auto"/>
              <w:jc w:val="center"/>
              <w:rPr>
                <w:bCs/>
                <w:lang w:val="en-GB"/>
              </w:rPr>
            </w:pPr>
            <w:r w:rsidRPr="00181252">
              <w:rPr>
                <w:lang w:val="en-GB"/>
              </w:rPr>
              <w:t>1/22 (5%)</w:t>
            </w:r>
          </w:p>
        </w:tc>
        <w:tc>
          <w:tcPr>
            <w:tcW w:w="1223" w:type="dxa"/>
            <w:shd w:val="clear" w:color="auto" w:fill="E2EFD9" w:themeFill="accent6" w:themeFillTint="33"/>
          </w:tcPr>
          <w:p w:rsidR="00181252" w:rsidRPr="00181252" w:rsidRDefault="00181252" w:rsidP="00181252">
            <w:pPr>
              <w:spacing w:line="480" w:lineRule="auto"/>
              <w:jc w:val="center"/>
              <w:rPr>
                <w:bCs/>
                <w:lang w:val="en-GB"/>
              </w:rPr>
            </w:pPr>
            <w:r w:rsidRPr="00181252">
              <w:rPr>
                <w:b/>
                <w:lang w:val="en-GB"/>
              </w:rPr>
              <w:t>0.022</w:t>
            </w:r>
          </w:p>
        </w:tc>
      </w:tr>
      <w:tr w:rsidR="00181252" w:rsidRPr="00181252" w:rsidTr="00A63C3C">
        <w:trPr>
          <w:trHeight w:val="442"/>
        </w:trPr>
        <w:tc>
          <w:tcPr>
            <w:tcW w:w="3651" w:type="dxa"/>
          </w:tcPr>
          <w:p w:rsidR="00181252" w:rsidRPr="00181252" w:rsidRDefault="00181252" w:rsidP="00181252">
            <w:pPr>
              <w:spacing w:line="480" w:lineRule="auto"/>
              <w:rPr>
                <w:lang w:val="en-GB"/>
              </w:rPr>
            </w:pPr>
            <w:r w:rsidRPr="00181252">
              <w:rPr>
                <w:bCs/>
                <w:lang w:val="en-GB"/>
              </w:rPr>
              <w:t>- Sequelae</w:t>
            </w:r>
            <w:r w:rsidRPr="00181252">
              <w:rPr>
                <w:bCs/>
                <w:vertAlign w:val="superscript"/>
                <w:lang w:val="en-GB"/>
              </w:rPr>
              <w:t xml:space="preserve">1  </w:t>
            </w:r>
            <w:r w:rsidRPr="00181252">
              <w:rPr>
                <w:bCs/>
                <w:lang w:val="en-GB"/>
              </w:rPr>
              <w:t>6 months</w:t>
            </w:r>
          </w:p>
          <w:p w:rsidR="00181252" w:rsidRPr="00181252" w:rsidRDefault="00181252" w:rsidP="00181252">
            <w:pPr>
              <w:spacing w:line="480" w:lineRule="auto"/>
              <w:rPr>
                <w:bCs/>
                <w:lang w:val="en-GB"/>
              </w:rPr>
            </w:pPr>
            <w:r w:rsidRPr="00181252">
              <w:rPr>
                <w:bCs/>
                <w:lang w:val="en-GB"/>
              </w:rPr>
              <w:t>- Sequelae</w:t>
            </w:r>
            <w:r w:rsidRPr="00181252">
              <w:rPr>
                <w:bCs/>
                <w:vertAlign w:val="superscript"/>
                <w:lang w:val="en-GB"/>
              </w:rPr>
              <w:t xml:space="preserve">1 </w:t>
            </w:r>
            <w:r w:rsidRPr="00181252">
              <w:rPr>
                <w:bCs/>
                <w:lang w:val="en-GB"/>
              </w:rPr>
              <w:t xml:space="preserve"> 12 months</w:t>
            </w:r>
          </w:p>
        </w:tc>
        <w:tc>
          <w:tcPr>
            <w:tcW w:w="1735" w:type="dxa"/>
          </w:tcPr>
          <w:p w:rsidR="00181252" w:rsidRPr="00181252" w:rsidRDefault="00181252" w:rsidP="00181252">
            <w:pPr>
              <w:spacing w:line="480" w:lineRule="auto"/>
              <w:jc w:val="center"/>
              <w:rPr>
                <w:lang w:val="en-GB"/>
              </w:rPr>
            </w:pPr>
            <w:r w:rsidRPr="00181252">
              <w:rPr>
                <w:lang w:val="en-GB"/>
              </w:rPr>
              <w:t>18/80 (23%)</w:t>
            </w:r>
          </w:p>
          <w:p w:rsidR="00181252" w:rsidRPr="00181252" w:rsidRDefault="00181252" w:rsidP="00181252">
            <w:pPr>
              <w:spacing w:line="480" w:lineRule="auto"/>
              <w:jc w:val="center"/>
              <w:rPr>
                <w:bCs/>
                <w:lang w:val="en-GB"/>
              </w:rPr>
            </w:pPr>
            <w:r w:rsidRPr="00181252">
              <w:rPr>
                <w:lang w:val="en-GB"/>
              </w:rPr>
              <w:t>10/76 (13%)</w:t>
            </w:r>
          </w:p>
        </w:tc>
        <w:tc>
          <w:tcPr>
            <w:tcW w:w="1559"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16/63 (25%)</w:t>
            </w:r>
          </w:p>
          <w:p w:rsidR="00181252" w:rsidRPr="00181252" w:rsidRDefault="00181252" w:rsidP="00181252">
            <w:pPr>
              <w:spacing w:line="480" w:lineRule="auto"/>
              <w:jc w:val="center"/>
              <w:rPr>
                <w:bCs/>
                <w:lang w:val="en-GB"/>
              </w:rPr>
            </w:pPr>
            <w:r w:rsidRPr="00181252">
              <w:rPr>
                <w:lang w:val="en-GB"/>
              </w:rPr>
              <w:t>9/59 (15%)</w:t>
            </w:r>
          </w:p>
        </w:tc>
        <w:tc>
          <w:tcPr>
            <w:tcW w:w="1754"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2/17 (12%)</w:t>
            </w:r>
          </w:p>
          <w:p w:rsidR="00181252" w:rsidRPr="00181252" w:rsidRDefault="00181252" w:rsidP="00181252">
            <w:pPr>
              <w:spacing w:line="480" w:lineRule="auto"/>
              <w:jc w:val="center"/>
              <w:rPr>
                <w:bCs/>
                <w:lang w:val="en-GB"/>
              </w:rPr>
            </w:pPr>
            <w:r w:rsidRPr="00181252">
              <w:rPr>
                <w:lang w:val="en-GB"/>
              </w:rPr>
              <w:t>1/17 (6%)</w:t>
            </w:r>
          </w:p>
        </w:tc>
        <w:tc>
          <w:tcPr>
            <w:tcW w:w="1223"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0.333</w:t>
            </w:r>
          </w:p>
          <w:p w:rsidR="00181252" w:rsidRPr="00181252" w:rsidRDefault="00181252" w:rsidP="00181252">
            <w:pPr>
              <w:spacing w:line="480" w:lineRule="auto"/>
              <w:jc w:val="center"/>
              <w:rPr>
                <w:bCs/>
                <w:lang w:val="en-GB"/>
              </w:rPr>
            </w:pPr>
            <w:r w:rsidRPr="00181252">
              <w:rPr>
                <w:lang w:val="en-GB"/>
              </w:rPr>
              <w:t>0.441</w:t>
            </w:r>
          </w:p>
        </w:tc>
      </w:tr>
      <w:tr w:rsidR="00181252" w:rsidRPr="00181252" w:rsidTr="00A63C3C">
        <w:trPr>
          <w:trHeight w:val="442"/>
        </w:trPr>
        <w:tc>
          <w:tcPr>
            <w:tcW w:w="3651" w:type="dxa"/>
          </w:tcPr>
          <w:p w:rsidR="00181252" w:rsidRPr="00181252" w:rsidRDefault="00181252" w:rsidP="00181252">
            <w:pPr>
              <w:spacing w:line="480" w:lineRule="auto"/>
              <w:rPr>
                <w:lang w:val="en-GB"/>
              </w:rPr>
            </w:pPr>
            <w:r w:rsidRPr="00181252">
              <w:rPr>
                <w:bCs/>
                <w:lang w:val="en-GB"/>
              </w:rPr>
              <w:t>- Mortality</w:t>
            </w:r>
            <w:r w:rsidRPr="00181252">
              <w:rPr>
                <w:bCs/>
                <w:vertAlign w:val="superscript"/>
                <w:lang w:val="en-GB"/>
              </w:rPr>
              <w:t>2</w:t>
            </w:r>
            <w:r w:rsidRPr="00181252">
              <w:rPr>
                <w:bCs/>
                <w:lang w:val="en-GB"/>
              </w:rPr>
              <w:t xml:space="preserve"> &lt;30 days</w:t>
            </w:r>
          </w:p>
          <w:p w:rsidR="00181252" w:rsidRPr="00181252" w:rsidRDefault="00181252" w:rsidP="00181252">
            <w:pPr>
              <w:spacing w:line="480" w:lineRule="auto"/>
              <w:rPr>
                <w:lang w:val="en-GB"/>
              </w:rPr>
            </w:pPr>
            <w:r w:rsidRPr="00181252">
              <w:rPr>
                <w:bCs/>
                <w:lang w:val="en-GB"/>
              </w:rPr>
              <w:t>- Mortality</w:t>
            </w:r>
            <w:r w:rsidRPr="00181252">
              <w:rPr>
                <w:bCs/>
                <w:vertAlign w:val="superscript"/>
                <w:lang w:val="en-GB"/>
              </w:rPr>
              <w:t xml:space="preserve">2 </w:t>
            </w:r>
            <w:r w:rsidRPr="00181252">
              <w:rPr>
                <w:bCs/>
                <w:lang w:val="en-GB"/>
              </w:rPr>
              <w:t>&lt;24 hours</w:t>
            </w:r>
          </w:p>
          <w:p w:rsidR="00181252" w:rsidRPr="00181252" w:rsidRDefault="00181252" w:rsidP="00181252">
            <w:pPr>
              <w:spacing w:line="480" w:lineRule="auto"/>
              <w:rPr>
                <w:bCs/>
                <w:lang w:val="en-GB"/>
              </w:rPr>
            </w:pPr>
          </w:p>
        </w:tc>
        <w:tc>
          <w:tcPr>
            <w:tcW w:w="1735" w:type="dxa"/>
          </w:tcPr>
          <w:p w:rsidR="00181252" w:rsidRPr="00181252" w:rsidRDefault="00181252" w:rsidP="00181252">
            <w:pPr>
              <w:spacing w:line="480" w:lineRule="auto"/>
              <w:jc w:val="center"/>
              <w:rPr>
                <w:lang w:val="en-GB"/>
              </w:rPr>
            </w:pPr>
            <w:r w:rsidRPr="00181252">
              <w:rPr>
                <w:lang w:val="en-GB"/>
              </w:rPr>
              <w:t>16/113 (14%)</w:t>
            </w:r>
          </w:p>
          <w:p w:rsidR="00181252" w:rsidRPr="00181252" w:rsidRDefault="00181252" w:rsidP="00181252">
            <w:pPr>
              <w:spacing w:line="480" w:lineRule="auto"/>
              <w:jc w:val="center"/>
              <w:rPr>
                <w:bCs/>
                <w:lang w:val="en-GB"/>
              </w:rPr>
            </w:pPr>
            <w:r w:rsidRPr="00181252">
              <w:rPr>
                <w:lang w:val="en-GB"/>
              </w:rPr>
              <w:t>9/113 (8%)</w:t>
            </w:r>
          </w:p>
        </w:tc>
        <w:tc>
          <w:tcPr>
            <w:tcW w:w="1559"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15/91 (17%)</w:t>
            </w:r>
          </w:p>
          <w:p w:rsidR="00181252" w:rsidRPr="00181252" w:rsidRDefault="00181252" w:rsidP="00181252">
            <w:pPr>
              <w:spacing w:line="480" w:lineRule="auto"/>
              <w:jc w:val="center"/>
              <w:rPr>
                <w:bCs/>
                <w:lang w:val="en-GB"/>
              </w:rPr>
            </w:pPr>
            <w:r w:rsidRPr="00181252">
              <w:rPr>
                <w:lang w:val="en-GB"/>
              </w:rPr>
              <w:t>9/91 (10%)</w:t>
            </w:r>
          </w:p>
        </w:tc>
        <w:tc>
          <w:tcPr>
            <w:tcW w:w="1754"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1/22 (5%)</w:t>
            </w:r>
          </w:p>
          <w:p w:rsidR="00181252" w:rsidRPr="00181252" w:rsidRDefault="00181252" w:rsidP="00181252">
            <w:pPr>
              <w:spacing w:line="480" w:lineRule="auto"/>
              <w:jc w:val="center"/>
              <w:rPr>
                <w:bCs/>
                <w:lang w:val="en-GB"/>
              </w:rPr>
            </w:pPr>
            <w:r w:rsidRPr="00181252">
              <w:rPr>
                <w:lang w:val="en-GB"/>
              </w:rPr>
              <w:t>0/22 (0%)</w:t>
            </w:r>
          </w:p>
        </w:tc>
        <w:tc>
          <w:tcPr>
            <w:tcW w:w="1223"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0.190</w:t>
            </w:r>
          </w:p>
          <w:p w:rsidR="00181252" w:rsidRPr="00181252" w:rsidRDefault="00181252" w:rsidP="00181252">
            <w:pPr>
              <w:spacing w:line="480" w:lineRule="auto"/>
              <w:jc w:val="center"/>
              <w:rPr>
                <w:bCs/>
                <w:lang w:val="en-GB"/>
              </w:rPr>
            </w:pPr>
            <w:r w:rsidRPr="00181252">
              <w:rPr>
                <w:lang w:val="en-GB"/>
              </w:rPr>
              <w:t>0.202</w:t>
            </w:r>
          </w:p>
        </w:tc>
      </w:tr>
    </w:tbl>
    <w:p w:rsidR="00181252" w:rsidRPr="00181252" w:rsidRDefault="00181252" w:rsidP="00181252">
      <w:pPr>
        <w:spacing w:line="480" w:lineRule="auto"/>
        <w:rPr>
          <w:lang w:val="en-GB"/>
        </w:rPr>
      </w:pPr>
      <w:r w:rsidRPr="00181252">
        <w:rPr>
          <w:lang w:val="en-GB"/>
        </w:rPr>
        <w:lastRenderedPageBreak/>
        <w:t>Differences between groups analysed using the Chi</w:t>
      </w:r>
      <w:r w:rsidRPr="00181252">
        <w:rPr>
          <w:vertAlign w:val="superscript"/>
          <w:lang w:val="en-GB"/>
        </w:rPr>
        <w:t>2</w:t>
      </w:r>
      <w:r w:rsidRPr="00181252">
        <w:rPr>
          <w:lang w:val="en-GB"/>
        </w:rPr>
        <w:t xml:space="preserve"> test or Fisher’s exact test. For comparison of non-parametric median values, the Mann–Whitney U test was used. A </w:t>
      </w:r>
      <w:r w:rsidRPr="00181252">
        <w:rPr>
          <w:i/>
          <w:iCs/>
          <w:lang w:val="en-GB"/>
        </w:rPr>
        <w:t>p-</w:t>
      </w:r>
      <w:r w:rsidRPr="00181252">
        <w:rPr>
          <w:lang w:val="en-GB"/>
        </w:rPr>
        <w:t xml:space="preserve">value &lt;0.05 was considered statistically significant, presented in bold. </w:t>
      </w:r>
    </w:p>
    <w:p w:rsidR="00181252" w:rsidRPr="00181252" w:rsidRDefault="00181252" w:rsidP="00181252">
      <w:pPr>
        <w:spacing w:line="480" w:lineRule="auto"/>
        <w:rPr>
          <w:lang w:val="en-GB"/>
        </w:rPr>
      </w:pPr>
      <w:r w:rsidRPr="00181252">
        <w:rPr>
          <w:vertAlign w:val="superscript"/>
          <w:lang w:val="en-GB"/>
        </w:rPr>
        <w:t>1</w:t>
      </w:r>
      <w:r w:rsidRPr="00181252">
        <w:rPr>
          <w:lang w:val="en-GB"/>
        </w:rPr>
        <w:t xml:space="preserve"> Active smoker or passively exposed to cigarette smoke.</w:t>
      </w:r>
    </w:p>
    <w:p w:rsidR="00181252" w:rsidRPr="00181252" w:rsidRDefault="00181252" w:rsidP="00181252">
      <w:pPr>
        <w:spacing w:line="480" w:lineRule="auto"/>
        <w:rPr>
          <w:lang w:val="en-GB"/>
        </w:rPr>
      </w:pPr>
      <w:r w:rsidRPr="00181252">
        <w:rPr>
          <w:vertAlign w:val="superscript"/>
          <w:lang w:val="en-GB"/>
        </w:rPr>
        <w:t xml:space="preserve">2 </w:t>
      </w:r>
      <w:r w:rsidRPr="00181252">
        <w:rPr>
          <w:lang w:val="en-GB"/>
        </w:rPr>
        <w:t>Due to diabetes (n=8), malignancy (n=3), splenectomized state (n=2), immunosuppressive treatment (immunomodulating drugs, cytostatic drugs or corticosteroids equivalent to ≥10 mg prednisolone daily) (n=2) or alcohol abuse (n=1). None had verified complement deficiency.</w:t>
      </w:r>
    </w:p>
    <w:p w:rsidR="00181252" w:rsidRPr="00181252" w:rsidRDefault="00181252" w:rsidP="00181252">
      <w:pPr>
        <w:spacing w:line="480" w:lineRule="auto"/>
        <w:rPr>
          <w:lang w:val="en-GB"/>
        </w:rPr>
      </w:pPr>
      <w:r w:rsidRPr="00181252">
        <w:rPr>
          <w:vertAlign w:val="superscript"/>
          <w:lang w:val="en-GB"/>
        </w:rPr>
        <w:t xml:space="preserve">3 </w:t>
      </w:r>
      <w:r w:rsidRPr="00181252">
        <w:rPr>
          <w:lang w:val="en-GB"/>
        </w:rPr>
        <w:t>Results of first test at hospital.</w:t>
      </w:r>
    </w:p>
    <w:p w:rsidR="00181252" w:rsidRPr="00181252" w:rsidRDefault="00181252" w:rsidP="00181252">
      <w:pPr>
        <w:spacing w:line="480" w:lineRule="auto"/>
        <w:rPr>
          <w:vertAlign w:val="superscript"/>
          <w:lang w:val="en-GB"/>
        </w:rPr>
      </w:pPr>
      <w:r w:rsidRPr="00181252">
        <w:rPr>
          <w:vertAlign w:val="superscript"/>
          <w:lang w:val="en-GB"/>
        </w:rPr>
        <w:t xml:space="preserve">4 </w:t>
      </w:r>
      <w:r w:rsidRPr="00181252">
        <w:rPr>
          <w:lang w:val="en-GB"/>
        </w:rPr>
        <w:t>The assessments of the sites of infection were based on the retrospective review of the medical records. Except for bacteraemia without apparent focus, more than one site of infection is possible.</w:t>
      </w:r>
    </w:p>
    <w:p w:rsidR="00181252" w:rsidRPr="00181252" w:rsidRDefault="00181252" w:rsidP="00181252">
      <w:pPr>
        <w:spacing w:line="480" w:lineRule="auto"/>
        <w:rPr>
          <w:rFonts w:asciiTheme="majorHAnsi" w:eastAsiaTheme="majorEastAsia" w:hAnsiTheme="majorHAnsi" w:cstheme="majorBidi"/>
          <w:color w:val="2E74B5" w:themeColor="accent1" w:themeShade="BF"/>
          <w:sz w:val="26"/>
          <w:szCs w:val="26"/>
          <w:lang w:val="en-GB"/>
        </w:rPr>
      </w:pPr>
    </w:p>
    <w:p w:rsidR="00181252" w:rsidRPr="00181252" w:rsidRDefault="00181252" w:rsidP="00181252">
      <w:pPr>
        <w:rPr>
          <w:rFonts w:asciiTheme="majorHAnsi" w:eastAsiaTheme="majorEastAsia" w:hAnsiTheme="majorHAnsi" w:cstheme="majorBidi"/>
          <w:color w:val="000000" w:themeColor="text1"/>
          <w:sz w:val="26"/>
          <w:szCs w:val="26"/>
          <w:lang w:val="en-GB"/>
        </w:rPr>
      </w:pPr>
      <w:r w:rsidRPr="00181252">
        <w:rPr>
          <w:rFonts w:asciiTheme="majorHAnsi" w:eastAsiaTheme="majorEastAsia" w:hAnsiTheme="majorHAnsi" w:cstheme="majorBidi"/>
          <w:color w:val="000000" w:themeColor="text1"/>
          <w:sz w:val="26"/>
          <w:szCs w:val="26"/>
          <w:lang w:val="en-GB"/>
        </w:rPr>
        <w:br w:type="page"/>
      </w:r>
    </w:p>
    <w:p w:rsidR="00181252" w:rsidRPr="00181252" w:rsidRDefault="00181252" w:rsidP="00181252">
      <w:pPr>
        <w:spacing w:line="480" w:lineRule="auto"/>
        <w:rPr>
          <w:color w:val="000000" w:themeColor="text1"/>
          <w:lang w:val="en-GB"/>
        </w:rPr>
      </w:pPr>
      <w:r w:rsidRPr="00181252">
        <w:rPr>
          <w:rFonts w:asciiTheme="majorHAnsi" w:eastAsiaTheme="majorEastAsia" w:hAnsiTheme="majorHAnsi" w:cstheme="majorBidi"/>
          <w:color w:val="000000" w:themeColor="text1"/>
          <w:sz w:val="26"/>
          <w:szCs w:val="26"/>
          <w:lang w:val="en-GB"/>
        </w:rPr>
        <w:lastRenderedPageBreak/>
        <w:t>Supplementary Table S3.</w:t>
      </w:r>
      <w:r w:rsidRPr="00181252">
        <w:rPr>
          <w:color w:val="000000" w:themeColor="text1"/>
          <w:lang w:val="en-GB"/>
        </w:rPr>
        <w:t xml:space="preserve"> Characteristics of patients with meningococcal serogroup W cc11 infections (n=91), 2013 strain compared to other cc11 isolates.</w:t>
      </w:r>
    </w:p>
    <w:tbl>
      <w:tblPr>
        <w:tblW w:w="1033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251"/>
        <w:gridCol w:w="2126"/>
        <w:gridCol w:w="1701"/>
        <w:gridCol w:w="2126"/>
        <w:gridCol w:w="1134"/>
      </w:tblGrid>
      <w:tr w:rsidR="00181252" w:rsidRPr="00181252" w:rsidTr="00A63C3C">
        <w:trPr>
          <w:trHeight w:val="653"/>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All cc11</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(n=91)</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2013 strain</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(n=68)</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Cc11 non-2013 strain</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(n=23)</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i/>
                <w:iCs/>
                <w:color w:val="000000" w:themeColor="text1"/>
                <w:kern w:val="24"/>
                <w:lang w:val="en-GB" w:eastAsia="sv-SE"/>
              </w:rPr>
              <w:t>p-</w:t>
            </w:r>
            <w:r w:rsidRPr="00181252">
              <w:rPr>
                <w:rFonts w:ascii="Calibri" w:eastAsia="Calibri" w:hAnsi="Calibri" w:cs="Times New Roman"/>
                <w:b/>
                <w:bCs/>
                <w:color w:val="000000" w:themeColor="text1"/>
                <w:kern w:val="24"/>
                <w:lang w:val="en-GB" w:eastAsia="sv-SE"/>
              </w:rPr>
              <w:t>value</w:t>
            </w:r>
          </w:p>
        </w:tc>
      </w:tr>
      <w:tr w:rsidR="00181252" w:rsidRPr="00181252" w:rsidTr="00A63C3C">
        <w:trPr>
          <w:trHeight w:val="435"/>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Baseline characteristics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Age: median (25th-75</w:t>
            </w:r>
            <w:r w:rsidRPr="00181252">
              <w:rPr>
                <w:rFonts w:ascii="Calibri" w:eastAsia="Calibri" w:hAnsi="Calibri" w:cs="Times New Roman"/>
                <w:color w:val="000000" w:themeColor="text1"/>
                <w:kern w:val="24"/>
                <w:vertAlign w:val="superscript"/>
                <w:lang w:val="en-GB" w:eastAsia="sv-SE"/>
              </w:rPr>
              <w:t>th</w:t>
            </w:r>
            <w:r w:rsidRPr="00181252">
              <w:rPr>
                <w:rFonts w:ascii="Calibri" w:eastAsia="Calibri" w:hAnsi="Calibri" w:cs="Times New Roman"/>
                <w:color w:val="000000" w:themeColor="text1"/>
                <w:kern w:val="24"/>
                <w:lang w:val="en-GB" w:eastAsia="sv-SE"/>
              </w:rPr>
              <w:t xml:space="preserve"> percentile), range, years</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r w:rsidRPr="00181252">
              <w:rPr>
                <w:rFonts w:ascii="Calibri" w:eastAsia="Calibri" w:hAnsi="Calibri" w:cs="Times New Roman"/>
                <w:color w:val="000000" w:themeColor="text1"/>
                <w:kern w:val="24"/>
                <w:lang w:val="en-GB" w:eastAsia="sv-SE"/>
              </w:rPr>
              <w:t>46 (19-71),</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0-95</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r w:rsidRPr="00181252">
              <w:rPr>
                <w:rFonts w:ascii="Calibri" w:eastAsia="Calibri" w:hAnsi="Calibri" w:cs="Times New Roman"/>
                <w:color w:val="000000" w:themeColor="text1"/>
                <w:kern w:val="24"/>
                <w:lang w:val="en-GB" w:eastAsia="sv-SE"/>
              </w:rPr>
              <w:t>52 (20-73),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12-95</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r w:rsidRPr="00181252">
              <w:rPr>
                <w:rFonts w:ascii="Calibri" w:eastAsia="Calibri" w:hAnsi="Calibri" w:cs="Times New Roman"/>
                <w:color w:val="000000" w:themeColor="text1"/>
                <w:kern w:val="24"/>
                <w:lang w:val="en-GB" w:eastAsia="sv-SE"/>
              </w:rPr>
              <w:t>22 (4-46),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0-79</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0.001</w:t>
            </w:r>
          </w:p>
        </w:tc>
      </w:tr>
      <w:tr w:rsidR="00181252" w:rsidRPr="00181252" w:rsidTr="00A63C3C">
        <w:trPr>
          <w:trHeight w:val="218"/>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Female gender</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51/91 (56%)</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40/68 (59%)</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11/23 (48%)</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0.358</w:t>
            </w:r>
          </w:p>
        </w:tc>
      </w:tr>
      <w:tr w:rsidR="00181252" w:rsidRPr="00181252" w:rsidTr="00A63C3C">
        <w:trPr>
          <w:trHeight w:val="218"/>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Living alone</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22/83 (27%)</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15/60 (25%)</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7/23 (30%)</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0.616</w:t>
            </w:r>
          </w:p>
        </w:tc>
      </w:tr>
      <w:tr w:rsidR="00181252" w:rsidRPr="00181252" w:rsidTr="00A63C3C">
        <w:trPr>
          <w:trHeight w:val="218"/>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Smoker</w:t>
            </w:r>
            <w:r w:rsidRPr="00181252">
              <w:rPr>
                <w:rFonts w:ascii="Calibri" w:eastAsia="Calibri" w:hAnsi="Calibri" w:cs="Times New Roman"/>
                <w:color w:val="000000" w:themeColor="text1"/>
                <w:kern w:val="24"/>
                <w:position w:val="4"/>
                <w:vertAlign w:val="superscript"/>
                <w:lang w:val="en-GB" w:eastAsia="sv-SE"/>
              </w:rPr>
              <w:t>1</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4/64 (6%)</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4/48 (8%)</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0/16 (0%)</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0.564</w:t>
            </w:r>
          </w:p>
        </w:tc>
      </w:tr>
      <w:tr w:rsidR="00181252" w:rsidRPr="00181252" w:rsidTr="00A63C3C">
        <w:trPr>
          <w:trHeight w:val="218"/>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Immunocompromised state</w:t>
            </w:r>
            <w:r w:rsidRPr="00181252">
              <w:rPr>
                <w:rFonts w:ascii="Calibri" w:eastAsia="Calibri" w:hAnsi="Calibri" w:cs="Times New Roman"/>
                <w:color w:val="000000" w:themeColor="text1"/>
                <w:kern w:val="24"/>
                <w:position w:val="4"/>
                <w:vertAlign w:val="superscript"/>
                <w:lang w:val="en-GB" w:eastAsia="sv-SE"/>
              </w:rPr>
              <w:t>2</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11/91 (12%)</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11/68 (16%)</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0/23 (0%)</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0.059</w:t>
            </w:r>
          </w:p>
        </w:tc>
      </w:tr>
      <w:tr w:rsidR="00181252" w:rsidRPr="00181252" w:rsidTr="00A63C3C">
        <w:trPr>
          <w:trHeight w:val="2177"/>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Symptoms and clinical findings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Diarrhoea</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Vomiting</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Diarrhoea and/or vomiting</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Headache</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Sore throat</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Cough</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Decreased level of consciousness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Petechiae</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19/88 (22%)</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31/88 (35%)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39/88 (44%)</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22/88 (23%)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34/88 (39%)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22/88 (25%)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22/86 (26%)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2/80 (3%)</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16/65 (25%)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24/65 (37%)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29/65 (45%)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17/65 (26%)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28/65 (43%)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18/65 (28%)</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15/65 (23%)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2/60 (3%)</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3/23 (13%)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7/23 (30%)</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10/23 (44%)</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3/23 (13%)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6/23 (26%)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4/23 (17%)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7/21 (33%)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0/20 (0%)</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0.378</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0.576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0.925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0.255</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0.150</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0.409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0.349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1.000</w:t>
            </w:r>
          </w:p>
        </w:tc>
      </w:tr>
      <w:tr w:rsidR="00181252" w:rsidRPr="00181252" w:rsidTr="00A63C3C">
        <w:trPr>
          <w:trHeight w:val="653"/>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Laboratory results</w:t>
            </w:r>
            <w:r w:rsidRPr="00181252">
              <w:rPr>
                <w:rFonts w:ascii="Calibri" w:eastAsia="Calibri" w:hAnsi="Calibri" w:cs="Times New Roman"/>
                <w:color w:val="000000" w:themeColor="text1"/>
                <w:kern w:val="24"/>
                <w:position w:val="4"/>
                <w:vertAlign w:val="superscript"/>
                <w:lang w:val="en-GB" w:eastAsia="sv-SE"/>
              </w:rPr>
              <w:t>3</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Platelet count &lt;150 x 10</w:t>
            </w:r>
            <w:r w:rsidRPr="00181252">
              <w:rPr>
                <w:rFonts w:ascii="Calibri" w:eastAsia="Calibri" w:hAnsi="Calibri" w:cs="Times New Roman"/>
                <w:color w:val="000000" w:themeColor="text1"/>
                <w:kern w:val="24"/>
                <w:position w:val="4"/>
                <w:vertAlign w:val="superscript"/>
                <w:lang w:val="en-GB" w:eastAsia="sv-SE"/>
              </w:rPr>
              <w:t>9</w:t>
            </w:r>
            <w:r w:rsidRPr="00181252">
              <w:rPr>
                <w:rFonts w:ascii="Calibri" w:eastAsia="Calibri" w:hAnsi="Calibri" w:cs="Times New Roman"/>
                <w:color w:val="000000" w:themeColor="text1"/>
                <w:kern w:val="24"/>
                <w:lang w:val="en-GB" w:eastAsia="sv-SE"/>
              </w:rPr>
              <w:t>/L</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Lactate &gt;4 mmol/L</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42/87 (48%)</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34/67 (51%)</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33/64 (52%)</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28/53 (53%)</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9/23 (39%)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6/14 (43%)</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0.306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0.507</w:t>
            </w:r>
          </w:p>
        </w:tc>
      </w:tr>
      <w:tr w:rsidR="00181252" w:rsidRPr="00181252" w:rsidTr="00A63C3C">
        <w:trPr>
          <w:trHeight w:val="653"/>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lastRenderedPageBreak/>
              <w:t>Time from onset of symptoms to arrival at hospital</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Median (25-75</w:t>
            </w:r>
            <w:r w:rsidRPr="00181252">
              <w:rPr>
                <w:rFonts w:ascii="Calibri" w:eastAsia="Calibri" w:hAnsi="Calibri" w:cs="Times New Roman"/>
                <w:color w:val="000000" w:themeColor="text1"/>
                <w:kern w:val="24"/>
                <w:vertAlign w:val="superscript"/>
                <w:lang w:val="en-GB" w:eastAsia="sv-SE"/>
              </w:rPr>
              <w:t>th</w:t>
            </w:r>
            <w:r w:rsidRPr="00181252">
              <w:rPr>
                <w:rFonts w:ascii="Calibri" w:eastAsia="Calibri" w:hAnsi="Calibri" w:cs="Times New Roman"/>
                <w:color w:val="000000" w:themeColor="text1"/>
                <w:kern w:val="24"/>
                <w:lang w:val="en-GB" w:eastAsia="sv-SE"/>
              </w:rPr>
              <w:t xml:space="preserve"> percentile), days</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 (0-2)</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 (0-2)</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 (0-3)</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0.364</w:t>
            </w:r>
          </w:p>
        </w:tc>
      </w:tr>
      <w:tr w:rsidR="00181252" w:rsidRPr="00181252" w:rsidTr="00A63C3C">
        <w:trPr>
          <w:trHeight w:val="653"/>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Time from arrival at hospital to antibiotic treatment</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Median (25</w:t>
            </w:r>
            <w:r w:rsidRPr="00181252">
              <w:rPr>
                <w:rFonts w:ascii="Calibri" w:eastAsia="Calibri" w:hAnsi="Calibri" w:cs="Times New Roman"/>
                <w:color w:val="000000" w:themeColor="text1"/>
                <w:kern w:val="24"/>
                <w:vertAlign w:val="superscript"/>
                <w:lang w:val="en-GB" w:eastAsia="sv-SE"/>
              </w:rPr>
              <w:t>th</w:t>
            </w:r>
            <w:r w:rsidRPr="00181252">
              <w:rPr>
                <w:rFonts w:ascii="Calibri" w:eastAsia="Calibri" w:hAnsi="Calibri" w:cs="Times New Roman"/>
                <w:color w:val="000000" w:themeColor="text1"/>
                <w:kern w:val="24"/>
                <w:lang w:val="en-GB" w:eastAsia="sv-SE"/>
              </w:rPr>
              <w:t>-75</w:t>
            </w:r>
            <w:r w:rsidRPr="00181252">
              <w:rPr>
                <w:rFonts w:ascii="Calibri" w:eastAsia="Calibri" w:hAnsi="Calibri" w:cs="Times New Roman"/>
                <w:color w:val="000000" w:themeColor="text1"/>
                <w:kern w:val="24"/>
                <w:vertAlign w:val="superscript"/>
                <w:lang w:val="en-GB" w:eastAsia="sv-SE"/>
              </w:rPr>
              <w:t>th</w:t>
            </w:r>
            <w:r w:rsidRPr="00181252">
              <w:rPr>
                <w:rFonts w:ascii="Calibri" w:eastAsia="Calibri" w:hAnsi="Calibri" w:cs="Times New Roman"/>
                <w:color w:val="000000" w:themeColor="text1"/>
                <w:kern w:val="24"/>
                <w:lang w:val="en-GB" w:eastAsia="sv-SE"/>
              </w:rPr>
              <w:t xml:space="preserve"> percentile), hours</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 (1-4)</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 (1-3)</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 (1-4)</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0.372</w:t>
            </w:r>
          </w:p>
        </w:tc>
      </w:tr>
      <w:tr w:rsidR="00181252" w:rsidRPr="00181252" w:rsidTr="00A63C3C">
        <w:trPr>
          <w:trHeight w:val="391"/>
        </w:trPr>
        <w:tc>
          <w:tcPr>
            <w:tcW w:w="3251" w:type="dxa"/>
            <w:shd w:val="clear" w:color="auto" w:fill="auto"/>
            <w:tcMar>
              <w:top w:w="15" w:type="dxa"/>
              <w:left w:w="73" w:type="dxa"/>
              <w:bottom w:w="0" w:type="dxa"/>
              <w:right w:w="73" w:type="dxa"/>
            </w:tcMar>
            <w:hideMark/>
          </w:tcPr>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b/>
                <w:bCs/>
                <w:color w:val="000000" w:themeColor="text1"/>
                <w:kern w:val="24"/>
                <w:lang w:val="en-GB" w:eastAsia="sv-SE"/>
              </w:rPr>
              <w:t>Sites of infection</w:t>
            </w:r>
            <w:r w:rsidRPr="00181252">
              <w:rPr>
                <w:rFonts w:ascii="Calibri" w:eastAsia="Calibri" w:hAnsi="Calibri" w:cs="Times New Roman"/>
                <w:b/>
                <w:bCs/>
                <w:color w:val="000000" w:themeColor="text1"/>
                <w:kern w:val="24"/>
                <w:position w:val="4"/>
                <w:vertAlign w:val="superscript"/>
                <w:lang w:val="en-GB" w:eastAsia="sv-SE"/>
              </w:rPr>
              <w:t>4</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Meningitis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Pneumonia</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Arthritis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Throat infection</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Epiglottitis</w:t>
            </w:r>
          </w:p>
          <w:p w:rsidR="00181252" w:rsidRPr="00181252" w:rsidRDefault="00181252" w:rsidP="00181252">
            <w:pPr>
              <w:spacing w:after="0" w:line="480" w:lineRule="auto"/>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 Bacteraemia without apparent focus</w:t>
            </w:r>
          </w:p>
        </w:tc>
        <w:tc>
          <w:tcPr>
            <w:tcW w:w="2126" w:type="dxa"/>
            <w:shd w:val="clear" w:color="auto" w:fill="auto"/>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9/91 (10%)</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19/91 (21%)</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5/91 (6%)</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16/91 (18%)</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7/91 (8%)</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43/91 (47%)</w:t>
            </w:r>
          </w:p>
        </w:tc>
        <w:tc>
          <w:tcPr>
            <w:tcW w:w="1701"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5/68 (7%)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15/68 (22%)</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3/68 (4%)</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13/68 (19%)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6/68 (9%)</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33/68 (49%)</w:t>
            </w:r>
          </w:p>
        </w:tc>
        <w:tc>
          <w:tcPr>
            <w:tcW w:w="2126"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4/23 (17%)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4/23 (17%)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2/23 (9%)</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3/23 (13%)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1/23 (4%)</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10/23 (44%)</w:t>
            </w:r>
          </w:p>
        </w:tc>
        <w:tc>
          <w:tcPr>
            <w:tcW w:w="1134" w:type="dxa"/>
            <w:shd w:val="clear" w:color="auto" w:fill="FFF2CC"/>
            <w:tcMar>
              <w:top w:w="15" w:type="dxa"/>
              <w:left w:w="73" w:type="dxa"/>
              <w:bottom w:w="0" w:type="dxa"/>
              <w:right w:w="73" w:type="dxa"/>
            </w:tcMar>
            <w:hideMark/>
          </w:tcPr>
          <w:p w:rsidR="00181252" w:rsidRPr="00181252" w:rsidRDefault="00181252" w:rsidP="00181252">
            <w:pPr>
              <w:spacing w:after="0" w:line="480" w:lineRule="auto"/>
              <w:jc w:val="center"/>
              <w:rPr>
                <w:rFonts w:ascii="Arial" w:eastAsia="Times New Roman" w:hAnsi="Arial" w:cs="Arial"/>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0.223</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0.772</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0.597</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0.752</w:t>
            </w: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0.674</w:t>
            </w:r>
          </w:p>
          <w:p w:rsidR="00181252" w:rsidRPr="00181252" w:rsidRDefault="00181252" w:rsidP="00181252">
            <w:pPr>
              <w:spacing w:after="0" w:line="480" w:lineRule="auto"/>
              <w:jc w:val="center"/>
              <w:rPr>
                <w:rFonts w:ascii="Calibri" w:eastAsia="Calibri" w:hAnsi="Calibri" w:cs="Times New Roman"/>
                <w:color w:val="000000" w:themeColor="text1"/>
                <w:kern w:val="24"/>
                <w:lang w:val="en-GB" w:eastAsia="sv-SE"/>
              </w:rPr>
            </w:pPr>
          </w:p>
          <w:p w:rsidR="00181252" w:rsidRPr="00181252" w:rsidRDefault="00181252" w:rsidP="00181252">
            <w:pPr>
              <w:spacing w:after="0" w:line="480" w:lineRule="auto"/>
              <w:jc w:val="center"/>
              <w:rPr>
                <w:rFonts w:ascii="Arial" w:eastAsia="Times New Roman" w:hAnsi="Arial" w:cs="Arial"/>
                <w:lang w:val="en-GB" w:eastAsia="sv-SE"/>
              </w:rPr>
            </w:pPr>
            <w:r w:rsidRPr="00181252">
              <w:rPr>
                <w:rFonts w:ascii="Calibri" w:eastAsia="Calibri" w:hAnsi="Calibri" w:cs="Times New Roman"/>
                <w:color w:val="000000" w:themeColor="text1"/>
                <w:kern w:val="24"/>
                <w:lang w:val="en-GB" w:eastAsia="sv-SE"/>
              </w:rPr>
              <w:t>0.675</w:t>
            </w:r>
          </w:p>
        </w:tc>
      </w:tr>
    </w:tbl>
    <w:p w:rsidR="00181252" w:rsidRPr="00181252" w:rsidRDefault="00181252" w:rsidP="00181252">
      <w:pPr>
        <w:spacing w:line="480" w:lineRule="auto"/>
        <w:rPr>
          <w:lang w:val="en-GB"/>
        </w:rPr>
      </w:pPr>
      <w:r w:rsidRPr="00181252">
        <w:rPr>
          <w:lang w:val="en-GB"/>
        </w:rPr>
        <w:t>Differences between groups analysed using the Chi</w:t>
      </w:r>
      <w:r w:rsidRPr="00181252">
        <w:rPr>
          <w:vertAlign w:val="superscript"/>
          <w:lang w:val="en-GB"/>
        </w:rPr>
        <w:t>2</w:t>
      </w:r>
      <w:r w:rsidRPr="00181252">
        <w:rPr>
          <w:lang w:val="en-GB"/>
        </w:rPr>
        <w:t xml:space="preserve"> test or Fisher’s exact test. For comparison of non-parametric median values, the Mann–Whitney U test was used. A </w:t>
      </w:r>
      <w:r w:rsidRPr="00181252">
        <w:rPr>
          <w:i/>
          <w:iCs/>
          <w:lang w:val="en-GB"/>
        </w:rPr>
        <w:t>p-</w:t>
      </w:r>
      <w:r w:rsidRPr="00181252">
        <w:rPr>
          <w:lang w:val="en-GB"/>
        </w:rPr>
        <w:t xml:space="preserve">value &lt;0.05 was considered statistically significant and presented in bold. </w:t>
      </w:r>
    </w:p>
    <w:p w:rsidR="00181252" w:rsidRPr="00181252" w:rsidRDefault="00181252" w:rsidP="00181252">
      <w:pPr>
        <w:spacing w:line="480" w:lineRule="auto"/>
        <w:rPr>
          <w:lang w:val="en-GB"/>
        </w:rPr>
      </w:pPr>
      <w:r w:rsidRPr="00181252">
        <w:rPr>
          <w:vertAlign w:val="superscript"/>
          <w:lang w:val="en-GB"/>
        </w:rPr>
        <w:t>1</w:t>
      </w:r>
      <w:r w:rsidRPr="00181252">
        <w:rPr>
          <w:lang w:val="en-GB"/>
        </w:rPr>
        <w:t xml:space="preserve"> Active smoker or passively exposed to cigarette smoke.</w:t>
      </w:r>
    </w:p>
    <w:p w:rsidR="00181252" w:rsidRPr="00181252" w:rsidRDefault="00181252" w:rsidP="00181252">
      <w:pPr>
        <w:spacing w:line="480" w:lineRule="auto"/>
        <w:rPr>
          <w:lang w:val="en-GB"/>
        </w:rPr>
      </w:pPr>
      <w:r w:rsidRPr="00181252">
        <w:rPr>
          <w:vertAlign w:val="superscript"/>
          <w:lang w:val="en-GB"/>
        </w:rPr>
        <w:t xml:space="preserve">2 </w:t>
      </w:r>
      <w:r w:rsidRPr="00181252">
        <w:rPr>
          <w:lang w:val="en-GB"/>
        </w:rPr>
        <w:t>Due to diabetes (n=5), malignancy (n=2), splenectomized state (n=2), immunosuppressive treatment (immunomodulating drugs, cytostatic drugs or corticosteroids equivalent to ≥10 mg prednisolone daily) (n=1) or alcohol abuse (n=1). None had verified complement deficiency.</w:t>
      </w:r>
    </w:p>
    <w:p w:rsidR="00181252" w:rsidRPr="00181252" w:rsidRDefault="00181252" w:rsidP="00181252">
      <w:pPr>
        <w:spacing w:line="480" w:lineRule="auto"/>
        <w:rPr>
          <w:lang w:val="en-GB"/>
        </w:rPr>
      </w:pPr>
      <w:r w:rsidRPr="00181252">
        <w:rPr>
          <w:vertAlign w:val="superscript"/>
          <w:lang w:val="en-GB"/>
        </w:rPr>
        <w:t xml:space="preserve">3 </w:t>
      </w:r>
      <w:r w:rsidRPr="00181252">
        <w:rPr>
          <w:lang w:val="en-GB"/>
        </w:rPr>
        <w:t>Results of first test at hospital.</w:t>
      </w:r>
    </w:p>
    <w:p w:rsidR="00181252" w:rsidRPr="00181252" w:rsidRDefault="00181252" w:rsidP="00181252">
      <w:pPr>
        <w:spacing w:line="480" w:lineRule="auto"/>
        <w:rPr>
          <w:vertAlign w:val="superscript"/>
          <w:lang w:val="en-GB"/>
        </w:rPr>
      </w:pPr>
      <w:r w:rsidRPr="00181252">
        <w:rPr>
          <w:vertAlign w:val="superscript"/>
          <w:lang w:val="en-GB"/>
        </w:rPr>
        <w:t xml:space="preserve">4 </w:t>
      </w:r>
      <w:r w:rsidRPr="00181252">
        <w:rPr>
          <w:lang w:val="en-GB"/>
        </w:rPr>
        <w:t>The assessments of the sites of infection were based on the retrospective review of the medical records. Except for bacteraemia without apparent focus, more than one site of infection is possible.</w:t>
      </w:r>
    </w:p>
    <w:p w:rsidR="00181252" w:rsidRPr="00181252" w:rsidRDefault="00181252" w:rsidP="00181252">
      <w:pPr>
        <w:spacing w:line="480" w:lineRule="auto"/>
        <w:rPr>
          <w:color w:val="000000" w:themeColor="text1"/>
          <w:lang w:val="en-GB"/>
        </w:rPr>
      </w:pPr>
      <w:r w:rsidRPr="00181252">
        <w:rPr>
          <w:rFonts w:asciiTheme="majorHAnsi" w:eastAsiaTheme="majorEastAsia" w:hAnsiTheme="majorHAnsi" w:cstheme="majorBidi"/>
          <w:color w:val="000000" w:themeColor="text1"/>
          <w:sz w:val="26"/>
          <w:szCs w:val="26"/>
          <w:lang w:val="en-GB"/>
        </w:rPr>
        <w:lastRenderedPageBreak/>
        <w:t>Supplementary Table S4.</w:t>
      </w:r>
      <w:r w:rsidRPr="00181252">
        <w:rPr>
          <w:color w:val="000000" w:themeColor="text1"/>
          <w:lang w:val="en-GB"/>
        </w:rPr>
        <w:t xml:space="preserve"> Baseline characteristics of all 134 patients with MenW in Sweden 1995–2019.</w:t>
      </w:r>
    </w:p>
    <w:tbl>
      <w:tblPr>
        <w:tblStyle w:val="Tabellrutnt"/>
        <w:tblW w:w="11482" w:type="dxa"/>
        <w:tblInd w:w="-1281" w:type="dxa"/>
        <w:tblBorders>
          <w:insideH w:val="none" w:sz="0" w:space="0" w:color="auto"/>
          <w:insideV w:val="none" w:sz="0" w:space="0" w:color="auto"/>
        </w:tblBorders>
        <w:tblLayout w:type="fixed"/>
        <w:tblLook w:val="04A0" w:firstRow="1" w:lastRow="0" w:firstColumn="1" w:lastColumn="0" w:noHBand="0" w:noVBand="1"/>
      </w:tblPr>
      <w:tblGrid>
        <w:gridCol w:w="1702"/>
        <w:gridCol w:w="992"/>
        <w:gridCol w:w="992"/>
        <w:gridCol w:w="992"/>
        <w:gridCol w:w="993"/>
        <w:gridCol w:w="1134"/>
        <w:gridCol w:w="992"/>
        <w:gridCol w:w="1276"/>
        <w:gridCol w:w="1417"/>
        <w:gridCol w:w="992"/>
      </w:tblGrid>
      <w:tr w:rsidR="00181252" w:rsidRPr="00181252" w:rsidTr="00A63C3C">
        <w:tc>
          <w:tcPr>
            <w:tcW w:w="1702" w:type="dxa"/>
          </w:tcPr>
          <w:p w:rsidR="00181252" w:rsidRPr="00181252" w:rsidRDefault="00181252" w:rsidP="00181252">
            <w:pPr>
              <w:spacing w:line="480" w:lineRule="auto"/>
              <w:jc w:val="center"/>
              <w:rPr>
                <w:color w:val="000000" w:themeColor="text1"/>
                <w:lang w:val="en-GB"/>
              </w:rPr>
            </w:pPr>
          </w:p>
        </w:tc>
        <w:tc>
          <w:tcPr>
            <w:tcW w:w="992" w:type="dxa"/>
          </w:tcPr>
          <w:p w:rsidR="00181252" w:rsidRPr="00181252" w:rsidRDefault="00181252" w:rsidP="00181252">
            <w:pPr>
              <w:spacing w:line="480" w:lineRule="auto"/>
              <w:jc w:val="center"/>
              <w:rPr>
                <w:b/>
                <w:lang w:val="en-GB"/>
              </w:rPr>
            </w:pPr>
            <w:r w:rsidRPr="00181252">
              <w:rPr>
                <w:b/>
                <w:lang w:val="en-GB"/>
              </w:rPr>
              <w:t>Total</w:t>
            </w:r>
          </w:p>
          <w:p w:rsidR="00181252" w:rsidRPr="00181252" w:rsidRDefault="00181252" w:rsidP="00181252">
            <w:pPr>
              <w:spacing w:line="480" w:lineRule="auto"/>
              <w:jc w:val="center"/>
              <w:rPr>
                <w:b/>
                <w:color w:val="000000" w:themeColor="text1"/>
                <w:lang w:val="en-GB"/>
              </w:rPr>
            </w:pPr>
            <w:r w:rsidRPr="00181252">
              <w:rPr>
                <w:b/>
                <w:lang w:val="en-GB"/>
              </w:rPr>
              <w:t>(n=134)</w:t>
            </w:r>
          </w:p>
        </w:tc>
        <w:tc>
          <w:tcPr>
            <w:tcW w:w="992" w:type="dxa"/>
          </w:tcPr>
          <w:p w:rsidR="00181252" w:rsidRPr="00181252" w:rsidRDefault="00181252" w:rsidP="00181252">
            <w:pPr>
              <w:spacing w:line="480" w:lineRule="auto"/>
              <w:jc w:val="center"/>
              <w:rPr>
                <w:b/>
                <w:color w:val="000000" w:themeColor="text1"/>
                <w:lang w:val="en-GB"/>
              </w:rPr>
            </w:pPr>
            <w:r w:rsidRPr="00181252">
              <w:rPr>
                <w:b/>
                <w:lang w:val="en-GB"/>
              </w:rPr>
              <w:t>Missing (n=21)</w:t>
            </w:r>
          </w:p>
        </w:tc>
        <w:tc>
          <w:tcPr>
            <w:tcW w:w="992" w:type="dxa"/>
          </w:tcPr>
          <w:p w:rsidR="00181252" w:rsidRPr="00181252" w:rsidRDefault="00181252" w:rsidP="00181252">
            <w:pPr>
              <w:spacing w:line="480" w:lineRule="auto"/>
              <w:jc w:val="center"/>
              <w:rPr>
                <w:b/>
                <w:color w:val="000000" w:themeColor="text1"/>
                <w:lang w:val="en-GB"/>
              </w:rPr>
            </w:pPr>
            <w:r w:rsidRPr="00181252">
              <w:rPr>
                <w:b/>
                <w:i/>
                <w:lang w:val="en-GB"/>
              </w:rPr>
              <w:t>p</w:t>
            </w:r>
            <w:r w:rsidRPr="00181252">
              <w:rPr>
                <w:b/>
                <w:lang w:val="en-GB"/>
              </w:rPr>
              <w:t>-value</w:t>
            </w:r>
          </w:p>
        </w:tc>
        <w:tc>
          <w:tcPr>
            <w:tcW w:w="993" w:type="dxa"/>
            <w:shd w:val="clear" w:color="auto" w:fill="E2EFD9" w:themeFill="accent6" w:themeFillTint="33"/>
          </w:tcPr>
          <w:p w:rsidR="00181252" w:rsidRPr="00181252" w:rsidRDefault="00181252" w:rsidP="00181252">
            <w:pPr>
              <w:spacing w:line="480" w:lineRule="auto"/>
              <w:jc w:val="center"/>
              <w:rPr>
                <w:b/>
                <w:lang w:val="en-GB"/>
              </w:rPr>
            </w:pPr>
            <w:r w:rsidRPr="00181252">
              <w:rPr>
                <w:b/>
                <w:lang w:val="en-GB"/>
              </w:rPr>
              <w:t>Cc-11</w:t>
            </w:r>
          </w:p>
          <w:p w:rsidR="00181252" w:rsidRPr="00181252" w:rsidRDefault="00181252" w:rsidP="00181252">
            <w:pPr>
              <w:spacing w:line="480" w:lineRule="auto"/>
              <w:jc w:val="center"/>
              <w:rPr>
                <w:b/>
                <w:color w:val="000000" w:themeColor="text1"/>
                <w:lang w:val="en-GB"/>
              </w:rPr>
            </w:pPr>
            <w:r w:rsidRPr="00181252">
              <w:rPr>
                <w:b/>
                <w:lang w:val="en-GB"/>
              </w:rPr>
              <w:t>(n=99)</w:t>
            </w:r>
          </w:p>
        </w:tc>
        <w:tc>
          <w:tcPr>
            <w:tcW w:w="1134" w:type="dxa"/>
            <w:shd w:val="clear" w:color="auto" w:fill="E2EFD9" w:themeFill="accent6" w:themeFillTint="33"/>
          </w:tcPr>
          <w:p w:rsidR="00181252" w:rsidRPr="00181252" w:rsidRDefault="00181252" w:rsidP="00181252">
            <w:pPr>
              <w:spacing w:line="480" w:lineRule="auto"/>
              <w:jc w:val="center"/>
              <w:rPr>
                <w:b/>
                <w:color w:val="000000" w:themeColor="text1"/>
                <w:lang w:val="en-GB"/>
              </w:rPr>
            </w:pPr>
            <w:r w:rsidRPr="00181252">
              <w:rPr>
                <w:b/>
                <w:lang w:val="en-GB"/>
              </w:rPr>
              <w:t>Non cc-11 (n=35)</w:t>
            </w:r>
          </w:p>
        </w:tc>
        <w:tc>
          <w:tcPr>
            <w:tcW w:w="992" w:type="dxa"/>
            <w:shd w:val="clear" w:color="auto" w:fill="E2EFD9" w:themeFill="accent6" w:themeFillTint="33"/>
          </w:tcPr>
          <w:p w:rsidR="00181252" w:rsidRPr="00181252" w:rsidRDefault="00181252" w:rsidP="00181252">
            <w:pPr>
              <w:spacing w:line="480" w:lineRule="auto"/>
              <w:jc w:val="center"/>
              <w:rPr>
                <w:b/>
                <w:color w:val="000000" w:themeColor="text1"/>
                <w:lang w:val="en-GB"/>
              </w:rPr>
            </w:pPr>
            <w:r w:rsidRPr="00181252">
              <w:rPr>
                <w:b/>
                <w:i/>
                <w:lang w:val="en-GB"/>
              </w:rPr>
              <w:t>p-</w:t>
            </w:r>
            <w:r w:rsidRPr="00181252">
              <w:rPr>
                <w:b/>
                <w:lang w:val="en-GB"/>
              </w:rPr>
              <w:t>value</w:t>
            </w:r>
          </w:p>
        </w:tc>
        <w:tc>
          <w:tcPr>
            <w:tcW w:w="1276" w:type="dxa"/>
            <w:shd w:val="clear" w:color="auto" w:fill="FFF2CC" w:themeFill="accent4" w:themeFillTint="33"/>
          </w:tcPr>
          <w:p w:rsidR="00181252" w:rsidRPr="00181252" w:rsidRDefault="00181252" w:rsidP="00181252">
            <w:pPr>
              <w:spacing w:line="480" w:lineRule="auto"/>
              <w:jc w:val="center"/>
              <w:rPr>
                <w:b/>
                <w:color w:val="000000" w:themeColor="text1"/>
                <w:lang w:val="en-GB"/>
              </w:rPr>
            </w:pPr>
            <w:r w:rsidRPr="00181252">
              <w:rPr>
                <w:b/>
                <w:lang w:val="en-GB"/>
              </w:rPr>
              <w:t>2013 strain (n=72)</w:t>
            </w:r>
          </w:p>
        </w:tc>
        <w:tc>
          <w:tcPr>
            <w:tcW w:w="1417" w:type="dxa"/>
            <w:shd w:val="clear" w:color="auto" w:fill="FFF2CC" w:themeFill="accent4" w:themeFillTint="33"/>
          </w:tcPr>
          <w:p w:rsidR="00181252" w:rsidRPr="00181252" w:rsidRDefault="00181252" w:rsidP="00181252">
            <w:pPr>
              <w:spacing w:line="480" w:lineRule="auto"/>
              <w:jc w:val="center"/>
              <w:rPr>
                <w:b/>
                <w:color w:val="000000" w:themeColor="text1"/>
                <w:lang w:val="en-GB"/>
              </w:rPr>
            </w:pPr>
            <w:r w:rsidRPr="00181252">
              <w:rPr>
                <w:b/>
                <w:lang w:val="en-GB"/>
              </w:rPr>
              <w:t>Non-2013 strain (n=62)</w:t>
            </w:r>
          </w:p>
        </w:tc>
        <w:tc>
          <w:tcPr>
            <w:tcW w:w="992" w:type="dxa"/>
            <w:shd w:val="clear" w:color="auto" w:fill="FFF2CC" w:themeFill="accent4" w:themeFillTint="33"/>
          </w:tcPr>
          <w:p w:rsidR="00181252" w:rsidRPr="00181252" w:rsidRDefault="00181252" w:rsidP="00181252">
            <w:pPr>
              <w:spacing w:line="480" w:lineRule="auto"/>
              <w:jc w:val="center"/>
              <w:rPr>
                <w:b/>
                <w:color w:val="000000" w:themeColor="text1"/>
                <w:lang w:val="en-GB"/>
              </w:rPr>
            </w:pPr>
            <w:r w:rsidRPr="00181252">
              <w:rPr>
                <w:b/>
                <w:i/>
                <w:color w:val="000000" w:themeColor="text1"/>
                <w:lang w:val="en-GB"/>
              </w:rPr>
              <w:t>p</w:t>
            </w:r>
            <w:r w:rsidRPr="00181252">
              <w:rPr>
                <w:b/>
                <w:color w:val="000000" w:themeColor="text1"/>
                <w:lang w:val="en-GB"/>
              </w:rPr>
              <w:t>-value</w:t>
            </w:r>
          </w:p>
        </w:tc>
      </w:tr>
      <w:tr w:rsidR="00181252" w:rsidRPr="00181252" w:rsidTr="00A63C3C">
        <w:tc>
          <w:tcPr>
            <w:tcW w:w="1702" w:type="dxa"/>
            <w:shd w:val="clear" w:color="auto" w:fill="FFFFFF" w:themeFill="background1"/>
          </w:tcPr>
          <w:p w:rsidR="00181252" w:rsidRPr="00181252" w:rsidRDefault="00181252" w:rsidP="00181252">
            <w:pPr>
              <w:spacing w:line="480" w:lineRule="auto"/>
              <w:rPr>
                <w:b/>
                <w:color w:val="000000" w:themeColor="text1"/>
                <w:lang w:val="en-GB"/>
              </w:rPr>
            </w:pPr>
            <w:r w:rsidRPr="00181252">
              <w:rPr>
                <w:b/>
                <w:color w:val="000000" w:themeColor="text1"/>
                <w:lang w:val="en-GB"/>
              </w:rPr>
              <w:t>Age, years</w:t>
            </w:r>
          </w:p>
          <w:p w:rsidR="00181252" w:rsidRPr="00181252" w:rsidRDefault="00181252" w:rsidP="00181252">
            <w:pPr>
              <w:spacing w:line="480" w:lineRule="auto"/>
              <w:rPr>
                <w:color w:val="000000" w:themeColor="text1"/>
                <w:lang w:val="en-GB"/>
              </w:rPr>
            </w:pPr>
            <w:r w:rsidRPr="00181252">
              <w:rPr>
                <w:color w:val="000000" w:themeColor="text1"/>
                <w:lang w:val="en-GB"/>
              </w:rPr>
              <w:t>- Median,</w:t>
            </w:r>
          </w:p>
          <w:p w:rsidR="00181252" w:rsidRPr="00181252" w:rsidRDefault="00181252" w:rsidP="00181252">
            <w:pPr>
              <w:spacing w:line="480" w:lineRule="auto"/>
              <w:rPr>
                <w:color w:val="000000" w:themeColor="text1"/>
                <w:lang w:val="en-GB"/>
              </w:rPr>
            </w:pPr>
            <w:r w:rsidRPr="00181252">
              <w:rPr>
                <w:color w:val="000000" w:themeColor="text1"/>
                <w:lang w:val="en-GB"/>
              </w:rPr>
              <w:t>(25</w:t>
            </w:r>
            <w:r w:rsidRPr="00181252">
              <w:rPr>
                <w:color w:val="000000" w:themeColor="text1"/>
                <w:vertAlign w:val="superscript"/>
                <w:lang w:val="en-GB"/>
              </w:rPr>
              <w:t>th</w:t>
            </w:r>
            <w:r w:rsidRPr="00181252">
              <w:rPr>
                <w:color w:val="000000" w:themeColor="text1"/>
                <w:lang w:val="en-GB"/>
              </w:rPr>
              <w:t>-75</w:t>
            </w:r>
            <w:r w:rsidRPr="00181252">
              <w:rPr>
                <w:color w:val="000000" w:themeColor="text1"/>
                <w:vertAlign w:val="superscript"/>
                <w:lang w:val="en-GB"/>
              </w:rPr>
              <w:t>th</w:t>
            </w:r>
            <w:r w:rsidRPr="00181252">
              <w:rPr>
                <w:color w:val="000000" w:themeColor="text1"/>
                <w:lang w:val="en-GB"/>
              </w:rPr>
              <w:t xml:space="preserve"> percentile),</w:t>
            </w:r>
          </w:p>
          <w:p w:rsidR="00181252" w:rsidRPr="00181252" w:rsidRDefault="00181252" w:rsidP="00181252">
            <w:pPr>
              <w:spacing w:line="480" w:lineRule="auto"/>
              <w:rPr>
                <w:color w:val="000000" w:themeColor="text1"/>
                <w:lang w:val="en-GB"/>
              </w:rPr>
            </w:pPr>
            <w:r w:rsidRPr="00181252">
              <w:rPr>
                <w:color w:val="000000" w:themeColor="text1"/>
                <w:lang w:val="en-GB"/>
              </w:rPr>
              <w:t>range</w:t>
            </w:r>
          </w:p>
        </w:tc>
        <w:tc>
          <w:tcPr>
            <w:tcW w:w="992"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48</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(19-73)</w:t>
            </w:r>
          </w:p>
          <w:p w:rsidR="00181252" w:rsidRPr="00181252" w:rsidRDefault="00181252" w:rsidP="00181252">
            <w:pPr>
              <w:spacing w:line="480" w:lineRule="auto"/>
              <w:jc w:val="center"/>
              <w:rPr>
                <w:color w:val="000000" w:themeColor="text1"/>
                <w:lang w:val="en-GB"/>
              </w:rPr>
            </w:pPr>
            <w:r w:rsidRPr="00181252">
              <w:rPr>
                <w:lang w:val="en-GB"/>
              </w:rPr>
              <w:t>0–95</w:t>
            </w:r>
          </w:p>
        </w:tc>
        <w:tc>
          <w:tcPr>
            <w:tcW w:w="992" w:type="dxa"/>
          </w:tcPr>
          <w:p w:rsidR="00181252" w:rsidRPr="00181252" w:rsidRDefault="00181252" w:rsidP="00181252">
            <w:pPr>
              <w:spacing w:line="480" w:lineRule="auto"/>
              <w:jc w:val="center"/>
              <w:rPr>
                <w:rFonts w:eastAsiaTheme="majorEastAsia" w:cstheme="majorBidi"/>
                <w:color w:val="000000" w:themeColor="text1"/>
                <w:lang w:val="en-GB"/>
              </w:rPr>
            </w:pPr>
          </w:p>
          <w:p w:rsidR="00181252" w:rsidRPr="00181252" w:rsidRDefault="00181252" w:rsidP="00181252">
            <w:pPr>
              <w:spacing w:line="480" w:lineRule="auto"/>
              <w:jc w:val="center"/>
              <w:rPr>
                <w:rFonts w:eastAsiaTheme="majorEastAsia" w:cstheme="majorBidi"/>
                <w:color w:val="000000" w:themeColor="text1"/>
                <w:lang w:val="en-GB"/>
              </w:rPr>
            </w:pPr>
            <w:r w:rsidRPr="00181252">
              <w:rPr>
                <w:rFonts w:eastAsiaTheme="majorEastAsia" w:cstheme="majorBidi"/>
                <w:color w:val="000000" w:themeColor="text1"/>
                <w:lang w:val="en-GB"/>
              </w:rPr>
              <w:t>48</w:t>
            </w:r>
          </w:p>
          <w:p w:rsidR="00181252" w:rsidRPr="00181252" w:rsidRDefault="00181252" w:rsidP="00181252">
            <w:pPr>
              <w:spacing w:line="480" w:lineRule="auto"/>
              <w:jc w:val="center"/>
              <w:rPr>
                <w:rFonts w:eastAsiaTheme="majorEastAsia" w:cstheme="majorBidi"/>
                <w:color w:val="000000" w:themeColor="text1"/>
                <w:lang w:val="en-GB"/>
              </w:rPr>
            </w:pPr>
          </w:p>
          <w:p w:rsidR="00181252" w:rsidRPr="00181252" w:rsidRDefault="00181252" w:rsidP="00181252">
            <w:pPr>
              <w:spacing w:line="480" w:lineRule="auto"/>
              <w:jc w:val="center"/>
              <w:rPr>
                <w:rFonts w:eastAsiaTheme="majorEastAsia" w:cstheme="majorBidi"/>
                <w:color w:val="000000" w:themeColor="text1"/>
                <w:lang w:val="en-GB"/>
              </w:rPr>
            </w:pPr>
            <w:r w:rsidRPr="00181252">
              <w:rPr>
                <w:rFonts w:eastAsiaTheme="majorEastAsia" w:cstheme="majorBidi"/>
                <w:color w:val="000000" w:themeColor="text1"/>
                <w:lang w:val="en-GB"/>
              </w:rPr>
              <w:t>(19-75)</w:t>
            </w:r>
          </w:p>
          <w:p w:rsidR="00181252" w:rsidRPr="00181252" w:rsidRDefault="00181252" w:rsidP="00181252">
            <w:pPr>
              <w:spacing w:line="480" w:lineRule="auto"/>
              <w:jc w:val="center"/>
              <w:rPr>
                <w:color w:val="000000" w:themeColor="text1"/>
                <w:lang w:val="en-GB"/>
              </w:rPr>
            </w:pPr>
            <w:r w:rsidRPr="00181252">
              <w:rPr>
                <w:rFonts w:eastAsiaTheme="majorEastAsia" w:cstheme="majorBidi"/>
                <w:color w:val="000000" w:themeColor="text1"/>
                <w:lang w:val="en-GB"/>
              </w:rPr>
              <w:t>1-93</w:t>
            </w:r>
          </w:p>
        </w:tc>
        <w:tc>
          <w:tcPr>
            <w:tcW w:w="992"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0.833</w:t>
            </w:r>
          </w:p>
          <w:p w:rsidR="00181252" w:rsidRPr="00181252" w:rsidRDefault="00181252" w:rsidP="00181252">
            <w:pPr>
              <w:spacing w:line="480" w:lineRule="auto"/>
              <w:jc w:val="center"/>
              <w:rPr>
                <w:color w:val="000000" w:themeColor="text1"/>
                <w:lang w:val="en-GB"/>
              </w:rPr>
            </w:pPr>
          </w:p>
        </w:tc>
        <w:tc>
          <w:tcPr>
            <w:tcW w:w="993"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44</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(19-70)</w:t>
            </w:r>
          </w:p>
          <w:p w:rsidR="00181252" w:rsidRPr="00181252" w:rsidRDefault="00181252" w:rsidP="00181252">
            <w:pPr>
              <w:spacing w:line="480" w:lineRule="auto"/>
              <w:jc w:val="center"/>
              <w:rPr>
                <w:color w:val="000000" w:themeColor="text1"/>
                <w:lang w:val="en-GB"/>
              </w:rPr>
            </w:pPr>
            <w:r w:rsidRPr="00181252">
              <w:rPr>
                <w:lang w:val="en-GB"/>
              </w:rPr>
              <w:t>0–95</w:t>
            </w:r>
          </w:p>
        </w:tc>
        <w:tc>
          <w:tcPr>
            <w:tcW w:w="1134"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63</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(16-79)</w:t>
            </w:r>
          </w:p>
          <w:p w:rsidR="00181252" w:rsidRPr="00181252" w:rsidRDefault="00181252" w:rsidP="00181252">
            <w:pPr>
              <w:spacing w:line="480" w:lineRule="auto"/>
              <w:jc w:val="center"/>
              <w:rPr>
                <w:color w:val="000000" w:themeColor="text1"/>
                <w:lang w:val="en-GB"/>
              </w:rPr>
            </w:pPr>
            <w:r w:rsidRPr="00181252">
              <w:rPr>
                <w:lang w:val="en-GB"/>
              </w:rPr>
              <w:t>0–94</w:t>
            </w:r>
          </w:p>
        </w:tc>
        <w:tc>
          <w:tcPr>
            <w:tcW w:w="992" w:type="dxa"/>
            <w:shd w:val="clear" w:color="auto" w:fill="E2EFD9" w:themeFill="accent6"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0.225</w:t>
            </w:r>
          </w:p>
        </w:tc>
        <w:tc>
          <w:tcPr>
            <w:tcW w:w="1276" w:type="dxa"/>
            <w:shd w:val="clear" w:color="auto" w:fill="FFF2CC" w:themeFill="accent4"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52</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(20-73)</w:t>
            </w:r>
          </w:p>
          <w:p w:rsidR="00181252" w:rsidRPr="00181252" w:rsidRDefault="00181252" w:rsidP="00181252">
            <w:pPr>
              <w:spacing w:line="480" w:lineRule="auto"/>
              <w:jc w:val="center"/>
              <w:rPr>
                <w:color w:val="000000" w:themeColor="text1"/>
                <w:lang w:val="en-GB"/>
              </w:rPr>
            </w:pPr>
            <w:r w:rsidRPr="00181252">
              <w:rPr>
                <w:lang w:val="en-GB"/>
              </w:rPr>
              <w:t>12–95</w:t>
            </w:r>
          </w:p>
        </w:tc>
        <w:tc>
          <w:tcPr>
            <w:tcW w:w="1417" w:type="dxa"/>
            <w:shd w:val="clear" w:color="auto" w:fill="FFF2CC" w:themeFill="accent4"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41</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(4-74)</w:t>
            </w:r>
          </w:p>
          <w:p w:rsidR="00181252" w:rsidRPr="00181252" w:rsidRDefault="00181252" w:rsidP="00181252">
            <w:pPr>
              <w:spacing w:line="480" w:lineRule="auto"/>
              <w:jc w:val="center"/>
              <w:rPr>
                <w:color w:val="000000" w:themeColor="text1"/>
                <w:lang w:val="en-GB"/>
              </w:rPr>
            </w:pPr>
            <w:r w:rsidRPr="00181252">
              <w:rPr>
                <w:lang w:val="en-GB"/>
              </w:rPr>
              <w:t>0–94</w:t>
            </w:r>
          </w:p>
        </w:tc>
        <w:tc>
          <w:tcPr>
            <w:tcW w:w="992" w:type="dxa"/>
            <w:shd w:val="clear" w:color="auto" w:fill="FFF2CC" w:themeFill="accent4" w:themeFillTint="33"/>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0.093</w:t>
            </w:r>
          </w:p>
          <w:p w:rsidR="00181252" w:rsidRPr="00181252" w:rsidRDefault="00181252" w:rsidP="00181252">
            <w:pPr>
              <w:spacing w:line="480" w:lineRule="auto"/>
              <w:jc w:val="center"/>
              <w:rPr>
                <w:color w:val="000000" w:themeColor="text1"/>
                <w:lang w:val="en-GB"/>
              </w:rPr>
            </w:pPr>
          </w:p>
        </w:tc>
      </w:tr>
      <w:tr w:rsidR="00181252" w:rsidRPr="00181252" w:rsidTr="00A63C3C">
        <w:tc>
          <w:tcPr>
            <w:tcW w:w="1702" w:type="dxa"/>
            <w:shd w:val="clear" w:color="auto" w:fill="FFFFFF" w:themeFill="background1"/>
          </w:tcPr>
          <w:p w:rsidR="00181252" w:rsidRPr="00181252" w:rsidRDefault="00181252" w:rsidP="00181252">
            <w:pPr>
              <w:spacing w:line="480" w:lineRule="auto"/>
              <w:rPr>
                <w:b/>
                <w:color w:val="000000" w:themeColor="text1"/>
                <w:lang w:val="en-GB"/>
              </w:rPr>
            </w:pPr>
            <w:r w:rsidRPr="00181252">
              <w:rPr>
                <w:b/>
                <w:lang w:val="en-GB"/>
              </w:rPr>
              <w:t>Female gender</w:t>
            </w:r>
          </w:p>
        </w:tc>
        <w:tc>
          <w:tcPr>
            <w:tcW w:w="992" w:type="dxa"/>
          </w:tcPr>
          <w:p w:rsidR="00181252" w:rsidRPr="00181252" w:rsidRDefault="00181252" w:rsidP="00181252">
            <w:pPr>
              <w:spacing w:line="480" w:lineRule="auto"/>
              <w:jc w:val="center"/>
              <w:rPr>
                <w:color w:val="000000" w:themeColor="text1"/>
                <w:lang w:val="en-GB"/>
              </w:rPr>
            </w:pPr>
            <w:r w:rsidRPr="00181252">
              <w:rPr>
                <w:lang w:val="en-GB"/>
              </w:rPr>
              <w:t>77/134 (57%)</w:t>
            </w:r>
          </w:p>
        </w:tc>
        <w:tc>
          <w:tcPr>
            <w:tcW w:w="992" w:type="dxa"/>
          </w:tcPr>
          <w:p w:rsidR="00181252" w:rsidRPr="00181252" w:rsidRDefault="00181252" w:rsidP="00181252">
            <w:pPr>
              <w:spacing w:line="480" w:lineRule="auto"/>
              <w:jc w:val="center"/>
              <w:rPr>
                <w:lang w:val="en-GB"/>
              </w:rPr>
            </w:pPr>
            <w:r w:rsidRPr="00181252">
              <w:rPr>
                <w:lang w:val="en-GB"/>
              </w:rPr>
              <w:t>12/21</w:t>
            </w:r>
          </w:p>
          <w:p w:rsidR="00181252" w:rsidRPr="00181252" w:rsidRDefault="00181252" w:rsidP="00181252">
            <w:pPr>
              <w:spacing w:line="480" w:lineRule="auto"/>
              <w:jc w:val="center"/>
              <w:rPr>
                <w:color w:val="000000" w:themeColor="text1"/>
                <w:lang w:val="en-GB"/>
              </w:rPr>
            </w:pPr>
            <w:r w:rsidRPr="00181252">
              <w:rPr>
                <w:lang w:val="en-GB"/>
              </w:rPr>
              <w:t>(77%)</w:t>
            </w:r>
          </w:p>
        </w:tc>
        <w:tc>
          <w:tcPr>
            <w:tcW w:w="992" w:type="dxa"/>
          </w:tcPr>
          <w:p w:rsidR="00181252" w:rsidRPr="00181252" w:rsidRDefault="00181252" w:rsidP="00181252">
            <w:pPr>
              <w:spacing w:line="480" w:lineRule="auto"/>
              <w:jc w:val="center"/>
              <w:rPr>
                <w:color w:val="000000" w:themeColor="text1"/>
                <w:lang w:val="en-GB"/>
              </w:rPr>
            </w:pPr>
            <w:r w:rsidRPr="00181252">
              <w:rPr>
                <w:lang w:val="en-GB"/>
              </w:rPr>
              <w:t>1.000</w:t>
            </w:r>
          </w:p>
        </w:tc>
        <w:tc>
          <w:tcPr>
            <w:tcW w:w="993" w:type="dxa"/>
            <w:shd w:val="clear" w:color="auto" w:fill="E2EFD9" w:themeFill="accent6" w:themeFillTint="33"/>
          </w:tcPr>
          <w:p w:rsidR="00181252" w:rsidRPr="00181252" w:rsidRDefault="00181252" w:rsidP="00181252">
            <w:pPr>
              <w:spacing w:line="480" w:lineRule="auto"/>
              <w:jc w:val="center"/>
              <w:rPr>
                <w:color w:val="000000" w:themeColor="text1"/>
                <w:lang w:val="en-GB"/>
              </w:rPr>
            </w:pPr>
            <w:r w:rsidRPr="00181252">
              <w:rPr>
                <w:lang w:val="en-GB"/>
              </w:rPr>
              <w:t>60/99 (61%)</w:t>
            </w:r>
          </w:p>
        </w:tc>
        <w:tc>
          <w:tcPr>
            <w:tcW w:w="1134" w:type="dxa"/>
            <w:shd w:val="clear" w:color="auto" w:fill="E2EFD9" w:themeFill="accent6" w:themeFillTint="33"/>
          </w:tcPr>
          <w:p w:rsidR="00181252" w:rsidRPr="00181252" w:rsidRDefault="00181252" w:rsidP="00181252">
            <w:pPr>
              <w:spacing w:line="480" w:lineRule="auto"/>
              <w:jc w:val="center"/>
              <w:rPr>
                <w:color w:val="000000" w:themeColor="text1"/>
                <w:lang w:val="en-GB"/>
              </w:rPr>
            </w:pPr>
            <w:r w:rsidRPr="00181252">
              <w:rPr>
                <w:lang w:val="en-GB"/>
              </w:rPr>
              <w:t>17/35 (49%)</w:t>
            </w:r>
          </w:p>
        </w:tc>
        <w:tc>
          <w:tcPr>
            <w:tcW w:w="992" w:type="dxa"/>
            <w:shd w:val="clear" w:color="auto" w:fill="E2EFD9" w:themeFill="accent6" w:themeFillTint="33"/>
          </w:tcPr>
          <w:p w:rsidR="00181252" w:rsidRPr="00181252" w:rsidRDefault="00181252" w:rsidP="00181252">
            <w:pPr>
              <w:spacing w:line="480" w:lineRule="auto"/>
              <w:jc w:val="center"/>
              <w:rPr>
                <w:color w:val="000000" w:themeColor="text1"/>
                <w:lang w:val="en-GB"/>
              </w:rPr>
            </w:pPr>
            <w:r w:rsidRPr="00181252">
              <w:rPr>
                <w:lang w:val="en-GB"/>
              </w:rPr>
              <w:t>0.216</w:t>
            </w:r>
          </w:p>
        </w:tc>
        <w:tc>
          <w:tcPr>
            <w:tcW w:w="1276" w:type="dxa"/>
            <w:shd w:val="clear" w:color="auto" w:fill="FFF2CC" w:themeFill="accent4" w:themeFillTint="33"/>
          </w:tcPr>
          <w:p w:rsidR="00181252" w:rsidRPr="00181252" w:rsidRDefault="00181252" w:rsidP="00181252">
            <w:pPr>
              <w:spacing w:line="480" w:lineRule="auto"/>
              <w:jc w:val="center"/>
              <w:rPr>
                <w:color w:val="000000" w:themeColor="text1"/>
                <w:lang w:val="en-GB"/>
              </w:rPr>
            </w:pPr>
            <w:r w:rsidRPr="00181252">
              <w:rPr>
                <w:lang w:val="en-GB"/>
              </w:rPr>
              <w:t>44/72 (61%)</w:t>
            </w:r>
          </w:p>
        </w:tc>
        <w:tc>
          <w:tcPr>
            <w:tcW w:w="1417" w:type="dxa"/>
            <w:shd w:val="clear" w:color="auto" w:fill="FFF2CC" w:themeFill="accent4" w:themeFillTint="33"/>
          </w:tcPr>
          <w:p w:rsidR="00181252" w:rsidRPr="00181252" w:rsidRDefault="00181252" w:rsidP="00181252">
            <w:pPr>
              <w:spacing w:line="480" w:lineRule="auto"/>
              <w:jc w:val="center"/>
              <w:rPr>
                <w:lang w:val="en-GB"/>
              </w:rPr>
            </w:pPr>
            <w:r w:rsidRPr="00181252">
              <w:rPr>
                <w:lang w:val="en-GB"/>
              </w:rPr>
              <w:t>33/62</w:t>
            </w:r>
          </w:p>
          <w:p w:rsidR="00181252" w:rsidRPr="00181252" w:rsidRDefault="00181252" w:rsidP="00181252">
            <w:pPr>
              <w:spacing w:line="480" w:lineRule="auto"/>
              <w:jc w:val="center"/>
              <w:rPr>
                <w:color w:val="000000" w:themeColor="text1"/>
                <w:lang w:val="en-GB"/>
              </w:rPr>
            </w:pPr>
            <w:r w:rsidRPr="00181252">
              <w:rPr>
                <w:lang w:val="en-GB"/>
              </w:rPr>
              <w:t>(53%)</w:t>
            </w:r>
          </w:p>
        </w:tc>
        <w:tc>
          <w:tcPr>
            <w:tcW w:w="992" w:type="dxa"/>
            <w:shd w:val="clear" w:color="auto" w:fill="FFF2CC" w:themeFill="accent4" w:themeFillTint="33"/>
          </w:tcPr>
          <w:p w:rsidR="00181252" w:rsidRPr="00181252" w:rsidRDefault="00181252" w:rsidP="00181252">
            <w:pPr>
              <w:spacing w:line="480" w:lineRule="auto"/>
              <w:jc w:val="center"/>
              <w:rPr>
                <w:color w:val="000000" w:themeColor="text1"/>
                <w:lang w:val="en-GB"/>
              </w:rPr>
            </w:pPr>
            <w:r w:rsidRPr="00181252">
              <w:rPr>
                <w:lang w:val="en-GB"/>
              </w:rPr>
              <w:t>0.357</w:t>
            </w:r>
          </w:p>
        </w:tc>
      </w:tr>
      <w:tr w:rsidR="00181252" w:rsidRPr="00181252" w:rsidTr="00A63C3C">
        <w:tc>
          <w:tcPr>
            <w:tcW w:w="1702" w:type="dxa"/>
            <w:shd w:val="clear" w:color="auto" w:fill="FFFFFF" w:themeFill="background1"/>
          </w:tcPr>
          <w:p w:rsidR="00181252" w:rsidRPr="00181252" w:rsidRDefault="00181252" w:rsidP="00181252">
            <w:pPr>
              <w:spacing w:line="480" w:lineRule="auto"/>
              <w:rPr>
                <w:b/>
                <w:color w:val="000000" w:themeColor="text1"/>
                <w:lang w:val="en-GB"/>
              </w:rPr>
            </w:pPr>
            <w:r w:rsidRPr="00181252">
              <w:rPr>
                <w:b/>
                <w:lang w:val="en-GB"/>
              </w:rPr>
              <w:t>Mortality</w:t>
            </w:r>
          </w:p>
        </w:tc>
        <w:tc>
          <w:tcPr>
            <w:tcW w:w="992" w:type="dxa"/>
          </w:tcPr>
          <w:p w:rsidR="00181252" w:rsidRPr="00181252" w:rsidRDefault="00181252" w:rsidP="00181252">
            <w:pPr>
              <w:spacing w:line="480" w:lineRule="auto"/>
              <w:jc w:val="center"/>
              <w:rPr>
                <w:color w:val="000000" w:themeColor="text1"/>
                <w:lang w:val="en-GB"/>
              </w:rPr>
            </w:pPr>
            <w:r w:rsidRPr="00181252">
              <w:rPr>
                <w:lang w:val="en-GB"/>
              </w:rPr>
              <w:t>20/134 (15%)</w:t>
            </w:r>
          </w:p>
        </w:tc>
        <w:tc>
          <w:tcPr>
            <w:tcW w:w="992" w:type="dxa"/>
          </w:tcPr>
          <w:p w:rsidR="00181252" w:rsidRPr="00181252" w:rsidRDefault="00181252" w:rsidP="00181252">
            <w:pPr>
              <w:spacing w:line="480" w:lineRule="auto"/>
              <w:jc w:val="center"/>
              <w:rPr>
                <w:lang w:val="en-GB"/>
              </w:rPr>
            </w:pPr>
            <w:r w:rsidRPr="00181252">
              <w:rPr>
                <w:lang w:val="en-GB"/>
              </w:rPr>
              <w:t>4/21</w:t>
            </w:r>
          </w:p>
          <w:p w:rsidR="00181252" w:rsidRPr="00181252" w:rsidRDefault="00181252" w:rsidP="00181252">
            <w:pPr>
              <w:spacing w:line="480" w:lineRule="auto"/>
              <w:jc w:val="center"/>
              <w:rPr>
                <w:color w:val="000000" w:themeColor="text1"/>
                <w:lang w:val="en-GB"/>
              </w:rPr>
            </w:pPr>
            <w:r w:rsidRPr="00181252">
              <w:rPr>
                <w:lang w:val="en-GB"/>
              </w:rPr>
              <w:t>(19%)</w:t>
            </w:r>
          </w:p>
        </w:tc>
        <w:tc>
          <w:tcPr>
            <w:tcW w:w="992" w:type="dxa"/>
          </w:tcPr>
          <w:p w:rsidR="00181252" w:rsidRPr="00181252" w:rsidRDefault="00181252" w:rsidP="00181252">
            <w:pPr>
              <w:spacing w:line="480" w:lineRule="auto"/>
              <w:jc w:val="center"/>
              <w:rPr>
                <w:color w:val="000000" w:themeColor="text1"/>
                <w:lang w:val="en-GB"/>
              </w:rPr>
            </w:pPr>
            <w:r w:rsidRPr="00181252">
              <w:rPr>
                <w:lang w:val="en-GB"/>
              </w:rPr>
              <w:t>0.519</w:t>
            </w:r>
          </w:p>
        </w:tc>
        <w:tc>
          <w:tcPr>
            <w:tcW w:w="993" w:type="dxa"/>
            <w:shd w:val="clear" w:color="auto" w:fill="E2EFD9" w:themeFill="accent6" w:themeFillTint="33"/>
          </w:tcPr>
          <w:p w:rsidR="00181252" w:rsidRPr="00181252" w:rsidRDefault="00181252" w:rsidP="00181252">
            <w:pPr>
              <w:spacing w:line="480" w:lineRule="auto"/>
              <w:jc w:val="center"/>
              <w:rPr>
                <w:color w:val="000000" w:themeColor="text1"/>
                <w:lang w:val="en-GB"/>
              </w:rPr>
            </w:pPr>
            <w:r w:rsidRPr="00181252">
              <w:rPr>
                <w:lang w:val="en-GB"/>
              </w:rPr>
              <w:t>18/99 (18%)</w:t>
            </w:r>
          </w:p>
        </w:tc>
        <w:tc>
          <w:tcPr>
            <w:tcW w:w="1134" w:type="dxa"/>
            <w:shd w:val="clear" w:color="auto" w:fill="E2EFD9" w:themeFill="accent6" w:themeFillTint="33"/>
          </w:tcPr>
          <w:p w:rsidR="00181252" w:rsidRPr="00181252" w:rsidRDefault="00181252" w:rsidP="00181252">
            <w:pPr>
              <w:spacing w:line="480" w:lineRule="auto"/>
              <w:jc w:val="center"/>
              <w:rPr>
                <w:lang w:val="en-GB"/>
              </w:rPr>
            </w:pPr>
            <w:r w:rsidRPr="00181252">
              <w:rPr>
                <w:lang w:val="en-GB"/>
              </w:rPr>
              <w:t>2/35</w:t>
            </w:r>
          </w:p>
          <w:p w:rsidR="00181252" w:rsidRPr="00181252" w:rsidRDefault="00181252" w:rsidP="00181252">
            <w:pPr>
              <w:spacing w:line="480" w:lineRule="auto"/>
              <w:jc w:val="center"/>
              <w:rPr>
                <w:color w:val="000000" w:themeColor="text1"/>
                <w:lang w:val="en-GB"/>
              </w:rPr>
            </w:pPr>
            <w:r w:rsidRPr="00181252">
              <w:rPr>
                <w:lang w:val="en-GB"/>
              </w:rPr>
              <w:t>(6%)</w:t>
            </w:r>
          </w:p>
        </w:tc>
        <w:tc>
          <w:tcPr>
            <w:tcW w:w="992" w:type="dxa"/>
            <w:shd w:val="clear" w:color="auto" w:fill="E2EFD9" w:themeFill="accent6" w:themeFillTint="33"/>
          </w:tcPr>
          <w:p w:rsidR="00181252" w:rsidRPr="00181252" w:rsidRDefault="00181252" w:rsidP="00181252">
            <w:pPr>
              <w:spacing w:line="480" w:lineRule="auto"/>
              <w:jc w:val="center"/>
              <w:rPr>
                <w:color w:val="000000" w:themeColor="text1"/>
                <w:lang w:val="en-GB"/>
              </w:rPr>
            </w:pPr>
            <w:r w:rsidRPr="00181252">
              <w:rPr>
                <w:lang w:val="en-GB"/>
              </w:rPr>
              <w:t>0.099</w:t>
            </w:r>
          </w:p>
        </w:tc>
        <w:tc>
          <w:tcPr>
            <w:tcW w:w="1276" w:type="dxa"/>
            <w:shd w:val="clear" w:color="auto" w:fill="FFF2CC" w:themeFill="accent4" w:themeFillTint="33"/>
          </w:tcPr>
          <w:p w:rsidR="00181252" w:rsidRPr="00181252" w:rsidRDefault="00181252" w:rsidP="00181252">
            <w:pPr>
              <w:spacing w:line="480" w:lineRule="auto"/>
              <w:jc w:val="center"/>
              <w:rPr>
                <w:color w:val="000000" w:themeColor="text1"/>
                <w:lang w:val="en-GB"/>
              </w:rPr>
            </w:pPr>
            <w:r w:rsidRPr="00181252">
              <w:rPr>
                <w:lang w:val="en-GB"/>
              </w:rPr>
              <w:t>12/72 (17%)</w:t>
            </w:r>
          </w:p>
        </w:tc>
        <w:tc>
          <w:tcPr>
            <w:tcW w:w="1417" w:type="dxa"/>
            <w:shd w:val="clear" w:color="auto" w:fill="FFF2CC" w:themeFill="accent4" w:themeFillTint="33"/>
          </w:tcPr>
          <w:p w:rsidR="00181252" w:rsidRPr="00181252" w:rsidRDefault="00181252" w:rsidP="00181252">
            <w:pPr>
              <w:spacing w:line="480" w:lineRule="auto"/>
              <w:jc w:val="center"/>
              <w:rPr>
                <w:lang w:val="en-GB"/>
              </w:rPr>
            </w:pPr>
            <w:r w:rsidRPr="00181252">
              <w:rPr>
                <w:lang w:val="en-GB"/>
              </w:rPr>
              <w:t>8/62</w:t>
            </w:r>
          </w:p>
          <w:p w:rsidR="00181252" w:rsidRPr="00181252" w:rsidRDefault="00181252" w:rsidP="00181252">
            <w:pPr>
              <w:spacing w:line="480" w:lineRule="auto"/>
              <w:jc w:val="center"/>
              <w:rPr>
                <w:color w:val="000000" w:themeColor="text1"/>
                <w:lang w:val="en-GB"/>
              </w:rPr>
            </w:pPr>
            <w:r w:rsidRPr="00181252">
              <w:rPr>
                <w:lang w:val="en-GB"/>
              </w:rPr>
              <w:t>(13%)</w:t>
            </w:r>
          </w:p>
        </w:tc>
        <w:tc>
          <w:tcPr>
            <w:tcW w:w="992" w:type="dxa"/>
            <w:shd w:val="clear" w:color="auto" w:fill="FFF2CC" w:themeFill="accent4" w:themeFillTint="33"/>
          </w:tcPr>
          <w:p w:rsidR="00181252" w:rsidRPr="00181252" w:rsidRDefault="00181252" w:rsidP="00181252">
            <w:pPr>
              <w:spacing w:line="480" w:lineRule="auto"/>
              <w:jc w:val="center"/>
              <w:rPr>
                <w:color w:val="000000" w:themeColor="text1"/>
                <w:lang w:val="en-GB"/>
              </w:rPr>
            </w:pPr>
            <w:r w:rsidRPr="00181252">
              <w:rPr>
                <w:lang w:val="en-GB"/>
              </w:rPr>
              <w:t>0.542</w:t>
            </w:r>
          </w:p>
        </w:tc>
      </w:tr>
    </w:tbl>
    <w:p w:rsidR="00181252" w:rsidRPr="00181252" w:rsidRDefault="00181252" w:rsidP="00181252">
      <w:pPr>
        <w:spacing w:line="480" w:lineRule="auto"/>
        <w:rPr>
          <w:rFonts w:asciiTheme="majorHAnsi" w:eastAsiaTheme="majorEastAsia" w:hAnsiTheme="majorHAnsi" w:cstheme="majorBidi"/>
          <w:color w:val="2E74B5" w:themeColor="accent1" w:themeShade="BF"/>
          <w:sz w:val="26"/>
          <w:szCs w:val="26"/>
          <w:lang w:val="en-GB"/>
        </w:rPr>
      </w:pPr>
      <w:r w:rsidRPr="00181252">
        <w:rPr>
          <w:lang w:val="en-GB"/>
        </w:rPr>
        <w:t>Data analysed using the Chi</w:t>
      </w:r>
      <w:r w:rsidRPr="00181252">
        <w:rPr>
          <w:vertAlign w:val="superscript"/>
          <w:lang w:val="en-GB"/>
        </w:rPr>
        <w:t>2</w:t>
      </w:r>
      <w:r w:rsidRPr="00181252">
        <w:rPr>
          <w:lang w:val="en-GB"/>
        </w:rPr>
        <w:t xml:space="preserve"> test or Fisher’s exact test. For comparisons of median values, Mann Whitney U test was used; a </w:t>
      </w:r>
      <w:r w:rsidRPr="00181252">
        <w:rPr>
          <w:i/>
          <w:iCs/>
          <w:lang w:val="en-GB"/>
        </w:rPr>
        <w:t>p</w:t>
      </w:r>
      <w:r w:rsidRPr="00181252">
        <w:rPr>
          <w:lang w:val="en-GB"/>
        </w:rPr>
        <w:t>-value &lt;0.05 was considered significant. Cc = clonal complex.</w:t>
      </w:r>
    </w:p>
    <w:p w:rsidR="00181252" w:rsidRPr="00181252" w:rsidRDefault="00181252" w:rsidP="00181252">
      <w:pPr>
        <w:spacing w:line="480" w:lineRule="auto"/>
        <w:rPr>
          <w:rFonts w:asciiTheme="majorHAnsi" w:eastAsiaTheme="majorEastAsia" w:hAnsiTheme="majorHAnsi" w:cstheme="majorBidi"/>
          <w:color w:val="2E74B5" w:themeColor="accent1" w:themeShade="BF"/>
          <w:sz w:val="26"/>
          <w:szCs w:val="26"/>
          <w:lang w:val="en-GB"/>
        </w:rPr>
      </w:pPr>
    </w:p>
    <w:p w:rsidR="00181252" w:rsidRPr="00181252" w:rsidRDefault="00181252" w:rsidP="00181252">
      <w:pPr>
        <w:rPr>
          <w:rFonts w:asciiTheme="majorHAnsi" w:eastAsiaTheme="majorEastAsia" w:hAnsiTheme="majorHAnsi" w:cstheme="majorBidi"/>
          <w:color w:val="000000" w:themeColor="text1"/>
          <w:sz w:val="26"/>
          <w:szCs w:val="26"/>
          <w:lang w:val="en-GB"/>
        </w:rPr>
      </w:pPr>
      <w:r w:rsidRPr="00181252">
        <w:rPr>
          <w:rFonts w:asciiTheme="majorHAnsi" w:eastAsiaTheme="majorEastAsia" w:hAnsiTheme="majorHAnsi" w:cstheme="majorBidi"/>
          <w:color w:val="000000" w:themeColor="text1"/>
          <w:sz w:val="26"/>
          <w:szCs w:val="26"/>
          <w:lang w:val="en-GB"/>
        </w:rPr>
        <w:br w:type="page"/>
      </w:r>
    </w:p>
    <w:p w:rsidR="00181252" w:rsidRPr="00181252" w:rsidRDefault="00181252" w:rsidP="00181252">
      <w:pPr>
        <w:spacing w:line="480" w:lineRule="auto"/>
        <w:rPr>
          <w:color w:val="000000" w:themeColor="text1"/>
          <w:lang w:val="en-GB"/>
        </w:rPr>
      </w:pPr>
      <w:r w:rsidRPr="00181252">
        <w:rPr>
          <w:rFonts w:asciiTheme="majorHAnsi" w:eastAsiaTheme="majorEastAsia" w:hAnsiTheme="majorHAnsi" w:cstheme="majorBidi"/>
          <w:color w:val="000000" w:themeColor="text1"/>
          <w:sz w:val="26"/>
          <w:szCs w:val="26"/>
          <w:lang w:val="en-GB"/>
        </w:rPr>
        <w:lastRenderedPageBreak/>
        <w:t>Supplementary Table S5.</w:t>
      </w:r>
      <w:r w:rsidRPr="00181252">
        <w:rPr>
          <w:color w:val="000000" w:themeColor="text1"/>
          <w:lang w:val="en-GB"/>
        </w:rPr>
        <w:t xml:space="preserve"> Disease severity of </w:t>
      </w:r>
      <w:r w:rsidRPr="00181252">
        <w:rPr>
          <w:i/>
          <w:color w:val="000000" w:themeColor="text1"/>
          <w:lang w:val="en-GB"/>
        </w:rPr>
        <w:t>Neisseria meningitidis</w:t>
      </w:r>
      <w:r w:rsidRPr="00181252">
        <w:rPr>
          <w:color w:val="000000" w:themeColor="text1"/>
          <w:lang w:val="en-GB"/>
        </w:rPr>
        <w:t xml:space="preserve"> serogroup W infections in relation to site of infection</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7"/>
        <w:gridCol w:w="283"/>
        <w:gridCol w:w="1276"/>
        <w:gridCol w:w="1843"/>
        <w:gridCol w:w="1559"/>
        <w:gridCol w:w="1701"/>
        <w:gridCol w:w="1559"/>
        <w:gridCol w:w="1701"/>
      </w:tblGrid>
      <w:tr w:rsidR="00181252" w:rsidRPr="00181252" w:rsidTr="00A63C3C">
        <w:tc>
          <w:tcPr>
            <w:tcW w:w="1560" w:type="dxa"/>
            <w:gridSpan w:val="2"/>
            <w:tcBorders>
              <w:bottom w:val="nil"/>
            </w:tcBorders>
          </w:tcPr>
          <w:p w:rsidR="00181252" w:rsidRPr="00181252" w:rsidRDefault="00181252" w:rsidP="00181252">
            <w:pPr>
              <w:spacing w:line="480" w:lineRule="auto"/>
              <w:rPr>
                <w:lang w:val="en-GB"/>
              </w:rPr>
            </w:pPr>
          </w:p>
        </w:tc>
        <w:tc>
          <w:tcPr>
            <w:tcW w:w="1276" w:type="dxa"/>
            <w:tcBorders>
              <w:bottom w:val="nil"/>
              <w:right w:val="single" w:sz="4" w:space="0" w:color="auto"/>
            </w:tcBorders>
          </w:tcPr>
          <w:p w:rsidR="00181252" w:rsidRPr="00181252" w:rsidRDefault="00181252" w:rsidP="00181252">
            <w:pPr>
              <w:spacing w:line="480" w:lineRule="auto"/>
              <w:jc w:val="center"/>
              <w:rPr>
                <w:b/>
                <w:lang w:val="en-GB"/>
              </w:rPr>
            </w:pPr>
          </w:p>
        </w:tc>
        <w:tc>
          <w:tcPr>
            <w:tcW w:w="8363" w:type="dxa"/>
            <w:gridSpan w:val="5"/>
            <w:tcBorders>
              <w:left w:val="single" w:sz="4" w:space="0" w:color="auto"/>
            </w:tcBorders>
            <w:shd w:val="clear" w:color="auto" w:fill="BFBFBF" w:themeFill="background1" w:themeFillShade="BF"/>
          </w:tcPr>
          <w:p w:rsidR="00181252" w:rsidRPr="00181252" w:rsidRDefault="00181252" w:rsidP="00181252">
            <w:pPr>
              <w:spacing w:line="480" w:lineRule="auto"/>
              <w:jc w:val="center"/>
              <w:rPr>
                <w:b/>
                <w:lang w:val="en-GB"/>
              </w:rPr>
            </w:pPr>
            <w:r w:rsidRPr="00181252">
              <w:rPr>
                <w:b/>
                <w:lang w:val="en-GB"/>
              </w:rPr>
              <w:t>Total MenW (n=113)</w:t>
            </w:r>
          </w:p>
        </w:tc>
      </w:tr>
      <w:tr w:rsidR="00181252" w:rsidRPr="00181252" w:rsidTr="00A63C3C">
        <w:tc>
          <w:tcPr>
            <w:tcW w:w="1277" w:type="dxa"/>
            <w:tcBorders>
              <w:top w:val="nil"/>
            </w:tcBorders>
          </w:tcPr>
          <w:p w:rsidR="00181252" w:rsidRPr="00181252" w:rsidRDefault="00181252" w:rsidP="00181252">
            <w:pPr>
              <w:spacing w:line="480" w:lineRule="auto"/>
              <w:rPr>
                <w:lang w:val="en-GB"/>
              </w:rPr>
            </w:pPr>
          </w:p>
        </w:tc>
        <w:tc>
          <w:tcPr>
            <w:tcW w:w="1559" w:type="dxa"/>
            <w:gridSpan w:val="2"/>
            <w:tcBorders>
              <w:top w:val="nil"/>
            </w:tcBorders>
          </w:tcPr>
          <w:p w:rsidR="00181252" w:rsidRPr="00181252" w:rsidRDefault="00181252" w:rsidP="00181252">
            <w:pPr>
              <w:spacing w:line="480" w:lineRule="auto"/>
              <w:jc w:val="center"/>
              <w:rPr>
                <w:lang w:val="en-GB"/>
              </w:rPr>
            </w:pPr>
          </w:p>
        </w:tc>
        <w:tc>
          <w:tcPr>
            <w:tcW w:w="1843" w:type="dxa"/>
          </w:tcPr>
          <w:p w:rsidR="00181252" w:rsidRPr="00181252" w:rsidRDefault="00181252" w:rsidP="00181252">
            <w:pPr>
              <w:spacing w:line="480" w:lineRule="auto"/>
              <w:jc w:val="center"/>
              <w:rPr>
                <w:lang w:val="en-GB"/>
              </w:rPr>
            </w:pPr>
            <w:r w:rsidRPr="00181252">
              <w:rPr>
                <w:b/>
                <w:lang w:val="en-GB"/>
              </w:rPr>
              <w:t>Bacteraemia without apparent focus (n=50)</w:t>
            </w:r>
          </w:p>
        </w:tc>
        <w:tc>
          <w:tcPr>
            <w:tcW w:w="1559" w:type="dxa"/>
          </w:tcPr>
          <w:p w:rsidR="00181252" w:rsidRPr="00181252" w:rsidRDefault="00181252" w:rsidP="00181252">
            <w:pPr>
              <w:spacing w:line="480" w:lineRule="auto"/>
              <w:jc w:val="center"/>
              <w:rPr>
                <w:b/>
                <w:vertAlign w:val="superscript"/>
                <w:lang w:val="en-GB"/>
              </w:rPr>
            </w:pPr>
            <w:r w:rsidRPr="00181252">
              <w:rPr>
                <w:b/>
                <w:lang w:val="en-GB"/>
              </w:rPr>
              <w:t>Meningitis</w:t>
            </w:r>
            <w:r w:rsidRPr="00181252">
              <w:rPr>
                <w:b/>
                <w:vertAlign w:val="superscript"/>
                <w:lang w:val="en-GB"/>
              </w:rPr>
              <w:t>1</w:t>
            </w:r>
          </w:p>
          <w:p w:rsidR="00181252" w:rsidRPr="00181252" w:rsidRDefault="00181252" w:rsidP="00181252">
            <w:pPr>
              <w:spacing w:line="480" w:lineRule="auto"/>
              <w:jc w:val="center"/>
              <w:rPr>
                <w:lang w:val="en-GB"/>
              </w:rPr>
            </w:pPr>
            <w:r w:rsidRPr="00181252">
              <w:rPr>
                <w:b/>
                <w:lang w:val="en-GB"/>
              </w:rPr>
              <w:t>(n=15)</w:t>
            </w:r>
          </w:p>
        </w:tc>
        <w:tc>
          <w:tcPr>
            <w:tcW w:w="1701" w:type="dxa"/>
          </w:tcPr>
          <w:p w:rsidR="00181252" w:rsidRPr="00181252" w:rsidRDefault="00181252" w:rsidP="00181252">
            <w:pPr>
              <w:spacing w:line="480" w:lineRule="auto"/>
              <w:jc w:val="center"/>
              <w:rPr>
                <w:b/>
                <w:vertAlign w:val="superscript"/>
                <w:lang w:val="en-GB"/>
              </w:rPr>
            </w:pPr>
            <w:r w:rsidRPr="00181252">
              <w:rPr>
                <w:b/>
                <w:lang w:val="en-GB"/>
              </w:rPr>
              <w:t>Pneumonia</w:t>
            </w:r>
            <w:r w:rsidRPr="00181252">
              <w:rPr>
                <w:b/>
                <w:vertAlign w:val="superscript"/>
                <w:lang w:val="en-GB"/>
              </w:rPr>
              <w:t>2</w:t>
            </w:r>
          </w:p>
          <w:p w:rsidR="00181252" w:rsidRPr="00181252" w:rsidRDefault="00181252" w:rsidP="00181252">
            <w:pPr>
              <w:spacing w:line="480" w:lineRule="auto"/>
              <w:jc w:val="center"/>
              <w:rPr>
                <w:lang w:val="en-GB"/>
              </w:rPr>
            </w:pPr>
            <w:r w:rsidRPr="00181252">
              <w:rPr>
                <w:b/>
                <w:lang w:val="en-GB"/>
              </w:rPr>
              <w:t>(n=26)</w:t>
            </w:r>
          </w:p>
        </w:tc>
        <w:tc>
          <w:tcPr>
            <w:tcW w:w="1559" w:type="dxa"/>
          </w:tcPr>
          <w:p w:rsidR="00181252" w:rsidRPr="00181252" w:rsidRDefault="00181252" w:rsidP="00181252">
            <w:pPr>
              <w:spacing w:line="480" w:lineRule="auto"/>
              <w:jc w:val="center"/>
              <w:rPr>
                <w:b/>
                <w:vertAlign w:val="superscript"/>
                <w:lang w:val="en-GB"/>
              </w:rPr>
            </w:pPr>
            <w:r w:rsidRPr="00181252">
              <w:rPr>
                <w:b/>
                <w:lang w:val="en-GB"/>
              </w:rPr>
              <w:t>Epiglottitis</w:t>
            </w:r>
            <w:r w:rsidRPr="00181252">
              <w:rPr>
                <w:b/>
                <w:vertAlign w:val="superscript"/>
                <w:lang w:val="en-GB"/>
              </w:rPr>
              <w:t>2</w:t>
            </w:r>
          </w:p>
          <w:p w:rsidR="00181252" w:rsidRPr="00181252" w:rsidRDefault="00181252" w:rsidP="00181252">
            <w:pPr>
              <w:spacing w:line="480" w:lineRule="auto"/>
              <w:jc w:val="center"/>
              <w:rPr>
                <w:b/>
                <w:lang w:val="en-GB"/>
              </w:rPr>
            </w:pPr>
            <w:r w:rsidRPr="00181252">
              <w:rPr>
                <w:b/>
                <w:lang w:val="en-GB"/>
              </w:rPr>
              <w:t>(n=9)</w:t>
            </w:r>
          </w:p>
        </w:tc>
        <w:tc>
          <w:tcPr>
            <w:tcW w:w="1701" w:type="dxa"/>
          </w:tcPr>
          <w:p w:rsidR="00181252" w:rsidRPr="00181252" w:rsidRDefault="00181252" w:rsidP="00181252">
            <w:pPr>
              <w:spacing w:line="480" w:lineRule="auto"/>
              <w:jc w:val="center"/>
              <w:rPr>
                <w:b/>
                <w:lang w:val="en-GB"/>
              </w:rPr>
            </w:pPr>
            <w:r w:rsidRPr="00181252">
              <w:rPr>
                <w:b/>
                <w:lang w:val="en-GB"/>
              </w:rPr>
              <w:t>Arthritis (n=6)</w:t>
            </w:r>
            <w:r w:rsidRPr="00181252">
              <w:rPr>
                <w:b/>
                <w:vertAlign w:val="superscript"/>
                <w:lang w:val="en-GB"/>
              </w:rPr>
              <w:t>3</w:t>
            </w:r>
          </w:p>
        </w:tc>
      </w:tr>
      <w:tr w:rsidR="00181252" w:rsidRPr="00181252" w:rsidTr="00A63C3C">
        <w:tc>
          <w:tcPr>
            <w:tcW w:w="1277" w:type="dxa"/>
          </w:tcPr>
          <w:p w:rsidR="00181252" w:rsidRPr="00181252" w:rsidRDefault="00181252" w:rsidP="00181252">
            <w:pPr>
              <w:spacing w:line="480" w:lineRule="auto"/>
              <w:rPr>
                <w:b/>
                <w:lang w:val="en-GB"/>
              </w:rPr>
            </w:pPr>
            <w:r w:rsidRPr="00181252">
              <w:rPr>
                <w:b/>
                <w:lang w:val="en-GB"/>
              </w:rPr>
              <w:t>Mortality</w:t>
            </w:r>
          </w:p>
          <w:p w:rsidR="00181252" w:rsidRPr="00181252" w:rsidRDefault="00181252" w:rsidP="00181252">
            <w:pPr>
              <w:spacing w:line="480" w:lineRule="auto"/>
              <w:rPr>
                <w:b/>
                <w:lang w:val="en-GB"/>
              </w:rPr>
            </w:pPr>
            <w:r w:rsidRPr="00181252">
              <w:rPr>
                <w:b/>
                <w:lang w:val="en-GB"/>
              </w:rPr>
              <w:t>&lt;30 days</w:t>
            </w:r>
          </w:p>
          <w:p w:rsidR="00181252" w:rsidRPr="00181252" w:rsidRDefault="00181252" w:rsidP="00181252">
            <w:pPr>
              <w:spacing w:line="480" w:lineRule="auto"/>
              <w:rPr>
                <w:b/>
                <w:lang w:val="en-GB"/>
              </w:rPr>
            </w:pPr>
          </w:p>
          <w:p w:rsidR="00181252" w:rsidRPr="00181252" w:rsidRDefault="00181252" w:rsidP="00181252">
            <w:pPr>
              <w:spacing w:line="480" w:lineRule="auto"/>
              <w:rPr>
                <w:b/>
                <w:lang w:val="en-GB"/>
              </w:rPr>
            </w:pPr>
            <w:r w:rsidRPr="00181252">
              <w:rPr>
                <w:b/>
                <w:lang w:val="en-GB"/>
              </w:rPr>
              <w:t>&lt;24 h</w:t>
            </w:r>
          </w:p>
        </w:tc>
        <w:tc>
          <w:tcPr>
            <w:tcW w:w="1559" w:type="dxa"/>
            <w:gridSpan w:val="2"/>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16/113 (14%)</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9/113 (8%)</w:t>
            </w:r>
          </w:p>
        </w:tc>
        <w:tc>
          <w:tcPr>
            <w:tcW w:w="1843"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b/>
                <w:lang w:val="en-GB"/>
              </w:rPr>
            </w:pPr>
            <w:r w:rsidRPr="00181252">
              <w:rPr>
                <w:lang w:val="en-GB"/>
              </w:rPr>
              <w:t>13/50 (26%)</w:t>
            </w:r>
            <w:r w:rsidRPr="00181252">
              <w:rPr>
                <w:b/>
                <w:lang w:val="en-GB"/>
              </w:rPr>
              <w:t xml:space="preserve"> </w:t>
            </w:r>
            <w:r w:rsidRPr="00181252">
              <w:rPr>
                <w:b/>
                <w:i/>
                <w:lang w:val="en-GB"/>
              </w:rPr>
              <w:t>p=</w:t>
            </w:r>
            <w:r w:rsidRPr="00181252">
              <w:rPr>
                <w:b/>
                <w:lang w:val="en-GB"/>
              </w:rPr>
              <w:t>0.001</w:t>
            </w:r>
          </w:p>
          <w:p w:rsidR="00181252" w:rsidRPr="00181252" w:rsidRDefault="00181252" w:rsidP="00181252">
            <w:pPr>
              <w:spacing w:line="480" w:lineRule="auto"/>
              <w:jc w:val="center"/>
              <w:rPr>
                <w:b/>
                <w:lang w:val="en-GB"/>
              </w:rPr>
            </w:pPr>
            <w:r w:rsidRPr="00181252">
              <w:rPr>
                <w:lang w:val="en-GB"/>
              </w:rPr>
              <w:t>9/50 (18%)</w:t>
            </w:r>
            <w:r w:rsidRPr="00181252">
              <w:rPr>
                <w:b/>
                <w:lang w:val="en-GB"/>
              </w:rPr>
              <w:t xml:space="preserve"> </w:t>
            </w:r>
            <w:r w:rsidRPr="00181252">
              <w:rPr>
                <w:b/>
                <w:i/>
                <w:lang w:val="en-GB"/>
              </w:rPr>
              <w:t>p=</w:t>
            </w:r>
            <w:r w:rsidRPr="00181252">
              <w:rPr>
                <w:b/>
                <w:lang w:val="en-GB"/>
              </w:rPr>
              <w:t>0.000</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1/15 (7%) </w:t>
            </w:r>
            <w:r w:rsidRPr="00181252">
              <w:rPr>
                <w:i/>
                <w:lang w:val="en-GB"/>
              </w:rPr>
              <w:t>p=</w:t>
            </w:r>
            <w:r w:rsidRPr="00181252">
              <w:rPr>
                <w:lang w:val="en-GB"/>
              </w:rPr>
              <w:t>0.691</w:t>
            </w:r>
          </w:p>
          <w:p w:rsidR="00181252" w:rsidRPr="00181252" w:rsidRDefault="00181252" w:rsidP="00181252">
            <w:pPr>
              <w:spacing w:line="480" w:lineRule="auto"/>
              <w:jc w:val="center"/>
              <w:rPr>
                <w:lang w:val="en-GB"/>
              </w:rPr>
            </w:pPr>
            <w:r w:rsidRPr="00181252">
              <w:rPr>
                <w:lang w:val="en-GB"/>
              </w:rPr>
              <w:t xml:space="preserve">0/15 (0%) </w:t>
            </w:r>
            <w:r w:rsidRPr="00181252">
              <w:rPr>
                <w:i/>
                <w:lang w:val="en-GB"/>
              </w:rPr>
              <w:t>p=</w:t>
            </w:r>
            <w:r w:rsidRPr="00181252">
              <w:rPr>
                <w:lang w:val="en-GB"/>
              </w:rPr>
              <w:t>0.605</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1/26 (4%)  </w:t>
            </w:r>
            <w:r w:rsidRPr="00181252">
              <w:rPr>
                <w:i/>
                <w:lang w:val="en-GB"/>
              </w:rPr>
              <w:t>p=</w:t>
            </w:r>
            <w:r w:rsidRPr="00181252">
              <w:rPr>
                <w:lang w:val="en-GB"/>
              </w:rPr>
              <w:t>0.113</w:t>
            </w:r>
          </w:p>
          <w:p w:rsidR="00181252" w:rsidRPr="00181252" w:rsidRDefault="00181252" w:rsidP="00181252">
            <w:pPr>
              <w:spacing w:line="480" w:lineRule="auto"/>
              <w:jc w:val="center"/>
              <w:rPr>
                <w:lang w:val="en-GB"/>
              </w:rPr>
            </w:pPr>
            <w:r w:rsidRPr="00181252">
              <w:rPr>
                <w:lang w:val="en-GB"/>
              </w:rPr>
              <w:t xml:space="preserve">0/26 (0%) </w:t>
            </w:r>
            <w:r w:rsidRPr="00181252">
              <w:rPr>
                <w:i/>
                <w:lang w:val="en-GB"/>
              </w:rPr>
              <w:t>p=</w:t>
            </w:r>
            <w:r w:rsidRPr="00181252">
              <w:rPr>
                <w:lang w:val="en-GB"/>
              </w:rPr>
              <w:t>0.115</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 (11%) </w:t>
            </w:r>
            <w:r w:rsidRPr="00181252">
              <w:rPr>
                <w:i/>
                <w:lang w:val="en-GB"/>
              </w:rPr>
              <w:t>p=</w:t>
            </w:r>
            <w:r w:rsidRPr="00181252">
              <w:rPr>
                <w:lang w:val="en-GB"/>
              </w:rPr>
              <w:t>1.000</w:t>
            </w:r>
          </w:p>
          <w:p w:rsidR="00181252" w:rsidRPr="00181252" w:rsidRDefault="00181252" w:rsidP="00181252">
            <w:pPr>
              <w:spacing w:line="480" w:lineRule="auto"/>
              <w:jc w:val="center"/>
              <w:rPr>
                <w:lang w:val="en-GB"/>
              </w:rPr>
            </w:pPr>
            <w:r w:rsidRPr="00181252">
              <w:rPr>
                <w:lang w:val="en-GB"/>
              </w:rPr>
              <w:t>0 (0%)</w:t>
            </w:r>
          </w:p>
          <w:p w:rsidR="00181252" w:rsidRPr="00181252" w:rsidRDefault="00181252" w:rsidP="00181252">
            <w:pPr>
              <w:spacing w:line="480" w:lineRule="auto"/>
              <w:jc w:val="center"/>
              <w:rPr>
                <w:lang w:val="en-GB"/>
              </w:rPr>
            </w:pPr>
            <w:r w:rsidRPr="00181252">
              <w:rPr>
                <w:i/>
                <w:lang w:val="en-GB"/>
              </w:rPr>
              <w:t>p=</w:t>
            </w:r>
            <w:r w:rsidRPr="00181252">
              <w:rPr>
                <w:lang w:val="en-GB"/>
              </w:rPr>
              <w:t>1.000</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0/6 (0%) </w:t>
            </w:r>
            <w:r w:rsidRPr="00181252">
              <w:rPr>
                <w:i/>
                <w:lang w:val="en-GB"/>
              </w:rPr>
              <w:t>p=</w:t>
            </w:r>
            <w:r w:rsidRPr="00181252">
              <w:rPr>
                <w:lang w:val="en-GB"/>
              </w:rPr>
              <w:t>0.592</w:t>
            </w:r>
          </w:p>
          <w:p w:rsidR="00181252" w:rsidRPr="00181252" w:rsidRDefault="00181252" w:rsidP="00181252">
            <w:pPr>
              <w:spacing w:line="480" w:lineRule="auto"/>
              <w:jc w:val="center"/>
              <w:rPr>
                <w:lang w:val="en-GB"/>
              </w:rPr>
            </w:pPr>
            <w:r w:rsidRPr="00181252">
              <w:rPr>
                <w:lang w:val="en-GB"/>
              </w:rPr>
              <w:t xml:space="preserve">0/6 (0%) </w:t>
            </w:r>
            <w:r w:rsidRPr="00181252">
              <w:rPr>
                <w:i/>
                <w:lang w:val="en-GB"/>
              </w:rPr>
              <w:t>p=</w:t>
            </w:r>
            <w:r w:rsidRPr="00181252">
              <w:rPr>
                <w:lang w:val="en-GB"/>
              </w:rPr>
              <w:t>1.000</w:t>
            </w:r>
          </w:p>
        </w:tc>
      </w:tr>
      <w:tr w:rsidR="00181252" w:rsidRPr="00181252" w:rsidTr="00A63C3C">
        <w:tc>
          <w:tcPr>
            <w:tcW w:w="1277" w:type="dxa"/>
          </w:tcPr>
          <w:p w:rsidR="00181252" w:rsidRPr="00181252" w:rsidRDefault="00181252" w:rsidP="00181252">
            <w:pPr>
              <w:spacing w:line="480" w:lineRule="auto"/>
              <w:rPr>
                <w:b/>
                <w:lang w:val="en-GB"/>
              </w:rPr>
            </w:pPr>
            <w:r w:rsidRPr="00181252">
              <w:rPr>
                <w:b/>
                <w:lang w:val="en-GB"/>
              </w:rPr>
              <w:t>Intensive care</w:t>
            </w:r>
          </w:p>
        </w:tc>
        <w:tc>
          <w:tcPr>
            <w:tcW w:w="1559" w:type="dxa"/>
            <w:gridSpan w:val="2"/>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60/110 (55%)</w:t>
            </w:r>
          </w:p>
        </w:tc>
        <w:tc>
          <w:tcPr>
            <w:tcW w:w="1843"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27/48 (56%) </w:t>
            </w:r>
            <w:r w:rsidRPr="00181252">
              <w:rPr>
                <w:i/>
                <w:lang w:val="en-GB"/>
              </w:rPr>
              <w:t>p=</w:t>
            </w:r>
            <w:r w:rsidRPr="00181252">
              <w:rPr>
                <w:lang w:val="en-GB"/>
              </w:rPr>
              <w:t>0.752</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11/14 (78%) </w:t>
            </w:r>
            <w:r w:rsidRPr="00181252">
              <w:rPr>
                <w:i/>
                <w:lang w:val="en-GB"/>
              </w:rPr>
              <w:t>p=</w:t>
            </w:r>
            <w:r w:rsidRPr="00181252">
              <w:rPr>
                <w:lang w:val="en-GB"/>
              </w:rPr>
              <w:t>0.053</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12/26 (46%) </w:t>
            </w:r>
            <w:r w:rsidRPr="00181252">
              <w:rPr>
                <w:i/>
                <w:lang w:val="en-GB"/>
              </w:rPr>
              <w:t>p=</w:t>
            </w:r>
            <w:r w:rsidRPr="00181252">
              <w:rPr>
                <w:lang w:val="en-GB"/>
              </w:rPr>
              <w:t>0.325</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7/9 (78%)  </w:t>
            </w:r>
            <w:r w:rsidRPr="00181252">
              <w:rPr>
                <w:i/>
                <w:lang w:val="en-GB"/>
              </w:rPr>
              <w:t>p=</w:t>
            </w:r>
            <w:r w:rsidRPr="00181252">
              <w:rPr>
                <w:lang w:val="en-GB"/>
              </w:rPr>
              <w:t>0.178</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3/6 (50%) </w:t>
            </w:r>
            <w:r w:rsidRPr="00181252">
              <w:rPr>
                <w:i/>
                <w:lang w:val="en-GB"/>
              </w:rPr>
              <w:t>p=</w:t>
            </w:r>
            <w:r w:rsidRPr="00181252">
              <w:rPr>
                <w:lang w:val="en-GB"/>
              </w:rPr>
              <w:t>1.000</w:t>
            </w:r>
          </w:p>
        </w:tc>
      </w:tr>
      <w:tr w:rsidR="00181252" w:rsidRPr="00181252" w:rsidTr="00A63C3C">
        <w:tc>
          <w:tcPr>
            <w:tcW w:w="1277" w:type="dxa"/>
            <w:tcBorders>
              <w:bottom w:val="single" w:sz="4" w:space="0" w:color="auto"/>
            </w:tcBorders>
          </w:tcPr>
          <w:p w:rsidR="00181252" w:rsidRPr="00181252" w:rsidRDefault="00181252" w:rsidP="00181252">
            <w:pPr>
              <w:spacing w:line="480" w:lineRule="auto"/>
              <w:rPr>
                <w:b/>
                <w:lang w:val="en-GB"/>
              </w:rPr>
            </w:pPr>
            <w:r w:rsidRPr="00181252">
              <w:rPr>
                <w:b/>
                <w:lang w:val="en-GB"/>
              </w:rPr>
              <w:t>Assisted ventilation</w:t>
            </w:r>
          </w:p>
        </w:tc>
        <w:tc>
          <w:tcPr>
            <w:tcW w:w="1559" w:type="dxa"/>
            <w:gridSpan w:val="2"/>
            <w:tcBorders>
              <w:bottom w:val="single" w:sz="4" w:space="0" w:color="auto"/>
            </w:tcBorders>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25/106 (24%)</w:t>
            </w:r>
          </w:p>
        </w:tc>
        <w:tc>
          <w:tcPr>
            <w:tcW w:w="1843" w:type="dxa"/>
            <w:tcBorders>
              <w:bottom w:val="single" w:sz="4" w:space="0" w:color="auto"/>
            </w:tcBorders>
          </w:tcPr>
          <w:p w:rsidR="00181252" w:rsidRPr="00181252" w:rsidRDefault="00181252" w:rsidP="00181252">
            <w:pPr>
              <w:spacing w:line="480" w:lineRule="auto"/>
              <w:jc w:val="center"/>
              <w:rPr>
                <w:b/>
                <w:lang w:val="en-GB"/>
              </w:rPr>
            </w:pPr>
          </w:p>
          <w:p w:rsidR="00181252" w:rsidRPr="00181252" w:rsidRDefault="00181252" w:rsidP="00181252">
            <w:pPr>
              <w:spacing w:line="480" w:lineRule="auto"/>
              <w:jc w:val="center"/>
              <w:rPr>
                <w:b/>
                <w:lang w:val="en-GB"/>
              </w:rPr>
            </w:pPr>
            <w:r w:rsidRPr="00181252">
              <w:rPr>
                <w:lang w:val="en-GB"/>
              </w:rPr>
              <w:t>17/45 (38%)</w:t>
            </w:r>
            <w:r w:rsidRPr="00181252">
              <w:rPr>
                <w:b/>
                <w:lang w:val="en-GB"/>
              </w:rPr>
              <w:t xml:space="preserve"> </w:t>
            </w:r>
            <w:r w:rsidRPr="00181252">
              <w:rPr>
                <w:b/>
                <w:i/>
                <w:lang w:val="en-GB"/>
              </w:rPr>
              <w:t>p=</w:t>
            </w:r>
            <w:r w:rsidRPr="00181252">
              <w:rPr>
                <w:b/>
                <w:lang w:val="en-GB"/>
              </w:rPr>
              <w:t>0.003</w:t>
            </w:r>
          </w:p>
        </w:tc>
        <w:tc>
          <w:tcPr>
            <w:tcW w:w="1559" w:type="dxa"/>
            <w:tcBorders>
              <w:bottom w:val="single" w:sz="4" w:space="0" w:color="auto"/>
            </w:tcBorders>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2/14 (14%) </w:t>
            </w:r>
            <w:r w:rsidRPr="00181252">
              <w:rPr>
                <w:i/>
                <w:lang w:val="en-GB"/>
              </w:rPr>
              <w:t>p=</w:t>
            </w:r>
            <w:r w:rsidRPr="00181252">
              <w:rPr>
                <w:lang w:val="en-GB"/>
              </w:rPr>
              <w:t>0.511</w:t>
            </w:r>
          </w:p>
        </w:tc>
        <w:tc>
          <w:tcPr>
            <w:tcW w:w="1701" w:type="dxa"/>
            <w:tcBorders>
              <w:bottom w:val="single" w:sz="4" w:space="0" w:color="auto"/>
            </w:tcBorders>
          </w:tcPr>
          <w:p w:rsidR="00181252" w:rsidRPr="00181252" w:rsidRDefault="00181252" w:rsidP="00181252">
            <w:pPr>
              <w:spacing w:line="480" w:lineRule="auto"/>
              <w:jc w:val="center"/>
              <w:rPr>
                <w:b/>
                <w:lang w:val="en-GB"/>
              </w:rPr>
            </w:pPr>
          </w:p>
          <w:p w:rsidR="00181252" w:rsidRPr="00181252" w:rsidRDefault="00181252" w:rsidP="00181252">
            <w:pPr>
              <w:spacing w:line="480" w:lineRule="auto"/>
              <w:jc w:val="center"/>
              <w:rPr>
                <w:lang w:val="en-GB"/>
              </w:rPr>
            </w:pPr>
            <w:r w:rsidRPr="00181252">
              <w:rPr>
                <w:lang w:val="en-GB"/>
              </w:rPr>
              <w:t>2/26 (8%)</w:t>
            </w:r>
          </w:p>
          <w:p w:rsidR="00181252" w:rsidRPr="00181252" w:rsidRDefault="00181252" w:rsidP="00181252">
            <w:pPr>
              <w:spacing w:line="480" w:lineRule="auto"/>
              <w:jc w:val="center"/>
              <w:rPr>
                <w:b/>
                <w:lang w:val="en-GB"/>
              </w:rPr>
            </w:pPr>
            <w:r w:rsidRPr="00181252">
              <w:rPr>
                <w:b/>
                <w:i/>
                <w:lang w:val="en-GB"/>
              </w:rPr>
              <w:t>p=</w:t>
            </w:r>
            <w:r w:rsidRPr="00181252">
              <w:rPr>
                <w:b/>
                <w:lang w:val="en-GB"/>
              </w:rPr>
              <w:t>0.033</w:t>
            </w:r>
          </w:p>
        </w:tc>
        <w:tc>
          <w:tcPr>
            <w:tcW w:w="1559" w:type="dxa"/>
            <w:tcBorders>
              <w:bottom w:val="single" w:sz="4" w:space="0" w:color="auto"/>
            </w:tcBorders>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4/9 (44%) </w:t>
            </w:r>
            <w:r w:rsidRPr="00181252">
              <w:rPr>
                <w:i/>
                <w:lang w:val="en-GB"/>
              </w:rPr>
              <w:t>p=</w:t>
            </w:r>
            <w:r w:rsidRPr="00181252">
              <w:rPr>
                <w:lang w:val="en-GB"/>
              </w:rPr>
              <w:t>0.210</w:t>
            </w:r>
          </w:p>
        </w:tc>
        <w:tc>
          <w:tcPr>
            <w:tcW w:w="1701" w:type="dxa"/>
            <w:tcBorders>
              <w:bottom w:val="single" w:sz="4" w:space="0" w:color="auto"/>
            </w:tcBorders>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0/6 (0%) </w:t>
            </w:r>
            <w:r w:rsidRPr="00181252">
              <w:rPr>
                <w:i/>
                <w:lang w:val="en-GB"/>
              </w:rPr>
              <w:t>p=</w:t>
            </w:r>
            <w:r w:rsidRPr="00181252">
              <w:rPr>
                <w:lang w:val="en-GB"/>
              </w:rPr>
              <w:t>0.332</w:t>
            </w:r>
          </w:p>
        </w:tc>
      </w:tr>
      <w:tr w:rsidR="00181252" w:rsidRPr="00181252" w:rsidTr="00A63C3C">
        <w:tc>
          <w:tcPr>
            <w:tcW w:w="1277" w:type="dxa"/>
            <w:tcBorders>
              <w:bottom w:val="nil"/>
            </w:tcBorders>
          </w:tcPr>
          <w:p w:rsidR="00181252" w:rsidRPr="00181252" w:rsidRDefault="00181252" w:rsidP="00181252">
            <w:pPr>
              <w:spacing w:line="480" w:lineRule="auto"/>
              <w:rPr>
                <w:b/>
                <w:lang w:val="en-GB"/>
              </w:rPr>
            </w:pPr>
          </w:p>
        </w:tc>
        <w:tc>
          <w:tcPr>
            <w:tcW w:w="1559" w:type="dxa"/>
            <w:gridSpan w:val="2"/>
            <w:tcBorders>
              <w:bottom w:val="nil"/>
              <w:right w:val="single" w:sz="4" w:space="0" w:color="auto"/>
            </w:tcBorders>
          </w:tcPr>
          <w:p w:rsidR="00181252" w:rsidRPr="00181252" w:rsidRDefault="00181252" w:rsidP="00181252">
            <w:pPr>
              <w:spacing w:line="480" w:lineRule="auto"/>
              <w:jc w:val="center"/>
              <w:rPr>
                <w:lang w:val="en-GB"/>
              </w:rPr>
            </w:pPr>
          </w:p>
        </w:tc>
        <w:tc>
          <w:tcPr>
            <w:tcW w:w="8363" w:type="dxa"/>
            <w:gridSpan w:val="5"/>
            <w:tcBorders>
              <w:left w:val="single" w:sz="4" w:space="0" w:color="auto"/>
            </w:tcBorders>
            <w:shd w:val="clear" w:color="auto" w:fill="BFBFBF" w:themeFill="background1" w:themeFillShade="BF"/>
          </w:tcPr>
          <w:p w:rsidR="00181252" w:rsidRPr="00181252" w:rsidRDefault="00181252" w:rsidP="00181252">
            <w:pPr>
              <w:spacing w:line="480" w:lineRule="auto"/>
              <w:jc w:val="center"/>
              <w:rPr>
                <w:b/>
                <w:lang w:val="en-GB"/>
              </w:rPr>
            </w:pPr>
            <w:r w:rsidRPr="00181252">
              <w:rPr>
                <w:b/>
                <w:lang w:val="en-GB"/>
              </w:rPr>
              <w:t>2013 strain (n=68)</w:t>
            </w:r>
          </w:p>
        </w:tc>
      </w:tr>
      <w:tr w:rsidR="00181252" w:rsidRPr="00181252" w:rsidTr="00A63C3C">
        <w:tc>
          <w:tcPr>
            <w:tcW w:w="1277" w:type="dxa"/>
            <w:tcBorders>
              <w:top w:val="nil"/>
            </w:tcBorders>
          </w:tcPr>
          <w:p w:rsidR="00181252" w:rsidRPr="00181252" w:rsidRDefault="00181252" w:rsidP="00181252">
            <w:pPr>
              <w:spacing w:line="480" w:lineRule="auto"/>
              <w:rPr>
                <w:lang w:val="en-GB"/>
              </w:rPr>
            </w:pPr>
          </w:p>
        </w:tc>
        <w:tc>
          <w:tcPr>
            <w:tcW w:w="1559" w:type="dxa"/>
            <w:gridSpan w:val="2"/>
            <w:tcBorders>
              <w:top w:val="nil"/>
            </w:tcBorders>
          </w:tcPr>
          <w:p w:rsidR="00181252" w:rsidRPr="00181252" w:rsidRDefault="00181252" w:rsidP="00181252">
            <w:pPr>
              <w:spacing w:line="480" w:lineRule="auto"/>
              <w:jc w:val="center"/>
              <w:rPr>
                <w:lang w:val="en-GB"/>
              </w:rPr>
            </w:pPr>
          </w:p>
        </w:tc>
        <w:tc>
          <w:tcPr>
            <w:tcW w:w="1843" w:type="dxa"/>
          </w:tcPr>
          <w:p w:rsidR="00181252" w:rsidRPr="00181252" w:rsidRDefault="00181252" w:rsidP="00181252">
            <w:pPr>
              <w:spacing w:line="480" w:lineRule="auto"/>
              <w:jc w:val="center"/>
              <w:rPr>
                <w:lang w:val="en-GB"/>
              </w:rPr>
            </w:pPr>
            <w:r w:rsidRPr="00181252">
              <w:rPr>
                <w:b/>
                <w:lang w:val="en-GB"/>
              </w:rPr>
              <w:t>Bacteraemia without apparent focus (n=33)</w:t>
            </w:r>
          </w:p>
        </w:tc>
        <w:tc>
          <w:tcPr>
            <w:tcW w:w="1559" w:type="dxa"/>
          </w:tcPr>
          <w:p w:rsidR="00181252" w:rsidRPr="00181252" w:rsidRDefault="00181252" w:rsidP="00181252">
            <w:pPr>
              <w:spacing w:line="480" w:lineRule="auto"/>
              <w:jc w:val="center"/>
              <w:rPr>
                <w:b/>
                <w:vertAlign w:val="superscript"/>
                <w:lang w:val="en-GB"/>
              </w:rPr>
            </w:pPr>
            <w:r w:rsidRPr="00181252">
              <w:rPr>
                <w:b/>
                <w:lang w:val="en-GB"/>
              </w:rPr>
              <w:t>Meningitis</w:t>
            </w:r>
            <w:r w:rsidRPr="00181252">
              <w:rPr>
                <w:b/>
                <w:vertAlign w:val="superscript"/>
                <w:lang w:val="en-GB"/>
              </w:rPr>
              <w:t>1</w:t>
            </w:r>
          </w:p>
          <w:p w:rsidR="00181252" w:rsidRPr="00181252" w:rsidRDefault="00181252" w:rsidP="00181252">
            <w:pPr>
              <w:spacing w:line="480" w:lineRule="auto"/>
              <w:jc w:val="center"/>
              <w:rPr>
                <w:lang w:val="en-GB"/>
              </w:rPr>
            </w:pPr>
            <w:r w:rsidRPr="00181252">
              <w:rPr>
                <w:b/>
                <w:lang w:val="en-GB"/>
              </w:rPr>
              <w:t>(n=5)</w:t>
            </w:r>
          </w:p>
        </w:tc>
        <w:tc>
          <w:tcPr>
            <w:tcW w:w="1701" w:type="dxa"/>
          </w:tcPr>
          <w:p w:rsidR="00181252" w:rsidRPr="00181252" w:rsidRDefault="00181252" w:rsidP="00181252">
            <w:pPr>
              <w:spacing w:line="480" w:lineRule="auto"/>
              <w:jc w:val="center"/>
              <w:rPr>
                <w:b/>
                <w:vertAlign w:val="superscript"/>
                <w:lang w:val="en-GB"/>
              </w:rPr>
            </w:pPr>
            <w:r w:rsidRPr="00181252">
              <w:rPr>
                <w:b/>
                <w:lang w:val="en-GB"/>
              </w:rPr>
              <w:t>Pneumonia</w:t>
            </w:r>
            <w:r w:rsidRPr="00181252">
              <w:rPr>
                <w:b/>
                <w:vertAlign w:val="superscript"/>
                <w:lang w:val="en-GB"/>
              </w:rPr>
              <w:t>2</w:t>
            </w:r>
          </w:p>
          <w:p w:rsidR="00181252" w:rsidRPr="00181252" w:rsidRDefault="00181252" w:rsidP="00181252">
            <w:pPr>
              <w:spacing w:line="480" w:lineRule="auto"/>
              <w:jc w:val="center"/>
              <w:rPr>
                <w:lang w:val="en-GB"/>
              </w:rPr>
            </w:pPr>
            <w:r w:rsidRPr="00181252">
              <w:rPr>
                <w:b/>
                <w:lang w:val="en-GB"/>
              </w:rPr>
              <w:t>(n=15)</w:t>
            </w:r>
          </w:p>
        </w:tc>
        <w:tc>
          <w:tcPr>
            <w:tcW w:w="1559" w:type="dxa"/>
          </w:tcPr>
          <w:p w:rsidR="00181252" w:rsidRPr="00181252" w:rsidRDefault="00181252" w:rsidP="00181252">
            <w:pPr>
              <w:spacing w:line="480" w:lineRule="auto"/>
              <w:jc w:val="center"/>
              <w:rPr>
                <w:b/>
                <w:vertAlign w:val="superscript"/>
                <w:lang w:val="en-GB"/>
              </w:rPr>
            </w:pPr>
            <w:r w:rsidRPr="00181252">
              <w:rPr>
                <w:b/>
                <w:lang w:val="en-GB"/>
              </w:rPr>
              <w:t>Epiglottitis</w:t>
            </w:r>
            <w:r w:rsidRPr="00181252">
              <w:rPr>
                <w:b/>
                <w:vertAlign w:val="superscript"/>
                <w:lang w:val="en-GB"/>
              </w:rPr>
              <w:t>2</w:t>
            </w:r>
          </w:p>
          <w:p w:rsidR="00181252" w:rsidRPr="00181252" w:rsidRDefault="00181252" w:rsidP="00181252">
            <w:pPr>
              <w:spacing w:line="480" w:lineRule="auto"/>
              <w:jc w:val="center"/>
              <w:rPr>
                <w:b/>
                <w:lang w:val="en-GB"/>
              </w:rPr>
            </w:pPr>
            <w:r w:rsidRPr="00181252">
              <w:rPr>
                <w:b/>
                <w:lang w:val="en-GB"/>
              </w:rPr>
              <w:t>(n=6)</w:t>
            </w:r>
          </w:p>
        </w:tc>
        <w:tc>
          <w:tcPr>
            <w:tcW w:w="1701" w:type="dxa"/>
          </w:tcPr>
          <w:p w:rsidR="00181252" w:rsidRPr="00181252" w:rsidRDefault="00181252" w:rsidP="00181252">
            <w:pPr>
              <w:spacing w:line="480" w:lineRule="auto"/>
              <w:jc w:val="center"/>
              <w:rPr>
                <w:b/>
                <w:lang w:val="en-GB"/>
              </w:rPr>
            </w:pPr>
            <w:r w:rsidRPr="00181252">
              <w:rPr>
                <w:b/>
                <w:lang w:val="en-GB"/>
              </w:rPr>
              <w:t>Arthritis (n=3)</w:t>
            </w:r>
            <w:r w:rsidRPr="00181252">
              <w:rPr>
                <w:b/>
                <w:vertAlign w:val="superscript"/>
                <w:lang w:val="en-GB"/>
              </w:rPr>
              <w:t>3</w:t>
            </w:r>
          </w:p>
        </w:tc>
      </w:tr>
      <w:tr w:rsidR="00181252" w:rsidRPr="00181252" w:rsidTr="00A63C3C">
        <w:tc>
          <w:tcPr>
            <w:tcW w:w="1277" w:type="dxa"/>
          </w:tcPr>
          <w:p w:rsidR="00181252" w:rsidRPr="00181252" w:rsidRDefault="00181252" w:rsidP="00181252">
            <w:pPr>
              <w:spacing w:line="480" w:lineRule="auto"/>
              <w:rPr>
                <w:b/>
                <w:lang w:val="en-GB"/>
              </w:rPr>
            </w:pPr>
            <w:r w:rsidRPr="00181252">
              <w:rPr>
                <w:b/>
                <w:lang w:val="en-GB"/>
              </w:rPr>
              <w:lastRenderedPageBreak/>
              <w:t>Mortality</w:t>
            </w:r>
          </w:p>
          <w:p w:rsidR="00181252" w:rsidRPr="00181252" w:rsidRDefault="00181252" w:rsidP="00181252">
            <w:pPr>
              <w:spacing w:line="480" w:lineRule="auto"/>
              <w:rPr>
                <w:b/>
                <w:lang w:val="en-GB"/>
              </w:rPr>
            </w:pPr>
            <w:r w:rsidRPr="00181252">
              <w:rPr>
                <w:b/>
                <w:lang w:val="en-GB"/>
              </w:rPr>
              <w:t>&lt;30 days</w:t>
            </w:r>
          </w:p>
          <w:p w:rsidR="00181252" w:rsidRPr="00181252" w:rsidRDefault="00181252" w:rsidP="00181252">
            <w:pPr>
              <w:spacing w:line="480" w:lineRule="auto"/>
              <w:rPr>
                <w:b/>
                <w:lang w:val="en-GB"/>
              </w:rPr>
            </w:pPr>
          </w:p>
          <w:p w:rsidR="00181252" w:rsidRPr="00181252" w:rsidRDefault="00181252" w:rsidP="00181252">
            <w:pPr>
              <w:spacing w:line="480" w:lineRule="auto"/>
              <w:rPr>
                <w:b/>
                <w:lang w:val="en-GB"/>
              </w:rPr>
            </w:pPr>
            <w:r w:rsidRPr="00181252">
              <w:rPr>
                <w:b/>
                <w:lang w:val="en-GB"/>
              </w:rPr>
              <w:t>&lt;24 h</w:t>
            </w:r>
          </w:p>
        </w:tc>
        <w:tc>
          <w:tcPr>
            <w:tcW w:w="1559" w:type="dxa"/>
            <w:gridSpan w:val="2"/>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13/68 (19%)</w:t>
            </w:r>
          </w:p>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8/68 (12%)</w:t>
            </w:r>
          </w:p>
        </w:tc>
        <w:tc>
          <w:tcPr>
            <w:tcW w:w="1843" w:type="dxa"/>
          </w:tcPr>
          <w:p w:rsidR="00181252" w:rsidRPr="00181252" w:rsidRDefault="00181252" w:rsidP="00181252">
            <w:pPr>
              <w:spacing w:line="480" w:lineRule="auto"/>
              <w:jc w:val="center"/>
              <w:rPr>
                <w:b/>
                <w:lang w:val="en-GB"/>
              </w:rPr>
            </w:pPr>
          </w:p>
          <w:p w:rsidR="00181252" w:rsidRPr="00181252" w:rsidRDefault="00181252" w:rsidP="00181252">
            <w:pPr>
              <w:spacing w:line="480" w:lineRule="auto"/>
              <w:jc w:val="center"/>
              <w:rPr>
                <w:b/>
                <w:lang w:val="en-GB"/>
              </w:rPr>
            </w:pPr>
            <w:r w:rsidRPr="00181252">
              <w:rPr>
                <w:lang w:val="en-GB"/>
              </w:rPr>
              <w:t>12/33 (36%)</w:t>
            </w:r>
            <w:r w:rsidRPr="00181252">
              <w:rPr>
                <w:b/>
                <w:lang w:val="en-GB"/>
              </w:rPr>
              <w:t xml:space="preserve"> </w:t>
            </w:r>
            <w:r w:rsidRPr="00181252">
              <w:rPr>
                <w:b/>
                <w:i/>
                <w:lang w:val="en-GB"/>
              </w:rPr>
              <w:t>p</w:t>
            </w:r>
            <w:r w:rsidRPr="00181252">
              <w:rPr>
                <w:b/>
                <w:lang w:val="en-GB"/>
              </w:rPr>
              <w:t>=0.000</w:t>
            </w:r>
          </w:p>
          <w:p w:rsidR="00181252" w:rsidRPr="00181252" w:rsidRDefault="00181252" w:rsidP="00181252">
            <w:pPr>
              <w:spacing w:line="480" w:lineRule="auto"/>
              <w:jc w:val="center"/>
              <w:rPr>
                <w:lang w:val="en-GB"/>
              </w:rPr>
            </w:pPr>
            <w:r w:rsidRPr="00181252">
              <w:rPr>
                <w:lang w:val="en-GB"/>
              </w:rPr>
              <w:t>8/33 (24%)</w:t>
            </w:r>
            <w:r w:rsidRPr="00181252">
              <w:rPr>
                <w:b/>
                <w:lang w:val="en-GB"/>
              </w:rPr>
              <w:t xml:space="preserve"> </w:t>
            </w:r>
            <w:r w:rsidRPr="00181252">
              <w:rPr>
                <w:b/>
                <w:i/>
                <w:lang w:val="en-GB"/>
              </w:rPr>
              <w:t>p</w:t>
            </w:r>
            <w:r w:rsidRPr="00181252">
              <w:rPr>
                <w:b/>
                <w:lang w:val="en-GB"/>
              </w:rPr>
              <w:t>=0.002</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0/5 (0%) </w:t>
            </w:r>
            <w:r w:rsidRPr="00181252">
              <w:rPr>
                <w:i/>
                <w:lang w:val="en-GB"/>
              </w:rPr>
              <w:t>p</w:t>
            </w:r>
            <w:r w:rsidRPr="00181252">
              <w:rPr>
                <w:lang w:val="en-GB"/>
              </w:rPr>
              <w:t>=0.575</w:t>
            </w:r>
          </w:p>
          <w:p w:rsidR="00181252" w:rsidRPr="00181252" w:rsidRDefault="00181252" w:rsidP="00181252">
            <w:pPr>
              <w:spacing w:line="480" w:lineRule="auto"/>
              <w:jc w:val="center"/>
              <w:rPr>
                <w:lang w:val="en-GB"/>
              </w:rPr>
            </w:pPr>
            <w:r w:rsidRPr="00181252">
              <w:rPr>
                <w:lang w:val="en-GB"/>
              </w:rPr>
              <w:t xml:space="preserve">0/5 (0%) </w:t>
            </w:r>
            <w:r w:rsidRPr="00181252">
              <w:rPr>
                <w:i/>
                <w:lang w:val="en-GB"/>
              </w:rPr>
              <w:t>p</w:t>
            </w:r>
            <w:r w:rsidRPr="00181252">
              <w:rPr>
                <w:lang w:val="en-GB"/>
              </w:rPr>
              <w:t>=1.000</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1/15 (7%) </w:t>
            </w:r>
            <w:r w:rsidRPr="00181252">
              <w:rPr>
                <w:i/>
                <w:lang w:val="en-GB"/>
              </w:rPr>
              <w:t>p</w:t>
            </w:r>
            <w:r w:rsidRPr="00181252">
              <w:rPr>
                <w:lang w:val="en-GB"/>
              </w:rPr>
              <w:t>=0.269</w:t>
            </w:r>
          </w:p>
          <w:p w:rsidR="00181252" w:rsidRPr="00181252" w:rsidRDefault="00181252" w:rsidP="00181252">
            <w:pPr>
              <w:spacing w:line="480" w:lineRule="auto"/>
              <w:jc w:val="center"/>
              <w:rPr>
                <w:lang w:val="en-GB"/>
              </w:rPr>
            </w:pPr>
            <w:r w:rsidRPr="00181252">
              <w:rPr>
                <w:lang w:val="en-GB"/>
              </w:rPr>
              <w:t xml:space="preserve">0/15 (0%) </w:t>
            </w:r>
            <w:r w:rsidRPr="00181252">
              <w:rPr>
                <w:i/>
                <w:lang w:val="en-GB"/>
              </w:rPr>
              <w:t>p</w:t>
            </w:r>
            <w:r w:rsidRPr="00181252">
              <w:rPr>
                <w:lang w:val="en-GB"/>
              </w:rPr>
              <w:t>=0.184</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0/6 (0%) </w:t>
            </w:r>
            <w:r w:rsidRPr="00181252">
              <w:rPr>
                <w:i/>
                <w:lang w:val="en-GB"/>
              </w:rPr>
              <w:t>p</w:t>
            </w:r>
            <w:r w:rsidRPr="00181252">
              <w:rPr>
                <w:lang w:val="en-GB"/>
              </w:rPr>
              <w:t>=0.587</w:t>
            </w:r>
          </w:p>
          <w:p w:rsidR="00181252" w:rsidRPr="00181252" w:rsidRDefault="00181252" w:rsidP="00181252">
            <w:pPr>
              <w:spacing w:line="480" w:lineRule="auto"/>
              <w:jc w:val="center"/>
              <w:rPr>
                <w:lang w:val="en-GB"/>
              </w:rPr>
            </w:pPr>
            <w:r w:rsidRPr="00181252">
              <w:rPr>
                <w:lang w:val="en-GB"/>
              </w:rPr>
              <w:t xml:space="preserve">0/6 (0%) </w:t>
            </w:r>
            <w:r w:rsidRPr="00181252">
              <w:rPr>
                <w:i/>
                <w:lang w:val="en-GB"/>
              </w:rPr>
              <w:t>p</w:t>
            </w:r>
            <w:r w:rsidRPr="00181252">
              <w:rPr>
                <w:lang w:val="en-GB"/>
              </w:rPr>
              <w:t>=1.000</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0/3 (0%) </w:t>
            </w:r>
            <w:r w:rsidRPr="00181252">
              <w:rPr>
                <w:i/>
                <w:lang w:val="en-GB"/>
              </w:rPr>
              <w:t>p</w:t>
            </w:r>
            <w:r w:rsidRPr="00181252">
              <w:rPr>
                <w:lang w:val="en-GB"/>
              </w:rPr>
              <w:t>=1.000</w:t>
            </w:r>
          </w:p>
          <w:p w:rsidR="00181252" w:rsidRPr="00181252" w:rsidRDefault="00181252" w:rsidP="00181252">
            <w:pPr>
              <w:spacing w:line="480" w:lineRule="auto"/>
              <w:jc w:val="center"/>
              <w:rPr>
                <w:lang w:val="en-GB"/>
              </w:rPr>
            </w:pPr>
            <w:r w:rsidRPr="00181252">
              <w:rPr>
                <w:lang w:val="en-GB"/>
              </w:rPr>
              <w:t xml:space="preserve">0/3 (0%) </w:t>
            </w:r>
            <w:r w:rsidRPr="00181252">
              <w:rPr>
                <w:i/>
                <w:lang w:val="en-GB"/>
              </w:rPr>
              <w:t>p</w:t>
            </w:r>
            <w:r w:rsidRPr="00181252">
              <w:rPr>
                <w:lang w:val="en-GB"/>
              </w:rPr>
              <w:t>=1.000</w:t>
            </w:r>
          </w:p>
        </w:tc>
      </w:tr>
      <w:tr w:rsidR="00181252" w:rsidRPr="00181252" w:rsidTr="00A63C3C">
        <w:tc>
          <w:tcPr>
            <w:tcW w:w="1277" w:type="dxa"/>
          </w:tcPr>
          <w:p w:rsidR="00181252" w:rsidRPr="00181252" w:rsidRDefault="00181252" w:rsidP="00181252">
            <w:pPr>
              <w:spacing w:line="480" w:lineRule="auto"/>
              <w:rPr>
                <w:b/>
                <w:lang w:val="en-GB"/>
              </w:rPr>
            </w:pPr>
            <w:r w:rsidRPr="00181252">
              <w:rPr>
                <w:b/>
                <w:lang w:val="en-GB"/>
              </w:rPr>
              <w:t>Intensive care</w:t>
            </w:r>
          </w:p>
        </w:tc>
        <w:tc>
          <w:tcPr>
            <w:tcW w:w="1559" w:type="dxa"/>
            <w:gridSpan w:val="2"/>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41/66 (62%)</w:t>
            </w:r>
          </w:p>
        </w:tc>
        <w:tc>
          <w:tcPr>
            <w:tcW w:w="1843"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20/31 (65%) </w:t>
            </w:r>
            <w:r w:rsidRPr="00181252">
              <w:rPr>
                <w:i/>
                <w:lang w:val="en-GB"/>
              </w:rPr>
              <w:t>p</w:t>
            </w:r>
            <w:r w:rsidRPr="00181252">
              <w:rPr>
                <w:lang w:val="en-GB"/>
              </w:rPr>
              <w:t>=0.706</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4/5 (80%) </w:t>
            </w:r>
            <w:r w:rsidRPr="00181252">
              <w:rPr>
                <w:i/>
                <w:lang w:val="en-GB"/>
              </w:rPr>
              <w:t>p</w:t>
            </w:r>
            <w:r w:rsidRPr="00181252">
              <w:rPr>
                <w:lang w:val="en-GB"/>
              </w:rPr>
              <w:t>=0.642</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9/15 (60%) </w:t>
            </w:r>
            <w:r w:rsidRPr="00181252">
              <w:rPr>
                <w:i/>
                <w:lang w:val="en-GB"/>
              </w:rPr>
              <w:t>p</w:t>
            </w:r>
            <w:r w:rsidRPr="00181252">
              <w:rPr>
                <w:lang w:val="en-GB"/>
              </w:rPr>
              <w:t>=0.847</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5/6 (83%) </w:t>
            </w:r>
            <w:r w:rsidRPr="00181252">
              <w:rPr>
                <w:i/>
                <w:lang w:val="en-GB"/>
              </w:rPr>
              <w:t>p</w:t>
            </w:r>
            <w:r w:rsidRPr="00181252">
              <w:rPr>
                <w:lang w:val="en-GB"/>
              </w:rPr>
              <w:t>=0.396</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2/3 (67%) </w:t>
            </w:r>
            <w:r w:rsidRPr="00181252">
              <w:rPr>
                <w:i/>
                <w:lang w:val="en-GB"/>
              </w:rPr>
              <w:t>p</w:t>
            </w:r>
            <w:r w:rsidRPr="00181252">
              <w:rPr>
                <w:lang w:val="en-GB"/>
              </w:rPr>
              <w:t>=1.000</w:t>
            </w:r>
          </w:p>
        </w:tc>
      </w:tr>
      <w:tr w:rsidR="00181252" w:rsidRPr="00181252" w:rsidTr="00A63C3C">
        <w:tc>
          <w:tcPr>
            <w:tcW w:w="1277" w:type="dxa"/>
          </w:tcPr>
          <w:p w:rsidR="00181252" w:rsidRPr="00181252" w:rsidRDefault="00181252" w:rsidP="00181252">
            <w:pPr>
              <w:spacing w:line="480" w:lineRule="auto"/>
              <w:rPr>
                <w:b/>
                <w:lang w:val="en-GB"/>
              </w:rPr>
            </w:pPr>
            <w:r w:rsidRPr="00181252">
              <w:rPr>
                <w:b/>
                <w:lang w:val="en-GB"/>
              </w:rPr>
              <w:t>Assisted ventilation</w:t>
            </w:r>
          </w:p>
        </w:tc>
        <w:tc>
          <w:tcPr>
            <w:tcW w:w="1559" w:type="dxa"/>
            <w:gridSpan w:val="2"/>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19/60 (30%)</w:t>
            </w:r>
          </w:p>
        </w:tc>
        <w:tc>
          <w:tcPr>
            <w:tcW w:w="1843" w:type="dxa"/>
          </w:tcPr>
          <w:p w:rsidR="00181252" w:rsidRPr="00181252" w:rsidRDefault="00181252" w:rsidP="00181252">
            <w:pPr>
              <w:spacing w:line="480" w:lineRule="auto"/>
              <w:jc w:val="center"/>
              <w:rPr>
                <w:b/>
                <w:lang w:val="en-GB"/>
              </w:rPr>
            </w:pPr>
          </w:p>
          <w:p w:rsidR="00181252" w:rsidRPr="00181252" w:rsidRDefault="00181252" w:rsidP="00181252">
            <w:pPr>
              <w:spacing w:line="480" w:lineRule="auto"/>
              <w:jc w:val="center"/>
              <w:rPr>
                <w:b/>
                <w:lang w:val="en-GB"/>
              </w:rPr>
            </w:pPr>
            <w:r w:rsidRPr="00181252">
              <w:rPr>
                <w:lang w:val="en-GB"/>
              </w:rPr>
              <w:t>14/29 (48%)</w:t>
            </w:r>
            <w:r w:rsidRPr="00181252">
              <w:rPr>
                <w:b/>
                <w:lang w:val="en-GB"/>
              </w:rPr>
              <w:t xml:space="preserve"> </w:t>
            </w:r>
            <w:r w:rsidRPr="00181252">
              <w:rPr>
                <w:b/>
                <w:i/>
                <w:lang w:val="en-GB"/>
              </w:rPr>
              <w:t>p</w:t>
            </w:r>
            <w:r w:rsidRPr="00181252">
              <w:rPr>
                <w:b/>
                <w:lang w:val="en-GB"/>
              </w:rPr>
              <w:t>=0.004</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1/5 (20%) </w:t>
            </w:r>
            <w:r w:rsidRPr="00181252">
              <w:rPr>
                <w:i/>
                <w:lang w:val="en-GB"/>
              </w:rPr>
              <w:t>p</w:t>
            </w:r>
            <w:r w:rsidRPr="00181252">
              <w:rPr>
                <w:lang w:val="en-GB"/>
              </w:rPr>
              <w:t>=1.000</w:t>
            </w:r>
          </w:p>
        </w:tc>
        <w:tc>
          <w:tcPr>
            <w:tcW w:w="1701" w:type="dxa"/>
          </w:tcPr>
          <w:p w:rsidR="00181252" w:rsidRPr="00181252" w:rsidRDefault="00181252" w:rsidP="00181252">
            <w:pPr>
              <w:spacing w:line="480" w:lineRule="auto"/>
              <w:jc w:val="center"/>
              <w:rPr>
                <w:b/>
                <w:lang w:val="en-GB"/>
              </w:rPr>
            </w:pPr>
          </w:p>
          <w:p w:rsidR="00181252" w:rsidRPr="00181252" w:rsidRDefault="00181252" w:rsidP="00181252">
            <w:pPr>
              <w:spacing w:line="480" w:lineRule="auto"/>
              <w:jc w:val="center"/>
              <w:rPr>
                <w:b/>
                <w:lang w:val="en-GB"/>
              </w:rPr>
            </w:pPr>
            <w:r w:rsidRPr="00181252">
              <w:rPr>
                <w:lang w:val="en-GB"/>
              </w:rPr>
              <w:t>1/15 (7%)</w:t>
            </w:r>
            <w:r w:rsidRPr="00181252">
              <w:rPr>
                <w:b/>
                <w:lang w:val="en-GB"/>
              </w:rPr>
              <w:t xml:space="preserve"> </w:t>
            </w:r>
            <w:r w:rsidRPr="00181252">
              <w:rPr>
                <w:b/>
                <w:i/>
                <w:lang w:val="en-GB"/>
              </w:rPr>
              <w:t>p</w:t>
            </w:r>
            <w:r w:rsidRPr="00181252">
              <w:rPr>
                <w:b/>
                <w:lang w:val="en-GB"/>
              </w:rPr>
              <w:t>=0.026</w:t>
            </w:r>
          </w:p>
        </w:tc>
        <w:tc>
          <w:tcPr>
            <w:tcW w:w="1559"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3/6 (50%) </w:t>
            </w:r>
            <w:r w:rsidRPr="00181252">
              <w:rPr>
                <w:i/>
                <w:lang w:val="en-GB"/>
              </w:rPr>
              <w:t>p</w:t>
            </w:r>
            <w:r w:rsidRPr="00181252">
              <w:rPr>
                <w:lang w:val="en-GB"/>
              </w:rPr>
              <w:t>=0.355</w:t>
            </w:r>
          </w:p>
        </w:tc>
        <w:tc>
          <w:tcPr>
            <w:tcW w:w="170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0/3 (0%) </w:t>
            </w:r>
            <w:r w:rsidRPr="00181252">
              <w:rPr>
                <w:i/>
                <w:lang w:val="en-GB"/>
              </w:rPr>
              <w:t>p</w:t>
            </w:r>
            <w:r w:rsidRPr="00181252">
              <w:rPr>
                <w:lang w:val="en-GB"/>
              </w:rPr>
              <w:t>=0.547</w:t>
            </w:r>
          </w:p>
        </w:tc>
      </w:tr>
    </w:tbl>
    <w:p w:rsidR="00181252" w:rsidRPr="00181252" w:rsidRDefault="00181252" w:rsidP="00181252">
      <w:pPr>
        <w:spacing w:line="480" w:lineRule="auto"/>
        <w:rPr>
          <w:lang w:val="en-GB"/>
        </w:rPr>
      </w:pPr>
    </w:p>
    <w:p w:rsidR="00181252" w:rsidRPr="00181252" w:rsidRDefault="00181252" w:rsidP="00181252">
      <w:pPr>
        <w:spacing w:line="480" w:lineRule="auto"/>
        <w:rPr>
          <w:lang w:val="en-GB"/>
        </w:rPr>
      </w:pPr>
      <w:r w:rsidRPr="00181252">
        <w:rPr>
          <w:lang w:val="en-GB"/>
        </w:rPr>
        <w:t>The group of patients with the given site of infection respectively have been compared with the patients without the site of infection. The Chi</w:t>
      </w:r>
      <w:r w:rsidRPr="00181252">
        <w:rPr>
          <w:vertAlign w:val="superscript"/>
          <w:lang w:val="en-GB"/>
        </w:rPr>
        <w:t>2</w:t>
      </w:r>
      <w:r w:rsidRPr="00181252">
        <w:rPr>
          <w:lang w:val="en-GB"/>
        </w:rPr>
        <w:t xml:space="preserve"> test, or Fisher’s exact test if sample size was small, was used for comparison between groups; </w:t>
      </w:r>
      <w:r w:rsidRPr="00181252">
        <w:rPr>
          <w:i/>
          <w:lang w:val="en-GB"/>
        </w:rPr>
        <w:t>p</w:t>
      </w:r>
      <w:r w:rsidRPr="00181252">
        <w:rPr>
          <w:lang w:val="en-GB"/>
        </w:rPr>
        <w:t>&lt;0.05 was considered statistically significant and presented in bold.</w:t>
      </w:r>
    </w:p>
    <w:p w:rsidR="00181252" w:rsidRPr="00181252" w:rsidRDefault="00181252" w:rsidP="00181252">
      <w:pPr>
        <w:spacing w:line="480" w:lineRule="auto"/>
        <w:rPr>
          <w:lang w:val="en-GB"/>
        </w:rPr>
      </w:pPr>
      <w:r w:rsidRPr="00181252">
        <w:rPr>
          <w:vertAlign w:val="superscript"/>
          <w:lang w:val="en-GB"/>
        </w:rPr>
        <w:t xml:space="preserve">1 </w:t>
      </w:r>
      <w:r w:rsidRPr="00181252">
        <w:rPr>
          <w:lang w:val="en-GB"/>
        </w:rPr>
        <w:t>Meningitis was assessed if MenW was detected in cerebrospinal fluid or clinical picture of meningitis in combination with MenW bacteraemia.</w:t>
      </w:r>
    </w:p>
    <w:p w:rsidR="00181252" w:rsidRPr="00181252" w:rsidRDefault="00181252" w:rsidP="00181252">
      <w:pPr>
        <w:spacing w:line="480" w:lineRule="auto"/>
        <w:rPr>
          <w:lang w:val="en-GB"/>
        </w:rPr>
      </w:pPr>
      <w:r w:rsidRPr="00181252">
        <w:rPr>
          <w:vertAlign w:val="superscript"/>
          <w:lang w:val="en-GB"/>
        </w:rPr>
        <w:t xml:space="preserve">2 </w:t>
      </w:r>
      <w:r w:rsidRPr="00181252">
        <w:rPr>
          <w:lang w:val="en-GB"/>
        </w:rPr>
        <w:t>Pneumonia and epiglottitis were both combined with bacteraemia.</w:t>
      </w:r>
    </w:p>
    <w:p w:rsidR="00181252" w:rsidRPr="00181252" w:rsidRDefault="00181252" w:rsidP="00181252">
      <w:pPr>
        <w:spacing w:line="480" w:lineRule="auto"/>
        <w:rPr>
          <w:lang w:val="en-GB"/>
        </w:rPr>
      </w:pPr>
      <w:r w:rsidRPr="00181252">
        <w:rPr>
          <w:vertAlign w:val="superscript"/>
          <w:lang w:val="en-GB"/>
        </w:rPr>
        <w:t xml:space="preserve">3 </w:t>
      </w:r>
      <w:r w:rsidRPr="00181252">
        <w:rPr>
          <w:lang w:val="en-GB"/>
        </w:rPr>
        <w:t>Arthritis was assessed if MenW was detected in joint fluid by culture or PCR.</w:t>
      </w:r>
    </w:p>
    <w:p w:rsidR="00181252" w:rsidRPr="00181252" w:rsidRDefault="00181252" w:rsidP="00181252">
      <w:pPr>
        <w:spacing w:line="480" w:lineRule="auto"/>
        <w:rPr>
          <w:rFonts w:asciiTheme="majorHAnsi" w:eastAsiaTheme="majorEastAsia" w:hAnsiTheme="majorHAnsi" w:cstheme="majorBidi"/>
          <w:color w:val="2E74B5" w:themeColor="accent1" w:themeShade="BF"/>
          <w:sz w:val="26"/>
          <w:szCs w:val="26"/>
          <w:lang w:val="en-GB"/>
        </w:rPr>
      </w:pPr>
    </w:p>
    <w:p w:rsidR="00181252" w:rsidRPr="00181252" w:rsidRDefault="00181252" w:rsidP="00181252">
      <w:pPr>
        <w:rPr>
          <w:rFonts w:asciiTheme="majorHAnsi" w:eastAsiaTheme="majorEastAsia" w:hAnsiTheme="majorHAnsi" w:cstheme="majorBidi"/>
          <w:color w:val="000000" w:themeColor="text1"/>
          <w:sz w:val="26"/>
          <w:szCs w:val="26"/>
          <w:lang w:val="en-GB"/>
        </w:rPr>
      </w:pPr>
      <w:r w:rsidRPr="00181252">
        <w:rPr>
          <w:rFonts w:asciiTheme="majorHAnsi" w:eastAsiaTheme="majorEastAsia" w:hAnsiTheme="majorHAnsi" w:cstheme="majorBidi"/>
          <w:color w:val="000000" w:themeColor="text1"/>
          <w:sz w:val="26"/>
          <w:szCs w:val="26"/>
          <w:lang w:val="en-GB"/>
        </w:rPr>
        <w:br w:type="page"/>
      </w:r>
    </w:p>
    <w:p w:rsidR="00181252" w:rsidRPr="00181252" w:rsidRDefault="00181252" w:rsidP="00181252">
      <w:pPr>
        <w:spacing w:line="480" w:lineRule="auto"/>
        <w:rPr>
          <w:color w:val="000000" w:themeColor="text1"/>
          <w:lang w:val="en-GB"/>
        </w:rPr>
      </w:pPr>
      <w:r w:rsidRPr="00181252">
        <w:rPr>
          <w:rFonts w:asciiTheme="majorHAnsi" w:eastAsiaTheme="majorEastAsia" w:hAnsiTheme="majorHAnsi" w:cstheme="majorBidi"/>
          <w:color w:val="000000" w:themeColor="text1"/>
          <w:sz w:val="26"/>
          <w:szCs w:val="26"/>
          <w:lang w:val="en-GB"/>
        </w:rPr>
        <w:lastRenderedPageBreak/>
        <w:t>Supplementary Table S6.</w:t>
      </w:r>
      <w:r w:rsidRPr="00181252">
        <w:rPr>
          <w:color w:val="000000" w:themeColor="text1"/>
          <w:lang w:val="en-GB"/>
        </w:rPr>
        <w:t xml:space="preserve"> Mortality within 30 days and 1 day of admission respectively for patients with meningococcal serogroup W infections in Sweden 1995–2019, in relation to patient factors and observations of clinical signs and biomarkers, first test at hospital.</w:t>
      </w:r>
    </w:p>
    <w:tbl>
      <w:tblPr>
        <w:tblStyle w:val="Tabellrutnt"/>
        <w:tblW w:w="7933" w:type="dxa"/>
        <w:tblBorders>
          <w:insideH w:val="none" w:sz="0" w:space="0" w:color="auto"/>
          <w:insideV w:val="none" w:sz="0" w:space="0" w:color="auto"/>
        </w:tblBorders>
        <w:tblLook w:val="04A0" w:firstRow="1" w:lastRow="0" w:firstColumn="1" w:lastColumn="0" w:noHBand="0" w:noVBand="1"/>
      </w:tblPr>
      <w:tblGrid>
        <w:gridCol w:w="3114"/>
        <w:gridCol w:w="2551"/>
        <w:gridCol w:w="2268"/>
      </w:tblGrid>
      <w:tr w:rsidR="00181252" w:rsidRPr="00181252" w:rsidTr="00A63C3C">
        <w:tc>
          <w:tcPr>
            <w:tcW w:w="3114" w:type="dxa"/>
          </w:tcPr>
          <w:p w:rsidR="00181252" w:rsidRPr="00181252" w:rsidRDefault="00181252" w:rsidP="00181252">
            <w:pPr>
              <w:spacing w:line="480" w:lineRule="auto"/>
              <w:rPr>
                <w:b/>
                <w:lang w:val="en-GB"/>
              </w:rPr>
            </w:pPr>
          </w:p>
        </w:tc>
        <w:tc>
          <w:tcPr>
            <w:tcW w:w="2551" w:type="dxa"/>
          </w:tcPr>
          <w:p w:rsidR="00181252" w:rsidRPr="00181252" w:rsidRDefault="00181252" w:rsidP="00181252">
            <w:pPr>
              <w:spacing w:line="480" w:lineRule="auto"/>
              <w:jc w:val="center"/>
              <w:rPr>
                <w:b/>
                <w:lang w:val="en-GB"/>
              </w:rPr>
            </w:pPr>
            <w:r w:rsidRPr="00181252">
              <w:rPr>
                <w:b/>
                <w:lang w:val="en-GB"/>
              </w:rPr>
              <w:t>Mortality &lt;30 d</w:t>
            </w:r>
          </w:p>
          <w:p w:rsidR="00181252" w:rsidRPr="00181252" w:rsidRDefault="00181252" w:rsidP="00181252">
            <w:pPr>
              <w:spacing w:line="480" w:lineRule="auto"/>
              <w:jc w:val="center"/>
              <w:rPr>
                <w:lang w:val="en-GB"/>
              </w:rPr>
            </w:pPr>
            <w:r w:rsidRPr="00181252">
              <w:rPr>
                <w:lang w:val="en-GB"/>
              </w:rPr>
              <w:t>All patients 16/113 (14%)</w:t>
            </w:r>
          </w:p>
        </w:tc>
        <w:tc>
          <w:tcPr>
            <w:tcW w:w="2268" w:type="dxa"/>
          </w:tcPr>
          <w:p w:rsidR="00181252" w:rsidRPr="00181252" w:rsidRDefault="00181252" w:rsidP="00181252">
            <w:pPr>
              <w:spacing w:line="480" w:lineRule="auto"/>
              <w:jc w:val="center"/>
              <w:rPr>
                <w:b/>
                <w:lang w:val="en-GB"/>
              </w:rPr>
            </w:pPr>
            <w:r w:rsidRPr="00181252">
              <w:rPr>
                <w:b/>
                <w:lang w:val="en-GB"/>
              </w:rPr>
              <w:t>Mortality &lt;1 d</w:t>
            </w:r>
          </w:p>
          <w:p w:rsidR="00181252" w:rsidRPr="00181252" w:rsidRDefault="00181252" w:rsidP="00181252">
            <w:pPr>
              <w:spacing w:line="480" w:lineRule="auto"/>
              <w:jc w:val="center"/>
              <w:rPr>
                <w:lang w:val="en-GB"/>
              </w:rPr>
            </w:pPr>
            <w:r w:rsidRPr="00181252">
              <w:rPr>
                <w:lang w:val="en-GB"/>
              </w:rPr>
              <w:t>All patients 9/113 (8%)</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 xml:space="preserve">Temperature </w:t>
            </w:r>
            <w:r w:rsidRPr="00181252">
              <w:rPr>
                <w:lang w:val="en-GB"/>
              </w:rPr>
              <w:t>&gt;38 vs temp ≤38</w:t>
            </w:r>
          </w:p>
          <w:p w:rsidR="00181252" w:rsidRPr="00181252" w:rsidRDefault="00181252" w:rsidP="00181252">
            <w:pPr>
              <w:spacing w:line="480" w:lineRule="auto"/>
              <w:rPr>
                <w:lang w:val="en-GB"/>
              </w:rPr>
            </w:pPr>
            <w:r w:rsidRPr="00181252">
              <w:rPr>
                <w:b/>
                <w:lang w:val="en-GB"/>
              </w:rPr>
              <w:t xml:space="preserve">                          </w:t>
            </w:r>
            <w:r w:rsidRPr="00181252">
              <w:rPr>
                <w:lang w:val="en-GB"/>
              </w:rPr>
              <w:t>&lt;37 vs temp ≥37</w:t>
            </w:r>
          </w:p>
        </w:tc>
        <w:tc>
          <w:tcPr>
            <w:tcW w:w="2551" w:type="dxa"/>
          </w:tcPr>
          <w:p w:rsidR="00181252" w:rsidRPr="00181252" w:rsidRDefault="00181252" w:rsidP="00181252">
            <w:pPr>
              <w:spacing w:line="480" w:lineRule="auto"/>
              <w:jc w:val="center"/>
              <w:rPr>
                <w:lang w:val="en-GB"/>
              </w:rPr>
            </w:pPr>
            <w:r w:rsidRPr="00181252">
              <w:rPr>
                <w:lang w:val="en-GB"/>
              </w:rPr>
              <w:t xml:space="preserve">7/71 (10%) </w:t>
            </w:r>
            <w:r w:rsidRPr="00181252">
              <w:rPr>
                <w:i/>
                <w:lang w:val="en-GB"/>
              </w:rPr>
              <w:t>p=</w:t>
            </w:r>
            <w:r w:rsidRPr="00181252">
              <w:rPr>
                <w:lang w:val="en-GB"/>
              </w:rPr>
              <w:t>0.086</w:t>
            </w:r>
          </w:p>
          <w:p w:rsidR="00181252" w:rsidRPr="00181252" w:rsidRDefault="00181252" w:rsidP="00181252">
            <w:pPr>
              <w:spacing w:line="480" w:lineRule="auto"/>
              <w:jc w:val="center"/>
              <w:rPr>
                <w:lang w:val="en-GB"/>
              </w:rPr>
            </w:pPr>
            <w:r w:rsidRPr="00181252">
              <w:rPr>
                <w:lang w:val="en-GB"/>
              </w:rPr>
              <w:t xml:space="preserve">3/12 (25%) </w:t>
            </w:r>
            <w:r w:rsidRPr="00181252">
              <w:rPr>
                <w:i/>
                <w:lang w:val="en-GB"/>
              </w:rPr>
              <w:t>p=</w:t>
            </w:r>
            <w:r w:rsidRPr="00181252">
              <w:rPr>
                <w:lang w:val="en-GB"/>
              </w:rPr>
              <w:t>0.208</w:t>
            </w:r>
          </w:p>
        </w:tc>
        <w:tc>
          <w:tcPr>
            <w:tcW w:w="2268" w:type="dxa"/>
          </w:tcPr>
          <w:p w:rsidR="00181252" w:rsidRPr="00181252" w:rsidRDefault="00181252" w:rsidP="00181252">
            <w:pPr>
              <w:spacing w:line="480" w:lineRule="auto"/>
              <w:jc w:val="center"/>
              <w:rPr>
                <w:lang w:val="en-GB"/>
              </w:rPr>
            </w:pPr>
            <w:r w:rsidRPr="00181252">
              <w:rPr>
                <w:lang w:val="en-GB"/>
              </w:rPr>
              <w:t xml:space="preserve">4/71 (6%) </w:t>
            </w:r>
            <w:r w:rsidRPr="00181252">
              <w:rPr>
                <w:i/>
                <w:lang w:val="en-GB"/>
              </w:rPr>
              <w:t>p=</w:t>
            </w:r>
            <w:r w:rsidRPr="00181252">
              <w:rPr>
                <w:lang w:val="en-GB"/>
              </w:rPr>
              <w:t>0.241</w:t>
            </w:r>
          </w:p>
          <w:p w:rsidR="00181252" w:rsidRPr="00181252" w:rsidRDefault="00181252" w:rsidP="00181252">
            <w:pPr>
              <w:spacing w:line="480" w:lineRule="auto"/>
              <w:jc w:val="center"/>
              <w:rPr>
                <w:lang w:val="en-GB"/>
              </w:rPr>
            </w:pPr>
            <w:r w:rsidRPr="00181252">
              <w:rPr>
                <w:lang w:val="en-GB"/>
              </w:rPr>
              <w:t xml:space="preserve">1/12 (8%) </w:t>
            </w:r>
            <w:r w:rsidRPr="00181252">
              <w:rPr>
                <w:i/>
                <w:lang w:val="en-GB"/>
              </w:rPr>
              <w:t>p=</w:t>
            </w:r>
            <w:r w:rsidRPr="00181252">
              <w:rPr>
                <w:lang w:val="en-GB"/>
              </w:rPr>
              <w:t>1.000</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WBC count</w:t>
            </w:r>
          </w:p>
          <w:p w:rsidR="00181252" w:rsidRPr="00181252" w:rsidRDefault="00181252" w:rsidP="00181252">
            <w:pPr>
              <w:numPr>
                <w:ilvl w:val="0"/>
                <w:numId w:val="14"/>
              </w:numPr>
              <w:spacing w:line="480" w:lineRule="auto"/>
              <w:contextualSpacing/>
              <w:rPr>
                <w:lang w:val="en-GB"/>
              </w:rPr>
            </w:pPr>
            <w:r w:rsidRPr="00181252">
              <w:rPr>
                <w:lang w:val="en-GB"/>
              </w:rPr>
              <w:t>&lt;4</w:t>
            </w:r>
          </w:p>
          <w:p w:rsidR="00181252" w:rsidRPr="00181252" w:rsidRDefault="00181252" w:rsidP="00181252">
            <w:pPr>
              <w:numPr>
                <w:ilvl w:val="0"/>
                <w:numId w:val="14"/>
              </w:numPr>
              <w:spacing w:line="480" w:lineRule="auto"/>
              <w:contextualSpacing/>
              <w:rPr>
                <w:lang w:val="en-GB"/>
              </w:rPr>
            </w:pPr>
            <w:r w:rsidRPr="00181252">
              <w:rPr>
                <w:lang w:val="en-GB"/>
              </w:rPr>
              <w:t xml:space="preserve"> 4–12</w:t>
            </w:r>
          </w:p>
          <w:p w:rsidR="00181252" w:rsidRPr="00181252" w:rsidRDefault="00181252" w:rsidP="00181252">
            <w:pPr>
              <w:numPr>
                <w:ilvl w:val="0"/>
                <w:numId w:val="14"/>
              </w:numPr>
              <w:spacing w:line="480" w:lineRule="auto"/>
              <w:contextualSpacing/>
              <w:rPr>
                <w:b/>
                <w:lang w:val="en-GB"/>
              </w:rPr>
            </w:pPr>
            <w:r w:rsidRPr="00181252">
              <w:rPr>
                <w:lang w:val="en-GB"/>
              </w:rPr>
              <w:t xml:space="preserve"> &gt;12</w:t>
            </w:r>
          </w:p>
        </w:tc>
        <w:tc>
          <w:tcPr>
            <w:tcW w:w="255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9/20 (45%) </w:t>
            </w:r>
            <w:r w:rsidRPr="00181252">
              <w:rPr>
                <w:b/>
                <w:i/>
                <w:lang w:val="en-GB"/>
              </w:rPr>
              <w:t>p=</w:t>
            </w:r>
            <w:r w:rsidRPr="00181252">
              <w:rPr>
                <w:b/>
                <w:lang w:val="en-GB"/>
              </w:rPr>
              <w:t>0.000</w:t>
            </w:r>
          </w:p>
          <w:p w:rsidR="00181252" w:rsidRPr="00181252" w:rsidRDefault="00181252" w:rsidP="00181252">
            <w:pPr>
              <w:spacing w:line="480" w:lineRule="auto"/>
              <w:jc w:val="center"/>
              <w:rPr>
                <w:lang w:val="en-GB"/>
              </w:rPr>
            </w:pPr>
            <w:r w:rsidRPr="00181252">
              <w:rPr>
                <w:lang w:val="en-GB"/>
              </w:rPr>
              <w:t xml:space="preserve">5/34 (15%) </w:t>
            </w:r>
            <w:r w:rsidRPr="00181252">
              <w:rPr>
                <w:i/>
                <w:lang w:val="en-GB"/>
              </w:rPr>
              <w:t>p=</w:t>
            </w:r>
            <w:r w:rsidRPr="00181252">
              <w:rPr>
                <w:lang w:val="en-GB"/>
              </w:rPr>
              <w:t>0.868</w:t>
            </w:r>
          </w:p>
          <w:p w:rsidR="00181252" w:rsidRPr="00181252" w:rsidRDefault="00181252" w:rsidP="00181252">
            <w:pPr>
              <w:spacing w:line="480" w:lineRule="auto"/>
              <w:jc w:val="center"/>
              <w:rPr>
                <w:lang w:val="en-GB"/>
              </w:rPr>
            </w:pPr>
            <w:r w:rsidRPr="00181252">
              <w:rPr>
                <w:lang w:val="en-GB"/>
              </w:rPr>
              <w:t xml:space="preserve">1/54 (2%) </w:t>
            </w:r>
            <w:r w:rsidRPr="00181252">
              <w:rPr>
                <w:b/>
                <w:i/>
                <w:lang w:val="en-GB"/>
              </w:rPr>
              <w:t>p=</w:t>
            </w:r>
            <w:r w:rsidRPr="00181252">
              <w:rPr>
                <w:b/>
                <w:lang w:val="en-GB"/>
              </w:rPr>
              <w:t>0.000</w:t>
            </w:r>
          </w:p>
        </w:tc>
        <w:tc>
          <w:tcPr>
            <w:tcW w:w="2268"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7/20 (35%) </w:t>
            </w:r>
            <w:r w:rsidRPr="00181252">
              <w:rPr>
                <w:b/>
                <w:i/>
                <w:lang w:val="en-GB"/>
              </w:rPr>
              <w:t>p=</w:t>
            </w:r>
            <w:r w:rsidRPr="00181252">
              <w:rPr>
                <w:b/>
                <w:lang w:val="en-GB"/>
              </w:rPr>
              <w:t>0.000</w:t>
            </w:r>
          </w:p>
          <w:p w:rsidR="00181252" w:rsidRPr="00181252" w:rsidRDefault="00181252" w:rsidP="00181252">
            <w:pPr>
              <w:spacing w:line="480" w:lineRule="auto"/>
              <w:jc w:val="center"/>
              <w:rPr>
                <w:lang w:val="en-GB"/>
              </w:rPr>
            </w:pPr>
            <w:r w:rsidRPr="00181252">
              <w:rPr>
                <w:lang w:val="en-GB"/>
              </w:rPr>
              <w:t xml:space="preserve">1/34 (3%) </w:t>
            </w:r>
            <w:r w:rsidRPr="00181252">
              <w:rPr>
                <w:i/>
                <w:lang w:val="en-GB"/>
              </w:rPr>
              <w:t>p=</w:t>
            </w:r>
            <w:r w:rsidRPr="00181252">
              <w:rPr>
                <w:lang w:val="en-GB"/>
              </w:rPr>
              <w:t>0.431</w:t>
            </w:r>
          </w:p>
          <w:p w:rsidR="00181252" w:rsidRPr="00181252" w:rsidRDefault="00181252" w:rsidP="00181252">
            <w:pPr>
              <w:spacing w:line="480" w:lineRule="auto"/>
              <w:jc w:val="center"/>
              <w:rPr>
                <w:lang w:val="en-GB"/>
              </w:rPr>
            </w:pPr>
            <w:r w:rsidRPr="00181252">
              <w:rPr>
                <w:lang w:val="en-GB"/>
              </w:rPr>
              <w:t xml:space="preserve">0/54 (0%) </w:t>
            </w:r>
            <w:r w:rsidRPr="00181252">
              <w:rPr>
                <w:b/>
                <w:i/>
                <w:lang w:val="en-GB"/>
              </w:rPr>
              <w:t>p=</w:t>
            </w:r>
            <w:r w:rsidRPr="00181252">
              <w:rPr>
                <w:b/>
                <w:lang w:val="en-GB"/>
              </w:rPr>
              <w:t>0.000</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Platelet count</w:t>
            </w:r>
          </w:p>
          <w:p w:rsidR="00181252" w:rsidRPr="00181252" w:rsidRDefault="00181252" w:rsidP="00181252">
            <w:pPr>
              <w:numPr>
                <w:ilvl w:val="0"/>
                <w:numId w:val="14"/>
              </w:numPr>
              <w:spacing w:line="480" w:lineRule="auto"/>
              <w:contextualSpacing/>
              <w:rPr>
                <w:lang w:val="en-GB"/>
              </w:rPr>
            </w:pPr>
            <w:r w:rsidRPr="00181252">
              <w:rPr>
                <w:lang w:val="en-GB"/>
              </w:rPr>
              <w:t>&lt;20</w:t>
            </w:r>
          </w:p>
          <w:p w:rsidR="00181252" w:rsidRPr="00181252" w:rsidRDefault="00181252" w:rsidP="00181252">
            <w:pPr>
              <w:numPr>
                <w:ilvl w:val="0"/>
                <w:numId w:val="14"/>
              </w:numPr>
              <w:spacing w:line="480" w:lineRule="auto"/>
              <w:contextualSpacing/>
              <w:rPr>
                <w:lang w:val="en-GB"/>
              </w:rPr>
            </w:pPr>
            <w:r w:rsidRPr="00181252">
              <w:rPr>
                <w:lang w:val="en-GB"/>
              </w:rPr>
              <w:t>&lt;50</w:t>
            </w:r>
          </w:p>
          <w:p w:rsidR="00181252" w:rsidRPr="00181252" w:rsidRDefault="00181252" w:rsidP="00181252">
            <w:pPr>
              <w:numPr>
                <w:ilvl w:val="0"/>
                <w:numId w:val="14"/>
              </w:numPr>
              <w:spacing w:line="480" w:lineRule="auto"/>
              <w:contextualSpacing/>
              <w:rPr>
                <w:lang w:val="en-GB"/>
              </w:rPr>
            </w:pPr>
            <w:r w:rsidRPr="00181252">
              <w:rPr>
                <w:lang w:val="en-GB"/>
              </w:rPr>
              <w:t>&lt;100</w:t>
            </w:r>
          </w:p>
          <w:p w:rsidR="00181252" w:rsidRPr="00181252" w:rsidRDefault="00181252" w:rsidP="00181252">
            <w:pPr>
              <w:numPr>
                <w:ilvl w:val="0"/>
                <w:numId w:val="14"/>
              </w:numPr>
              <w:spacing w:line="480" w:lineRule="auto"/>
              <w:contextualSpacing/>
              <w:rPr>
                <w:b/>
                <w:lang w:val="en-GB"/>
              </w:rPr>
            </w:pPr>
            <w:r w:rsidRPr="00181252">
              <w:rPr>
                <w:lang w:val="en-GB"/>
              </w:rPr>
              <w:t>&lt;150</w:t>
            </w:r>
          </w:p>
        </w:tc>
        <w:tc>
          <w:tcPr>
            <w:tcW w:w="255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4/9 (44%) </w:t>
            </w:r>
            <w:r w:rsidRPr="00181252">
              <w:rPr>
                <w:b/>
                <w:i/>
                <w:lang w:val="en-GB"/>
              </w:rPr>
              <w:t>p=</w:t>
            </w:r>
            <w:r w:rsidRPr="00181252">
              <w:rPr>
                <w:b/>
                <w:lang w:val="en-GB"/>
              </w:rPr>
              <w:t>0.023</w:t>
            </w:r>
          </w:p>
          <w:p w:rsidR="00181252" w:rsidRPr="00181252" w:rsidRDefault="00181252" w:rsidP="00181252">
            <w:pPr>
              <w:spacing w:line="480" w:lineRule="auto"/>
              <w:jc w:val="center"/>
              <w:rPr>
                <w:lang w:val="en-GB"/>
              </w:rPr>
            </w:pPr>
            <w:r w:rsidRPr="00181252">
              <w:rPr>
                <w:lang w:val="en-GB"/>
              </w:rPr>
              <w:t xml:space="preserve">7/20 (35%) </w:t>
            </w:r>
            <w:r w:rsidRPr="00181252">
              <w:rPr>
                <w:b/>
                <w:i/>
                <w:lang w:val="en-GB"/>
              </w:rPr>
              <w:t>p=</w:t>
            </w:r>
            <w:r w:rsidRPr="00181252">
              <w:rPr>
                <w:b/>
                <w:lang w:val="en-GB"/>
              </w:rPr>
              <w:t>0.003</w:t>
            </w:r>
          </w:p>
          <w:p w:rsidR="00181252" w:rsidRPr="00181252" w:rsidRDefault="00181252" w:rsidP="00181252">
            <w:pPr>
              <w:spacing w:line="480" w:lineRule="auto"/>
              <w:jc w:val="center"/>
              <w:rPr>
                <w:lang w:val="en-GB"/>
              </w:rPr>
            </w:pPr>
            <w:r w:rsidRPr="00181252">
              <w:rPr>
                <w:lang w:val="en-GB"/>
              </w:rPr>
              <w:t xml:space="preserve">10/29 (35%) </w:t>
            </w:r>
            <w:r w:rsidRPr="00181252">
              <w:rPr>
                <w:b/>
                <w:i/>
                <w:lang w:val="en-GB"/>
              </w:rPr>
              <w:t>p=</w:t>
            </w:r>
            <w:r w:rsidRPr="00181252">
              <w:rPr>
                <w:b/>
                <w:lang w:val="en-GB"/>
              </w:rPr>
              <w:t>0.000</w:t>
            </w:r>
          </w:p>
          <w:p w:rsidR="00181252" w:rsidRPr="00181252" w:rsidRDefault="00181252" w:rsidP="00181252">
            <w:pPr>
              <w:spacing w:line="480" w:lineRule="auto"/>
              <w:jc w:val="center"/>
              <w:rPr>
                <w:lang w:val="en-GB"/>
              </w:rPr>
            </w:pPr>
            <w:r w:rsidRPr="00181252">
              <w:rPr>
                <w:lang w:val="en-GB"/>
              </w:rPr>
              <w:t xml:space="preserve">13/44 (30%) </w:t>
            </w:r>
            <w:r w:rsidRPr="00181252">
              <w:rPr>
                <w:b/>
                <w:i/>
                <w:lang w:val="en-GB"/>
              </w:rPr>
              <w:t>p=</w:t>
            </w:r>
            <w:r w:rsidRPr="00181252">
              <w:rPr>
                <w:b/>
                <w:lang w:val="en-GB"/>
              </w:rPr>
              <w:t>0.000</w:t>
            </w:r>
          </w:p>
        </w:tc>
        <w:tc>
          <w:tcPr>
            <w:tcW w:w="2268"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2/9 (22%) </w:t>
            </w:r>
            <w:r w:rsidRPr="00181252">
              <w:rPr>
                <w:i/>
                <w:lang w:val="en-GB"/>
              </w:rPr>
              <w:t>p=</w:t>
            </w:r>
            <w:r w:rsidRPr="00181252">
              <w:rPr>
                <w:lang w:val="en-GB"/>
              </w:rPr>
              <w:t>0.140</w:t>
            </w:r>
          </w:p>
          <w:p w:rsidR="00181252" w:rsidRPr="00181252" w:rsidRDefault="00181252" w:rsidP="00181252">
            <w:pPr>
              <w:spacing w:line="480" w:lineRule="auto"/>
              <w:jc w:val="center"/>
              <w:rPr>
                <w:b/>
                <w:lang w:val="en-GB"/>
              </w:rPr>
            </w:pPr>
            <w:r w:rsidRPr="00181252">
              <w:rPr>
                <w:lang w:val="en-GB"/>
              </w:rPr>
              <w:t xml:space="preserve">4/20 (20%) </w:t>
            </w:r>
            <w:r w:rsidRPr="00181252">
              <w:rPr>
                <w:b/>
                <w:i/>
                <w:lang w:val="en-GB"/>
              </w:rPr>
              <w:t>p=</w:t>
            </w:r>
            <w:r w:rsidRPr="00181252">
              <w:rPr>
                <w:b/>
                <w:lang w:val="en-GB"/>
              </w:rPr>
              <w:t>0.041</w:t>
            </w:r>
          </w:p>
          <w:p w:rsidR="00181252" w:rsidRPr="00181252" w:rsidRDefault="00181252" w:rsidP="00181252">
            <w:pPr>
              <w:spacing w:line="480" w:lineRule="auto"/>
              <w:jc w:val="center"/>
              <w:rPr>
                <w:lang w:val="en-GB"/>
              </w:rPr>
            </w:pPr>
            <w:r w:rsidRPr="00181252">
              <w:rPr>
                <w:lang w:val="en-GB"/>
              </w:rPr>
              <w:t xml:space="preserve">7/29 (24%) </w:t>
            </w:r>
            <w:r w:rsidRPr="00181252">
              <w:rPr>
                <w:b/>
                <w:i/>
                <w:lang w:val="en-GB"/>
              </w:rPr>
              <w:t>p=</w:t>
            </w:r>
            <w:r w:rsidRPr="00181252">
              <w:rPr>
                <w:b/>
                <w:lang w:val="en-GB"/>
              </w:rPr>
              <w:t>0.000</w:t>
            </w:r>
          </w:p>
          <w:p w:rsidR="00181252" w:rsidRPr="00181252" w:rsidRDefault="00181252" w:rsidP="00181252">
            <w:pPr>
              <w:spacing w:line="480" w:lineRule="auto"/>
              <w:jc w:val="center"/>
              <w:rPr>
                <w:lang w:val="en-GB"/>
              </w:rPr>
            </w:pPr>
            <w:r w:rsidRPr="00181252">
              <w:rPr>
                <w:lang w:val="en-GB"/>
              </w:rPr>
              <w:t xml:space="preserve">8/44 (18%) </w:t>
            </w:r>
            <w:r w:rsidRPr="00181252">
              <w:rPr>
                <w:b/>
                <w:i/>
                <w:lang w:val="en-GB"/>
              </w:rPr>
              <w:t>p=</w:t>
            </w:r>
            <w:r w:rsidRPr="00181252">
              <w:rPr>
                <w:b/>
                <w:lang w:val="en-GB"/>
              </w:rPr>
              <w:t>0.001</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Lactate</w:t>
            </w:r>
          </w:p>
          <w:p w:rsidR="00181252" w:rsidRPr="00181252" w:rsidRDefault="00181252" w:rsidP="00181252">
            <w:pPr>
              <w:numPr>
                <w:ilvl w:val="0"/>
                <w:numId w:val="14"/>
              </w:numPr>
              <w:spacing w:line="480" w:lineRule="auto"/>
              <w:contextualSpacing/>
              <w:rPr>
                <w:lang w:val="en-GB"/>
              </w:rPr>
            </w:pPr>
            <w:r w:rsidRPr="00181252">
              <w:rPr>
                <w:lang w:val="en-GB"/>
              </w:rPr>
              <w:t>&gt;2</w:t>
            </w:r>
          </w:p>
          <w:p w:rsidR="00181252" w:rsidRPr="00181252" w:rsidRDefault="00181252" w:rsidP="00181252">
            <w:pPr>
              <w:numPr>
                <w:ilvl w:val="0"/>
                <w:numId w:val="14"/>
              </w:numPr>
              <w:spacing w:line="480" w:lineRule="auto"/>
              <w:contextualSpacing/>
              <w:rPr>
                <w:lang w:val="en-GB"/>
              </w:rPr>
            </w:pPr>
            <w:r w:rsidRPr="00181252">
              <w:rPr>
                <w:lang w:val="en-GB"/>
              </w:rPr>
              <w:t>&gt;3</w:t>
            </w:r>
          </w:p>
          <w:p w:rsidR="00181252" w:rsidRPr="00181252" w:rsidRDefault="00181252" w:rsidP="00181252">
            <w:pPr>
              <w:numPr>
                <w:ilvl w:val="0"/>
                <w:numId w:val="14"/>
              </w:numPr>
              <w:spacing w:line="480" w:lineRule="auto"/>
              <w:contextualSpacing/>
              <w:rPr>
                <w:b/>
                <w:lang w:val="en-GB"/>
              </w:rPr>
            </w:pPr>
            <w:r w:rsidRPr="00181252">
              <w:rPr>
                <w:lang w:val="en-GB"/>
              </w:rPr>
              <w:t>&gt;4</w:t>
            </w:r>
          </w:p>
        </w:tc>
        <w:tc>
          <w:tcPr>
            <w:tcW w:w="255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14/51 (28%) </w:t>
            </w:r>
            <w:r w:rsidRPr="00181252">
              <w:rPr>
                <w:b/>
                <w:i/>
                <w:lang w:val="en-GB"/>
              </w:rPr>
              <w:t>p=</w:t>
            </w:r>
            <w:r w:rsidRPr="00181252">
              <w:rPr>
                <w:b/>
                <w:lang w:val="en-GB"/>
              </w:rPr>
              <w:t>0.028</w:t>
            </w:r>
          </w:p>
          <w:p w:rsidR="00181252" w:rsidRPr="00181252" w:rsidRDefault="00181252" w:rsidP="00181252">
            <w:pPr>
              <w:spacing w:line="480" w:lineRule="auto"/>
              <w:jc w:val="center"/>
              <w:rPr>
                <w:lang w:val="en-GB"/>
              </w:rPr>
            </w:pPr>
            <w:r w:rsidRPr="00181252">
              <w:rPr>
                <w:lang w:val="en-GB"/>
              </w:rPr>
              <w:t xml:space="preserve">13/41 (32%) </w:t>
            </w:r>
            <w:r w:rsidRPr="00181252">
              <w:rPr>
                <w:b/>
                <w:i/>
                <w:lang w:val="en-GB"/>
              </w:rPr>
              <w:t>p=</w:t>
            </w:r>
            <w:r w:rsidRPr="00181252">
              <w:rPr>
                <w:b/>
                <w:lang w:val="en-GB"/>
              </w:rPr>
              <w:t>0.008</w:t>
            </w:r>
          </w:p>
          <w:p w:rsidR="00181252" w:rsidRPr="00181252" w:rsidRDefault="00181252" w:rsidP="00181252">
            <w:pPr>
              <w:spacing w:line="480" w:lineRule="auto"/>
              <w:jc w:val="center"/>
              <w:rPr>
                <w:lang w:val="en-GB"/>
              </w:rPr>
            </w:pPr>
            <w:r w:rsidRPr="00181252">
              <w:rPr>
                <w:lang w:val="en-GB"/>
              </w:rPr>
              <w:t xml:space="preserve">13/34 (38%) </w:t>
            </w:r>
            <w:r w:rsidRPr="00181252">
              <w:rPr>
                <w:b/>
                <w:i/>
                <w:lang w:val="en-GB"/>
              </w:rPr>
              <w:t>p=</w:t>
            </w:r>
            <w:r w:rsidRPr="00181252">
              <w:rPr>
                <w:b/>
                <w:lang w:val="en-GB"/>
              </w:rPr>
              <w:t>0.000</w:t>
            </w:r>
          </w:p>
        </w:tc>
        <w:tc>
          <w:tcPr>
            <w:tcW w:w="2268"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8/51 (16%) </w:t>
            </w:r>
            <w:r w:rsidRPr="00181252">
              <w:rPr>
                <w:i/>
                <w:lang w:val="en-GB"/>
              </w:rPr>
              <w:t>p=</w:t>
            </w:r>
            <w:r w:rsidRPr="00181252">
              <w:rPr>
                <w:lang w:val="en-GB"/>
              </w:rPr>
              <w:t>0.052</w:t>
            </w:r>
          </w:p>
          <w:p w:rsidR="00181252" w:rsidRPr="00181252" w:rsidRDefault="00181252" w:rsidP="00181252">
            <w:pPr>
              <w:spacing w:line="480" w:lineRule="auto"/>
              <w:jc w:val="center"/>
              <w:rPr>
                <w:lang w:val="en-GB"/>
              </w:rPr>
            </w:pPr>
            <w:r w:rsidRPr="00181252">
              <w:rPr>
                <w:lang w:val="en-GB"/>
              </w:rPr>
              <w:t xml:space="preserve">8/41 (20%) </w:t>
            </w:r>
            <w:r w:rsidRPr="00181252">
              <w:rPr>
                <w:b/>
                <w:i/>
                <w:lang w:val="en-GB"/>
              </w:rPr>
              <w:t>p=</w:t>
            </w:r>
            <w:r w:rsidRPr="00181252">
              <w:rPr>
                <w:b/>
                <w:lang w:val="en-GB"/>
              </w:rPr>
              <w:t>0.007</w:t>
            </w:r>
          </w:p>
          <w:p w:rsidR="00181252" w:rsidRPr="00181252" w:rsidRDefault="00181252" w:rsidP="00181252">
            <w:pPr>
              <w:spacing w:line="480" w:lineRule="auto"/>
              <w:jc w:val="center"/>
              <w:rPr>
                <w:lang w:val="en-GB"/>
              </w:rPr>
            </w:pPr>
            <w:r w:rsidRPr="00181252">
              <w:rPr>
                <w:lang w:val="en-GB"/>
              </w:rPr>
              <w:t xml:space="preserve">8/34 (24%) </w:t>
            </w:r>
            <w:r w:rsidRPr="00181252">
              <w:rPr>
                <w:b/>
                <w:i/>
                <w:lang w:val="en-GB"/>
              </w:rPr>
              <w:t>p=</w:t>
            </w:r>
            <w:r w:rsidRPr="00181252">
              <w:rPr>
                <w:b/>
                <w:lang w:val="en-GB"/>
              </w:rPr>
              <w:t>0.001</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Age</w:t>
            </w:r>
          </w:p>
          <w:p w:rsidR="00181252" w:rsidRPr="00181252" w:rsidRDefault="00181252" w:rsidP="00181252">
            <w:pPr>
              <w:numPr>
                <w:ilvl w:val="0"/>
                <w:numId w:val="14"/>
              </w:numPr>
              <w:spacing w:line="480" w:lineRule="auto"/>
              <w:contextualSpacing/>
              <w:rPr>
                <w:lang w:val="en-GB"/>
              </w:rPr>
            </w:pPr>
            <w:r w:rsidRPr="00181252">
              <w:rPr>
                <w:lang w:val="en-GB"/>
              </w:rPr>
              <w:t>0–14</w:t>
            </w:r>
          </w:p>
          <w:p w:rsidR="00181252" w:rsidRPr="00181252" w:rsidRDefault="00181252" w:rsidP="00181252">
            <w:pPr>
              <w:numPr>
                <w:ilvl w:val="0"/>
                <w:numId w:val="14"/>
              </w:numPr>
              <w:spacing w:line="480" w:lineRule="auto"/>
              <w:contextualSpacing/>
              <w:rPr>
                <w:lang w:val="en-GB"/>
              </w:rPr>
            </w:pPr>
            <w:r w:rsidRPr="00181252">
              <w:rPr>
                <w:lang w:val="en-GB"/>
              </w:rPr>
              <w:t>15–24</w:t>
            </w:r>
          </w:p>
          <w:p w:rsidR="00181252" w:rsidRPr="00181252" w:rsidRDefault="00181252" w:rsidP="00181252">
            <w:pPr>
              <w:numPr>
                <w:ilvl w:val="0"/>
                <w:numId w:val="14"/>
              </w:numPr>
              <w:spacing w:line="480" w:lineRule="auto"/>
              <w:contextualSpacing/>
              <w:rPr>
                <w:lang w:val="en-GB"/>
              </w:rPr>
            </w:pPr>
            <w:r w:rsidRPr="00181252">
              <w:rPr>
                <w:lang w:val="en-GB"/>
              </w:rPr>
              <w:t>25–59</w:t>
            </w:r>
          </w:p>
          <w:p w:rsidR="00181252" w:rsidRPr="00181252" w:rsidRDefault="00181252" w:rsidP="00181252">
            <w:pPr>
              <w:numPr>
                <w:ilvl w:val="0"/>
                <w:numId w:val="14"/>
              </w:numPr>
              <w:spacing w:line="480" w:lineRule="auto"/>
              <w:contextualSpacing/>
              <w:rPr>
                <w:b/>
                <w:lang w:val="en-GB"/>
              </w:rPr>
            </w:pPr>
            <w:r w:rsidRPr="00181252">
              <w:rPr>
                <w:lang w:val="en-GB"/>
              </w:rPr>
              <w:t>60–</w:t>
            </w:r>
          </w:p>
        </w:tc>
        <w:tc>
          <w:tcPr>
            <w:tcW w:w="255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1/15 (7%) </w:t>
            </w:r>
            <w:r w:rsidRPr="00181252">
              <w:rPr>
                <w:i/>
                <w:lang w:val="en-GB"/>
              </w:rPr>
              <w:t>p=</w:t>
            </w:r>
            <w:r w:rsidRPr="00181252">
              <w:rPr>
                <w:lang w:val="en-GB"/>
              </w:rPr>
              <w:t>0.691</w:t>
            </w:r>
          </w:p>
          <w:p w:rsidR="00181252" w:rsidRPr="00181252" w:rsidRDefault="00181252" w:rsidP="00181252">
            <w:pPr>
              <w:spacing w:line="480" w:lineRule="auto"/>
              <w:jc w:val="center"/>
              <w:rPr>
                <w:lang w:val="en-GB"/>
              </w:rPr>
            </w:pPr>
            <w:r w:rsidRPr="00181252">
              <w:rPr>
                <w:lang w:val="en-GB"/>
              </w:rPr>
              <w:t xml:space="preserve">2/28 (7%) </w:t>
            </w:r>
            <w:r w:rsidRPr="00181252">
              <w:rPr>
                <w:i/>
                <w:lang w:val="en-GB"/>
              </w:rPr>
              <w:t>p=</w:t>
            </w:r>
            <w:r w:rsidRPr="00181252">
              <w:rPr>
                <w:lang w:val="en-GB"/>
              </w:rPr>
              <w:t>0.350</w:t>
            </w:r>
          </w:p>
          <w:p w:rsidR="00181252" w:rsidRPr="00181252" w:rsidRDefault="00181252" w:rsidP="00181252">
            <w:pPr>
              <w:spacing w:line="480" w:lineRule="auto"/>
              <w:jc w:val="center"/>
              <w:rPr>
                <w:lang w:val="en-GB"/>
              </w:rPr>
            </w:pPr>
            <w:r w:rsidRPr="00181252">
              <w:rPr>
                <w:lang w:val="en-GB"/>
              </w:rPr>
              <w:t xml:space="preserve">5/24 (25%) </w:t>
            </w:r>
            <w:r w:rsidRPr="00181252">
              <w:rPr>
                <w:i/>
                <w:lang w:val="en-GB"/>
              </w:rPr>
              <w:t>p=</w:t>
            </w:r>
            <w:r w:rsidRPr="00181252">
              <w:rPr>
                <w:lang w:val="en-GB"/>
              </w:rPr>
              <w:t>0.086</w:t>
            </w:r>
          </w:p>
          <w:p w:rsidR="00181252" w:rsidRPr="00181252" w:rsidRDefault="00181252" w:rsidP="00181252">
            <w:pPr>
              <w:spacing w:line="480" w:lineRule="auto"/>
              <w:jc w:val="center"/>
              <w:rPr>
                <w:lang w:val="en-GB"/>
              </w:rPr>
            </w:pPr>
            <w:r w:rsidRPr="00181252">
              <w:rPr>
                <w:lang w:val="en-GB"/>
              </w:rPr>
              <w:t xml:space="preserve">7/46 (15%) </w:t>
            </w:r>
            <w:r w:rsidRPr="00181252">
              <w:rPr>
                <w:i/>
                <w:lang w:val="en-GB"/>
              </w:rPr>
              <w:t>p=</w:t>
            </w:r>
            <w:r w:rsidRPr="00181252">
              <w:rPr>
                <w:lang w:val="en-GB"/>
              </w:rPr>
              <w:t>0.789</w:t>
            </w:r>
          </w:p>
        </w:tc>
        <w:tc>
          <w:tcPr>
            <w:tcW w:w="2268"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0/15 (0%) </w:t>
            </w:r>
            <w:r w:rsidRPr="00181252">
              <w:rPr>
                <w:i/>
                <w:lang w:val="en-GB"/>
              </w:rPr>
              <w:t>p=</w:t>
            </w:r>
            <w:r w:rsidRPr="00181252">
              <w:rPr>
                <w:lang w:val="en-GB"/>
              </w:rPr>
              <w:t>0.605</w:t>
            </w:r>
          </w:p>
          <w:p w:rsidR="00181252" w:rsidRPr="00181252" w:rsidRDefault="00181252" w:rsidP="00181252">
            <w:pPr>
              <w:spacing w:line="480" w:lineRule="auto"/>
              <w:jc w:val="center"/>
              <w:rPr>
                <w:lang w:val="en-GB"/>
              </w:rPr>
            </w:pPr>
            <w:r w:rsidRPr="00181252">
              <w:rPr>
                <w:lang w:val="en-GB"/>
              </w:rPr>
              <w:t xml:space="preserve">1/28 (4%) </w:t>
            </w:r>
            <w:r w:rsidRPr="00181252">
              <w:rPr>
                <w:i/>
                <w:lang w:val="en-GB"/>
              </w:rPr>
              <w:t>p=</w:t>
            </w:r>
            <w:r w:rsidRPr="00181252">
              <w:rPr>
                <w:lang w:val="en-GB"/>
              </w:rPr>
              <w:t>0.447</w:t>
            </w:r>
          </w:p>
          <w:p w:rsidR="00181252" w:rsidRPr="00181252" w:rsidRDefault="00181252" w:rsidP="00181252">
            <w:pPr>
              <w:spacing w:line="480" w:lineRule="auto"/>
              <w:jc w:val="center"/>
              <w:rPr>
                <w:b/>
                <w:lang w:val="en-GB"/>
              </w:rPr>
            </w:pPr>
            <w:r w:rsidRPr="00181252">
              <w:rPr>
                <w:lang w:val="en-GB"/>
              </w:rPr>
              <w:t xml:space="preserve">5/24 (21%) </w:t>
            </w:r>
            <w:r w:rsidRPr="00181252">
              <w:rPr>
                <w:b/>
                <w:i/>
                <w:lang w:val="en-GB"/>
              </w:rPr>
              <w:t>p=</w:t>
            </w:r>
            <w:r w:rsidRPr="00181252">
              <w:rPr>
                <w:b/>
                <w:lang w:val="en-GB"/>
              </w:rPr>
              <w:t>0.020</w:t>
            </w:r>
          </w:p>
          <w:p w:rsidR="00181252" w:rsidRPr="00181252" w:rsidRDefault="00181252" w:rsidP="00181252">
            <w:pPr>
              <w:spacing w:line="480" w:lineRule="auto"/>
              <w:jc w:val="center"/>
              <w:rPr>
                <w:lang w:val="en-GB"/>
              </w:rPr>
            </w:pPr>
            <w:r w:rsidRPr="00181252">
              <w:rPr>
                <w:lang w:val="en-GB"/>
              </w:rPr>
              <w:t xml:space="preserve">3/46 (7%) </w:t>
            </w:r>
            <w:r w:rsidRPr="00181252">
              <w:rPr>
                <w:i/>
                <w:lang w:val="en-GB"/>
              </w:rPr>
              <w:t>p=</w:t>
            </w:r>
            <w:r w:rsidRPr="00181252">
              <w:rPr>
                <w:lang w:val="en-GB"/>
              </w:rPr>
              <w:t>0.736</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lastRenderedPageBreak/>
              <w:t>Immunocompromised state</w:t>
            </w:r>
            <w:r w:rsidRPr="00181252">
              <w:rPr>
                <w:b/>
                <w:vertAlign w:val="superscript"/>
                <w:lang w:val="en-GB"/>
              </w:rPr>
              <w:t>1</w:t>
            </w:r>
          </w:p>
        </w:tc>
        <w:tc>
          <w:tcPr>
            <w:tcW w:w="2551" w:type="dxa"/>
          </w:tcPr>
          <w:p w:rsidR="00181252" w:rsidRPr="00181252" w:rsidRDefault="00181252" w:rsidP="00181252">
            <w:pPr>
              <w:spacing w:line="480" w:lineRule="auto"/>
              <w:jc w:val="center"/>
              <w:rPr>
                <w:lang w:val="en-GB"/>
              </w:rPr>
            </w:pPr>
            <w:r w:rsidRPr="00181252">
              <w:rPr>
                <w:lang w:val="en-GB"/>
              </w:rPr>
              <w:t xml:space="preserve">2/16 (13%) </w:t>
            </w:r>
            <w:r w:rsidRPr="00181252">
              <w:rPr>
                <w:i/>
                <w:lang w:val="en-GB"/>
              </w:rPr>
              <w:t>p=</w:t>
            </w:r>
            <w:r w:rsidRPr="00181252">
              <w:rPr>
                <w:lang w:val="en-GB"/>
              </w:rPr>
              <w:t>1.000</w:t>
            </w:r>
          </w:p>
        </w:tc>
        <w:tc>
          <w:tcPr>
            <w:tcW w:w="2268" w:type="dxa"/>
          </w:tcPr>
          <w:p w:rsidR="00181252" w:rsidRPr="00181252" w:rsidRDefault="00181252" w:rsidP="00181252">
            <w:pPr>
              <w:spacing w:line="480" w:lineRule="auto"/>
              <w:jc w:val="center"/>
              <w:rPr>
                <w:lang w:val="en-GB"/>
              </w:rPr>
            </w:pPr>
            <w:r w:rsidRPr="00181252">
              <w:rPr>
                <w:lang w:val="en-GB"/>
              </w:rPr>
              <w:t xml:space="preserve">1/16 (6%) </w:t>
            </w:r>
            <w:r w:rsidRPr="00181252">
              <w:rPr>
                <w:i/>
                <w:lang w:val="en-GB"/>
              </w:rPr>
              <w:t>p=</w:t>
            </w:r>
            <w:r w:rsidRPr="00181252">
              <w:rPr>
                <w:lang w:val="en-GB"/>
              </w:rPr>
              <w:t>1.000</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Decreased level of consciousness</w:t>
            </w:r>
          </w:p>
        </w:tc>
        <w:tc>
          <w:tcPr>
            <w:tcW w:w="2551"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9/25 (36%) </w:t>
            </w:r>
            <w:r w:rsidRPr="00181252">
              <w:rPr>
                <w:b/>
                <w:i/>
                <w:lang w:val="en-GB"/>
              </w:rPr>
              <w:t>p=</w:t>
            </w:r>
            <w:r w:rsidRPr="00181252">
              <w:rPr>
                <w:b/>
                <w:lang w:val="en-GB"/>
              </w:rPr>
              <w:t>0.000</w:t>
            </w:r>
          </w:p>
        </w:tc>
        <w:tc>
          <w:tcPr>
            <w:tcW w:w="2268" w:type="dxa"/>
          </w:tcPr>
          <w:p w:rsidR="00181252" w:rsidRPr="00181252" w:rsidRDefault="00181252" w:rsidP="00181252">
            <w:pPr>
              <w:spacing w:line="480" w:lineRule="auto"/>
              <w:jc w:val="center"/>
              <w:rPr>
                <w:lang w:val="en-GB"/>
              </w:rPr>
            </w:pPr>
          </w:p>
          <w:p w:rsidR="00181252" w:rsidRPr="00181252" w:rsidRDefault="00181252" w:rsidP="00181252">
            <w:pPr>
              <w:spacing w:line="480" w:lineRule="auto"/>
              <w:jc w:val="center"/>
              <w:rPr>
                <w:lang w:val="en-GB"/>
              </w:rPr>
            </w:pPr>
            <w:r w:rsidRPr="00181252">
              <w:rPr>
                <w:lang w:val="en-GB"/>
              </w:rPr>
              <w:t xml:space="preserve">5/25 (20%) </w:t>
            </w:r>
            <w:r w:rsidRPr="00181252">
              <w:rPr>
                <w:b/>
                <w:i/>
                <w:lang w:val="en-GB"/>
              </w:rPr>
              <w:t>p=</w:t>
            </w:r>
            <w:r w:rsidRPr="00181252">
              <w:rPr>
                <w:b/>
                <w:lang w:val="en-GB"/>
              </w:rPr>
              <w:t>0.016</w:t>
            </w:r>
          </w:p>
        </w:tc>
      </w:tr>
      <w:tr w:rsidR="00181252" w:rsidRPr="00181252" w:rsidTr="00A63C3C">
        <w:tc>
          <w:tcPr>
            <w:tcW w:w="3114" w:type="dxa"/>
          </w:tcPr>
          <w:p w:rsidR="00181252" w:rsidRPr="00181252" w:rsidRDefault="00181252" w:rsidP="00181252">
            <w:pPr>
              <w:spacing w:line="480" w:lineRule="auto"/>
              <w:rPr>
                <w:b/>
                <w:lang w:val="en-GB"/>
              </w:rPr>
            </w:pPr>
            <w:r w:rsidRPr="00181252">
              <w:rPr>
                <w:b/>
                <w:lang w:val="en-GB"/>
              </w:rPr>
              <w:t xml:space="preserve">Respiratory rate </w:t>
            </w:r>
            <w:r w:rsidRPr="00181252">
              <w:rPr>
                <w:lang w:val="en-GB"/>
              </w:rPr>
              <w:t>&gt;22 / min</w:t>
            </w:r>
          </w:p>
        </w:tc>
        <w:tc>
          <w:tcPr>
            <w:tcW w:w="2551" w:type="dxa"/>
          </w:tcPr>
          <w:p w:rsidR="00181252" w:rsidRPr="00181252" w:rsidRDefault="00181252" w:rsidP="00181252">
            <w:pPr>
              <w:spacing w:line="480" w:lineRule="auto"/>
              <w:jc w:val="center"/>
              <w:rPr>
                <w:lang w:val="en-GB"/>
              </w:rPr>
            </w:pPr>
            <w:r w:rsidRPr="00181252">
              <w:rPr>
                <w:lang w:val="en-GB"/>
              </w:rPr>
              <w:t xml:space="preserve">9/49 (18%) </w:t>
            </w:r>
            <w:r w:rsidRPr="00181252">
              <w:rPr>
                <w:i/>
                <w:lang w:val="en-GB"/>
              </w:rPr>
              <w:t>p=</w:t>
            </w:r>
            <w:r w:rsidRPr="00181252">
              <w:rPr>
                <w:lang w:val="en-GB"/>
              </w:rPr>
              <w:t>0.343</w:t>
            </w:r>
          </w:p>
        </w:tc>
        <w:tc>
          <w:tcPr>
            <w:tcW w:w="2268" w:type="dxa"/>
          </w:tcPr>
          <w:p w:rsidR="00181252" w:rsidRPr="00181252" w:rsidRDefault="00181252" w:rsidP="00181252">
            <w:pPr>
              <w:spacing w:line="480" w:lineRule="auto"/>
              <w:jc w:val="center"/>
              <w:rPr>
                <w:lang w:val="en-GB"/>
              </w:rPr>
            </w:pPr>
            <w:r w:rsidRPr="00181252">
              <w:rPr>
                <w:lang w:val="en-GB"/>
              </w:rPr>
              <w:t xml:space="preserve">6/49 (12%) </w:t>
            </w:r>
            <w:r w:rsidRPr="00181252">
              <w:rPr>
                <w:i/>
                <w:lang w:val="en-GB"/>
              </w:rPr>
              <w:t>p=</w:t>
            </w:r>
            <w:r w:rsidRPr="00181252">
              <w:rPr>
                <w:lang w:val="en-GB"/>
              </w:rPr>
              <w:t>0.077</w:t>
            </w:r>
          </w:p>
        </w:tc>
      </w:tr>
    </w:tbl>
    <w:p w:rsidR="00181252" w:rsidRPr="00181252" w:rsidRDefault="00181252" w:rsidP="00181252">
      <w:pPr>
        <w:rPr>
          <w:lang w:val="en-GB"/>
        </w:rPr>
      </w:pPr>
      <w:r w:rsidRPr="00181252">
        <w:rPr>
          <w:lang w:val="en-GB"/>
        </w:rPr>
        <w:t>The Chi2 test, or Fisher’s exact test if sample size was small, was used for comparison between groups; p&lt;0.05 was considered statistically significant and is presented in bold.</w:t>
      </w:r>
    </w:p>
    <w:p w:rsidR="00181252" w:rsidRPr="00181252" w:rsidRDefault="00181252" w:rsidP="00181252">
      <w:pPr>
        <w:rPr>
          <w:lang w:val="en-GB"/>
        </w:rPr>
      </w:pPr>
      <w:r w:rsidRPr="00181252">
        <w:rPr>
          <w:lang w:val="en-GB"/>
        </w:rPr>
        <w:t xml:space="preserve"> </w:t>
      </w:r>
      <w:r w:rsidRPr="00181252">
        <w:rPr>
          <w:vertAlign w:val="superscript"/>
          <w:lang w:val="en-GB"/>
        </w:rPr>
        <w:t xml:space="preserve">1 </w:t>
      </w:r>
      <w:r w:rsidRPr="00181252">
        <w:rPr>
          <w:lang w:val="en-GB"/>
        </w:rPr>
        <w:t>Due to diabetes (n=1) or malignancy (n=1).</w:t>
      </w:r>
    </w:p>
    <w:p w:rsidR="00181252" w:rsidRPr="00181252" w:rsidRDefault="00181252" w:rsidP="00181252">
      <w:pPr>
        <w:rPr>
          <w:lang w:val="en-US"/>
        </w:rPr>
      </w:pPr>
    </w:p>
    <w:p w:rsidR="00181252" w:rsidRPr="00181252" w:rsidRDefault="00181252" w:rsidP="00181252">
      <w:pPr>
        <w:rPr>
          <w:lang w:val="en-US"/>
        </w:rPr>
      </w:pPr>
    </w:p>
    <w:p w:rsidR="002E70A7" w:rsidRDefault="00181252">
      <w:bookmarkStart w:id="0" w:name="_GoBack"/>
      <w:bookmarkEnd w:id="0"/>
    </w:p>
    <w:sectPr w:rsidR="002E70A7" w:rsidSect="0055483B">
      <w:footerReference w:type="default" r:id="rId5"/>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92310"/>
      <w:docPartObj>
        <w:docPartGallery w:val="Page Numbers (Bottom of Page)"/>
        <w:docPartUnique/>
      </w:docPartObj>
    </w:sdtPr>
    <w:sdtEndPr/>
    <w:sdtContent>
      <w:p w:rsidR="00DA167E" w:rsidRDefault="00181252">
        <w:pPr>
          <w:pStyle w:val="Sidfot"/>
          <w:jc w:val="right"/>
        </w:pPr>
        <w:r>
          <w:fldChar w:fldCharType="begin"/>
        </w:r>
        <w:r>
          <w:instrText>PAGE   \* MERGEFORMAT</w:instrText>
        </w:r>
        <w:r>
          <w:fldChar w:fldCharType="separate"/>
        </w:r>
        <w:r>
          <w:rPr>
            <w:noProof/>
          </w:rPr>
          <w:t>7</w:t>
        </w:r>
        <w:r>
          <w:fldChar w:fldCharType="end"/>
        </w:r>
      </w:p>
    </w:sdtContent>
  </w:sdt>
  <w:p w:rsidR="00DA167E" w:rsidRDefault="00181252">
    <w:pPr>
      <w:pStyle w:val="Sidfo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8E"/>
    <w:multiLevelType w:val="hybridMultilevel"/>
    <w:tmpl w:val="3E1AB680"/>
    <w:lvl w:ilvl="0" w:tplc="577478FE">
      <w:start w:val="2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CD2D72"/>
    <w:multiLevelType w:val="hybridMultilevel"/>
    <w:tmpl w:val="6BB69C5E"/>
    <w:lvl w:ilvl="0" w:tplc="5A4A5DF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AE5C8D"/>
    <w:multiLevelType w:val="hybridMultilevel"/>
    <w:tmpl w:val="8D30F9D4"/>
    <w:lvl w:ilvl="0" w:tplc="939682B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26727B"/>
    <w:multiLevelType w:val="hybridMultilevel"/>
    <w:tmpl w:val="570E4AC4"/>
    <w:lvl w:ilvl="0" w:tplc="BE321B3C">
      <w:start w:val="1"/>
      <w:numFmt w:val="bullet"/>
      <w:lvlText w:val="-"/>
      <w:lvlJc w:val="left"/>
      <w:pPr>
        <w:tabs>
          <w:tab w:val="num" w:pos="720"/>
        </w:tabs>
        <w:ind w:left="720" w:hanging="360"/>
      </w:pPr>
      <w:rPr>
        <w:rFonts w:ascii="Arial" w:hAnsi="Arial" w:hint="default"/>
      </w:rPr>
    </w:lvl>
    <w:lvl w:ilvl="1" w:tplc="1FAA25A2" w:tentative="1">
      <w:start w:val="1"/>
      <w:numFmt w:val="bullet"/>
      <w:lvlText w:val="-"/>
      <w:lvlJc w:val="left"/>
      <w:pPr>
        <w:tabs>
          <w:tab w:val="num" w:pos="1440"/>
        </w:tabs>
        <w:ind w:left="1440" w:hanging="360"/>
      </w:pPr>
      <w:rPr>
        <w:rFonts w:ascii="Arial" w:hAnsi="Arial" w:hint="default"/>
      </w:rPr>
    </w:lvl>
    <w:lvl w:ilvl="2" w:tplc="260618EC" w:tentative="1">
      <w:start w:val="1"/>
      <w:numFmt w:val="bullet"/>
      <w:lvlText w:val="-"/>
      <w:lvlJc w:val="left"/>
      <w:pPr>
        <w:tabs>
          <w:tab w:val="num" w:pos="2160"/>
        </w:tabs>
        <w:ind w:left="2160" w:hanging="360"/>
      </w:pPr>
      <w:rPr>
        <w:rFonts w:ascii="Arial" w:hAnsi="Arial" w:hint="default"/>
      </w:rPr>
    </w:lvl>
    <w:lvl w:ilvl="3" w:tplc="5CBAE4B0" w:tentative="1">
      <w:start w:val="1"/>
      <w:numFmt w:val="bullet"/>
      <w:lvlText w:val="-"/>
      <w:lvlJc w:val="left"/>
      <w:pPr>
        <w:tabs>
          <w:tab w:val="num" w:pos="2880"/>
        </w:tabs>
        <w:ind w:left="2880" w:hanging="360"/>
      </w:pPr>
      <w:rPr>
        <w:rFonts w:ascii="Arial" w:hAnsi="Arial" w:hint="default"/>
      </w:rPr>
    </w:lvl>
    <w:lvl w:ilvl="4" w:tplc="E9447DD0" w:tentative="1">
      <w:start w:val="1"/>
      <w:numFmt w:val="bullet"/>
      <w:lvlText w:val="-"/>
      <w:lvlJc w:val="left"/>
      <w:pPr>
        <w:tabs>
          <w:tab w:val="num" w:pos="3600"/>
        </w:tabs>
        <w:ind w:left="3600" w:hanging="360"/>
      </w:pPr>
      <w:rPr>
        <w:rFonts w:ascii="Arial" w:hAnsi="Arial" w:hint="default"/>
      </w:rPr>
    </w:lvl>
    <w:lvl w:ilvl="5" w:tplc="0B1C77AC" w:tentative="1">
      <w:start w:val="1"/>
      <w:numFmt w:val="bullet"/>
      <w:lvlText w:val="-"/>
      <w:lvlJc w:val="left"/>
      <w:pPr>
        <w:tabs>
          <w:tab w:val="num" w:pos="4320"/>
        </w:tabs>
        <w:ind w:left="4320" w:hanging="360"/>
      </w:pPr>
      <w:rPr>
        <w:rFonts w:ascii="Arial" w:hAnsi="Arial" w:hint="default"/>
      </w:rPr>
    </w:lvl>
    <w:lvl w:ilvl="6" w:tplc="5E9A9618" w:tentative="1">
      <w:start w:val="1"/>
      <w:numFmt w:val="bullet"/>
      <w:lvlText w:val="-"/>
      <w:lvlJc w:val="left"/>
      <w:pPr>
        <w:tabs>
          <w:tab w:val="num" w:pos="5040"/>
        </w:tabs>
        <w:ind w:left="5040" w:hanging="360"/>
      </w:pPr>
      <w:rPr>
        <w:rFonts w:ascii="Arial" w:hAnsi="Arial" w:hint="default"/>
      </w:rPr>
    </w:lvl>
    <w:lvl w:ilvl="7" w:tplc="90D0F3B8" w:tentative="1">
      <w:start w:val="1"/>
      <w:numFmt w:val="bullet"/>
      <w:lvlText w:val="-"/>
      <w:lvlJc w:val="left"/>
      <w:pPr>
        <w:tabs>
          <w:tab w:val="num" w:pos="5760"/>
        </w:tabs>
        <w:ind w:left="5760" w:hanging="360"/>
      </w:pPr>
      <w:rPr>
        <w:rFonts w:ascii="Arial" w:hAnsi="Arial" w:hint="default"/>
      </w:rPr>
    </w:lvl>
    <w:lvl w:ilvl="8" w:tplc="72E08F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6F44E1"/>
    <w:multiLevelType w:val="hybridMultilevel"/>
    <w:tmpl w:val="6CFEE9B4"/>
    <w:lvl w:ilvl="0" w:tplc="3AB82B6E">
      <w:start w:val="1"/>
      <w:numFmt w:val="bullet"/>
      <w:lvlText w:val="-"/>
      <w:lvlJc w:val="left"/>
      <w:pPr>
        <w:tabs>
          <w:tab w:val="num" w:pos="720"/>
        </w:tabs>
        <w:ind w:left="720" w:hanging="360"/>
      </w:pPr>
      <w:rPr>
        <w:rFonts w:ascii="Arial" w:hAnsi="Arial" w:hint="default"/>
      </w:rPr>
    </w:lvl>
    <w:lvl w:ilvl="1" w:tplc="799CD840" w:tentative="1">
      <w:start w:val="1"/>
      <w:numFmt w:val="bullet"/>
      <w:lvlText w:val="-"/>
      <w:lvlJc w:val="left"/>
      <w:pPr>
        <w:tabs>
          <w:tab w:val="num" w:pos="1440"/>
        </w:tabs>
        <w:ind w:left="1440" w:hanging="360"/>
      </w:pPr>
      <w:rPr>
        <w:rFonts w:ascii="Arial" w:hAnsi="Arial" w:hint="default"/>
      </w:rPr>
    </w:lvl>
    <w:lvl w:ilvl="2" w:tplc="99DE6B4E" w:tentative="1">
      <w:start w:val="1"/>
      <w:numFmt w:val="bullet"/>
      <w:lvlText w:val="-"/>
      <w:lvlJc w:val="left"/>
      <w:pPr>
        <w:tabs>
          <w:tab w:val="num" w:pos="2160"/>
        </w:tabs>
        <w:ind w:left="2160" w:hanging="360"/>
      </w:pPr>
      <w:rPr>
        <w:rFonts w:ascii="Arial" w:hAnsi="Arial" w:hint="default"/>
      </w:rPr>
    </w:lvl>
    <w:lvl w:ilvl="3" w:tplc="F44CB9F4" w:tentative="1">
      <w:start w:val="1"/>
      <w:numFmt w:val="bullet"/>
      <w:lvlText w:val="-"/>
      <w:lvlJc w:val="left"/>
      <w:pPr>
        <w:tabs>
          <w:tab w:val="num" w:pos="2880"/>
        </w:tabs>
        <w:ind w:left="2880" w:hanging="360"/>
      </w:pPr>
      <w:rPr>
        <w:rFonts w:ascii="Arial" w:hAnsi="Arial" w:hint="default"/>
      </w:rPr>
    </w:lvl>
    <w:lvl w:ilvl="4" w:tplc="428E8C24" w:tentative="1">
      <w:start w:val="1"/>
      <w:numFmt w:val="bullet"/>
      <w:lvlText w:val="-"/>
      <w:lvlJc w:val="left"/>
      <w:pPr>
        <w:tabs>
          <w:tab w:val="num" w:pos="3600"/>
        </w:tabs>
        <w:ind w:left="3600" w:hanging="360"/>
      </w:pPr>
      <w:rPr>
        <w:rFonts w:ascii="Arial" w:hAnsi="Arial" w:hint="default"/>
      </w:rPr>
    </w:lvl>
    <w:lvl w:ilvl="5" w:tplc="C2721CE4" w:tentative="1">
      <w:start w:val="1"/>
      <w:numFmt w:val="bullet"/>
      <w:lvlText w:val="-"/>
      <w:lvlJc w:val="left"/>
      <w:pPr>
        <w:tabs>
          <w:tab w:val="num" w:pos="4320"/>
        </w:tabs>
        <w:ind w:left="4320" w:hanging="360"/>
      </w:pPr>
      <w:rPr>
        <w:rFonts w:ascii="Arial" w:hAnsi="Arial" w:hint="default"/>
      </w:rPr>
    </w:lvl>
    <w:lvl w:ilvl="6" w:tplc="AC42E2E6" w:tentative="1">
      <w:start w:val="1"/>
      <w:numFmt w:val="bullet"/>
      <w:lvlText w:val="-"/>
      <w:lvlJc w:val="left"/>
      <w:pPr>
        <w:tabs>
          <w:tab w:val="num" w:pos="5040"/>
        </w:tabs>
        <w:ind w:left="5040" w:hanging="360"/>
      </w:pPr>
      <w:rPr>
        <w:rFonts w:ascii="Arial" w:hAnsi="Arial" w:hint="default"/>
      </w:rPr>
    </w:lvl>
    <w:lvl w:ilvl="7" w:tplc="328EEA82" w:tentative="1">
      <w:start w:val="1"/>
      <w:numFmt w:val="bullet"/>
      <w:lvlText w:val="-"/>
      <w:lvlJc w:val="left"/>
      <w:pPr>
        <w:tabs>
          <w:tab w:val="num" w:pos="5760"/>
        </w:tabs>
        <w:ind w:left="5760" w:hanging="360"/>
      </w:pPr>
      <w:rPr>
        <w:rFonts w:ascii="Arial" w:hAnsi="Arial" w:hint="default"/>
      </w:rPr>
    </w:lvl>
    <w:lvl w:ilvl="8" w:tplc="3EA49F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86E2B"/>
    <w:multiLevelType w:val="hybridMultilevel"/>
    <w:tmpl w:val="74DED262"/>
    <w:lvl w:ilvl="0" w:tplc="A24A94D8">
      <w:start w:val="1"/>
      <w:numFmt w:val="bullet"/>
      <w:lvlText w:val="-"/>
      <w:lvlJc w:val="left"/>
      <w:pPr>
        <w:tabs>
          <w:tab w:val="num" w:pos="720"/>
        </w:tabs>
        <w:ind w:left="720" w:hanging="360"/>
      </w:pPr>
      <w:rPr>
        <w:rFonts w:ascii="Arial" w:hAnsi="Arial" w:hint="default"/>
      </w:rPr>
    </w:lvl>
    <w:lvl w:ilvl="1" w:tplc="AC6E7D18" w:tentative="1">
      <w:start w:val="1"/>
      <w:numFmt w:val="bullet"/>
      <w:lvlText w:val="-"/>
      <w:lvlJc w:val="left"/>
      <w:pPr>
        <w:tabs>
          <w:tab w:val="num" w:pos="1440"/>
        </w:tabs>
        <w:ind w:left="1440" w:hanging="360"/>
      </w:pPr>
      <w:rPr>
        <w:rFonts w:ascii="Arial" w:hAnsi="Arial" w:hint="default"/>
      </w:rPr>
    </w:lvl>
    <w:lvl w:ilvl="2" w:tplc="7B0AAC3C" w:tentative="1">
      <w:start w:val="1"/>
      <w:numFmt w:val="bullet"/>
      <w:lvlText w:val="-"/>
      <w:lvlJc w:val="left"/>
      <w:pPr>
        <w:tabs>
          <w:tab w:val="num" w:pos="2160"/>
        </w:tabs>
        <w:ind w:left="2160" w:hanging="360"/>
      </w:pPr>
      <w:rPr>
        <w:rFonts w:ascii="Arial" w:hAnsi="Arial" w:hint="default"/>
      </w:rPr>
    </w:lvl>
    <w:lvl w:ilvl="3" w:tplc="095414D6" w:tentative="1">
      <w:start w:val="1"/>
      <w:numFmt w:val="bullet"/>
      <w:lvlText w:val="-"/>
      <w:lvlJc w:val="left"/>
      <w:pPr>
        <w:tabs>
          <w:tab w:val="num" w:pos="2880"/>
        </w:tabs>
        <w:ind w:left="2880" w:hanging="360"/>
      </w:pPr>
      <w:rPr>
        <w:rFonts w:ascii="Arial" w:hAnsi="Arial" w:hint="default"/>
      </w:rPr>
    </w:lvl>
    <w:lvl w:ilvl="4" w:tplc="AE22E2EA" w:tentative="1">
      <w:start w:val="1"/>
      <w:numFmt w:val="bullet"/>
      <w:lvlText w:val="-"/>
      <w:lvlJc w:val="left"/>
      <w:pPr>
        <w:tabs>
          <w:tab w:val="num" w:pos="3600"/>
        </w:tabs>
        <w:ind w:left="3600" w:hanging="360"/>
      </w:pPr>
      <w:rPr>
        <w:rFonts w:ascii="Arial" w:hAnsi="Arial" w:hint="default"/>
      </w:rPr>
    </w:lvl>
    <w:lvl w:ilvl="5" w:tplc="BEA8A298" w:tentative="1">
      <w:start w:val="1"/>
      <w:numFmt w:val="bullet"/>
      <w:lvlText w:val="-"/>
      <w:lvlJc w:val="left"/>
      <w:pPr>
        <w:tabs>
          <w:tab w:val="num" w:pos="4320"/>
        </w:tabs>
        <w:ind w:left="4320" w:hanging="360"/>
      </w:pPr>
      <w:rPr>
        <w:rFonts w:ascii="Arial" w:hAnsi="Arial" w:hint="default"/>
      </w:rPr>
    </w:lvl>
    <w:lvl w:ilvl="6" w:tplc="2DCC6BC6" w:tentative="1">
      <w:start w:val="1"/>
      <w:numFmt w:val="bullet"/>
      <w:lvlText w:val="-"/>
      <w:lvlJc w:val="left"/>
      <w:pPr>
        <w:tabs>
          <w:tab w:val="num" w:pos="5040"/>
        </w:tabs>
        <w:ind w:left="5040" w:hanging="360"/>
      </w:pPr>
      <w:rPr>
        <w:rFonts w:ascii="Arial" w:hAnsi="Arial" w:hint="default"/>
      </w:rPr>
    </w:lvl>
    <w:lvl w:ilvl="7" w:tplc="E8CA3BDC" w:tentative="1">
      <w:start w:val="1"/>
      <w:numFmt w:val="bullet"/>
      <w:lvlText w:val="-"/>
      <w:lvlJc w:val="left"/>
      <w:pPr>
        <w:tabs>
          <w:tab w:val="num" w:pos="5760"/>
        </w:tabs>
        <w:ind w:left="5760" w:hanging="360"/>
      </w:pPr>
      <w:rPr>
        <w:rFonts w:ascii="Arial" w:hAnsi="Arial" w:hint="default"/>
      </w:rPr>
    </w:lvl>
    <w:lvl w:ilvl="8" w:tplc="D1EE56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352E5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B95DB3"/>
    <w:multiLevelType w:val="hybridMultilevel"/>
    <w:tmpl w:val="978A2D7C"/>
    <w:lvl w:ilvl="0" w:tplc="857C6C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7D2DDE"/>
    <w:multiLevelType w:val="hybridMultilevel"/>
    <w:tmpl w:val="ABBE34CC"/>
    <w:lvl w:ilvl="0" w:tplc="BE321B3C">
      <w:start w:val="1"/>
      <w:numFmt w:val="bullet"/>
      <w:lvlText w:val="-"/>
      <w:lvlJc w:val="left"/>
      <w:pPr>
        <w:tabs>
          <w:tab w:val="num" w:pos="1080"/>
        </w:tabs>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310257E"/>
    <w:multiLevelType w:val="hybridMultilevel"/>
    <w:tmpl w:val="15CCBC3C"/>
    <w:lvl w:ilvl="0" w:tplc="F8DEF45C">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8A4C7D"/>
    <w:multiLevelType w:val="hybridMultilevel"/>
    <w:tmpl w:val="7430F2EA"/>
    <w:lvl w:ilvl="0" w:tplc="670CC3D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1F0510"/>
    <w:multiLevelType w:val="hybridMultilevel"/>
    <w:tmpl w:val="B58EB42A"/>
    <w:lvl w:ilvl="0" w:tplc="4EC08796">
      <w:start w:val="1"/>
      <w:numFmt w:val="bullet"/>
      <w:lvlText w:val="-"/>
      <w:lvlJc w:val="left"/>
      <w:pPr>
        <w:tabs>
          <w:tab w:val="num" w:pos="720"/>
        </w:tabs>
        <w:ind w:left="720" w:hanging="360"/>
      </w:pPr>
      <w:rPr>
        <w:rFonts w:ascii="Arial" w:hAnsi="Arial" w:hint="default"/>
      </w:rPr>
    </w:lvl>
    <w:lvl w:ilvl="1" w:tplc="E9CA7AD6" w:tentative="1">
      <w:start w:val="1"/>
      <w:numFmt w:val="bullet"/>
      <w:lvlText w:val="-"/>
      <w:lvlJc w:val="left"/>
      <w:pPr>
        <w:tabs>
          <w:tab w:val="num" w:pos="1440"/>
        </w:tabs>
        <w:ind w:left="1440" w:hanging="360"/>
      </w:pPr>
      <w:rPr>
        <w:rFonts w:ascii="Arial" w:hAnsi="Arial" w:hint="default"/>
      </w:rPr>
    </w:lvl>
    <w:lvl w:ilvl="2" w:tplc="04DCE0EA" w:tentative="1">
      <w:start w:val="1"/>
      <w:numFmt w:val="bullet"/>
      <w:lvlText w:val="-"/>
      <w:lvlJc w:val="left"/>
      <w:pPr>
        <w:tabs>
          <w:tab w:val="num" w:pos="2160"/>
        </w:tabs>
        <w:ind w:left="2160" w:hanging="360"/>
      </w:pPr>
      <w:rPr>
        <w:rFonts w:ascii="Arial" w:hAnsi="Arial" w:hint="default"/>
      </w:rPr>
    </w:lvl>
    <w:lvl w:ilvl="3" w:tplc="2E725C1E" w:tentative="1">
      <w:start w:val="1"/>
      <w:numFmt w:val="bullet"/>
      <w:lvlText w:val="-"/>
      <w:lvlJc w:val="left"/>
      <w:pPr>
        <w:tabs>
          <w:tab w:val="num" w:pos="2880"/>
        </w:tabs>
        <w:ind w:left="2880" w:hanging="360"/>
      </w:pPr>
      <w:rPr>
        <w:rFonts w:ascii="Arial" w:hAnsi="Arial" w:hint="default"/>
      </w:rPr>
    </w:lvl>
    <w:lvl w:ilvl="4" w:tplc="80B6632C" w:tentative="1">
      <w:start w:val="1"/>
      <w:numFmt w:val="bullet"/>
      <w:lvlText w:val="-"/>
      <w:lvlJc w:val="left"/>
      <w:pPr>
        <w:tabs>
          <w:tab w:val="num" w:pos="3600"/>
        </w:tabs>
        <w:ind w:left="3600" w:hanging="360"/>
      </w:pPr>
      <w:rPr>
        <w:rFonts w:ascii="Arial" w:hAnsi="Arial" w:hint="default"/>
      </w:rPr>
    </w:lvl>
    <w:lvl w:ilvl="5" w:tplc="120CC354" w:tentative="1">
      <w:start w:val="1"/>
      <w:numFmt w:val="bullet"/>
      <w:lvlText w:val="-"/>
      <w:lvlJc w:val="left"/>
      <w:pPr>
        <w:tabs>
          <w:tab w:val="num" w:pos="4320"/>
        </w:tabs>
        <w:ind w:left="4320" w:hanging="360"/>
      </w:pPr>
      <w:rPr>
        <w:rFonts w:ascii="Arial" w:hAnsi="Arial" w:hint="default"/>
      </w:rPr>
    </w:lvl>
    <w:lvl w:ilvl="6" w:tplc="017EA1D2" w:tentative="1">
      <w:start w:val="1"/>
      <w:numFmt w:val="bullet"/>
      <w:lvlText w:val="-"/>
      <w:lvlJc w:val="left"/>
      <w:pPr>
        <w:tabs>
          <w:tab w:val="num" w:pos="5040"/>
        </w:tabs>
        <w:ind w:left="5040" w:hanging="360"/>
      </w:pPr>
      <w:rPr>
        <w:rFonts w:ascii="Arial" w:hAnsi="Arial" w:hint="default"/>
      </w:rPr>
    </w:lvl>
    <w:lvl w:ilvl="7" w:tplc="981854CC" w:tentative="1">
      <w:start w:val="1"/>
      <w:numFmt w:val="bullet"/>
      <w:lvlText w:val="-"/>
      <w:lvlJc w:val="left"/>
      <w:pPr>
        <w:tabs>
          <w:tab w:val="num" w:pos="5760"/>
        </w:tabs>
        <w:ind w:left="5760" w:hanging="360"/>
      </w:pPr>
      <w:rPr>
        <w:rFonts w:ascii="Arial" w:hAnsi="Arial" w:hint="default"/>
      </w:rPr>
    </w:lvl>
    <w:lvl w:ilvl="8" w:tplc="74D8E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E03B3F"/>
    <w:multiLevelType w:val="multilevel"/>
    <w:tmpl w:val="600E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40A96"/>
    <w:multiLevelType w:val="hybridMultilevel"/>
    <w:tmpl w:val="92B21BDC"/>
    <w:lvl w:ilvl="0" w:tplc="5AD03F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137126"/>
    <w:multiLevelType w:val="hybridMultilevel"/>
    <w:tmpl w:val="3CC22ECA"/>
    <w:lvl w:ilvl="0" w:tplc="608EC474">
      <w:start w:val="1"/>
      <w:numFmt w:val="bullet"/>
      <w:lvlText w:val="-"/>
      <w:lvlJc w:val="left"/>
      <w:pPr>
        <w:tabs>
          <w:tab w:val="num" w:pos="720"/>
        </w:tabs>
        <w:ind w:left="720" w:hanging="360"/>
      </w:pPr>
      <w:rPr>
        <w:rFonts w:ascii="Arial" w:hAnsi="Arial" w:hint="default"/>
      </w:rPr>
    </w:lvl>
    <w:lvl w:ilvl="1" w:tplc="304C4C6C" w:tentative="1">
      <w:start w:val="1"/>
      <w:numFmt w:val="bullet"/>
      <w:lvlText w:val="-"/>
      <w:lvlJc w:val="left"/>
      <w:pPr>
        <w:tabs>
          <w:tab w:val="num" w:pos="1440"/>
        </w:tabs>
        <w:ind w:left="1440" w:hanging="360"/>
      </w:pPr>
      <w:rPr>
        <w:rFonts w:ascii="Arial" w:hAnsi="Arial" w:hint="default"/>
      </w:rPr>
    </w:lvl>
    <w:lvl w:ilvl="2" w:tplc="5AB6941C" w:tentative="1">
      <w:start w:val="1"/>
      <w:numFmt w:val="bullet"/>
      <w:lvlText w:val="-"/>
      <w:lvlJc w:val="left"/>
      <w:pPr>
        <w:tabs>
          <w:tab w:val="num" w:pos="2160"/>
        </w:tabs>
        <w:ind w:left="2160" w:hanging="360"/>
      </w:pPr>
      <w:rPr>
        <w:rFonts w:ascii="Arial" w:hAnsi="Arial" w:hint="default"/>
      </w:rPr>
    </w:lvl>
    <w:lvl w:ilvl="3" w:tplc="A3E4F722" w:tentative="1">
      <w:start w:val="1"/>
      <w:numFmt w:val="bullet"/>
      <w:lvlText w:val="-"/>
      <w:lvlJc w:val="left"/>
      <w:pPr>
        <w:tabs>
          <w:tab w:val="num" w:pos="2880"/>
        </w:tabs>
        <w:ind w:left="2880" w:hanging="360"/>
      </w:pPr>
      <w:rPr>
        <w:rFonts w:ascii="Arial" w:hAnsi="Arial" w:hint="default"/>
      </w:rPr>
    </w:lvl>
    <w:lvl w:ilvl="4" w:tplc="60483AD4" w:tentative="1">
      <w:start w:val="1"/>
      <w:numFmt w:val="bullet"/>
      <w:lvlText w:val="-"/>
      <w:lvlJc w:val="left"/>
      <w:pPr>
        <w:tabs>
          <w:tab w:val="num" w:pos="3600"/>
        </w:tabs>
        <w:ind w:left="3600" w:hanging="360"/>
      </w:pPr>
      <w:rPr>
        <w:rFonts w:ascii="Arial" w:hAnsi="Arial" w:hint="default"/>
      </w:rPr>
    </w:lvl>
    <w:lvl w:ilvl="5" w:tplc="58FE604E" w:tentative="1">
      <w:start w:val="1"/>
      <w:numFmt w:val="bullet"/>
      <w:lvlText w:val="-"/>
      <w:lvlJc w:val="left"/>
      <w:pPr>
        <w:tabs>
          <w:tab w:val="num" w:pos="4320"/>
        </w:tabs>
        <w:ind w:left="4320" w:hanging="360"/>
      </w:pPr>
      <w:rPr>
        <w:rFonts w:ascii="Arial" w:hAnsi="Arial" w:hint="default"/>
      </w:rPr>
    </w:lvl>
    <w:lvl w:ilvl="6" w:tplc="F5149B50" w:tentative="1">
      <w:start w:val="1"/>
      <w:numFmt w:val="bullet"/>
      <w:lvlText w:val="-"/>
      <w:lvlJc w:val="left"/>
      <w:pPr>
        <w:tabs>
          <w:tab w:val="num" w:pos="5040"/>
        </w:tabs>
        <w:ind w:left="5040" w:hanging="360"/>
      </w:pPr>
      <w:rPr>
        <w:rFonts w:ascii="Arial" w:hAnsi="Arial" w:hint="default"/>
      </w:rPr>
    </w:lvl>
    <w:lvl w:ilvl="7" w:tplc="F724E7A4" w:tentative="1">
      <w:start w:val="1"/>
      <w:numFmt w:val="bullet"/>
      <w:lvlText w:val="-"/>
      <w:lvlJc w:val="left"/>
      <w:pPr>
        <w:tabs>
          <w:tab w:val="num" w:pos="5760"/>
        </w:tabs>
        <w:ind w:left="5760" w:hanging="360"/>
      </w:pPr>
      <w:rPr>
        <w:rFonts w:ascii="Arial" w:hAnsi="Arial" w:hint="default"/>
      </w:rPr>
    </w:lvl>
    <w:lvl w:ilvl="8" w:tplc="0260611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5"/>
  </w:num>
  <w:num w:numId="4">
    <w:abstractNumId w:val="14"/>
  </w:num>
  <w:num w:numId="5">
    <w:abstractNumId w:val="4"/>
  </w:num>
  <w:num w:numId="6">
    <w:abstractNumId w:val="0"/>
  </w:num>
  <w:num w:numId="7">
    <w:abstractNumId w:val="10"/>
  </w:num>
  <w:num w:numId="8">
    <w:abstractNumId w:val="2"/>
  </w:num>
  <w:num w:numId="9">
    <w:abstractNumId w:val="7"/>
  </w:num>
  <w:num w:numId="10">
    <w:abstractNumId w:val="8"/>
  </w:num>
  <w:num w:numId="11">
    <w:abstractNumId w:val="6"/>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52"/>
    <w:rsid w:val="00181252"/>
    <w:rsid w:val="002739E7"/>
    <w:rsid w:val="00E66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DCE9-0179-467E-9E46-3DE6593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81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81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81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125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81252"/>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181252"/>
    <w:rPr>
      <w:rFonts w:asciiTheme="majorHAnsi" w:eastAsiaTheme="majorEastAsia" w:hAnsiTheme="majorHAnsi" w:cstheme="majorBidi"/>
      <w:color w:val="1F4D78" w:themeColor="accent1" w:themeShade="7F"/>
      <w:sz w:val="24"/>
      <w:szCs w:val="24"/>
    </w:rPr>
  </w:style>
  <w:style w:type="numbering" w:customStyle="1" w:styleId="Ingenlista1">
    <w:name w:val="Ingen lista1"/>
    <w:next w:val="Ingenlista"/>
    <w:uiPriority w:val="99"/>
    <w:semiHidden/>
    <w:unhideWhenUsed/>
    <w:rsid w:val="00181252"/>
  </w:style>
  <w:style w:type="character" w:styleId="Hyperlnk">
    <w:name w:val="Hyperlink"/>
    <w:basedOn w:val="Standardstycketeckensnitt"/>
    <w:uiPriority w:val="99"/>
    <w:unhideWhenUsed/>
    <w:rsid w:val="00181252"/>
    <w:rPr>
      <w:color w:val="0563C1" w:themeColor="hyperlink"/>
      <w:u w:val="single"/>
    </w:rPr>
  </w:style>
  <w:style w:type="character" w:styleId="Radnummer">
    <w:name w:val="line number"/>
    <w:basedOn w:val="Standardstycketeckensnitt"/>
    <w:uiPriority w:val="99"/>
    <w:semiHidden/>
    <w:unhideWhenUsed/>
    <w:rsid w:val="00181252"/>
  </w:style>
  <w:style w:type="table" w:styleId="Tabellrutnt">
    <w:name w:val="Table Grid"/>
    <w:basedOn w:val="Normaltabell"/>
    <w:uiPriority w:val="39"/>
    <w:rsid w:val="0018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stycke">
    <w:name w:val="List Paragraph"/>
    <w:basedOn w:val="Normal"/>
    <w:uiPriority w:val="34"/>
    <w:qFormat/>
    <w:rsid w:val="00181252"/>
    <w:pPr>
      <w:ind w:left="720"/>
      <w:contextualSpacing/>
    </w:pPr>
  </w:style>
  <w:style w:type="paragraph" w:styleId="Kommentarer">
    <w:name w:val="annotation text"/>
    <w:basedOn w:val="Normal"/>
    <w:link w:val="KommentarerChar"/>
    <w:uiPriority w:val="99"/>
    <w:unhideWhenUsed/>
    <w:rsid w:val="00181252"/>
    <w:pPr>
      <w:spacing w:line="240" w:lineRule="auto"/>
    </w:pPr>
    <w:rPr>
      <w:sz w:val="20"/>
      <w:szCs w:val="20"/>
    </w:rPr>
  </w:style>
  <w:style w:type="character" w:customStyle="1" w:styleId="KommentarerChar">
    <w:name w:val="Kommentarer Char"/>
    <w:basedOn w:val="Standardstycketeckensnitt"/>
    <w:link w:val="Kommentarer"/>
    <w:uiPriority w:val="99"/>
    <w:rsid w:val="00181252"/>
    <w:rPr>
      <w:sz w:val="20"/>
      <w:szCs w:val="20"/>
    </w:rPr>
  </w:style>
  <w:style w:type="character" w:customStyle="1" w:styleId="KommentarsmneChar">
    <w:name w:val="Kommentarsämne Char"/>
    <w:basedOn w:val="KommentarerChar"/>
    <w:link w:val="Kommentarsmne"/>
    <w:uiPriority w:val="99"/>
    <w:semiHidden/>
    <w:rsid w:val="00181252"/>
    <w:rPr>
      <w:b/>
      <w:bCs/>
      <w:sz w:val="20"/>
      <w:szCs w:val="20"/>
    </w:rPr>
  </w:style>
  <w:style w:type="paragraph" w:styleId="Kommentarsmne">
    <w:name w:val="annotation subject"/>
    <w:basedOn w:val="Kommentarer"/>
    <w:next w:val="Kommentarer"/>
    <w:link w:val="KommentarsmneChar"/>
    <w:uiPriority w:val="99"/>
    <w:semiHidden/>
    <w:unhideWhenUsed/>
    <w:rsid w:val="00181252"/>
    <w:rPr>
      <w:b/>
      <w:bCs/>
    </w:rPr>
  </w:style>
  <w:style w:type="character" w:customStyle="1" w:styleId="KommentarsmneChar1">
    <w:name w:val="Kommentarsämne Char1"/>
    <w:basedOn w:val="KommentarerChar"/>
    <w:uiPriority w:val="99"/>
    <w:semiHidden/>
    <w:rsid w:val="00181252"/>
    <w:rPr>
      <w:b/>
      <w:bCs/>
      <w:sz w:val="20"/>
      <w:szCs w:val="20"/>
    </w:rPr>
  </w:style>
  <w:style w:type="paragraph" w:styleId="Ballongtext">
    <w:name w:val="Balloon Text"/>
    <w:basedOn w:val="Normal"/>
    <w:link w:val="BallongtextChar"/>
    <w:uiPriority w:val="99"/>
    <w:semiHidden/>
    <w:unhideWhenUsed/>
    <w:rsid w:val="001812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1252"/>
    <w:rPr>
      <w:rFonts w:ascii="Segoe UI" w:hAnsi="Segoe UI" w:cs="Segoe UI"/>
      <w:sz w:val="18"/>
      <w:szCs w:val="18"/>
    </w:rPr>
  </w:style>
  <w:style w:type="paragraph" w:styleId="Sidhuvud">
    <w:name w:val="header"/>
    <w:basedOn w:val="Normal"/>
    <w:link w:val="SidhuvudChar"/>
    <w:uiPriority w:val="99"/>
    <w:unhideWhenUsed/>
    <w:rsid w:val="001812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252"/>
  </w:style>
  <w:style w:type="paragraph" w:styleId="Sidfot">
    <w:name w:val="footer"/>
    <w:basedOn w:val="Normal"/>
    <w:link w:val="SidfotChar"/>
    <w:uiPriority w:val="99"/>
    <w:unhideWhenUsed/>
    <w:rsid w:val="001812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252"/>
  </w:style>
  <w:style w:type="paragraph" w:customStyle="1" w:styleId="EndNoteBibliographyTitle">
    <w:name w:val="EndNote Bibliography Title"/>
    <w:basedOn w:val="Normal"/>
    <w:link w:val="EndNoteBibliographyTitleChar"/>
    <w:rsid w:val="00181252"/>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181252"/>
    <w:rPr>
      <w:rFonts w:ascii="Calibri" w:hAnsi="Calibri"/>
      <w:noProof/>
      <w:lang w:val="en-US"/>
    </w:rPr>
  </w:style>
  <w:style w:type="paragraph" w:customStyle="1" w:styleId="EndNoteBibliography">
    <w:name w:val="EndNote Bibliography"/>
    <w:basedOn w:val="Normal"/>
    <w:link w:val="EndNoteBibliographyChar"/>
    <w:rsid w:val="00181252"/>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181252"/>
    <w:rPr>
      <w:rFonts w:ascii="Calibri" w:hAnsi="Calibri"/>
      <w:noProof/>
      <w:lang w:val="en-US"/>
    </w:rPr>
  </w:style>
  <w:style w:type="paragraph" w:styleId="Underrubrik">
    <w:name w:val="Subtitle"/>
    <w:basedOn w:val="Normal"/>
    <w:next w:val="Normal"/>
    <w:link w:val="UnderrubrikChar"/>
    <w:uiPriority w:val="11"/>
    <w:qFormat/>
    <w:rsid w:val="0018125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81252"/>
    <w:rPr>
      <w:rFonts w:eastAsiaTheme="minorEastAsia"/>
      <w:color w:val="5A5A5A" w:themeColor="text1" w:themeTint="A5"/>
      <w:spacing w:val="15"/>
    </w:rPr>
  </w:style>
  <w:style w:type="paragraph" w:styleId="Rubrik">
    <w:name w:val="Title"/>
    <w:basedOn w:val="Normal"/>
    <w:next w:val="Normal"/>
    <w:link w:val="RubrikChar"/>
    <w:uiPriority w:val="10"/>
    <w:qFormat/>
    <w:rsid w:val="00181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81252"/>
    <w:rPr>
      <w:rFonts w:asciiTheme="majorHAnsi" w:eastAsiaTheme="majorEastAsia" w:hAnsiTheme="majorHAnsi" w:cstheme="majorBidi"/>
      <w:spacing w:val="-10"/>
      <w:kern w:val="28"/>
      <w:sz w:val="56"/>
      <w:szCs w:val="56"/>
    </w:rPr>
  </w:style>
  <w:style w:type="character" w:customStyle="1" w:styleId="ng-binding">
    <w:name w:val="ng-binding"/>
    <w:basedOn w:val="Standardstycketeckensnitt"/>
    <w:rsid w:val="00181252"/>
  </w:style>
  <w:style w:type="character" w:customStyle="1" w:styleId="visuallyhidden">
    <w:name w:val="visuallyhidden"/>
    <w:basedOn w:val="Standardstycketeckensnitt"/>
    <w:rsid w:val="00181252"/>
  </w:style>
  <w:style w:type="paragraph" w:customStyle="1" w:styleId="source">
    <w:name w:val="source"/>
    <w:basedOn w:val="Normal"/>
    <w:rsid w:val="0018125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customStyle="1" w:styleId="Tabellrutnt3">
    <w:name w:val="Tabellrutnät3"/>
    <w:basedOn w:val="Normaltabell"/>
    <w:next w:val="Tabellrutnt"/>
    <w:uiPriority w:val="39"/>
    <w:rsid w:val="0018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81252"/>
    <w:pPr>
      <w:spacing w:after="0" w:line="240" w:lineRule="auto"/>
    </w:pPr>
  </w:style>
  <w:style w:type="table" w:customStyle="1" w:styleId="Tabellrutnt1">
    <w:name w:val="Tabellrutnät1"/>
    <w:basedOn w:val="Normaltabell"/>
    <w:next w:val="Tabellrutnt"/>
    <w:uiPriority w:val="39"/>
    <w:rsid w:val="0018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2523</Words>
  <Characters>13375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Säll Olof, Infektionsklin USÖ</dc:creator>
  <cp:keywords/>
  <dc:description/>
  <cp:lastModifiedBy>Säll Olof, Infektionsklin USÖ</cp:lastModifiedBy>
  <cp:revision>1</cp:revision>
  <dcterms:created xsi:type="dcterms:W3CDTF">2021-04-12T11:03:00Z</dcterms:created>
  <dcterms:modified xsi:type="dcterms:W3CDTF">2021-04-12T11:05:00Z</dcterms:modified>
</cp:coreProperties>
</file>