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14B2" w14:textId="77777777" w:rsidR="00FA4874" w:rsidRPr="00FA4874" w:rsidRDefault="00FA4874" w:rsidP="00FA4874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  <w:r w:rsidRPr="00FA4874"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  <w:t>Epidemiology and Infection</w:t>
      </w:r>
    </w:p>
    <w:p w14:paraId="491DE51A" w14:textId="77777777" w:rsidR="00FA4874" w:rsidRPr="00FA4874" w:rsidRDefault="00FA4874" w:rsidP="00FA4874">
      <w:pPr>
        <w:rPr>
          <w:rStyle w:val="nfasis"/>
          <w:rFonts w:ascii="Helvetica" w:hAnsi="Helvetica" w:cs="Helvetica"/>
          <w:color w:val="595959"/>
          <w:bdr w:val="none" w:sz="0" w:space="0" w:color="auto" w:frame="1"/>
          <w:shd w:val="clear" w:color="auto" w:fill="FFFFFF"/>
          <w:lang w:val="en-US"/>
        </w:rPr>
      </w:pPr>
    </w:p>
    <w:p w14:paraId="1AEAFAA1" w14:textId="77777777" w:rsidR="00FA4874" w:rsidRDefault="00FA4874" w:rsidP="00FA487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Title: Development and Validation of the Patient History COVID-19 (PH-Covid19) Scoring System: A Multivariable Prediction Model of Death in Mexican Patients with COVID-19</w:t>
      </w:r>
    </w:p>
    <w:p w14:paraId="439DA058" w14:textId="77777777" w:rsidR="00FA4874" w:rsidRDefault="00FA4874" w:rsidP="00FA4874">
      <w:pPr>
        <w:spacing w:line="480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Authors: </w:t>
      </w:r>
      <w:r>
        <w:rPr>
          <w:rFonts w:asciiTheme="minorBidi" w:hAnsiTheme="minorBidi"/>
          <w:sz w:val="24"/>
          <w:szCs w:val="24"/>
          <w:lang w:val="en-US"/>
        </w:rPr>
        <w:t xml:space="preserve">J.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Mancilla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-Galindo, J. M. Vera-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Zertuche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, A. R. Navarro-Cruz, O. Segura-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Badilla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G. Reyes-Velázquez, F. J.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Tepepa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-López, P. Aguilar-Alonso, J. de J. Vidal-Mayo, A. Kammar-García.</w:t>
      </w:r>
    </w:p>
    <w:p w14:paraId="111D301B" w14:textId="78D2E590" w:rsidR="00FA4874" w:rsidRDefault="00FA4874" w:rsidP="00FA4874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Supplementary Material</w:t>
      </w:r>
    </w:p>
    <w:p w14:paraId="4DBDB554" w14:textId="77777777" w:rsidR="00FA4874" w:rsidRDefault="00FA4874" w:rsidP="00FA4874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A4874" w:rsidRPr="00BD671A" w14:paraId="655D3578" w14:textId="77777777" w:rsidTr="0096460F">
        <w:tc>
          <w:tcPr>
            <w:tcW w:w="882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CC32486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BD671A">
              <w:rPr>
                <w:rFonts w:asciiTheme="minorBidi" w:hAnsiTheme="minorBidi"/>
                <w:sz w:val="24"/>
                <w:szCs w:val="24"/>
                <w:lang w:val="en-US"/>
              </w:rPr>
              <w:t>Supplementary Table S2. Risk of adverse events for each risk group in the PH-Covid19 scoring system.</w:t>
            </w:r>
          </w:p>
        </w:tc>
      </w:tr>
      <w:tr w:rsidR="00FA4874" w:rsidRPr="00D826A4" w14:paraId="7BFEDDD1" w14:textId="77777777" w:rsidTr="0096460F">
        <w:tc>
          <w:tcPr>
            <w:tcW w:w="8828" w:type="dxa"/>
            <w:gridSpan w:val="5"/>
          </w:tcPr>
          <w:p w14:paraId="43D9221F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Model for Hospitalization</w:t>
            </w:r>
          </w:p>
        </w:tc>
      </w:tr>
      <w:tr w:rsidR="00FA4874" w:rsidRPr="00D826A4" w14:paraId="1CEC36FB" w14:textId="77777777" w:rsidTr="0096460F">
        <w:tc>
          <w:tcPr>
            <w:tcW w:w="1765" w:type="dxa"/>
          </w:tcPr>
          <w:p w14:paraId="7B90A3F7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 xml:space="preserve">Score </w:t>
            </w:r>
          </w:p>
        </w:tc>
        <w:tc>
          <w:tcPr>
            <w:tcW w:w="1765" w:type="dxa"/>
          </w:tcPr>
          <w:p w14:paraId="76EF4379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Regression coefficient</w:t>
            </w:r>
          </w:p>
        </w:tc>
        <w:tc>
          <w:tcPr>
            <w:tcW w:w="1766" w:type="dxa"/>
          </w:tcPr>
          <w:p w14:paraId="53FC65D4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1766" w:type="dxa"/>
          </w:tcPr>
          <w:p w14:paraId="14DB4D0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OR (95%CI)</w:t>
            </w:r>
          </w:p>
        </w:tc>
        <w:tc>
          <w:tcPr>
            <w:tcW w:w="1766" w:type="dxa"/>
          </w:tcPr>
          <w:p w14:paraId="3C261B25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p value</w:t>
            </w:r>
          </w:p>
        </w:tc>
      </w:tr>
      <w:tr w:rsidR="00FA4874" w:rsidRPr="00D826A4" w14:paraId="5DB5C84E" w14:textId="77777777" w:rsidTr="0096460F">
        <w:tc>
          <w:tcPr>
            <w:tcW w:w="1765" w:type="dxa"/>
          </w:tcPr>
          <w:p w14:paraId="2D05FB2D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-2 to 2</w:t>
            </w:r>
          </w:p>
        </w:tc>
        <w:tc>
          <w:tcPr>
            <w:tcW w:w="7063" w:type="dxa"/>
            <w:gridSpan w:val="4"/>
          </w:tcPr>
          <w:p w14:paraId="5981A578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Reference</w:t>
            </w:r>
          </w:p>
        </w:tc>
      </w:tr>
      <w:tr w:rsidR="00FA4874" w:rsidRPr="00D826A4" w14:paraId="147F5CF3" w14:textId="77777777" w:rsidTr="0096460F">
        <w:tc>
          <w:tcPr>
            <w:tcW w:w="1765" w:type="dxa"/>
          </w:tcPr>
          <w:p w14:paraId="21D23EC4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 to 5</w:t>
            </w:r>
          </w:p>
        </w:tc>
        <w:tc>
          <w:tcPr>
            <w:tcW w:w="1765" w:type="dxa"/>
          </w:tcPr>
          <w:p w14:paraId="19BEA44C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766" w:type="dxa"/>
          </w:tcPr>
          <w:p w14:paraId="41B1A8D6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66" w:type="dxa"/>
          </w:tcPr>
          <w:p w14:paraId="57A7008B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1.77 (1.65-1.89)</w:t>
            </w:r>
          </w:p>
        </w:tc>
        <w:tc>
          <w:tcPr>
            <w:tcW w:w="1766" w:type="dxa"/>
          </w:tcPr>
          <w:p w14:paraId="3CCCB66E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1C29B7E6" w14:textId="77777777" w:rsidTr="0096460F">
        <w:tc>
          <w:tcPr>
            <w:tcW w:w="1765" w:type="dxa"/>
          </w:tcPr>
          <w:p w14:paraId="751D9896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6 to 8</w:t>
            </w:r>
          </w:p>
        </w:tc>
        <w:tc>
          <w:tcPr>
            <w:tcW w:w="1765" w:type="dxa"/>
          </w:tcPr>
          <w:p w14:paraId="0B73A92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1.39</w:t>
            </w:r>
          </w:p>
        </w:tc>
        <w:tc>
          <w:tcPr>
            <w:tcW w:w="1766" w:type="dxa"/>
          </w:tcPr>
          <w:p w14:paraId="6F2E18C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66" w:type="dxa"/>
          </w:tcPr>
          <w:p w14:paraId="5678BC84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3.99 (3.77-4.24)</w:t>
            </w:r>
          </w:p>
        </w:tc>
        <w:tc>
          <w:tcPr>
            <w:tcW w:w="1766" w:type="dxa"/>
          </w:tcPr>
          <w:p w14:paraId="70E4FF79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5C1FAD9D" w14:textId="77777777" w:rsidTr="0096460F">
        <w:tc>
          <w:tcPr>
            <w:tcW w:w="1765" w:type="dxa"/>
          </w:tcPr>
          <w:p w14:paraId="0780BE9C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9 to 15</w:t>
            </w:r>
          </w:p>
        </w:tc>
        <w:tc>
          <w:tcPr>
            <w:tcW w:w="1765" w:type="dxa"/>
          </w:tcPr>
          <w:p w14:paraId="711D2828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2.54</w:t>
            </w:r>
          </w:p>
        </w:tc>
        <w:tc>
          <w:tcPr>
            <w:tcW w:w="1766" w:type="dxa"/>
          </w:tcPr>
          <w:p w14:paraId="069A7D4C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66" w:type="dxa"/>
          </w:tcPr>
          <w:p w14:paraId="6FC57C56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12.7 (12.0-13.5)</w:t>
            </w:r>
          </w:p>
        </w:tc>
        <w:tc>
          <w:tcPr>
            <w:tcW w:w="1766" w:type="dxa"/>
          </w:tcPr>
          <w:p w14:paraId="063FE42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4CD4005E" w14:textId="77777777" w:rsidTr="0096460F">
        <w:tc>
          <w:tcPr>
            <w:tcW w:w="1765" w:type="dxa"/>
          </w:tcPr>
          <w:p w14:paraId="465441E4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&gt;15</w:t>
            </w:r>
          </w:p>
        </w:tc>
        <w:tc>
          <w:tcPr>
            <w:tcW w:w="1765" w:type="dxa"/>
          </w:tcPr>
          <w:p w14:paraId="2970AA36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3.42</w:t>
            </w:r>
          </w:p>
        </w:tc>
        <w:tc>
          <w:tcPr>
            <w:tcW w:w="1766" w:type="dxa"/>
          </w:tcPr>
          <w:p w14:paraId="623EA00C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766" w:type="dxa"/>
          </w:tcPr>
          <w:p w14:paraId="178EE2AD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30.5 (26.3-35.3)</w:t>
            </w:r>
          </w:p>
        </w:tc>
        <w:tc>
          <w:tcPr>
            <w:tcW w:w="1766" w:type="dxa"/>
          </w:tcPr>
          <w:p w14:paraId="5F9AB30E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4C42538D" w14:textId="77777777" w:rsidTr="0096460F">
        <w:tc>
          <w:tcPr>
            <w:tcW w:w="8828" w:type="dxa"/>
            <w:gridSpan w:val="5"/>
          </w:tcPr>
          <w:p w14:paraId="7C1EFFA5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Model for Intubation</w:t>
            </w:r>
          </w:p>
        </w:tc>
      </w:tr>
      <w:tr w:rsidR="00FA4874" w:rsidRPr="00D826A4" w14:paraId="283B6012" w14:textId="77777777" w:rsidTr="0096460F">
        <w:tc>
          <w:tcPr>
            <w:tcW w:w="1765" w:type="dxa"/>
          </w:tcPr>
          <w:p w14:paraId="278C36BE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 xml:space="preserve">Score </w:t>
            </w:r>
          </w:p>
        </w:tc>
        <w:tc>
          <w:tcPr>
            <w:tcW w:w="1765" w:type="dxa"/>
          </w:tcPr>
          <w:p w14:paraId="491CEDC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Regression coefficient</w:t>
            </w:r>
          </w:p>
        </w:tc>
        <w:tc>
          <w:tcPr>
            <w:tcW w:w="1766" w:type="dxa"/>
          </w:tcPr>
          <w:p w14:paraId="75DB454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1766" w:type="dxa"/>
          </w:tcPr>
          <w:p w14:paraId="77FCDDE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OR (95%CI)</w:t>
            </w:r>
          </w:p>
        </w:tc>
        <w:tc>
          <w:tcPr>
            <w:tcW w:w="1766" w:type="dxa"/>
          </w:tcPr>
          <w:p w14:paraId="3AD8BF9B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p value</w:t>
            </w:r>
          </w:p>
        </w:tc>
      </w:tr>
      <w:tr w:rsidR="00FA4874" w:rsidRPr="00D826A4" w14:paraId="18EDC0E5" w14:textId="77777777" w:rsidTr="0096460F">
        <w:tc>
          <w:tcPr>
            <w:tcW w:w="1765" w:type="dxa"/>
          </w:tcPr>
          <w:p w14:paraId="08E16650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-2 to 2</w:t>
            </w:r>
          </w:p>
        </w:tc>
        <w:tc>
          <w:tcPr>
            <w:tcW w:w="7063" w:type="dxa"/>
            <w:gridSpan w:val="4"/>
          </w:tcPr>
          <w:p w14:paraId="4A1EC16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Reference</w:t>
            </w:r>
          </w:p>
        </w:tc>
      </w:tr>
      <w:tr w:rsidR="00FA4874" w:rsidRPr="00D826A4" w14:paraId="752EB035" w14:textId="77777777" w:rsidTr="0096460F">
        <w:tc>
          <w:tcPr>
            <w:tcW w:w="1765" w:type="dxa"/>
          </w:tcPr>
          <w:p w14:paraId="740DC111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lastRenderedPageBreak/>
              <w:t>3 to 5</w:t>
            </w:r>
          </w:p>
        </w:tc>
        <w:tc>
          <w:tcPr>
            <w:tcW w:w="1765" w:type="dxa"/>
          </w:tcPr>
          <w:p w14:paraId="4EB4AC0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766" w:type="dxa"/>
          </w:tcPr>
          <w:p w14:paraId="04375B8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766" w:type="dxa"/>
          </w:tcPr>
          <w:p w14:paraId="5ABF60F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2.05 (1.62-2.60)</w:t>
            </w:r>
          </w:p>
        </w:tc>
        <w:tc>
          <w:tcPr>
            <w:tcW w:w="1766" w:type="dxa"/>
          </w:tcPr>
          <w:p w14:paraId="7AF71D5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34798929" w14:textId="77777777" w:rsidTr="0096460F">
        <w:tc>
          <w:tcPr>
            <w:tcW w:w="1765" w:type="dxa"/>
          </w:tcPr>
          <w:p w14:paraId="1B2AD445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6 to 8</w:t>
            </w:r>
          </w:p>
        </w:tc>
        <w:tc>
          <w:tcPr>
            <w:tcW w:w="1765" w:type="dxa"/>
          </w:tcPr>
          <w:p w14:paraId="551E2E0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1.67</w:t>
            </w:r>
          </w:p>
        </w:tc>
        <w:tc>
          <w:tcPr>
            <w:tcW w:w="1766" w:type="dxa"/>
          </w:tcPr>
          <w:p w14:paraId="01D805DB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766" w:type="dxa"/>
          </w:tcPr>
          <w:p w14:paraId="57655117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5.31 (4.31-6.53)</w:t>
            </w:r>
          </w:p>
        </w:tc>
        <w:tc>
          <w:tcPr>
            <w:tcW w:w="1766" w:type="dxa"/>
          </w:tcPr>
          <w:p w14:paraId="64E4B17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376DA8D9" w14:textId="77777777" w:rsidTr="0096460F">
        <w:tc>
          <w:tcPr>
            <w:tcW w:w="1765" w:type="dxa"/>
          </w:tcPr>
          <w:p w14:paraId="358FBCB1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9 to 15</w:t>
            </w:r>
          </w:p>
        </w:tc>
        <w:tc>
          <w:tcPr>
            <w:tcW w:w="1765" w:type="dxa"/>
          </w:tcPr>
          <w:p w14:paraId="6646A12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2.81</w:t>
            </w:r>
          </w:p>
        </w:tc>
        <w:tc>
          <w:tcPr>
            <w:tcW w:w="1766" w:type="dxa"/>
          </w:tcPr>
          <w:p w14:paraId="3EA025C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766" w:type="dxa"/>
          </w:tcPr>
          <w:p w14:paraId="20D57B37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16.67 (13.7-20.3)</w:t>
            </w:r>
          </w:p>
        </w:tc>
        <w:tc>
          <w:tcPr>
            <w:tcW w:w="1766" w:type="dxa"/>
          </w:tcPr>
          <w:p w14:paraId="38E4AA7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53E9F5B3" w14:textId="77777777" w:rsidTr="0096460F">
        <w:tc>
          <w:tcPr>
            <w:tcW w:w="1765" w:type="dxa"/>
          </w:tcPr>
          <w:p w14:paraId="04F35717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&gt;15</w:t>
            </w:r>
          </w:p>
        </w:tc>
        <w:tc>
          <w:tcPr>
            <w:tcW w:w="1765" w:type="dxa"/>
          </w:tcPr>
          <w:p w14:paraId="0660C10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3.29</w:t>
            </w:r>
          </w:p>
        </w:tc>
        <w:tc>
          <w:tcPr>
            <w:tcW w:w="1766" w:type="dxa"/>
          </w:tcPr>
          <w:p w14:paraId="48DB1CA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766" w:type="dxa"/>
          </w:tcPr>
          <w:p w14:paraId="18E772C9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28.97 (20.1-36.2)</w:t>
            </w:r>
          </w:p>
        </w:tc>
        <w:tc>
          <w:tcPr>
            <w:tcW w:w="1766" w:type="dxa"/>
          </w:tcPr>
          <w:p w14:paraId="022B585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43DA4483" w14:textId="77777777" w:rsidTr="0096460F">
        <w:tc>
          <w:tcPr>
            <w:tcW w:w="8828" w:type="dxa"/>
            <w:gridSpan w:val="5"/>
          </w:tcPr>
          <w:p w14:paraId="5183AEEB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Model for Pneumonia</w:t>
            </w:r>
          </w:p>
        </w:tc>
      </w:tr>
      <w:tr w:rsidR="00FA4874" w:rsidRPr="00D826A4" w14:paraId="5E25B6E7" w14:textId="77777777" w:rsidTr="0096460F">
        <w:tc>
          <w:tcPr>
            <w:tcW w:w="1765" w:type="dxa"/>
          </w:tcPr>
          <w:p w14:paraId="278338F2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 xml:space="preserve">Score </w:t>
            </w:r>
          </w:p>
        </w:tc>
        <w:tc>
          <w:tcPr>
            <w:tcW w:w="1765" w:type="dxa"/>
          </w:tcPr>
          <w:p w14:paraId="702C7035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Regression coefficient</w:t>
            </w:r>
          </w:p>
        </w:tc>
        <w:tc>
          <w:tcPr>
            <w:tcW w:w="1766" w:type="dxa"/>
          </w:tcPr>
          <w:p w14:paraId="73D9885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1766" w:type="dxa"/>
          </w:tcPr>
          <w:p w14:paraId="7B50E27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OR (95%CI)</w:t>
            </w:r>
          </w:p>
        </w:tc>
        <w:tc>
          <w:tcPr>
            <w:tcW w:w="1766" w:type="dxa"/>
          </w:tcPr>
          <w:p w14:paraId="690E217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p value</w:t>
            </w:r>
          </w:p>
        </w:tc>
      </w:tr>
      <w:tr w:rsidR="00FA4874" w:rsidRPr="00D826A4" w14:paraId="66D1907F" w14:textId="77777777" w:rsidTr="0096460F">
        <w:tc>
          <w:tcPr>
            <w:tcW w:w="1765" w:type="dxa"/>
          </w:tcPr>
          <w:p w14:paraId="67E6A75D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-2 to 2</w:t>
            </w:r>
          </w:p>
        </w:tc>
        <w:tc>
          <w:tcPr>
            <w:tcW w:w="7063" w:type="dxa"/>
            <w:gridSpan w:val="4"/>
          </w:tcPr>
          <w:p w14:paraId="16AF86C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Reference</w:t>
            </w:r>
          </w:p>
        </w:tc>
      </w:tr>
      <w:tr w:rsidR="00FA4874" w:rsidRPr="00D826A4" w14:paraId="402395EC" w14:textId="77777777" w:rsidTr="0096460F">
        <w:tc>
          <w:tcPr>
            <w:tcW w:w="1765" w:type="dxa"/>
          </w:tcPr>
          <w:p w14:paraId="10A1580B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 to 5</w:t>
            </w:r>
          </w:p>
        </w:tc>
        <w:tc>
          <w:tcPr>
            <w:tcW w:w="1765" w:type="dxa"/>
          </w:tcPr>
          <w:p w14:paraId="18BB53CC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766" w:type="dxa"/>
          </w:tcPr>
          <w:p w14:paraId="658A7C9E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766" w:type="dxa"/>
          </w:tcPr>
          <w:p w14:paraId="0CDBAC7E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1.94 (1.81-2.09)</w:t>
            </w:r>
          </w:p>
        </w:tc>
        <w:tc>
          <w:tcPr>
            <w:tcW w:w="1766" w:type="dxa"/>
          </w:tcPr>
          <w:p w14:paraId="6275113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5C23C1B2" w14:textId="77777777" w:rsidTr="0096460F">
        <w:tc>
          <w:tcPr>
            <w:tcW w:w="1765" w:type="dxa"/>
          </w:tcPr>
          <w:p w14:paraId="303B5820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6 to 8</w:t>
            </w:r>
          </w:p>
        </w:tc>
        <w:tc>
          <w:tcPr>
            <w:tcW w:w="1765" w:type="dxa"/>
          </w:tcPr>
          <w:p w14:paraId="6FB091D9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1.43</w:t>
            </w:r>
          </w:p>
        </w:tc>
        <w:tc>
          <w:tcPr>
            <w:tcW w:w="1766" w:type="dxa"/>
          </w:tcPr>
          <w:p w14:paraId="63D823F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66" w:type="dxa"/>
          </w:tcPr>
          <w:p w14:paraId="75E7ED54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4.19 (3.93-4.47)</w:t>
            </w:r>
          </w:p>
        </w:tc>
        <w:tc>
          <w:tcPr>
            <w:tcW w:w="1766" w:type="dxa"/>
          </w:tcPr>
          <w:p w14:paraId="5D88975D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33A357CD" w14:textId="77777777" w:rsidTr="0096460F">
        <w:tc>
          <w:tcPr>
            <w:tcW w:w="1765" w:type="dxa"/>
          </w:tcPr>
          <w:p w14:paraId="62CAAD9E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9 to 15</w:t>
            </w:r>
          </w:p>
        </w:tc>
        <w:tc>
          <w:tcPr>
            <w:tcW w:w="1765" w:type="dxa"/>
          </w:tcPr>
          <w:p w14:paraId="14736C14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2.56</w:t>
            </w:r>
          </w:p>
        </w:tc>
        <w:tc>
          <w:tcPr>
            <w:tcW w:w="1766" w:type="dxa"/>
          </w:tcPr>
          <w:p w14:paraId="2B060166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66" w:type="dxa"/>
          </w:tcPr>
          <w:p w14:paraId="2070807F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12.9 (12.9-12.2)</w:t>
            </w:r>
          </w:p>
        </w:tc>
        <w:tc>
          <w:tcPr>
            <w:tcW w:w="1766" w:type="dxa"/>
          </w:tcPr>
          <w:p w14:paraId="16FE44D5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11C56D9C" w14:textId="77777777" w:rsidTr="0096460F">
        <w:tc>
          <w:tcPr>
            <w:tcW w:w="1765" w:type="dxa"/>
          </w:tcPr>
          <w:p w14:paraId="1C6C24B3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&gt;15</w:t>
            </w:r>
          </w:p>
        </w:tc>
        <w:tc>
          <w:tcPr>
            <w:tcW w:w="1765" w:type="dxa"/>
          </w:tcPr>
          <w:p w14:paraId="7BC8969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3.28</w:t>
            </w:r>
          </w:p>
        </w:tc>
        <w:tc>
          <w:tcPr>
            <w:tcW w:w="1766" w:type="dxa"/>
          </w:tcPr>
          <w:p w14:paraId="59469F4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766" w:type="dxa"/>
          </w:tcPr>
          <w:p w14:paraId="0558970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26.64 (23.1-30.8)</w:t>
            </w:r>
          </w:p>
        </w:tc>
        <w:tc>
          <w:tcPr>
            <w:tcW w:w="1766" w:type="dxa"/>
          </w:tcPr>
          <w:p w14:paraId="32A57D51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5E02958C" w14:textId="77777777" w:rsidTr="0096460F">
        <w:tc>
          <w:tcPr>
            <w:tcW w:w="8828" w:type="dxa"/>
            <w:gridSpan w:val="5"/>
          </w:tcPr>
          <w:p w14:paraId="5E0AC3B3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Model for Critical Care</w:t>
            </w:r>
          </w:p>
        </w:tc>
      </w:tr>
      <w:tr w:rsidR="00FA4874" w:rsidRPr="00D826A4" w14:paraId="46AD6D61" w14:textId="77777777" w:rsidTr="0096460F">
        <w:tc>
          <w:tcPr>
            <w:tcW w:w="1765" w:type="dxa"/>
          </w:tcPr>
          <w:p w14:paraId="24300ECD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 xml:space="preserve">Score </w:t>
            </w:r>
          </w:p>
        </w:tc>
        <w:tc>
          <w:tcPr>
            <w:tcW w:w="1765" w:type="dxa"/>
          </w:tcPr>
          <w:p w14:paraId="62B49A6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Regression coefficient</w:t>
            </w:r>
          </w:p>
        </w:tc>
        <w:tc>
          <w:tcPr>
            <w:tcW w:w="1766" w:type="dxa"/>
          </w:tcPr>
          <w:p w14:paraId="45932EC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1766" w:type="dxa"/>
          </w:tcPr>
          <w:p w14:paraId="3A76D406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OR (95%CI)</w:t>
            </w:r>
          </w:p>
        </w:tc>
        <w:tc>
          <w:tcPr>
            <w:tcW w:w="1766" w:type="dxa"/>
          </w:tcPr>
          <w:p w14:paraId="7BB0BF72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p value</w:t>
            </w:r>
          </w:p>
        </w:tc>
      </w:tr>
      <w:tr w:rsidR="00FA4874" w:rsidRPr="00D826A4" w14:paraId="0F95722A" w14:textId="77777777" w:rsidTr="0096460F">
        <w:tc>
          <w:tcPr>
            <w:tcW w:w="1765" w:type="dxa"/>
          </w:tcPr>
          <w:p w14:paraId="0649EA8C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-2 to 2</w:t>
            </w:r>
          </w:p>
        </w:tc>
        <w:tc>
          <w:tcPr>
            <w:tcW w:w="7063" w:type="dxa"/>
            <w:gridSpan w:val="4"/>
          </w:tcPr>
          <w:p w14:paraId="5CB7BB3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Reference</w:t>
            </w:r>
          </w:p>
        </w:tc>
      </w:tr>
      <w:tr w:rsidR="00FA4874" w:rsidRPr="00D826A4" w14:paraId="1C997084" w14:textId="77777777" w:rsidTr="0096460F">
        <w:tc>
          <w:tcPr>
            <w:tcW w:w="1765" w:type="dxa"/>
          </w:tcPr>
          <w:p w14:paraId="7349788A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 to 5</w:t>
            </w:r>
          </w:p>
        </w:tc>
        <w:tc>
          <w:tcPr>
            <w:tcW w:w="1765" w:type="dxa"/>
          </w:tcPr>
          <w:p w14:paraId="64A24AAE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766" w:type="dxa"/>
          </w:tcPr>
          <w:p w14:paraId="4117DB7D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766" w:type="dxa"/>
          </w:tcPr>
          <w:p w14:paraId="4B4C21ED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1.27 (1.04-1.54)</w:t>
            </w:r>
          </w:p>
        </w:tc>
        <w:tc>
          <w:tcPr>
            <w:tcW w:w="1766" w:type="dxa"/>
          </w:tcPr>
          <w:p w14:paraId="42BE60EE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0.02</w:t>
            </w:r>
          </w:p>
        </w:tc>
      </w:tr>
      <w:tr w:rsidR="00FA4874" w:rsidRPr="00D826A4" w14:paraId="6E83BCF0" w14:textId="77777777" w:rsidTr="0096460F">
        <w:tc>
          <w:tcPr>
            <w:tcW w:w="1765" w:type="dxa"/>
            <w:tcBorders>
              <w:top w:val="single" w:sz="4" w:space="0" w:color="FFFFFF"/>
            </w:tcBorders>
          </w:tcPr>
          <w:p w14:paraId="457E3A90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6 to 8</w:t>
            </w:r>
          </w:p>
        </w:tc>
        <w:tc>
          <w:tcPr>
            <w:tcW w:w="1765" w:type="dxa"/>
            <w:tcBorders>
              <w:top w:val="single" w:sz="4" w:space="0" w:color="FFFFFF"/>
            </w:tcBorders>
          </w:tcPr>
          <w:p w14:paraId="1699928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1.14</w:t>
            </w:r>
          </w:p>
        </w:tc>
        <w:tc>
          <w:tcPr>
            <w:tcW w:w="1766" w:type="dxa"/>
            <w:tcBorders>
              <w:top w:val="single" w:sz="4" w:space="0" w:color="FFFFFF"/>
            </w:tcBorders>
          </w:tcPr>
          <w:p w14:paraId="1C966A28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766" w:type="dxa"/>
            <w:tcBorders>
              <w:top w:val="single" w:sz="4" w:space="0" w:color="FFFFFF"/>
            </w:tcBorders>
          </w:tcPr>
          <w:p w14:paraId="51734DB5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3.14 (2.67-3.69)</w:t>
            </w:r>
          </w:p>
        </w:tc>
        <w:tc>
          <w:tcPr>
            <w:tcW w:w="1766" w:type="dxa"/>
            <w:tcBorders>
              <w:top w:val="single" w:sz="4" w:space="0" w:color="FFFFFF"/>
            </w:tcBorders>
          </w:tcPr>
          <w:p w14:paraId="4F78F60A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592AE5B5" w14:textId="77777777" w:rsidTr="0096460F">
        <w:tc>
          <w:tcPr>
            <w:tcW w:w="1765" w:type="dxa"/>
          </w:tcPr>
          <w:p w14:paraId="4EF44530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9 to 15</w:t>
            </w:r>
          </w:p>
        </w:tc>
        <w:tc>
          <w:tcPr>
            <w:tcW w:w="1765" w:type="dxa"/>
          </w:tcPr>
          <w:p w14:paraId="0C0F21F9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766" w:type="dxa"/>
          </w:tcPr>
          <w:p w14:paraId="3B9717A3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766" w:type="dxa"/>
          </w:tcPr>
          <w:p w14:paraId="2E729B50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8.63 (7.42-10.04)</w:t>
            </w:r>
          </w:p>
        </w:tc>
        <w:tc>
          <w:tcPr>
            <w:tcW w:w="1766" w:type="dxa"/>
          </w:tcPr>
          <w:p w14:paraId="7DBD1065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D826A4" w14:paraId="0BC0623A" w14:textId="77777777" w:rsidTr="0096460F">
        <w:tc>
          <w:tcPr>
            <w:tcW w:w="1765" w:type="dxa"/>
          </w:tcPr>
          <w:p w14:paraId="5DBB23B3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&gt;15</w:t>
            </w:r>
          </w:p>
        </w:tc>
        <w:tc>
          <w:tcPr>
            <w:tcW w:w="1765" w:type="dxa"/>
          </w:tcPr>
          <w:p w14:paraId="6F5566C9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2.84</w:t>
            </w:r>
          </w:p>
        </w:tc>
        <w:tc>
          <w:tcPr>
            <w:tcW w:w="1766" w:type="dxa"/>
          </w:tcPr>
          <w:p w14:paraId="3A552847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766" w:type="dxa"/>
          </w:tcPr>
          <w:p w14:paraId="6FF6FDFD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17.12 (13.3-22.0)</w:t>
            </w:r>
          </w:p>
        </w:tc>
        <w:tc>
          <w:tcPr>
            <w:tcW w:w="1766" w:type="dxa"/>
          </w:tcPr>
          <w:p w14:paraId="717AB6B6" w14:textId="77777777" w:rsidR="00FA4874" w:rsidRPr="00D826A4" w:rsidRDefault="00FA4874" w:rsidP="0096460F">
            <w:pPr>
              <w:spacing w:line="480" w:lineRule="auto"/>
              <w:jc w:val="center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en-US"/>
              </w:rPr>
              <w:t>&lt;0.0001</w:t>
            </w:r>
          </w:p>
        </w:tc>
      </w:tr>
      <w:tr w:rsidR="00FA4874" w:rsidRPr="0089352B" w14:paraId="7D71262F" w14:textId="77777777" w:rsidTr="0096460F">
        <w:tc>
          <w:tcPr>
            <w:tcW w:w="882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84F328" w14:textId="77777777" w:rsidR="00FA4874" w:rsidRPr="00D826A4" w:rsidRDefault="00FA4874" w:rsidP="0096460F">
            <w:pPr>
              <w:spacing w:line="480" w:lineRule="auto"/>
              <w:rPr>
                <w:rFonts w:asciiTheme="minorBidi" w:hAnsiTheme="minorBidi"/>
                <w:sz w:val="20"/>
                <w:szCs w:val="20"/>
                <w:lang w:val="fr-FR"/>
              </w:rPr>
            </w:pPr>
            <w:r w:rsidRPr="00D826A4">
              <w:rPr>
                <w:rFonts w:asciiTheme="minorBidi" w:hAnsiTheme="minorBidi"/>
                <w:sz w:val="20"/>
                <w:szCs w:val="20"/>
                <w:lang w:val="fr-FR"/>
              </w:rPr>
              <w:t>95%</w:t>
            </w:r>
            <w:proofErr w:type="gramStart"/>
            <w:r w:rsidRPr="00D826A4">
              <w:rPr>
                <w:rFonts w:asciiTheme="minorBidi" w:hAnsiTheme="minorBidi"/>
                <w:sz w:val="20"/>
                <w:szCs w:val="20"/>
                <w:lang w:val="fr-FR"/>
              </w:rPr>
              <w:t>CI:</w:t>
            </w:r>
            <w:proofErr w:type="gramEnd"/>
            <w:r w:rsidRPr="00D826A4">
              <w:rPr>
                <w:rFonts w:asciiTheme="minorBidi" w:hAnsiTheme="minorBidi"/>
                <w:sz w:val="20"/>
                <w:szCs w:val="20"/>
                <w:lang w:val="fr-FR"/>
              </w:rPr>
              <w:t xml:space="preserve"> 95% </w:t>
            </w:r>
            <w:r>
              <w:rPr>
                <w:rFonts w:asciiTheme="minorBidi" w:hAnsiTheme="minorBidi"/>
                <w:sz w:val="20"/>
                <w:szCs w:val="20"/>
                <w:lang w:val="fr-FR"/>
              </w:rPr>
              <w:t xml:space="preserve">confidence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fr-FR"/>
              </w:rPr>
              <w:t>interval</w:t>
            </w:r>
            <w:proofErr w:type="spellEnd"/>
            <w:r w:rsidRPr="00D826A4">
              <w:rPr>
                <w:rFonts w:asciiTheme="minorBidi" w:hAnsiTheme="minorBidi"/>
                <w:sz w:val="20"/>
                <w:szCs w:val="20"/>
                <w:lang w:val="fr-FR"/>
              </w:rPr>
              <w:t>.</w:t>
            </w:r>
          </w:p>
        </w:tc>
      </w:tr>
    </w:tbl>
    <w:p w14:paraId="2ED557D4" w14:textId="77777777" w:rsidR="00FA4874" w:rsidRPr="0089352B" w:rsidRDefault="00FA4874">
      <w:pPr>
        <w:rPr>
          <w:lang w:val="fr-FR"/>
        </w:rPr>
      </w:pPr>
    </w:p>
    <w:sectPr w:rsidR="00FA4874" w:rsidRPr="00893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47"/>
    <w:rsid w:val="006271F8"/>
    <w:rsid w:val="006F0C47"/>
    <w:rsid w:val="0089352B"/>
    <w:rsid w:val="00982A9D"/>
    <w:rsid w:val="00BD671A"/>
    <w:rsid w:val="00E05064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53C0"/>
  <w15:chartTrackingRefBased/>
  <w15:docId w15:val="{A721FA4E-9466-4C86-8226-BDBBC7D1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FA4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Ashuin Kammar</dc:creator>
  <cp:keywords/>
  <dc:description/>
  <cp:lastModifiedBy>Ashuin Kammar</cp:lastModifiedBy>
  <cp:revision>5</cp:revision>
  <dcterms:created xsi:type="dcterms:W3CDTF">2020-08-26T00:53:00Z</dcterms:created>
  <dcterms:modified xsi:type="dcterms:W3CDTF">2020-09-05T07:49:00Z</dcterms:modified>
</cp:coreProperties>
</file>