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5435" w14:textId="77777777" w:rsidR="00661253" w:rsidRPr="002D6904" w:rsidRDefault="007C3487" w:rsidP="00661253">
      <w:pPr>
        <w:spacing w:after="0" w:line="240" w:lineRule="auto"/>
        <w:rPr>
          <w:rFonts w:cstheme="minorHAnsi"/>
          <w:noProof/>
          <w:lang w:val="en-GB" w:eastAsia="nl-NL"/>
        </w:rPr>
      </w:pPr>
      <w:r w:rsidRPr="002D6904">
        <w:rPr>
          <w:rFonts w:cstheme="minorHAnsi"/>
          <w:b/>
          <w:lang w:val="en-GB"/>
        </w:rPr>
        <w:t>SUPPLEMENTARY</w:t>
      </w:r>
      <w:r w:rsidR="00186B9C" w:rsidRPr="002D6904">
        <w:rPr>
          <w:rFonts w:cstheme="minorHAnsi"/>
          <w:b/>
          <w:lang w:val="en-GB"/>
        </w:rPr>
        <w:t xml:space="preserve"> </w:t>
      </w:r>
      <w:r w:rsidR="008919E9" w:rsidRPr="002D6904">
        <w:rPr>
          <w:rFonts w:cstheme="minorHAnsi"/>
          <w:b/>
          <w:lang w:val="en-GB"/>
        </w:rPr>
        <w:t>MATERIAL</w:t>
      </w:r>
      <w:r w:rsidRPr="002D6904">
        <w:rPr>
          <w:rFonts w:cstheme="minorHAnsi"/>
          <w:noProof/>
          <w:lang w:val="en-GB" w:eastAsia="nl-NL"/>
        </w:rPr>
        <w:t xml:space="preserve"> </w:t>
      </w:r>
    </w:p>
    <w:p w14:paraId="6D2E971F" w14:textId="77777777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sz w:val="20"/>
          <w:szCs w:val="20"/>
          <w:lang w:val="en-GB"/>
        </w:rPr>
      </w:pPr>
    </w:p>
    <w:p w14:paraId="492B371F" w14:textId="34AD08BB" w:rsidR="00553201" w:rsidRPr="002D6904" w:rsidRDefault="00553201" w:rsidP="000D5A7C">
      <w:pPr>
        <w:tabs>
          <w:tab w:val="left" w:pos="2171"/>
        </w:tabs>
        <w:spacing w:after="0"/>
        <w:rPr>
          <w:rFonts w:cstheme="minorHAnsi"/>
          <w:b/>
          <w:sz w:val="20"/>
          <w:szCs w:val="20"/>
          <w:lang w:val="en-GB"/>
        </w:rPr>
      </w:pPr>
      <w:r w:rsidRPr="002D6904">
        <w:rPr>
          <w:rFonts w:cstheme="minorHAnsi"/>
          <w:b/>
          <w:sz w:val="20"/>
          <w:szCs w:val="20"/>
          <w:lang w:val="en-GB"/>
        </w:rPr>
        <w:t>Supplementary Figure 1. Observed antibody levels against time post-vaccination, by season of vaccination per pathogen. Regression lines predicted by the final models</w:t>
      </w:r>
      <w:r w:rsidR="000D5A7C" w:rsidRPr="002D6904">
        <w:rPr>
          <w:rFonts w:cstheme="minorHAnsi"/>
          <w:b/>
          <w:sz w:val="20"/>
          <w:szCs w:val="20"/>
          <w:lang w:val="en-GB"/>
        </w:rPr>
        <w:t xml:space="preserve"> per sex</w:t>
      </w:r>
      <w:r w:rsidRPr="002D6904">
        <w:rPr>
          <w:rFonts w:cstheme="minorHAnsi"/>
          <w:b/>
          <w:sz w:val="20"/>
          <w:szCs w:val="20"/>
          <w:lang w:val="en-GB"/>
        </w:rPr>
        <w:t xml:space="preserve"> </w:t>
      </w:r>
      <w:r w:rsidR="000D5A7C" w:rsidRPr="002D6904">
        <w:rPr>
          <w:rFonts w:cstheme="minorHAnsi"/>
          <w:b/>
          <w:sz w:val="20"/>
          <w:szCs w:val="20"/>
          <w:lang w:val="en-GB"/>
        </w:rPr>
        <w:t>per</w:t>
      </w:r>
      <w:r w:rsidR="00026F26" w:rsidRPr="002D6904">
        <w:rPr>
          <w:rFonts w:cstheme="minorHAnsi"/>
          <w:b/>
          <w:sz w:val="20"/>
          <w:szCs w:val="20"/>
          <w:lang w:val="en-GB"/>
        </w:rPr>
        <w:t xml:space="preserve"> pathogen, Pienter-</w:t>
      </w:r>
      <w:r w:rsidRPr="002D6904">
        <w:rPr>
          <w:rFonts w:cstheme="minorHAnsi"/>
          <w:b/>
          <w:sz w:val="20"/>
          <w:szCs w:val="20"/>
          <w:lang w:val="en-GB"/>
        </w:rPr>
        <w:t xml:space="preserve">2 Study.  </w:t>
      </w:r>
    </w:p>
    <w:p w14:paraId="6C064458" w14:textId="77777777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b/>
          <w:sz w:val="20"/>
          <w:szCs w:val="20"/>
          <w:lang w:val="en-GB"/>
        </w:rPr>
      </w:pPr>
    </w:p>
    <w:p w14:paraId="1CFA20E1" w14:textId="0DD26354" w:rsidR="00661253" w:rsidRPr="002D6904" w:rsidRDefault="00661253" w:rsidP="00661253">
      <w:pPr>
        <w:spacing w:after="0" w:line="240" w:lineRule="auto"/>
        <w:rPr>
          <w:rFonts w:cstheme="minorHAnsi"/>
          <w:noProof/>
          <w:lang w:val="en-GB" w:eastAsia="nl-NL"/>
        </w:rPr>
      </w:pPr>
      <w:r w:rsidRPr="002D6904">
        <w:rPr>
          <w:rFonts w:cstheme="minorHAnsi"/>
          <w:b/>
          <w:noProof/>
          <w:lang w:val="en-GB" w:eastAsia="en-GB"/>
        </w:rPr>
        <w:drawing>
          <wp:inline distT="0" distB="0" distL="0" distR="0" wp14:anchorId="46823918" wp14:editId="740399AB">
            <wp:extent cx="5950424" cy="6642333"/>
            <wp:effectExtent l="0" t="0" r="0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Regression lines added_thersholds added_ 2x2_Page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2" b="7660"/>
                    <a:stretch/>
                  </pic:blipFill>
                  <pic:spPr bwMode="auto">
                    <a:xfrm>
                      <a:off x="0" y="0"/>
                      <a:ext cx="5957526" cy="6650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8D620" w14:textId="77777777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sz w:val="16"/>
          <w:szCs w:val="16"/>
          <w:lang w:val="en-GB"/>
        </w:rPr>
      </w:pPr>
    </w:p>
    <w:p w14:paraId="1A273324" w14:textId="3A6BB87F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b/>
          <w:sz w:val="16"/>
          <w:szCs w:val="16"/>
          <w:lang w:val="en-GB"/>
        </w:rPr>
      </w:pPr>
      <w:r w:rsidRPr="002D6904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118C7B" wp14:editId="44472007">
                <wp:simplePos x="0" y="0"/>
                <wp:positionH relativeFrom="column">
                  <wp:posOffset>478155</wp:posOffset>
                </wp:positionH>
                <wp:positionV relativeFrom="paragraph">
                  <wp:posOffset>84455</wp:posOffset>
                </wp:positionV>
                <wp:extent cx="254635" cy="0"/>
                <wp:effectExtent l="0" t="1905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942FC" id="Straight Connector 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6.65pt" to="57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" strokecolor="#e36c0a [2409]" strokeweight="3pt"/>
            </w:pict>
          </mc:Fallback>
        </mc:AlternateContent>
      </w:r>
      <w:r w:rsidRPr="002D6904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A4821C" wp14:editId="7D2056A4">
                <wp:simplePos x="0" y="0"/>
                <wp:positionH relativeFrom="column">
                  <wp:posOffset>1159849</wp:posOffset>
                </wp:positionH>
                <wp:positionV relativeFrom="paragraph">
                  <wp:posOffset>75093</wp:posOffset>
                </wp:positionV>
                <wp:extent cx="255181" cy="0"/>
                <wp:effectExtent l="0" t="1905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A720C" id="Straight Connector 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5.9pt" to="111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" strokecolor="#00b050" strokeweight="3pt"/>
            </w:pict>
          </mc:Fallback>
        </mc:AlternateContent>
      </w:r>
      <w:r w:rsidR="000D5A7C" w:rsidRPr="002D6904">
        <w:rPr>
          <w:rFonts w:cstheme="minorHAnsi"/>
          <w:sz w:val="16"/>
          <w:szCs w:val="16"/>
          <w:lang w:val="en-GB"/>
        </w:rPr>
        <w:t>Sex</w:t>
      </w:r>
      <w:r w:rsidRPr="002D6904">
        <w:rPr>
          <w:rFonts w:cstheme="minorHAnsi"/>
          <w:sz w:val="16"/>
          <w:szCs w:val="16"/>
          <w:lang w:val="en-GB"/>
        </w:rPr>
        <w:t xml:space="preserve"> :</w:t>
      </w:r>
      <w:r w:rsidR="000D5A7C" w:rsidRPr="002D6904">
        <w:rPr>
          <w:rFonts w:cstheme="minorHAnsi"/>
          <w:sz w:val="16"/>
          <w:szCs w:val="16"/>
          <w:lang w:val="en-GB"/>
        </w:rPr>
        <w:t xml:space="preserve">   </w:t>
      </w:r>
      <w:r w:rsidRPr="002D6904">
        <w:rPr>
          <w:rFonts w:cstheme="minorHAnsi"/>
          <w:sz w:val="16"/>
          <w:szCs w:val="16"/>
          <w:lang w:val="en-GB"/>
        </w:rPr>
        <w:t xml:space="preserve">                      girl </w:t>
      </w:r>
      <w:r w:rsidR="000D5A7C" w:rsidRPr="002D6904">
        <w:rPr>
          <w:rFonts w:cstheme="minorHAnsi"/>
          <w:sz w:val="16"/>
          <w:szCs w:val="16"/>
          <w:lang w:val="en-GB"/>
        </w:rPr>
        <w:t xml:space="preserve">  </w:t>
      </w:r>
      <w:r w:rsidRPr="002D6904">
        <w:rPr>
          <w:rFonts w:cstheme="minorHAnsi"/>
          <w:sz w:val="16"/>
          <w:szCs w:val="16"/>
          <w:lang w:val="en-GB"/>
        </w:rPr>
        <w:t xml:space="preserve">                     boy</w:t>
      </w:r>
      <w:r w:rsidRPr="002D6904">
        <w:rPr>
          <w:rFonts w:cstheme="minorHAnsi"/>
          <w:b/>
          <w:sz w:val="16"/>
          <w:szCs w:val="16"/>
          <w:lang w:val="en-GB"/>
        </w:rPr>
        <w:t xml:space="preserve"> </w:t>
      </w:r>
    </w:p>
    <w:p w14:paraId="6CE1A8B1" w14:textId="42DCBCB4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sz w:val="16"/>
          <w:szCs w:val="16"/>
          <w:lang w:val="en-GB"/>
        </w:rPr>
      </w:pPr>
      <w:r w:rsidRPr="002D6904">
        <w:rPr>
          <w:rFonts w:cstheme="minorHAnsi"/>
          <w:sz w:val="16"/>
          <w:szCs w:val="16"/>
          <w:lang w:val="en-GB"/>
        </w:rPr>
        <w:t>Note: Darker points correspond to overlap of observations; Dashed horizontal red lines are thresholds of protection.</w:t>
      </w:r>
    </w:p>
    <w:p w14:paraId="11136B9D" w14:textId="08D60E77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sz w:val="16"/>
          <w:szCs w:val="16"/>
          <w:lang w:val="en-GB"/>
        </w:rPr>
      </w:pPr>
      <w:r w:rsidRPr="002D6904">
        <w:rPr>
          <w:rFonts w:cstheme="minorHAnsi"/>
          <w:sz w:val="16"/>
          <w:szCs w:val="16"/>
          <w:lang w:val="en-GB"/>
        </w:rPr>
        <w:t>.</w:t>
      </w:r>
    </w:p>
    <w:p w14:paraId="31142174" w14:textId="77777777" w:rsidR="00553201" w:rsidRPr="002D6904" w:rsidRDefault="00553201" w:rsidP="00553201">
      <w:pPr>
        <w:spacing w:after="0" w:line="240" w:lineRule="auto"/>
        <w:rPr>
          <w:rFonts w:cstheme="minorHAnsi"/>
          <w:noProof/>
          <w:lang w:val="en-GB" w:eastAsia="nl-NL"/>
        </w:rPr>
      </w:pPr>
    </w:p>
    <w:p w14:paraId="125EC521" w14:textId="77777777" w:rsidR="00553201" w:rsidRPr="002D6904" w:rsidRDefault="00553201" w:rsidP="00661253">
      <w:pPr>
        <w:spacing w:after="0" w:line="240" w:lineRule="auto"/>
        <w:rPr>
          <w:rFonts w:cstheme="minorHAnsi"/>
          <w:b/>
          <w:lang w:val="en-GB"/>
        </w:rPr>
      </w:pPr>
    </w:p>
    <w:p w14:paraId="58BD4081" w14:textId="77777777" w:rsidR="00553201" w:rsidRPr="002D6904" w:rsidRDefault="00553201" w:rsidP="00661253">
      <w:pPr>
        <w:spacing w:after="0" w:line="240" w:lineRule="auto"/>
        <w:rPr>
          <w:rFonts w:cstheme="minorHAnsi"/>
          <w:b/>
          <w:lang w:val="en-GB"/>
        </w:rPr>
      </w:pPr>
    </w:p>
    <w:p w14:paraId="6F607392" w14:textId="77777777" w:rsidR="00553201" w:rsidRPr="002D6904" w:rsidRDefault="00553201" w:rsidP="00661253">
      <w:pPr>
        <w:spacing w:after="0" w:line="240" w:lineRule="auto"/>
        <w:rPr>
          <w:rFonts w:cstheme="minorHAnsi"/>
          <w:b/>
          <w:lang w:val="en-GB"/>
        </w:rPr>
      </w:pPr>
    </w:p>
    <w:p w14:paraId="623E98A8" w14:textId="77777777" w:rsidR="00553201" w:rsidRPr="002D6904" w:rsidRDefault="00553201" w:rsidP="00661253">
      <w:pPr>
        <w:spacing w:after="0" w:line="240" w:lineRule="auto"/>
        <w:rPr>
          <w:rFonts w:cstheme="minorHAnsi"/>
          <w:b/>
          <w:noProof/>
          <w:lang w:val="en-GB"/>
        </w:rPr>
      </w:pPr>
    </w:p>
    <w:p w14:paraId="16733F2C" w14:textId="77777777" w:rsidR="00553201" w:rsidRPr="002D6904" w:rsidRDefault="00553201" w:rsidP="00553201">
      <w:pPr>
        <w:spacing w:after="0" w:line="240" w:lineRule="auto"/>
        <w:rPr>
          <w:rFonts w:cstheme="minorHAnsi"/>
          <w:noProof/>
          <w:lang w:val="en-GB" w:eastAsia="nl-NL"/>
        </w:rPr>
      </w:pPr>
    </w:p>
    <w:p w14:paraId="68A78347" w14:textId="77777777" w:rsidR="0080122A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sz w:val="16"/>
          <w:szCs w:val="16"/>
          <w:lang w:val="en-GB"/>
        </w:rPr>
      </w:pPr>
      <w:r w:rsidRPr="002D6904">
        <w:rPr>
          <w:rFonts w:cstheme="minorHAnsi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109DD1" wp14:editId="613FB44B">
                <wp:simplePos x="0" y="0"/>
                <wp:positionH relativeFrom="column">
                  <wp:posOffset>1229995</wp:posOffset>
                </wp:positionH>
                <wp:positionV relativeFrom="paragraph">
                  <wp:posOffset>7125335</wp:posOffset>
                </wp:positionV>
                <wp:extent cx="254635" cy="0"/>
                <wp:effectExtent l="0" t="19050" r="120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FEC1F" id="Straight Connector 5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5pt,561.05pt" to="116.9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" strokecolor="#00b050" strokeweight="3pt"/>
            </w:pict>
          </mc:Fallback>
        </mc:AlternateContent>
      </w:r>
      <w:r w:rsidRPr="002D6904">
        <w:rPr>
          <w:rFonts w:cstheme="minorHAnsi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5E0C3F" wp14:editId="0AB1C783">
                <wp:simplePos x="0" y="0"/>
                <wp:positionH relativeFrom="column">
                  <wp:posOffset>548640</wp:posOffset>
                </wp:positionH>
                <wp:positionV relativeFrom="paragraph">
                  <wp:posOffset>7134860</wp:posOffset>
                </wp:positionV>
                <wp:extent cx="254635" cy="0"/>
                <wp:effectExtent l="0" t="19050" r="120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78627" id="Straight Connector 3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561.8pt" to="63.25pt,5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" strokecolor="#e36c0a [2409]" strokeweight="3pt"/>
            </w:pict>
          </mc:Fallback>
        </mc:AlternateContent>
      </w:r>
      <w:r w:rsidRPr="002D6904">
        <w:rPr>
          <w:rFonts w:cstheme="minorHAnsi"/>
          <w:b/>
          <w:noProof/>
          <w:lang w:val="en-GB" w:eastAsia="en-GB"/>
        </w:rPr>
        <w:drawing>
          <wp:inline distT="0" distB="0" distL="0" distR="0" wp14:anchorId="78DCAB51" wp14:editId="44A52FD2">
            <wp:extent cx="5811910" cy="7038753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Regression lines added_thersholds added_ 2x2_Page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6"/>
                    <a:stretch/>
                  </pic:blipFill>
                  <pic:spPr bwMode="auto">
                    <a:xfrm>
                      <a:off x="0" y="0"/>
                      <a:ext cx="5811910" cy="7038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B422A" w14:textId="7D641694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b/>
          <w:sz w:val="16"/>
          <w:szCs w:val="16"/>
          <w:lang w:val="en-GB"/>
        </w:rPr>
      </w:pPr>
      <w:r w:rsidRPr="002D6904">
        <w:rPr>
          <w:rFonts w:cstheme="minorHAnsi"/>
          <w:sz w:val="16"/>
          <w:szCs w:val="16"/>
          <w:lang w:val="en-GB"/>
        </w:rPr>
        <w:t xml:space="preserve">Sex:           </w:t>
      </w:r>
      <w:r w:rsidR="000D5A7C" w:rsidRPr="002D6904">
        <w:rPr>
          <w:rFonts w:cstheme="minorHAnsi"/>
          <w:sz w:val="16"/>
          <w:szCs w:val="16"/>
          <w:lang w:val="en-GB"/>
        </w:rPr>
        <w:t xml:space="preserve">    </w:t>
      </w:r>
      <w:r w:rsidRPr="002D6904">
        <w:rPr>
          <w:rFonts w:cstheme="minorHAnsi"/>
          <w:sz w:val="16"/>
          <w:szCs w:val="16"/>
          <w:lang w:val="en-GB"/>
        </w:rPr>
        <w:t xml:space="preserve">               girl </w:t>
      </w:r>
      <w:r w:rsidR="000D5A7C" w:rsidRPr="002D6904">
        <w:rPr>
          <w:rFonts w:cstheme="minorHAnsi"/>
          <w:sz w:val="16"/>
          <w:szCs w:val="16"/>
          <w:lang w:val="en-GB"/>
        </w:rPr>
        <w:t xml:space="preserve"> </w:t>
      </w:r>
      <w:r w:rsidRPr="002D6904">
        <w:rPr>
          <w:rFonts w:cstheme="minorHAnsi"/>
          <w:sz w:val="16"/>
          <w:szCs w:val="16"/>
          <w:lang w:val="en-GB"/>
        </w:rPr>
        <w:t xml:space="preserve">                     boy</w:t>
      </w:r>
      <w:r w:rsidRPr="002D6904">
        <w:rPr>
          <w:rFonts w:cstheme="minorHAnsi"/>
          <w:b/>
          <w:sz w:val="16"/>
          <w:szCs w:val="16"/>
          <w:lang w:val="en-GB"/>
        </w:rPr>
        <w:t xml:space="preserve"> </w:t>
      </w:r>
    </w:p>
    <w:p w14:paraId="08363488" w14:textId="77777777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sz w:val="16"/>
          <w:szCs w:val="16"/>
          <w:lang w:val="en-GB"/>
        </w:rPr>
      </w:pPr>
      <w:r w:rsidRPr="002D6904">
        <w:rPr>
          <w:rFonts w:cstheme="minorHAnsi"/>
          <w:sz w:val="16"/>
          <w:szCs w:val="16"/>
          <w:lang w:val="en-GB"/>
        </w:rPr>
        <w:t>Note: Darker points correspond to overlap of observations; Dashed horizontal red lines are thresholds of protection.</w:t>
      </w:r>
    </w:p>
    <w:p w14:paraId="2289EEC5" w14:textId="77777777" w:rsidR="00553201" w:rsidRPr="002D6904" w:rsidRDefault="00553201" w:rsidP="00553201">
      <w:pPr>
        <w:spacing w:after="0" w:line="240" w:lineRule="auto"/>
        <w:rPr>
          <w:rFonts w:cstheme="minorHAnsi"/>
          <w:noProof/>
          <w:lang w:val="en-GB" w:eastAsia="nl-NL"/>
        </w:rPr>
      </w:pPr>
    </w:p>
    <w:p w14:paraId="2123BEBB" w14:textId="64D4CF5A" w:rsidR="0084395F" w:rsidRPr="002D6904" w:rsidRDefault="0084395F" w:rsidP="00661253">
      <w:pPr>
        <w:spacing w:after="0" w:line="240" w:lineRule="auto"/>
        <w:rPr>
          <w:rFonts w:cstheme="minorHAnsi"/>
          <w:b/>
          <w:lang w:val="en-GB"/>
        </w:rPr>
      </w:pPr>
    </w:p>
    <w:p w14:paraId="053B8C07" w14:textId="6B1EFD6A" w:rsidR="0015767D" w:rsidRPr="002D6904" w:rsidRDefault="00661253" w:rsidP="00277A03">
      <w:pPr>
        <w:tabs>
          <w:tab w:val="left" w:pos="2171"/>
        </w:tabs>
        <w:spacing w:after="0"/>
        <w:jc w:val="both"/>
        <w:rPr>
          <w:rFonts w:cstheme="minorHAnsi"/>
          <w:b/>
          <w:lang w:val="en-GB"/>
        </w:rPr>
      </w:pPr>
      <w:r w:rsidRPr="002D6904">
        <w:rPr>
          <w:rFonts w:cstheme="minorHAnsi"/>
          <w:b/>
          <w:noProof/>
          <w:lang w:val="en-GB" w:eastAsia="en-GB"/>
        </w:rPr>
        <w:drawing>
          <wp:inline distT="0" distB="0" distL="0" distR="0" wp14:anchorId="1EECC651" wp14:editId="59327B3A">
            <wp:extent cx="5941660" cy="3391786"/>
            <wp:effectExtent l="0" t="0" r="254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Regression lines added_thersholds added_ 2x2_Page_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78"/>
                    <a:stretch/>
                  </pic:blipFill>
                  <pic:spPr bwMode="auto">
                    <a:xfrm>
                      <a:off x="0" y="0"/>
                      <a:ext cx="5943600" cy="339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8EF18" w14:textId="77777777" w:rsidR="00661253" w:rsidRPr="002D6904" w:rsidRDefault="00661253" w:rsidP="00661253">
      <w:pPr>
        <w:tabs>
          <w:tab w:val="left" w:pos="2171"/>
        </w:tabs>
        <w:spacing w:after="0"/>
        <w:jc w:val="both"/>
        <w:rPr>
          <w:rFonts w:cstheme="minorHAnsi"/>
          <w:b/>
          <w:sz w:val="16"/>
          <w:lang w:val="en-GB"/>
        </w:rPr>
      </w:pPr>
    </w:p>
    <w:p w14:paraId="18CEB00C" w14:textId="77777777" w:rsidR="00B9324E" w:rsidRPr="002D6904" w:rsidRDefault="00B9324E" w:rsidP="00277A03">
      <w:pPr>
        <w:tabs>
          <w:tab w:val="left" w:pos="2171"/>
        </w:tabs>
        <w:spacing w:after="0"/>
        <w:jc w:val="both"/>
        <w:rPr>
          <w:rFonts w:cstheme="minorHAnsi"/>
          <w:b/>
          <w:sz w:val="20"/>
          <w:szCs w:val="20"/>
          <w:lang w:val="en-GB"/>
        </w:rPr>
      </w:pPr>
    </w:p>
    <w:p w14:paraId="47C76602" w14:textId="269B99A8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b/>
          <w:sz w:val="16"/>
          <w:szCs w:val="16"/>
          <w:lang w:val="en-GB"/>
        </w:rPr>
      </w:pPr>
      <w:r w:rsidRPr="002D6904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0DCF89" wp14:editId="7A762606">
                <wp:simplePos x="0" y="0"/>
                <wp:positionH relativeFrom="column">
                  <wp:posOffset>1059180</wp:posOffset>
                </wp:positionH>
                <wp:positionV relativeFrom="paragraph">
                  <wp:posOffset>66040</wp:posOffset>
                </wp:positionV>
                <wp:extent cx="254635" cy="0"/>
                <wp:effectExtent l="0" t="19050" r="120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1F0FF" id="Straight Connector 6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5.2pt" to="103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" strokecolor="#00b050" strokeweight="3pt"/>
            </w:pict>
          </mc:Fallback>
        </mc:AlternateContent>
      </w:r>
      <w:r w:rsidRPr="002D6904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D91F53" wp14:editId="643C5AD9">
                <wp:simplePos x="0" y="0"/>
                <wp:positionH relativeFrom="column">
                  <wp:posOffset>377825</wp:posOffset>
                </wp:positionH>
                <wp:positionV relativeFrom="paragraph">
                  <wp:posOffset>75565</wp:posOffset>
                </wp:positionV>
                <wp:extent cx="254635" cy="0"/>
                <wp:effectExtent l="0" t="19050" r="120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B9C87" id="Straight Connector 6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.95pt" to="49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" strokecolor="#e36c0a [2409]" strokeweight="3pt"/>
            </w:pict>
          </mc:Fallback>
        </mc:AlternateContent>
      </w:r>
      <w:r w:rsidRPr="002D6904">
        <w:rPr>
          <w:rFonts w:cstheme="minorHAnsi"/>
          <w:sz w:val="16"/>
          <w:szCs w:val="16"/>
          <w:lang w:val="en-GB"/>
        </w:rPr>
        <w:t xml:space="preserve">Sex:                      girl     </w:t>
      </w:r>
      <w:r w:rsidR="000D5A7C" w:rsidRPr="002D6904">
        <w:rPr>
          <w:rFonts w:cstheme="minorHAnsi"/>
          <w:sz w:val="16"/>
          <w:szCs w:val="16"/>
          <w:lang w:val="en-GB"/>
        </w:rPr>
        <w:t xml:space="preserve">  </w:t>
      </w:r>
      <w:r w:rsidRPr="002D6904">
        <w:rPr>
          <w:rFonts w:cstheme="minorHAnsi"/>
          <w:sz w:val="16"/>
          <w:szCs w:val="16"/>
          <w:lang w:val="en-GB"/>
        </w:rPr>
        <w:t xml:space="preserve">                 boy</w:t>
      </w:r>
      <w:r w:rsidRPr="002D6904">
        <w:rPr>
          <w:rFonts w:cstheme="minorHAnsi"/>
          <w:b/>
          <w:sz w:val="16"/>
          <w:szCs w:val="16"/>
          <w:lang w:val="en-GB"/>
        </w:rPr>
        <w:t xml:space="preserve"> </w:t>
      </w:r>
    </w:p>
    <w:p w14:paraId="47A1262E" w14:textId="77777777" w:rsidR="00553201" w:rsidRPr="002D6904" w:rsidRDefault="00553201" w:rsidP="00553201">
      <w:pPr>
        <w:tabs>
          <w:tab w:val="left" w:pos="2171"/>
        </w:tabs>
        <w:spacing w:after="0"/>
        <w:jc w:val="both"/>
        <w:rPr>
          <w:rFonts w:cstheme="minorHAnsi"/>
          <w:sz w:val="16"/>
          <w:szCs w:val="16"/>
          <w:lang w:val="en-GB"/>
        </w:rPr>
      </w:pPr>
      <w:r w:rsidRPr="002D6904">
        <w:rPr>
          <w:rFonts w:cstheme="minorHAnsi"/>
          <w:sz w:val="16"/>
          <w:szCs w:val="16"/>
          <w:lang w:val="en-GB"/>
        </w:rPr>
        <w:t>Note: Darker points correspond to overlap of observations; Dashed horizontal red lines are thresholds of protection.</w:t>
      </w:r>
    </w:p>
    <w:p w14:paraId="6558CB48" w14:textId="58BEB133" w:rsidR="0026082C" w:rsidRPr="002D6904" w:rsidRDefault="0026082C">
      <w:pPr>
        <w:rPr>
          <w:rFonts w:cstheme="minorHAnsi"/>
          <w:b/>
          <w:sz w:val="20"/>
          <w:szCs w:val="20"/>
          <w:lang w:val="en-GB"/>
        </w:rPr>
      </w:pPr>
      <w:r w:rsidRPr="002D6904">
        <w:rPr>
          <w:rFonts w:cstheme="minorHAnsi"/>
          <w:b/>
          <w:sz w:val="20"/>
          <w:szCs w:val="20"/>
          <w:lang w:val="en-GB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page" w:tblpX="763" w:tblpY="1743"/>
        <w:tblW w:w="5000" w:type="pct"/>
        <w:tblLook w:val="04A0" w:firstRow="1" w:lastRow="0" w:firstColumn="1" w:lastColumn="0" w:noHBand="0" w:noVBand="1"/>
      </w:tblPr>
      <w:tblGrid>
        <w:gridCol w:w="8694"/>
        <w:gridCol w:w="222"/>
        <w:gridCol w:w="222"/>
        <w:gridCol w:w="222"/>
      </w:tblGrid>
      <w:tr w:rsidR="0026082C" w:rsidRPr="002D6904" w14:paraId="2EBB3C02" w14:textId="77777777" w:rsidTr="00EC11AF">
        <w:trPr>
          <w:trHeight w:val="255"/>
        </w:trPr>
        <w:tc>
          <w:tcPr>
            <w:tcW w:w="4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C6B9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6DEE7821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70836A6B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tbl>
            <w:tblPr>
              <w:tblW w:w="87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3"/>
              <w:gridCol w:w="2195"/>
              <w:gridCol w:w="79"/>
              <w:gridCol w:w="772"/>
              <w:gridCol w:w="79"/>
              <w:gridCol w:w="772"/>
              <w:gridCol w:w="79"/>
              <w:gridCol w:w="772"/>
              <w:gridCol w:w="79"/>
              <w:gridCol w:w="772"/>
              <w:gridCol w:w="79"/>
              <w:gridCol w:w="772"/>
              <w:gridCol w:w="79"/>
              <w:gridCol w:w="851"/>
              <w:gridCol w:w="58"/>
              <w:gridCol w:w="135"/>
            </w:tblGrid>
            <w:tr w:rsidR="0026082C" w:rsidRPr="002D6904" w14:paraId="3514B8A7" w14:textId="77777777" w:rsidTr="00EC11AF">
              <w:trPr>
                <w:gridAfter w:val="1"/>
                <w:wAfter w:w="77" w:type="pct"/>
                <w:trHeight w:val="413"/>
              </w:trPr>
              <w:tc>
                <w:tcPr>
                  <w:tcW w:w="4923" w:type="pct"/>
                  <w:gridSpan w:val="16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7C968261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n-GB" w:eastAsia="pt-BR"/>
                    </w:rPr>
                    <w:t>Supplementary Table 1. Seroconversion rate per season of vaccination, Pienter-2 Study.</w:t>
                  </w:r>
                </w:p>
              </w:tc>
            </w:tr>
            <w:tr w:rsidR="00EC11AF" w:rsidRPr="002D6904" w14:paraId="73CB3C7F" w14:textId="77777777" w:rsidTr="00EC11AF">
              <w:trPr>
                <w:gridAfter w:val="2"/>
                <w:wAfter w:w="112" w:type="pct"/>
                <w:trHeight w:val="340"/>
              </w:trPr>
              <w:tc>
                <w:tcPr>
                  <w:tcW w:w="692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76FCAA6B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lang w:val="en-GB" w:eastAsia="pt-BR"/>
                    </w:rPr>
                    <w:t> 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622BD36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  <w:t>Seroconversion threshold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0DC1A1A7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  <w:t>Winter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8633FC2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  <w:t>Spring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7291E93D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  <w:t>Summer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62ADBB59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  <w:t>Autumn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DF93EA4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  <w:t>Overall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1DE4F657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 w:eastAsia="pt-BR"/>
                    </w:rPr>
                    <w:t>p-value</w:t>
                  </w:r>
                  <w:r w:rsidRPr="002D6904">
                    <w:rPr>
                      <w:rFonts w:eastAsia="Times New Roman" w:cstheme="minorHAnsi"/>
                      <w:b/>
                      <w:bCs/>
                      <w:i/>
                      <w:iCs/>
                      <w:color w:val="00B0F0"/>
                      <w:sz w:val="20"/>
                      <w:szCs w:val="20"/>
                      <w:vertAlign w:val="superscript"/>
                      <w:lang w:val="en-GB" w:eastAsia="pt-BR"/>
                    </w:rPr>
                    <w:t>a</w:t>
                  </w:r>
                </w:p>
              </w:tc>
            </w:tr>
            <w:tr w:rsidR="00EC11AF" w:rsidRPr="002D6904" w14:paraId="00C0C7C8" w14:textId="77777777" w:rsidTr="00EC11AF">
              <w:trPr>
                <w:trHeight w:val="340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CCC9F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Diphtheria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A2CC98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0.01 IU/ml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FE571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93%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21490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91%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BC376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92%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655F8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97%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5CC53D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93%</w:t>
                  </w:r>
                </w:p>
              </w:tc>
              <w:tc>
                <w:tcPr>
                  <w:tcW w:w="64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78D34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0.249</w:t>
                  </w:r>
                </w:p>
              </w:tc>
            </w:tr>
            <w:tr w:rsidR="00EC11AF" w:rsidRPr="002D6904" w14:paraId="0625317B" w14:textId="77777777" w:rsidTr="00EC11AF">
              <w:trPr>
                <w:trHeight w:val="340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EBCE67F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Tetanus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FE381BC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0.1 IU/ml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5F4E861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93%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F83BE55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91%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C29AEB3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92%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61FF17A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97%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527FB71A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93%</w:t>
                  </w:r>
                </w:p>
              </w:tc>
              <w:tc>
                <w:tcPr>
                  <w:tcW w:w="64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8A03BDD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0.424</w:t>
                  </w:r>
                </w:p>
              </w:tc>
            </w:tr>
            <w:tr w:rsidR="00EC11AF" w:rsidRPr="002D6904" w14:paraId="05E08227" w14:textId="77777777" w:rsidTr="00EC11AF">
              <w:trPr>
                <w:trHeight w:val="340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E7E4E5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Polio type 1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44FB48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1:8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8EE0B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92%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103A0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93%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4CCB1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97%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D8BA5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91%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4347FC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93%</w:t>
                  </w:r>
                </w:p>
              </w:tc>
              <w:tc>
                <w:tcPr>
                  <w:tcW w:w="64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D3894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0.291</w:t>
                  </w:r>
                </w:p>
              </w:tc>
            </w:tr>
            <w:tr w:rsidR="00EC11AF" w:rsidRPr="002D6904" w14:paraId="2E7592BA" w14:textId="77777777" w:rsidTr="00EC11AF">
              <w:trPr>
                <w:trHeight w:val="340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0EDB35D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Polio type 2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A06BC2C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1:8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F6D9F1A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93%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B7D8E58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91%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ACAC75F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92%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04F55A9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91%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5E961F8A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92%</w:t>
                  </w:r>
                </w:p>
              </w:tc>
              <w:tc>
                <w:tcPr>
                  <w:tcW w:w="64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044E798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0.936</w:t>
                  </w:r>
                </w:p>
              </w:tc>
            </w:tr>
            <w:tr w:rsidR="00EC11AF" w:rsidRPr="002D6904" w14:paraId="7D25369E" w14:textId="77777777" w:rsidTr="00EC11AF">
              <w:trPr>
                <w:trHeight w:val="340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8AC19C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Polio type 3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3267EC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1:8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99216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77%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64F87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75%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5B959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71%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453DD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71%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021889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73%</w:t>
                  </w:r>
                </w:p>
              </w:tc>
              <w:tc>
                <w:tcPr>
                  <w:tcW w:w="64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3EBAD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0.677</w:t>
                  </w:r>
                </w:p>
              </w:tc>
            </w:tr>
            <w:tr w:rsidR="00EC11AF" w:rsidRPr="002D6904" w14:paraId="230944DF" w14:textId="77777777" w:rsidTr="00EC11AF">
              <w:trPr>
                <w:trHeight w:val="340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7AD4562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Measles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D4B8F59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0.2 IU/ml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6C745DE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95%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5D004EE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97%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859E98A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97%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C612D1F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96%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670CDDDE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96%</w:t>
                  </w:r>
                </w:p>
              </w:tc>
              <w:tc>
                <w:tcPr>
                  <w:tcW w:w="64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3A88528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0.932</w:t>
                  </w:r>
                </w:p>
              </w:tc>
            </w:tr>
            <w:tr w:rsidR="00EC11AF" w:rsidRPr="002D6904" w14:paraId="10B7210B" w14:textId="77777777" w:rsidTr="00EC11AF">
              <w:trPr>
                <w:trHeight w:val="340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A3E3DF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Mumps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69B913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45 RU/ml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E10A7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85%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1AF29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81%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97F3B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85%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2AAEA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80%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E39A7E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82%</w:t>
                  </w:r>
                </w:p>
              </w:tc>
              <w:tc>
                <w:tcPr>
                  <w:tcW w:w="64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A9231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0.372</w:t>
                  </w:r>
                </w:p>
              </w:tc>
            </w:tr>
            <w:tr w:rsidR="00EC11AF" w:rsidRPr="002D6904" w14:paraId="3B8B9730" w14:textId="77777777" w:rsidTr="00EC11AF">
              <w:trPr>
                <w:trHeight w:val="340"/>
              </w:trPr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C7B6229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Rubella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4719D75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10 IU/ml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5B24DD3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99%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4605398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94%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E73D40C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94%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C9AA481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90%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43A5C207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93%</w:t>
                  </w:r>
                </w:p>
              </w:tc>
              <w:tc>
                <w:tcPr>
                  <w:tcW w:w="64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911663A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0.010</w:t>
                  </w:r>
                </w:p>
              </w:tc>
            </w:tr>
            <w:tr w:rsidR="00EC11AF" w:rsidRPr="002D6904" w14:paraId="034257B2" w14:textId="77777777" w:rsidTr="00EC11AF">
              <w:trPr>
                <w:trHeight w:val="340"/>
              </w:trPr>
              <w:tc>
                <w:tcPr>
                  <w:tcW w:w="6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33D74A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MenC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D71D54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0.2 µg/ml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D0BA3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88%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44A2D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88%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E71A4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90%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AA3D9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87%</w:t>
                  </w:r>
                </w:p>
              </w:tc>
              <w:tc>
                <w:tcPr>
                  <w:tcW w:w="48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CC506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88%</w:t>
                  </w:r>
                </w:p>
              </w:tc>
              <w:tc>
                <w:tcPr>
                  <w:tcW w:w="641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F677F" w14:textId="77777777" w:rsidR="0026082C" w:rsidRPr="002D6904" w:rsidRDefault="0026082C" w:rsidP="00EC11AF">
                  <w:pPr>
                    <w:framePr w:hSpace="180" w:wrap="around" w:vAnchor="page" w:hAnchor="page" w:x="763" w:y="1743"/>
                    <w:spacing w:after="0" w:line="48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</w:pPr>
                  <w:r w:rsidRPr="002D690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pt-BR"/>
                    </w:rPr>
                    <w:t>0.594</w:t>
                  </w:r>
                </w:p>
              </w:tc>
            </w:tr>
          </w:tbl>
          <w:p w14:paraId="4192B588" w14:textId="5F8F3A1B" w:rsidR="0026082C" w:rsidRPr="002D6904" w:rsidRDefault="00A53085" w:rsidP="00A53085">
            <w:pPr>
              <w:spacing w:after="0" w:line="240" w:lineRule="auto"/>
              <w:rPr>
                <w:rFonts w:eastAsia="Times New Roman" w:cstheme="minorHAnsi"/>
                <w:sz w:val="12"/>
                <w:szCs w:val="16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 w:eastAsia="pt-BR"/>
              </w:rPr>
              <w:t>a</w:t>
            </w:r>
            <w:r w:rsidRPr="002D6904">
              <w:rPr>
                <w:rFonts w:eastAsia="Times New Roman" w:cstheme="minorHAnsi"/>
                <w:bCs/>
                <w:i/>
                <w:iCs/>
                <w:sz w:val="16"/>
                <w:szCs w:val="20"/>
                <w:lang w:eastAsia="pt-BR"/>
              </w:rPr>
              <w:t>Chi-square test</w:t>
            </w:r>
          </w:p>
          <w:p w14:paraId="344AF07C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39F882DD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0DC12C82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46D530FF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7BC58232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6320B704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791A0238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75D42284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663D0BAD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4EF5D113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4762AEF4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2FDE9372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08CB36DD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77046378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7E68F2B8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1B346E10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456F20F9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5350BD08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5B70CE2C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11A247E7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19AD1B33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  <w:p w14:paraId="20F9226F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CAED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AE55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AA41" w14:textId="77777777" w:rsidR="0026082C" w:rsidRPr="002D6904" w:rsidRDefault="0026082C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5912CEB" w14:textId="77777777" w:rsidR="0015767D" w:rsidRPr="002D6904" w:rsidRDefault="0015767D" w:rsidP="0015767D">
      <w:pPr>
        <w:tabs>
          <w:tab w:val="left" w:pos="2171"/>
        </w:tabs>
        <w:spacing w:after="0"/>
        <w:rPr>
          <w:rFonts w:cstheme="minorHAnsi"/>
          <w:b/>
          <w:sz w:val="20"/>
          <w:szCs w:val="20"/>
          <w:lang w:val="en-GB"/>
        </w:rPr>
        <w:sectPr w:rsidR="0015767D" w:rsidRPr="002D6904" w:rsidSect="006612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567" w:left="1440" w:header="709" w:footer="709" w:gutter="0"/>
          <w:cols w:space="708"/>
          <w:docGrid w:linePitch="360"/>
        </w:sectPr>
      </w:pPr>
    </w:p>
    <w:p w14:paraId="76B4D3D3" w14:textId="1FF3D0E5" w:rsidR="0079104E" w:rsidRPr="002D6904" w:rsidRDefault="0079104E" w:rsidP="0079104E">
      <w:pPr>
        <w:rPr>
          <w:rFonts w:cstheme="minorHAnsi"/>
        </w:rPr>
      </w:pPr>
    </w:p>
    <w:tbl>
      <w:tblPr>
        <w:tblW w:w="9683" w:type="dxa"/>
        <w:tblInd w:w="-620" w:type="dxa"/>
        <w:tblLook w:val="04A0" w:firstRow="1" w:lastRow="0" w:firstColumn="1" w:lastColumn="0" w:noHBand="0" w:noVBand="1"/>
      </w:tblPr>
      <w:tblGrid>
        <w:gridCol w:w="2438"/>
        <w:gridCol w:w="805"/>
        <w:gridCol w:w="805"/>
        <w:gridCol w:w="805"/>
        <w:gridCol w:w="596"/>
        <w:gridCol w:w="209"/>
        <w:gridCol w:w="609"/>
        <w:gridCol w:w="196"/>
        <w:gridCol w:w="622"/>
        <w:gridCol w:w="183"/>
        <w:gridCol w:w="635"/>
        <w:gridCol w:w="170"/>
        <w:gridCol w:w="642"/>
        <w:gridCol w:w="163"/>
        <w:gridCol w:w="805"/>
      </w:tblGrid>
      <w:tr w:rsidR="00025C85" w:rsidRPr="002D6904" w14:paraId="15E56F52" w14:textId="77777777" w:rsidTr="002D6904">
        <w:trPr>
          <w:trHeight w:val="282"/>
        </w:trPr>
        <w:tc>
          <w:tcPr>
            <w:tcW w:w="9683" w:type="dxa"/>
            <w:gridSpan w:val="15"/>
            <w:tcBorders>
              <w:top w:val="nil"/>
              <w:left w:val="nil"/>
              <w:right w:val="nil"/>
            </w:tcBorders>
            <w:shd w:val="clear" w:color="000000" w:fill="BFBFBF"/>
            <w:noWrap/>
            <w:hideMark/>
          </w:tcPr>
          <w:p w14:paraId="1CCA3F27" w14:textId="3C59C241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Supplementary </w:t>
            </w:r>
            <w:r w:rsidR="00794909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T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able </w:t>
            </w:r>
            <w:r w:rsidR="0026082C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2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. P</w:t>
            </w:r>
            <w:r w:rsidR="000D5A7C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airwise P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earson correlation between </w:t>
            </w:r>
            <w:r w:rsidR="00794909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indivi</w:t>
            </w:r>
            <w:r w:rsidR="00026F26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duals’ antibody levels, Pienter-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2 Study.</w:t>
            </w:r>
          </w:p>
        </w:tc>
      </w:tr>
      <w:tr w:rsidR="00025C85" w:rsidRPr="002D6904" w14:paraId="4A73DC0E" w14:textId="77777777" w:rsidTr="0026082C">
        <w:trPr>
          <w:trHeight w:val="28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6074" w14:textId="62259BEF" w:rsidR="00025C85" w:rsidRPr="002D6904" w:rsidRDefault="000D5A7C" w:rsidP="002D6904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GB"/>
              </w:rPr>
              <w:t>Antibody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F672" w14:textId="77777777" w:rsidR="00025C85" w:rsidRPr="002D6904" w:rsidRDefault="00025C85" w:rsidP="002D6904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1EA7" w14:textId="74B3C3A7" w:rsidR="00025C85" w:rsidRPr="002D6904" w:rsidRDefault="00025C85" w:rsidP="002D6904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98BA" w14:textId="2F65C18C" w:rsidR="00025C85" w:rsidRPr="002D6904" w:rsidRDefault="00025C85" w:rsidP="002D6904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9EB" w14:textId="6DBEF6A4" w:rsidR="00025C85" w:rsidRPr="002D6904" w:rsidRDefault="00025C85" w:rsidP="002D6904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A7C1" w14:textId="77777777" w:rsidR="00025C85" w:rsidRPr="002D6904" w:rsidRDefault="00025C85" w:rsidP="002D6904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403F" w14:textId="77777777" w:rsidR="00025C85" w:rsidRPr="002D6904" w:rsidRDefault="00025C85" w:rsidP="002D6904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A661" w14:textId="77777777" w:rsidR="00025C85" w:rsidRPr="002D6904" w:rsidRDefault="00025C85" w:rsidP="002D6904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8385" w14:textId="77777777" w:rsidR="00025C85" w:rsidRPr="002D6904" w:rsidRDefault="00025C85" w:rsidP="002D6904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A6C92" w14:textId="77777777" w:rsidR="00025C85" w:rsidRPr="002D6904" w:rsidRDefault="00025C85" w:rsidP="002D6904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9</w:t>
            </w:r>
          </w:p>
        </w:tc>
      </w:tr>
      <w:tr w:rsidR="00025C85" w:rsidRPr="002D6904" w14:paraId="0EBAED4B" w14:textId="77777777" w:rsidTr="002D6904">
        <w:trPr>
          <w:trHeight w:val="282"/>
        </w:trPr>
        <w:tc>
          <w:tcPr>
            <w:tcW w:w="24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D5B5" w14:textId="7FFFF6AD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1 Diphtheria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6BAD" w14:textId="2990A740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1.00</w:t>
            </w:r>
            <w:r w:rsidR="000F5CC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***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AD67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8354A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12ECD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3CED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0A64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844F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8658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4A7ED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25C85" w:rsidRPr="002D6904" w14:paraId="0A0CC8FF" w14:textId="77777777" w:rsidTr="0026082C">
        <w:trPr>
          <w:trHeight w:val="28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2E0095" w14:textId="19A73E64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2 Tetanus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D91FA8" w14:textId="04CEA6AD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0.69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="008C6D71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A04D78" w14:textId="2D6D15A6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1.00</w:t>
            </w:r>
            <w:r w:rsidR="000F5CC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C8BB79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CD0AB8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20EEC4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749856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0528DA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FD3EF0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644DE3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25C85" w:rsidRPr="002D6904" w14:paraId="612EB2EE" w14:textId="77777777" w:rsidTr="0026082C">
        <w:trPr>
          <w:trHeight w:val="28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95B6" w14:textId="40113967" w:rsidR="00025C85" w:rsidRPr="002D6904" w:rsidRDefault="007A24A4" w:rsidP="002D6904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3 Polio type</w:t>
            </w:r>
            <w:r w:rsidR="00025C85"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2E01" w14:textId="06DD010F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0.46*</w:t>
            </w:r>
            <w:r w:rsidR="008C6D71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8965" w14:textId="538897DC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0.50*</w:t>
            </w:r>
            <w:r w:rsidR="008C6D71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C7E6" w14:textId="6ABE0355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1.00</w:t>
            </w:r>
            <w:r w:rsidR="000F5CC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A516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1170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C45D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F2FD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872A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1307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025C85" w:rsidRPr="002D6904" w14:paraId="64454784" w14:textId="77777777" w:rsidTr="0026082C">
        <w:trPr>
          <w:trHeight w:val="28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9347ED" w14:textId="3EB2C42E" w:rsidR="00025C85" w:rsidRPr="002D6904" w:rsidRDefault="007A24A4" w:rsidP="002D6904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4 Polio type</w:t>
            </w:r>
            <w:r w:rsidR="00025C85"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2 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3B256A" w14:textId="677E577E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0.51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="008C6D71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1736F1" w14:textId="3A36A232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0.57</w:t>
            </w:r>
            <w:r w:rsidR="008C6D71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A37073" w14:textId="6043A18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0.63*</w:t>
            </w:r>
            <w:r w:rsidR="00D65CE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1DCEC2" w14:textId="4CE43B26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1.00</w:t>
            </w:r>
            <w:r w:rsidR="000F5CC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91C04B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8AD297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BDC06D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8BD9B6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2BD2DE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25C85" w:rsidRPr="002D6904" w14:paraId="2C757831" w14:textId="77777777" w:rsidTr="0026082C">
        <w:trPr>
          <w:trHeight w:val="28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8DFC" w14:textId="6B1D013C" w:rsidR="00025C85" w:rsidRPr="002D6904" w:rsidRDefault="007A24A4" w:rsidP="002D6904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5 Polio type</w:t>
            </w:r>
            <w:r w:rsidR="00025C85"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E021" w14:textId="74EF5BB4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0.41*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="008C6D71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14D3" w14:textId="46B92E84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0.53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</w:t>
            </w:r>
            <w:r w:rsidR="00D65CE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BD65" w14:textId="1D9890E9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0.62**</w:t>
            </w:r>
            <w:r w:rsidR="00D65CE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7DE4" w14:textId="2CDF61A9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0.66</w:t>
            </w:r>
            <w:r w:rsidR="00D65CE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887E" w14:textId="5547E935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1.00</w:t>
            </w:r>
            <w:r w:rsidR="000F5CC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1C92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DBDE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A8A6C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229B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025C85" w:rsidRPr="002D6904" w14:paraId="2324415C" w14:textId="77777777" w:rsidTr="0026082C">
        <w:trPr>
          <w:trHeight w:val="28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90A826" w14:textId="52C5438C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6 Measles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8F8410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CA0D83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75412C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51DBA6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643EA7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C47438" w14:textId="42CA7CE8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1.00</w:t>
            </w:r>
            <w:r w:rsidR="000F5CC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AB633C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AB4F0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CC213F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25C85" w:rsidRPr="002D6904" w14:paraId="755D1969" w14:textId="77777777" w:rsidTr="0026082C">
        <w:trPr>
          <w:trHeight w:val="28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C273C" w14:textId="07E088D9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7 Mumps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A0735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5100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312E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BD26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5C5B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EB26" w14:textId="15103FA5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0.39*</w:t>
            </w:r>
            <w:r w:rsidR="00D65CE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BCD58" w14:textId="28476058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1.00</w:t>
            </w:r>
            <w:r w:rsidR="000F5CC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A02E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DE40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025C85" w:rsidRPr="002D6904" w14:paraId="27E2D3FD" w14:textId="77777777" w:rsidTr="0026082C">
        <w:trPr>
          <w:trHeight w:val="28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A4BB06" w14:textId="4BEE9D63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8 Rubella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A77B9E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3E3D34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BEE7CE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CFA39A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C415A7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7F5ED1" w14:textId="2B665A89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0.50**</w:t>
            </w:r>
            <w:r w:rsidR="00D65CE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6545C8" w14:textId="10ABF916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0.52</w:t>
            </w:r>
            <w:r w:rsidR="00D65CE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2B291" w14:textId="190D24BF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1.00</w:t>
            </w:r>
            <w:r w:rsidR="000F5CC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F94542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25C85" w:rsidRPr="002D6904" w14:paraId="781EA184" w14:textId="77777777" w:rsidTr="0026082C">
        <w:trPr>
          <w:trHeight w:val="282"/>
        </w:trPr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B50AD" w14:textId="06A9F0F1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9 MenC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2C66E" w14:textId="1D9E0DEA" w:rsidR="00025C85" w:rsidRPr="002D6904" w:rsidRDefault="00F47EE6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0.21</w:t>
            </w:r>
            <w:r w:rsidR="00025C85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</w:t>
            </w:r>
            <w:r w:rsidR="008C6D71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32BAC" w14:textId="493A650E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0.28*</w:t>
            </w:r>
            <w:r w:rsidR="00D65CE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F4ACA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0.15**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4F10B" w14:textId="10B26E95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0.21*</w:t>
            </w:r>
            <w:r w:rsidR="00D65CED" w:rsidRPr="002D6904">
              <w:rPr>
                <w:rFonts w:eastAsia="Times New Roman" w:cstheme="minorHAnsi"/>
                <w:sz w:val="18"/>
                <w:szCs w:val="18"/>
                <w:lang w:val="en-GB"/>
              </w:rPr>
              <w:t>*</w:t>
            </w: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FD551" w14:textId="284909F8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0.25*</w:t>
            </w:r>
            <w:r w:rsidR="00D65CED" w:rsidRPr="002D6904">
              <w:rPr>
                <w:rFonts w:eastAsia="Times New Roman" w:cstheme="minorHAnsi"/>
                <w:sz w:val="18"/>
                <w:szCs w:val="18"/>
                <w:lang w:val="en-GB"/>
              </w:rPr>
              <w:t>*</w:t>
            </w: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73F3F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0.12*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2296B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BC1B8" w14:textId="77777777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0.14*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36D22" w14:textId="1692CE9D" w:rsidR="00025C85" w:rsidRPr="002D6904" w:rsidRDefault="00025C85" w:rsidP="002D6904">
            <w:pPr>
              <w:spacing w:after="0" w:line="480" w:lineRule="auto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1.00</w:t>
            </w:r>
            <w:r w:rsidR="000F5CCD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***</w:t>
            </w:r>
          </w:p>
        </w:tc>
      </w:tr>
      <w:tr w:rsidR="00025C85" w:rsidRPr="002D6904" w14:paraId="6DDE25FE" w14:textId="77777777" w:rsidTr="0026082C">
        <w:trPr>
          <w:trHeight w:val="240"/>
        </w:trPr>
        <w:tc>
          <w:tcPr>
            <w:tcW w:w="5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46C3" w14:textId="5DBB8FD1" w:rsidR="00025C85" w:rsidRPr="002D6904" w:rsidRDefault="00025C85" w:rsidP="00025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97FB" w14:textId="77777777" w:rsidR="00025C85" w:rsidRPr="002D6904" w:rsidRDefault="00025C85" w:rsidP="00025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5CAA" w14:textId="77777777" w:rsidR="00025C85" w:rsidRPr="002D6904" w:rsidRDefault="00025C85" w:rsidP="00025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AF7D" w14:textId="77777777" w:rsidR="00025C85" w:rsidRPr="002D6904" w:rsidRDefault="00025C85" w:rsidP="00025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E0F" w14:textId="77777777" w:rsidR="00025C85" w:rsidRPr="002D6904" w:rsidRDefault="00025C85" w:rsidP="00025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0282" w14:textId="77777777" w:rsidR="00025C85" w:rsidRPr="002D6904" w:rsidRDefault="00025C85" w:rsidP="00025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025C85" w:rsidRPr="002D6904" w14:paraId="6387CB9A" w14:textId="77777777" w:rsidTr="0026082C">
        <w:trPr>
          <w:trHeight w:val="87"/>
        </w:trPr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FF041" w14:textId="4CB2BCC0" w:rsidR="002A570A" w:rsidRPr="002D6904" w:rsidRDefault="009064D6" w:rsidP="00D65C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L</w:t>
            </w:r>
            <w:r w:rsidR="00025C85"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evels of significance: </w:t>
            </w:r>
            <w:r w:rsidR="00D65CED"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***p&lt; 0.001; </w:t>
            </w:r>
            <w:r w:rsidR="00025C85"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**</w:t>
            </w:r>
            <w:r w:rsidR="00C64B3D"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p&lt; </w:t>
            </w:r>
            <w:r w:rsidR="00025C85"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0.01; *</w:t>
            </w:r>
            <w:r w:rsidR="00C64B3D"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p&lt;</w:t>
            </w:r>
            <w:r w:rsidR="00025C85"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0.05</w:t>
            </w:r>
            <w:r w:rsidR="00C64B3D"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44D1610E" w14:textId="7E790304" w:rsidR="002A570A" w:rsidRPr="002D6904" w:rsidRDefault="002A570A" w:rsidP="000F5CC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Level of significance adjusted for multiple testing (Bonferroni correction): ***p&lt; 0.001 (0.05/45 tests)</w:t>
            </w:r>
          </w:p>
          <w:p w14:paraId="2B7285E7" w14:textId="6D26A446" w:rsidR="002A570A" w:rsidRPr="002D6904" w:rsidRDefault="002A570A" w:rsidP="00D65CE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E60B73E" w14:textId="77777777" w:rsidR="0045223A" w:rsidRPr="002D6904" w:rsidRDefault="0045223A" w:rsidP="00B42780">
      <w:pPr>
        <w:tabs>
          <w:tab w:val="left" w:pos="2171"/>
        </w:tabs>
        <w:spacing w:after="0"/>
        <w:jc w:val="both"/>
        <w:rPr>
          <w:rFonts w:cstheme="minorHAnsi"/>
          <w:b/>
          <w:sz w:val="20"/>
          <w:szCs w:val="20"/>
        </w:rPr>
      </w:pPr>
    </w:p>
    <w:p w14:paraId="2BDA1F0A" w14:textId="77777777" w:rsidR="00025C85" w:rsidRPr="002D6904" w:rsidRDefault="00025C85">
      <w:pPr>
        <w:rPr>
          <w:rFonts w:cstheme="minorHAnsi"/>
          <w:b/>
          <w:lang w:val="en-GB"/>
        </w:rPr>
      </w:pPr>
      <w:r w:rsidRPr="002D6904">
        <w:rPr>
          <w:rFonts w:cstheme="minorHAnsi"/>
          <w:b/>
          <w:lang w:val="en-GB"/>
        </w:rPr>
        <w:br w:type="page"/>
      </w:r>
    </w:p>
    <w:p w14:paraId="5D616E64" w14:textId="77777777" w:rsidR="004C6352" w:rsidRPr="002D6904" w:rsidRDefault="004C6352">
      <w:pPr>
        <w:rPr>
          <w:rFonts w:cstheme="minorHAnsi"/>
          <w:b/>
          <w:lang w:val="en-GB"/>
        </w:rPr>
      </w:pPr>
    </w:p>
    <w:tbl>
      <w:tblPr>
        <w:tblW w:w="14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4"/>
        <w:gridCol w:w="1741"/>
        <w:gridCol w:w="102"/>
        <w:gridCol w:w="533"/>
        <w:gridCol w:w="1107"/>
        <w:gridCol w:w="61"/>
        <w:gridCol w:w="533"/>
        <w:gridCol w:w="1147"/>
        <w:gridCol w:w="377"/>
        <w:gridCol w:w="177"/>
        <w:gridCol w:w="1188"/>
        <w:gridCol w:w="513"/>
        <w:gridCol w:w="1151"/>
        <w:gridCol w:w="77"/>
        <w:gridCol w:w="473"/>
        <w:gridCol w:w="1110"/>
        <w:gridCol w:w="159"/>
        <w:gridCol w:w="574"/>
        <w:gridCol w:w="1168"/>
      </w:tblGrid>
      <w:tr w:rsidR="003C28C0" w:rsidRPr="002D6904" w14:paraId="25087F34" w14:textId="77777777" w:rsidTr="00EC11AF">
        <w:trPr>
          <w:trHeight w:val="568"/>
        </w:trPr>
        <w:tc>
          <w:tcPr>
            <w:tcW w:w="14635" w:type="dxa"/>
            <w:gridSpan w:val="19"/>
            <w:tcBorders>
              <w:top w:val="nil"/>
              <w:left w:val="nil"/>
              <w:right w:val="nil"/>
            </w:tcBorders>
            <w:shd w:val="clear" w:color="000000" w:fill="BFBFBF"/>
            <w:hideMark/>
          </w:tcPr>
          <w:p w14:paraId="77CA400F" w14:textId="6AC2C21B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Supplementary Table </w:t>
            </w:r>
            <w:r w:rsidR="0026082C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3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. Sensitivity analysis excluding oversampled migrants: Linear Multivariate Regression Model estimates for antibody levels as a function of season of vaccination, time post-vaccination and sex for </w:t>
            </w:r>
            <w:r w:rsidR="00024883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DT-IPV</w:t>
            </w:r>
            <w:r w:rsidR="00026F26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sub-sample, Pienter-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2 Study.</w:t>
            </w:r>
          </w:p>
        </w:tc>
      </w:tr>
      <w:tr w:rsidR="003C28C0" w:rsidRPr="002D6904" w14:paraId="4E3DE1B8" w14:textId="77777777" w:rsidTr="00EC11AF">
        <w:trPr>
          <w:trHeight w:val="20"/>
        </w:trPr>
        <w:tc>
          <w:tcPr>
            <w:tcW w:w="2444" w:type="dxa"/>
            <w:tcBorders>
              <w:left w:val="nil"/>
              <w:right w:val="nil"/>
            </w:tcBorders>
            <w:shd w:val="clear" w:color="000000" w:fill="BFBFBF"/>
            <w:noWrap/>
            <w:hideMark/>
          </w:tcPr>
          <w:p w14:paraId="5204BC31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76" w:type="dxa"/>
            <w:gridSpan w:val="3"/>
            <w:vMerge w:val="restart"/>
            <w:tcBorders>
              <w:left w:val="nil"/>
              <w:right w:val="nil"/>
            </w:tcBorders>
            <w:shd w:val="clear" w:color="000000" w:fill="BFBFBF"/>
            <w:hideMark/>
          </w:tcPr>
          <w:p w14:paraId="1AB47686" w14:textId="7777777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Diphtheria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3225" w:type="dxa"/>
            <w:gridSpan w:val="5"/>
            <w:tcBorders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833BA8A" w14:textId="7777777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Tetanus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3579" w:type="dxa"/>
            <w:gridSpan w:val="6"/>
            <w:tcBorders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387FB08" w14:textId="7777777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Polio type 1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nil"/>
            </w:tcBorders>
            <w:shd w:val="clear" w:color="000000" w:fill="BFBFBF"/>
            <w:hideMark/>
          </w:tcPr>
          <w:p w14:paraId="62B60C8A" w14:textId="7777777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Polio type 2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168" w:type="dxa"/>
            <w:vMerge w:val="restart"/>
            <w:tcBorders>
              <w:left w:val="nil"/>
              <w:right w:val="nil"/>
            </w:tcBorders>
            <w:shd w:val="clear" w:color="000000" w:fill="BFBFBF"/>
            <w:hideMark/>
          </w:tcPr>
          <w:p w14:paraId="7D0BF188" w14:textId="7777777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Polio type 3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3C28C0" w:rsidRPr="002D6904" w14:paraId="6975F505" w14:textId="77777777" w:rsidTr="00EC11AF">
        <w:trPr>
          <w:trHeight w:val="20"/>
        </w:trPr>
        <w:tc>
          <w:tcPr>
            <w:tcW w:w="2444" w:type="dxa"/>
            <w:tcBorders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093EAA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76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14:paraId="78B5CC08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71614BA9" w14:textId="7777777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girls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3CA07CDE" w14:textId="7777777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boys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73E32ED5" w14:textId="7777777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girls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6D888794" w14:textId="7777777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boys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14:paraId="29C62FAE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31FE3E1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3C28C0" w:rsidRPr="002D6904" w14:paraId="271825C0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B78CF1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A6A4EF" w14:textId="0C5212B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-1.02** (-1.47, -0.58)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12452E" w14:textId="43A393F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0.90** (0.33, 1.47)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F4E62D" w14:textId="75708D7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1.49** (0.91, 2.07)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2F3EE9" w14:textId="79F048E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8.63** (7.37, 9.90)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8D6682" w14:textId="1228A533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8.92** (7.94, 9.89)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A2586E" w14:textId="3C5657B1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9.69** (8.90, 10.47)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272737" w14:textId="576EE3B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9.38** (8.49, 10.27)</w:t>
            </w:r>
          </w:p>
        </w:tc>
      </w:tr>
      <w:tr w:rsidR="003C28C0" w:rsidRPr="002D6904" w14:paraId="18A89421" w14:textId="77777777" w:rsidTr="00EC11AF">
        <w:trPr>
          <w:trHeight w:val="300"/>
        </w:trPr>
        <w:tc>
          <w:tcPr>
            <w:tcW w:w="2444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6CF623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Winter vaccination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32B902E" w14:textId="5421AE3A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ref.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9470B06" w14:textId="2B25D85D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ref.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57EEEF9" w14:textId="65EA33D6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ref.</w:t>
            </w:r>
          </w:p>
        </w:tc>
        <w:tc>
          <w:tcPr>
            <w:tcW w:w="1742" w:type="dxa"/>
            <w:gridSpan w:val="3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1A2A1CB" w14:textId="64D3809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ref.</w:t>
            </w:r>
          </w:p>
        </w:tc>
        <w:tc>
          <w:tcPr>
            <w:tcW w:w="1741" w:type="dxa"/>
            <w:gridSpan w:val="3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725D2B2" w14:textId="20F9179E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ref.</w:t>
            </w:r>
          </w:p>
        </w:tc>
        <w:tc>
          <w:tcPr>
            <w:tcW w:w="1742" w:type="dxa"/>
            <w:gridSpan w:val="3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110CA5C" w14:textId="0F0BDE6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ref.</w:t>
            </w:r>
          </w:p>
        </w:tc>
        <w:tc>
          <w:tcPr>
            <w:tcW w:w="1742" w:type="dxa"/>
            <w:gridSpan w:val="2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C300124" w14:textId="5560766D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ref.</w:t>
            </w:r>
          </w:p>
        </w:tc>
      </w:tr>
      <w:tr w:rsidR="003C28C0" w:rsidRPr="002D6904" w14:paraId="3A13ECFB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47657F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 xml:space="preserve">Spring vaccination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C0D72C2" w14:textId="70AC1F58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-0.44 (-0.91, 0.02)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AF84A1A" w14:textId="163B5474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-0.22 (-0.81, 0.37)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23FA82D" w14:textId="7D23A5C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-0.01 (-0.85, 0.84)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F23B34B" w14:textId="5B9ABF1E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0.40 (-0.89, 1.69)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7A22221" w14:textId="5AA2D23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-0.20 (-1.31, 0.92)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2043CAF" w14:textId="33676C8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-0.44 (-1.27, 0.39)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798C03D" w14:textId="21BB9478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-0.53 (-1.47, 0.41)</w:t>
            </w:r>
          </w:p>
        </w:tc>
      </w:tr>
      <w:tr w:rsidR="003C28C0" w:rsidRPr="002D6904" w14:paraId="5EF296E4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773D84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Summer vaccination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E7FACBF" w14:textId="343B8B1F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-0.52* (-0.99, -0.06)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312F347" w14:textId="6B5501B2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0.10 (-0.48, 0.68)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0BC71A" w14:textId="372EF6E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-1.29* (-2.40, -0.18)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3E22842" w14:textId="1FC31C0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-0.05 (-1.32, 1.23)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62F3077" w14:textId="1B178BD8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-0.71 (-1.84, 0.42)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B62F975" w14:textId="715C99A2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-0.72* (-1.55, 0.11)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08C823" w14:textId="087ED696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-0.98* (-1.92, -0.05)</w:t>
            </w:r>
          </w:p>
        </w:tc>
      </w:tr>
      <w:tr w:rsidR="003C28C0" w:rsidRPr="002D6904" w14:paraId="1A3491B0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1B93A12A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Autumn vaccination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099A9729" w14:textId="04FB0034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-0.25 (-0.73, 0.22)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0AA5BDA4" w14:textId="2C4377D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0.28 (-0.34, 0.90)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1368E378" w14:textId="33599913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-0.17 (-1.20, 0.85)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39EB307C" w14:textId="0F522E32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0.23 (-1.15, 1.60)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0EAFE03D" w14:textId="5EC2E1C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-0.60 (-1.70, 0.49)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0C3A39D0" w14:textId="755D1A56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-0.13 (-0.97, 0.71)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30C89623" w14:textId="0FC83D2C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-0.45 (-1.40, 0.51)</w:t>
            </w:r>
          </w:p>
        </w:tc>
      </w:tr>
      <w:tr w:rsidR="003C28C0" w:rsidRPr="002D6904" w14:paraId="18FB3D1D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BFA9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[1] Time post-vaccination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 xml:space="preserve">c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6B579" w14:textId="0FDF7211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-0.06** (-0.08, -0.04)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CBF31" w14:textId="0A27A8AE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-0.08** (-0.09, -0.06)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ABA4" w14:textId="2E7EDF06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-0.09** (-0.12, -0.06)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8A18C" w14:textId="543EAB6A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-0.11** (-0.15, -0.07)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A5213" w14:textId="0342F13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-0.12** (-0.16, -0.08)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B710E" w14:textId="3A2D113E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-0.16** (-0.19, -0.14)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CEADF" w14:textId="6DFB42D4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-0.21** (-0.24, -0.18)</w:t>
            </w:r>
          </w:p>
        </w:tc>
      </w:tr>
      <w:tr w:rsidR="003C28C0" w:rsidRPr="002D6904" w14:paraId="148297AE" w14:textId="77777777" w:rsidTr="00EC11AF">
        <w:trPr>
          <w:trHeight w:val="300"/>
        </w:trPr>
        <w:tc>
          <w:tcPr>
            <w:tcW w:w="2444" w:type="dxa"/>
            <w:tcBorders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79643BAD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Girl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15525A41" w14:textId="5B3F9E8C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0.01 (-0.33, 0.35)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000000" w:fill="D9D9D9"/>
            <w:vAlign w:val="center"/>
          </w:tcPr>
          <w:p w14:paraId="135D3394" w14:textId="32B2517A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shd w:val="clear" w:color="000000" w:fill="D9D9D9"/>
            <w:vAlign w:val="center"/>
          </w:tcPr>
          <w:p w14:paraId="79905E93" w14:textId="7DEC8F61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3"/>
            <w:tcBorders>
              <w:left w:val="nil"/>
              <w:right w:val="nil"/>
            </w:tcBorders>
            <w:shd w:val="clear" w:color="000000" w:fill="D9D9D9"/>
            <w:vAlign w:val="center"/>
          </w:tcPr>
          <w:p w14:paraId="328914E1" w14:textId="7745892D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-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  <w:shd w:val="clear" w:color="000000" w:fill="D9D9D9"/>
            <w:vAlign w:val="center"/>
          </w:tcPr>
          <w:p w14:paraId="4FF2CFBB" w14:textId="41AC76D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3"/>
            <w:tcBorders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31182A87" w14:textId="1056DFF5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0.70* (0.11, 1.30)</w:t>
            </w:r>
          </w:p>
        </w:tc>
        <w:tc>
          <w:tcPr>
            <w:tcW w:w="1742" w:type="dxa"/>
            <w:gridSpan w:val="2"/>
            <w:tcBorders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07243E9C" w14:textId="6FDA7E0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0.46 (-0.21, 1.14)</w:t>
            </w:r>
          </w:p>
        </w:tc>
      </w:tr>
      <w:tr w:rsidR="003C28C0" w:rsidRPr="002D6904" w14:paraId="53831DBE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99BE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Winter vaccination x [1]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3FC51" w14:textId="2C221CC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97A7" w14:textId="33B6BB5C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DAE8B" w14:textId="043E93B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ref.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DF245" w14:textId="6FB4838D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430EF" w14:textId="7B27B666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621EE" w14:textId="3D8D62C3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090E4" w14:textId="7412A87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7"/>
                <w:szCs w:val="17"/>
                <w:lang w:val="en-GB"/>
              </w:rPr>
              <w:t>-</w:t>
            </w:r>
          </w:p>
        </w:tc>
      </w:tr>
      <w:tr w:rsidR="003C28C0" w:rsidRPr="002D6904" w14:paraId="0431F276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F497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Spring vaccination x [1]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C2B49" w14:textId="0AD66821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54E9B" w14:textId="5E656D9D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8E43" w14:textId="742AFFA4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-0.02 (-0.06, 0.03)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F8737" w14:textId="309E2E1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331E1" w14:textId="3F5AF768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D69F7" w14:textId="1FD21C76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711C8" w14:textId="5A9A9FE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</w:tr>
      <w:tr w:rsidR="003C28C0" w:rsidRPr="002D6904" w14:paraId="6B8B82F7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5351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Summer vaccination x [1]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BF19D" w14:textId="78F4396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EDCD" w14:textId="4C4A1262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F9C2D" w14:textId="50B012D7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0.05 (-0.01, 0.10)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47DC" w14:textId="0DCFA8C3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90C5" w14:textId="7289EE78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ACB34" w14:textId="308E633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6A79" w14:textId="617FE9FF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</w:tr>
      <w:tr w:rsidR="003C28C0" w:rsidRPr="002D6904" w14:paraId="25FDAB03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23DB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Autumn vaccination x [1]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7893" w14:textId="0340D95F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68E73" w14:textId="69DFBD0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38C9A" w14:textId="47643D4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0.01 (-0.03, 0.06)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5939D" w14:textId="6B903F1C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CB332" w14:textId="17D1FF5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351BE" w14:textId="6E3DBBA4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3B1ED" w14:textId="51547944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-</w:t>
            </w:r>
          </w:p>
        </w:tc>
      </w:tr>
      <w:tr w:rsidR="003C28C0" w:rsidRPr="002D6904" w14:paraId="78A51856" w14:textId="77777777" w:rsidTr="00EC11AF">
        <w:trPr>
          <w:trHeight w:val="300"/>
        </w:trPr>
        <w:tc>
          <w:tcPr>
            <w:tcW w:w="2444" w:type="dxa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F966ABC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18895D34" w14:textId="2876B83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294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68C9627D" w14:textId="6D863D4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134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10D44402" w14:textId="51EA573D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160</w:t>
            </w:r>
          </w:p>
        </w:tc>
        <w:tc>
          <w:tcPr>
            <w:tcW w:w="1742" w:type="dxa"/>
            <w:gridSpan w:val="3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3A41B819" w14:textId="262195B4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134</w:t>
            </w:r>
          </w:p>
        </w:tc>
        <w:tc>
          <w:tcPr>
            <w:tcW w:w="1741" w:type="dxa"/>
            <w:gridSpan w:val="3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064079D7" w14:textId="7178EC5C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160</w:t>
            </w:r>
          </w:p>
        </w:tc>
        <w:tc>
          <w:tcPr>
            <w:tcW w:w="1742" w:type="dxa"/>
            <w:gridSpan w:val="3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728EF004" w14:textId="47107AAF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294</w:t>
            </w:r>
          </w:p>
        </w:tc>
        <w:tc>
          <w:tcPr>
            <w:tcW w:w="1742" w:type="dxa"/>
            <w:gridSpan w:val="2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709AAB28" w14:textId="5E3F6FC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294</w:t>
            </w:r>
          </w:p>
        </w:tc>
      </w:tr>
      <w:tr w:rsidR="003C28C0" w:rsidRPr="002D6904" w14:paraId="59294A1E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0A3905A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Adjusted R square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4DE5C94D" w14:textId="42AF1355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03686B83" w14:textId="51858403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0.33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57F14094" w14:textId="0A2642A8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0.36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5D474C40" w14:textId="78D7D928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0.17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13450EF7" w14:textId="0BB2C13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5B5BD9CB" w14:textId="63ABA4E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0.33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6DBF2632" w14:textId="4AE26C7D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color w:val="000000"/>
                <w:sz w:val="17"/>
                <w:szCs w:val="17"/>
                <w:lang w:val="en-GB"/>
              </w:rPr>
              <w:t>0.38</w:t>
            </w:r>
          </w:p>
        </w:tc>
      </w:tr>
      <w:tr w:rsidR="003C28C0" w:rsidRPr="002D6904" w14:paraId="1DC55E1D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000000" w:fill="A6A6A6"/>
            <w:vAlign w:val="center"/>
            <w:hideMark/>
          </w:tcPr>
          <w:p w14:paraId="200D47C7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Residual Standard Error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</w:tcPr>
          <w:p w14:paraId="38875FD4" w14:textId="3E43ABA4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1.45 (df = 288)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</w:tcPr>
          <w:p w14:paraId="3C742D3F" w14:textId="451C9389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1.18 (df = 129)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</w:tcPr>
          <w:p w14:paraId="4FF88C92" w14:textId="7454CA41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1.18 (df = 152)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</w:tcPr>
          <w:p w14:paraId="0D35B035" w14:textId="73E0177F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2.61 (df = 129)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</w:tcPr>
          <w:p w14:paraId="5FB59BB2" w14:textId="76F254F3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2.59 (df = 155)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</w:tcPr>
          <w:p w14:paraId="5522EF94" w14:textId="49B1EB2F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2.57 (df = 288)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</w:tcPr>
          <w:p w14:paraId="384DDA88" w14:textId="49983C1F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2.91 (df = 288)</w:t>
            </w:r>
          </w:p>
        </w:tc>
      </w:tr>
      <w:tr w:rsidR="003C28C0" w:rsidRPr="002D6904" w14:paraId="4CE7BC67" w14:textId="77777777" w:rsidTr="00EC11AF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37B835AF" w14:textId="77777777" w:rsidR="003C28C0" w:rsidRPr="002D6904" w:rsidRDefault="003C28C0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lastRenderedPageBreak/>
              <w:t>F Statistic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</w:tcPr>
          <w:p w14:paraId="30F0486D" w14:textId="7047472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12.80** (df = 5; 288)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</w:tcPr>
          <w:p w14:paraId="0D174CE0" w14:textId="79809CF8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17.34** (df = 4; 129)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</w:tcPr>
          <w:p w14:paraId="51ECE798" w14:textId="5612CA28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13.76** (df = 7; 152)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</w:tcPr>
          <w:p w14:paraId="087D913B" w14:textId="29E2484F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7.58** (df = 4; 129)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</w:tcPr>
          <w:p w14:paraId="54394432" w14:textId="68FCC820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11.08** (df = 4; 155)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</w:tcPr>
          <w:p w14:paraId="33FA221C" w14:textId="44967421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29.27** (df = 5; 288)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</w:tcPr>
          <w:p w14:paraId="1DFB4DE3" w14:textId="5AF1DD2B" w:rsidR="003C28C0" w:rsidRPr="002D6904" w:rsidRDefault="003C28C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GB"/>
              </w:rPr>
            </w:pPr>
            <w:r w:rsidRPr="002D6904">
              <w:rPr>
                <w:rFonts w:cstheme="minorHAnsi"/>
                <w:sz w:val="17"/>
                <w:szCs w:val="17"/>
                <w:lang w:val="en-GB"/>
              </w:rPr>
              <w:t>37.41** (df = 5; 288)</w:t>
            </w:r>
          </w:p>
        </w:tc>
      </w:tr>
      <w:tr w:rsidR="00EC11AF" w:rsidRPr="002D6904" w14:paraId="0B5ABB23" w14:textId="77777777" w:rsidTr="00EC11AF">
        <w:trPr>
          <w:trHeight w:val="832"/>
        </w:trPr>
        <w:tc>
          <w:tcPr>
            <w:tcW w:w="146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696A" w14:textId="0B09D94E" w:rsidR="00EC11AF" w:rsidRPr="002D6904" w:rsidRDefault="00EC11AF" w:rsidP="00EC1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B0F0"/>
                <w:sz w:val="16"/>
                <w:szCs w:val="20"/>
                <w:vertAlign w:val="superscript"/>
                <w:lang w:val="en-GB"/>
              </w:rPr>
              <w:t>a</w:t>
            </w:r>
            <w:r w:rsidRPr="002D6904">
              <w:rPr>
                <w:rFonts w:eastAsia="Times New Roman" w:cstheme="minorHAnsi"/>
                <w:sz w:val="16"/>
                <w:szCs w:val="20"/>
                <w:lang w:val="en-GB"/>
              </w:rPr>
              <w:t>log-transformed;</w:t>
            </w:r>
            <w:r w:rsidRPr="002D6904">
              <w:rPr>
                <w:rFonts w:eastAsia="Times New Roman" w:cstheme="minorHAnsi"/>
                <w:sz w:val="16"/>
                <w:szCs w:val="20"/>
                <w:vertAlign w:val="superscript"/>
                <w:lang w:val="en-GB"/>
              </w:rPr>
              <w:t xml:space="preserve"> </w:t>
            </w:r>
            <w:r w:rsidRPr="002D6904">
              <w:rPr>
                <w:rFonts w:eastAsia="Times New Roman" w:cstheme="minorHAnsi"/>
                <w:color w:val="00B0F0"/>
                <w:sz w:val="16"/>
                <w:szCs w:val="20"/>
                <w:vertAlign w:val="superscript"/>
                <w:lang w:val="en-GB"/>
              </w:rPr>
              <w:t>b</w:t>
            </w:r>
            <w:r w:rsidRPr="002D6904">
              <w:rPr>
                <w:rFonts w:eastAsia="Times New Roman" w:cstheme="minorHAnsi"/>
                <w:sz w:val="16"/>
                <w:szCs w:val="20"/>
                <w:lang w:val="en-GB"/>
              </w:rPr>
              <w:t xml:space="preserve">log2-transformed; </w:t>
            </w:r>
            <w:r w:rsidRPr="002D6904">
              <w:rPr>
                <w:rFonts w:eastAsia="Times New Roman" w:cstheme="minorHAnsi"/>
                <w:color w:val="00B0F0"/>
                <w:sz w:val="16"/>
                <w:szCs w:val="20"/>
                <w:vertAlign w:val="superscript"/>
                <w:lang w:val="en-GB"/>
              </w:rPr>
              <w:t>c</w:t>
            </w:r>
            <w:r w:rsidRPr="002D6904">
              <w:rPr>
                <w:rFonts w:eastAsia="Times New Roman" w:cstheme="minorHAnsi"/>
                <w:sz w:val="16"/>
                <w:szCs w:val="20"/>
                <w:lang w:val="en-GB"/>
              </w:rPr>
              <w:t xml:space="preserve">in months. </w:t>
            </w:r>
            <w:r w:rsidRPr="002D6904">
              <w:rPr>
                <w:rFonts w:eastAsia="Times New Roman" w:cstheme="minorHAnsi"/>
                <w:color w:val="000000"/>
                <w:sz w:val="16"/>
                <w:szCs w:val="20"/>
                <w:lang w:val="en-GB"/>
              </w:rPr>
              <w:t>Notes: Confidence Intervals (95% CI) in parentheses; Reference levels are winter (season of vaccination) and boy (sex); Levels of significance: **p&lt; 0.01; *p&lt; 0.05.</w:t>
            </w:r>
          </w:p>
        </w:tc>
      </w:tr>
      <w:tr w:rsidR="003C28C0" w:rsidRPr="002D6904" w14:paraId="7164092B" w14:textId="77777777" w:rsidTr="00EC11AF">
        <w:trPr>
          <w:trHeight w:val="420"/>
        </w:trPr>
        <w:tc>
          <w:tcPr>
            <w:tcW w:w="11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E6F6" w14:textId="7C2E774A" w:rsidR="003C28C0" w:rsidRPr="002D6904" w:rsidRDefault="003C28C0" w:rsidP="00AC2F2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3C85" w14:textId="77777777" w:rsidR="003C28C0" w:rsidRPr="002D6904" w:rsidRDefault="003C28C0" w:rsidP="00AC2F2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62ED" w14:textId="77777777" w:rsidR="003C28C0" w:rsidRPr="002D6904" w:rsidRDefault="003C28C0" w:rsidP="00AC2F2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val="en-GB"/>
              </w:rPr>
            </w:pPr>
          </w:p>
        </w:tc>
      </w:tr>
    </w:tbl>
    <w:p w14:paraId="748BEBDC" w14:textId="4910926A" w:rsidR="00B42780" w:rsidRPr="002D6904" w:rsidRDefault="00B42780" w:rsidP="00B42780">
      <w:pPr>
        <w:rPr>
          <w:rFonts w:cstheme="minorHAnsi"/>
          <w:lang w:val="en-GB"/>
        </w:rPr>
      </w:pPr>
      <w:r w:rsidRPr="002D6904">
        <w:rPr>
          <w:rFonts w:cstheme="minorHAnsi"/>
          <w:lang w:val="en-GB"/>
        </w:rPr>
        <w:br w:type="page"/>
      </w:r>
    </w:p>
    <w:tbl>
      <w:tblPr>
        <w:tblW w:w="0" w:type="auto"/>
        <w:tblLayout w:type="fixed"/>
        <w:tblLook w:val="0480" w:firstRow="0" w:lastRow="0" w:firstColumn="1" w:lastColumn="0" w:noHBand="0" w:noVBand="1"/>
      </w:tblPr>
      <w:tblGrid>
        <w:gridCol w:w="93"/>
        <w:gridCol w:w="2445"/>
        <w:gridCol w:w="264"/>
        <w:gridCol w:w="2470"/>
        <w:gridCol w:w="2734"/>
        <w:gridCol w:w="1350"/>
        <w:gridCol w:w="1385"/>
      </w:tblGrid>
      <w:tr w:rsidR="00025C85" w:rsidRPr="002D6904" w14:paraId="41E5EA7C" w14:textId="77777777" w:rsidTr="00EC11AF">
        <w:trPr>
          <w:trHeight w:val="509"/>
        </w:trPr>
        <w:tc>
          <w:tcPr>
            <w:tcW w:w="1074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BFBFBF"/>
            <w:hideMark/>
          </w:tcPr>
          <w:p w14:paraId="71AAD623" w14:textId="51DD5641" w:rsidR="00025C85" w:rsidRPr="002D6904" w:rsidRDefault="00557549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Supplementary </w:t>
            </w:r>
            <w:r w:rsidR="00025C85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Table </w:t>
            </w:r>
            <w:r w:rsidR="0026082C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4</w:t>
            </w:r>
            <w:r w:rsidR="00025C85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Sensitivity analysis excluding oversampled migrants: </w:t>
            </w:r>
            <w:r w:rsidR="00025C85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Linear Multivariate Regression Model estimates for antibody </w:t>
            </w:r>
            <w:r w:rsidR="005666FB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levels</w:t>
            </w:r>
            <w:r w:rsidR="00025C85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as a function of season of vaccination, time post-vaccination and sex for MMR sub-sample, Pienter</w:t>
            </w:r>
            <w:r w:rsidR="00026F26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-</w:t>
            </w:r>
            <w:r w:rsidR="00025C85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2 Study.</w:t>
            </w:r>
          </w:p>
        </w:tc>
      </w:tr>
      <w:tr w:rsidR="00025C85" w:rsidRPr="002D6904" w14:paraId="31CFBF27" w14:textId="77777777" w:rsidTr="00EC11AF">
        <w:trPr>
          <w:trHeight w:val="509"/>
        </w:trPr>
        <w:tc>
          <w:tcPr>
            <w:tcW w:w="10741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C6174EF" w14:textId="77777777" w:rsidR="00025C85" w:rsidRPr="002D6904" w:rsidRDefault="00025C85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025C85" w:rsidRPr="002D6904" w14:paraId="2D5F06C1" w14:textId="77777777" w:rsidTr="00EC11AF">
        <w:trPr>
          <w:trHeight w:val="345"/>
        </w:trPr>
        <w:tc>
          <w:tcPr>
            <w:tcW w:w="2538" w:type="dxa"/>
            <w:gridSpan w:val="2"/>
            <w:tcBorders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E51C34" w14:textId="77777777" w:rsidR="00025C85" w:rsidRPr="002D6904" w:rsidRDefault="00025C85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34" w:type="dxa"/>
            <w:gridSpan w:val="2"/>
            <w:tcBorders>
              <w:left w:val="nil"/>
              <w:right w:val="nil"/>
            </w:tcBorders>
            <w:shd w:val="clear" w:color="000000" w:fill="BFBFBF"/>
            <w:vAlign w:val="center"/>
            <w:hideMark/>
          </w:tcPr>
          <w:p w14:paraId="3577B2FC" w14:textId="77777777" w:rsidR="00025C85" w:rsidRPr="002D6904" w:rsidRDefault="00025C85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Measles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734" w:type="dxa"/>
            <w:tcBorders>
              <w:left w:val="nil"/>
              <w:right w:val="nil"/>
            </w:tcBorders>
            <w:shd w:val="clear" w:color="000000" w:fill="BFBFBF"/>
            <w:vAlign w:val="center"/>
            <w:hideMark/>
          </w:tcPr>
          <w:p w14:paraId="4C1A3AF3" w14:textId="77777777" w:rsidR="00025C85" w:rsidRPr="002D6904" w:rsidRDefault="00025C85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Mumps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735" w:type="dxa"/>
            <w:gridSpan w:val="2"/>
            <w:tcBorders>
              <w:left w:val="nil"/>
              <w:right w:val="nil"/>
            </w:tcBorders>
            <w:shd w:val="clear" w:color="000000" w:fill="BFBFBF"/>
            <w:vAlign w:val="center"/>
            <w:hideMark/>
          </w:tcPr>
          <w:p w14:paraId="2554481B" w14:textId="77777777" w:rsidR="00025C85" w:rsidRPr="002D6904" w:rsidRDefault="00025C85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Rubella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666FB" w:rsidRPr="002D6904" w14:paraId="60B0795B" w14:textId="77777777" w:rsidTr="00EC11AF">
        <w:trPr>
          <w:trHeight w:val="300"/>
        </w:trPr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2F3E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27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06119" w14:textId="2C41A7F3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1.17** (0.93, 1.42)</w:t>
            </w:r>
          </w:p>
        </w:tc>
        <w:tc>
          <w:tcPr>
            <w:tcW w:w="2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9D46C" w14:textId="6DD4D603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4.82** (4.55, 5.08)</w:t>
            </w:r>
          </w:p>
        </w:tc>
        <w:tc>
          <w:tcPr>
            <w:tcW w:w="27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712FF" w14:textId="19232EE6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4.48** (4.09, 4.87)</w:t>
            </w:r>
          </w:p>
        </w:tc>
      </w:tr>
      <w:tr w:rsidR="005666FB" w:rsidRPr="002D6904" w14:paraId="78EF7531" w14:textId="77777777" w:rsidTr="00EC11AF">
        <w:trPr>
          <w:trHeight w:val="300"/>
        </w:trPr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2C8527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Winter vaccination</w:t>
            </w:r>
          </w:p>
        </w:tc>
        <w:tc>
          <w:tcPr>
            <w:tcW w:w="2734" w:type="dxa"/>
            <w:gridSpan w:val="2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FFD14FD" w14:textId="75CAE021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8"/>
                <w:szCs w:val="18"/>
                <w:lang w:val="en-GB"/>
              </w:rPr>
              <w:t>ref.</w:t>
            </w:r>
          </w:p>
        </w:tc>
        <w:tc>
          <w:tcPr>
            <w:tcW w:w="2734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B1B1670" w14:textId="03054322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8"/>
                <w:szCs w:val="18"/>
                <w:lang w:val="en-GB"/>
              </w:rPr>
              <w:t>ref.</w:t>
            </w:r>
          </w:p>
        </w:tc>
        <w:tc>
          <w:tcPr>
            <w:tcW w:w="2735" w:type="dxa"/>
            <w:gridSpan w:val="2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9388913" w14:textId="7BED2D77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8"/>
                <w:szCs w:val="18"/>
                <w:lang w:val="en-GB"/>
              </w:rPr>
              <w:t>ref.</w:t>
            </w:r>
          </w:p>
        </w:tc>
      </w:tr>
      <w:tr w:rsidR="005666FB" w:rsidRPr="002D6904" w14:paraId="328C7529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FCA18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 xml:space="preserve">Spring vaccination 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CA8C6C5" w14:textId="54F61E53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-0.16 (-0.41, 0.09)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1DE5B6A" w14:textId="00F63CBC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-0.05 (-0.32, 0.23)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A65E844" w14:textId="01849EF7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0.22 (-0.28, 0.72)</w:t>
            </w:r>
          </w:p>
        </w:tc>
      </w:tr>
      <w:tr w:rsidR="005666FB" w:rsidRPr="002D6904" w14:paraId="4A8CE9B4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77747E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Summer vaccination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EBCF45D" w14:textId="57D312B7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-0.17 (-0.43, 0.09)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1F797E2" w14:textId="5781E988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0.01 (-0.27, 0.29)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28A9BEE" w14:textId="2DE8D8FB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0.21 (-0.30, 0.72)</w:t>
            </w:r>
          </w:p>
        </w:tc>
      </w:tr>
      <w:tr w:rsidR="005666FB" w:rsidRPr="002D6904" w14:paraId="07AE4452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1AEE7BFB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Autumn vaccination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4A16FAA4" w14:textId="58D8CF1A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-0.24* (-0.48, 0.01)</w:t>
            </w:r>
          </w:p>
        </w:tc>
        <w:tc>
          <w:tcPr>
            <w:tcW w:w="273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6E9A30BB" w14:textId="108E01F3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-0.22 (-0.48, 0.05)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2C4C56E4" w14:textId="32ED712A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-0.40 (-0.88, 0.08)</w:t>
            </w:r>
          </w:p>
        </w:tc>
      </w:tr>
      <w:tr w:rsidR="005666FB" w:rsidRPr="002D6904" w14:paraId="66A90141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A8F3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[1] Time post-vaccination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 xml:space="preserve">b 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3DBC" w14:textId="5A1B2056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-0.01** (-0.01, -0.01)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A0566" w14:textId="5DB47967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-0.003 (-0.01, 0.0003)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E0B6C" w14:textId="6FA24F6A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-0.01* (-0.02, -0.001)</w:t>
            </w:r>
          </w:p>
        </w:tc>
      </w:tr>
      <w:tr w:rsidR="005666FB" w:rsidRPr="002D6904" w14:paraId="1D5979FB" w14:textId="77777777" w:rsidTr="00EC11AF">
        <w:trPr>
          <w:trHeight w:val="300"/>
        </w:trPr>
        <w:tc>
          <w:tcPr>
            <w:tcW w:w="2538" w:type="dxa"/>
            <w:gridSpan w:val="2"/>
            <w:tcBorders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7CA1FE57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Girl</w:t>
            </w:r>
          </w:p>
        </w:tc>
        <w:tc>
          <w:tcPr>
            <w:tcW w:w="2734" w:type="dxa"/>
            <w:gridSpan w:val="2"/>
            <w:tcBorders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6DA746BD" w14:textId="40CD7E08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0.13 (-0.03, 0.30)</w:t>
            </w:r>
          </w:p>
        </w:tc>
        <w:tc>
          <w:tcPr>
            <w:tcW w:w="2734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4551B985" w14:textId="2668E1BC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0.23* (0.05, 0.42)</w:t>
            </w:r>
          </w:p>
        </w:tc>
        <w:tc>
          <w:tcPr>
            <w:tcW w:w="2735" w:type="dxa"/>
            <w:gridSpan w:val="2"/>
            <w:tcBorders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6B46FCB4" w14:textId="20A8A132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0.27** (0.09, 0.44)</w:t>
            </w:r>
          </w:p>
        </w:tc>
      </w:tr>
      <w:tr w:rsidR="005666FB" w:rsidRPr="002D6904" w14:paraId="56BDC039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5DF1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Winter vaccination x [1]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58C2A" w14:textId="003CC1FA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F0825" w14:textId="35EA39E3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82199" w14:textId="75BB776E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8"/>
                <w:szCs w:val="18"/>
                <w:lang w:val="en-GB"/>
              </w:rPr>
              <w:t>ref.</w:t>
            </w:r>
          </w:p>
        </w:tc>
      </w:tr>
      <w:tr w:rsidR="005666FB" w:rsidRPr="002D6904" w14:paraId="1E537A3B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3C26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Spring vaccination x [1]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457CC" w14:textId="33E1A781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8E65C" w14:textId="72E3D2F5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A0235" w14:textId="2920EBB4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-0.01 (-0.02, 0.0002)</w:t>
            </w:r>
          </w:p>
        </w:tc>
      </w:tr>
      <w:tr w:rsidR="005666FB" w:rsidRPr="002D6904" w14:paraId="52CFE6CA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EE26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Summer vaccination x [1]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CA93" w14:textId="6EFF250A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827AB" w14:textId="4D3CE9DE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6A2CA" w14:textId="34E4BF71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-0.01 (-0.02, 0.001)</w:t>
            </w:r>
          </w:p>
        </w:tc>
      </w:tr>
      <w:tr w:rsidR="005666FB" w:rsidRPr="002D6904" w14:paraId="0E653FCB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B132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Autumn vaccination x [1]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B8E85" w14:textId="46912B11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8FD5" w14:textId="4A2DFCEC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5C076" w14:textId="614CCA17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-0.0002 (-0.01, 0.01)</w:t>
            </w:r>
          </w:p>
        </w:tc>
      </w:tr>
      <w:tr w:rsidR="005666FB" w:rsidRPr="002D6904" w14:paraId="4B04F693" w14:textId="77777777" w:rsidTr="00EC11AF">
        <w:trPr>
          <w:trHeight w:val="300"/>
        </w:trPr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D4D08D0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2734" w:type="dxa"/>
            <w:gridSpan w:val="2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6F580AFF" w14:textId="59F1C4D2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617</w:t>
            </w:r>
          </w:p>
        </w:tc>
        <w:tc>
          <w:tcPr>
            <w:tcW w:w="2734" w:type="dxa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1FAAC702" w14:textId="2B189EC8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617</w:t>
            </w:r>
          </w:p>
        </w:tc>
        <w:tc>
          <w:tcPr>
            <w:tcW w:w="2735" w:type="dxa"/>
            <w:gridSpan w:val="2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75A160A1" w14:textId="6A90271C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617</w:t>
            </w:r>
          </w:p>
        </w:tc>
      </w:tr>
      <w:tr w:rsidR="005666FB" w:rsidRPr="002D6904" w14:paraId="38E04C80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874496F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Adjusted R square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4031ED9B" w14:textId="37394FD0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0.07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56753BAF" w14:textId="2CB7B4F5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0.01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6A7F8363" w14:textId="1EA5DF0B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0.13</w:t>
            </w:r>
          </w:p>
        </w:tc>
      </w:tr>
      <w:tr w:rsidR="005666FB" w:rsidRPr="002D6904" w14:paraId="255CA69B" w14:textId="77777777" w:rsidTr="00EC11AF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vAlign w:val="center"/>
            <w:hideMark/>
          </w:tcPr>
          <w:p w14:paraId="0FE394AF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Residual Standard Error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</w:tcPr>
          <w:p w14:paraId="28CBAA4F" w14:textId="5C6A59C6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1.06 (df = 611)</w:t>
            </w:r>
          </w:p>
        </w:tc>
        <w:tc>
          <w:tcPr>
            <w:tcW w:w="2734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</w:tcPr>
          <w:p w14:paraId="28515D09" w14:textId="7702E448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1.15 (df = 611)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</w:tcPr>
          <w:p w14:paraId="546AEEEC" w14:textId="44FC98D0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1.10 (df = 608)</w:t>
            </w:r>
          </w:p>
        </w:tc>
      </w:tr>
      <w:tr w:rsidR="005666FB" w:rsidRPr="002D6904" w14:paraId="03644BCD" w14:textId="77777777" w:rsidTr="00EC11AF">
        <w:trPr>
          <w:trHeight w:val="300"/>
        </w:trPr>
        <w:tc>
          <w:tcPr>
            <w:tcW w:w="253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6E705E19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F Statistic</w:t>
            </w:r>
          </w:p>
        </w:tc>
        <w:tc>
          <w:tcPr>
            <w:tcW w:w="2734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</w:tcPr>
          <w:p w14:paraId="67D6E475" w14:textId="297F4ABE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9.81** (df = 5; 611)</w:t>
            </w:r>
          </w:p>
        </w:tc>
        <w:tc>
          <w:tcPr>
            <w:tcW w:w="2734" w:type="dxa"/>
            <w:tcBorders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</w:tcPr>
          <w:p w14:paraId="3A07549D" w14:textId="13631313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2.69* (df = 5; 611)</w:t>
            </w:r>
          </w:p>
        </w:tc>
        <w:tc>
          <w:tcPr>
            <w:tcW w:w="273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</w:tcPr>
          <w:p w14:paraId="4645EB65" w14:textId="5ADF6E48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12.33** (df = 8; 608)</w:t>
            </w:r>
          </w:p>
        </w:tc>
      </w:tr>
      <w:tr w:rsidR="00EC11AF" w:rsidRPr="002D6904" w14:paraId="0F09AFA3" w14:textId="77777777" w:rsidTr="00EC11AF">
        <w:trPr>
          <w:trHeight w:val="210"/>
        </w:trPr>
        <w:tc>
          <w:tcPr>
            <w:tcW w:w="10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153D" w14:textId="68ABAE97" w:rsidR="00EC11AF" w:rsidRPr="002D6904" w:rsidRDefault="00EC11AF" w:rsidP="00EC11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B0F0"/>
                <w:sz w:val="16"/>
                <w:szCs w:val="16"/>
                <w:vertAlign w:val="superscript"/>
                <w:lang w:val="en-GB"/>
              </w:rPr>
              <w:t>a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>log-transformed;</w:t>
            </w:r>
            <w:r w:rsidRPr="002D6904">
              <w:rPr>
                <w:rFonts w:eastAsia="Times New Roman" w:cstheme="minorHAnsi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2D6904">
              <w:rPr>
                <w:rFonts w:eastAsia="Times New Roman" w:cstheme="minorHAnsi"/>
                <w:color w:val="00B0F0"/>
                <w:sz w:val="16"/>
                <w:szCs w:val="16"/>
                <w:vertAlign w:val="superscript"/>
                <w:lang w:val="en-GB"/>
              </w:rPr>
              <w:t>b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in months. </w:t>
            </w:r>
            <w:r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Notes: Confidence Intervals (95% CI) in parentheses; Reference levels are winter (season of vaccination) and boy (sex); Levels of significance: **p&lt; 0.01; *p&lt; 0.05</w:t>
            </w:r>
          </w:p>
        </w:tc>
      </w:tr>
      <w:tr w:rsidR="00025C85" w:rsidRPr="002D6904" w14:paraId="0EA766E4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750"/>
        </w:trPr>
        <w:tc>
          <w:tcPr>
            <w:tcW w:w="9263" w:type="dxa"/>
            <w:gridSpan w:val="5"/>
            <w:tcBorders>
              <w:top w:val="nil"/>
              <w:left w:val="nil"/>
              <w:right w:val="nil"/>
            </w:tcBorders>
            <w:shd w:val="clear" w:color="000000" w:fill="BFBFBF"/>
            <w:hideMark/>
          </w:tcPr>
          <w:p w14:paraId="08C5284A" w14:textId="7F88E737" w:rsidR="00025C85" w:rsidRPr="002D6904" w:rsidRDefault="00557549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lastRenderedPageBreak/>
              <w:t>Supplementary Table</w:t>
            </w:r>
            <w:r w:rsidR="00310DF8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6082C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5</w:t>
            </w:r>
            <w:r w:rsidR="00025C85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Sensitivity analysis excluding oversampled migrants: </w:t>
            </w:r>
            <w:r w:rsidR="00025C85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Linear Multivariate Regression Model estimates for antibody </w:t>
            </w:r>
            <w:r w:rsidR="005666FB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levels</w:t>
            </w:r>
            <w:r w:rsidR="00025C85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as a function of season of vaccination, time post-vaccination and sex for MenC sub-sample, Pienter</w:t>
            </w:r>
            <w:r w:rsidR="00026F26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-</w:t>
            </w:r>
            <w:r w:rsidR="00025C85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2 Study.</w:t>
            </w:r>
          </w:p>
        </w:tc>
      </w:tr>
      <w:tr w:rsidR="00025C85" w:rsidRPr="002D6904" w14:paraId="22BA608B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45"/>
        </w:trPr>
        <w:tc>
          <w:tcPr>
            <w:tcW w:w="2709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4B8EF5" w14:textId="77777777" w:rsidR="00025C85" w:rsidRPr="002D6904" w:rsidRDefault="00025C85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right w:val="nil"/>
            </w:tcBorders>
            <w:shd w:val="clear" w:color="000000" w:fill="BFBFBF"/>
            <w:vAlign w:val="center"/>
            <w:hideMark/>
          </w:tcPr>
          <w:p w14:paraId="1AB812EA" w14:textId="6C9F14BF" w:rsidR="00025C85" w:rsidRPr="002D6904" w:rsidRDefault="00025C85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MenC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666FB" w:rsidRPr="002D6904" w14:paraId="5304C178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D05EF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098A20" w14:textId="409A1D44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0.57* (0.13, 1.02)</w:t>
            </w:r>
          </w:p>
        </w:tc>
      </w:tr>
      <w:tr w:rsidR="005666FB" w:rsidRPr="002D6904" w14:paraId="245608C8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7EFC3F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Winter vaccination</w:t>
            </w:r>
          </w:p>
        </w:tc>
        <w:tc>
          <w:tcPr>
            <w:tcW w:w="6554" w:type="dxa"/>
            <w:gridSpan w:val="3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A9FED0E" w14:textId="736182E8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i/>
                <w:iCs/>
                <w:color w:val="000000"/>
                <w:sz w:val="18"/>
                <w:szCs w:val="18"/>
                <w:lang w:val="en-GB"/>
              </w:rPr>
              <w:t>ref.</w:t>
            </w:r>
          </w:p>
        </w:tc>
      </w:tr>
      <w:tr w:rsidR="005666FB" w:rsidRPr="002D6904" w14:paraId="2AFE76B7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9B9A34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 xml:space="preserve">Spring vaccination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377838C" w14:textId="7EE7E9E0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0.42 (-0.03, 0.88)</w:t>
            </w:r>
          </w:p>
        </w:tc>
      </w:tr>
      <w:tr w:rsidR="005666FB" w:rsidRPr="002D6904" w14:paraId="7EA43BE6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7F1D10AF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Summer vaccination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19161159" w14:textId="22043049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0.15 (-0.32, 0.63)</w:t>
            </w:r>
          </w:p>
        </w:tc>
      </w:tr>
      <w:tr w:rsidR="005666FB" w:rsidRPr="002D6904" w14:paraId="5B165381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7D9AEC13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Autumn vaccination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3B5F88F8" w14:textId="15BD2861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0.47* (0.03, 0.92)</w:t>
            </w:r>
          </w:p>
        </w:tc>
      </w:tr>
      <w:tr w:rsidR="005666FB" w:rsidRPr="002D6904" w14:paraId="18BEED2C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8E6BA9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Time post-vaccination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 xml:space="preserve">b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C4E62C" w14:textId="14C2CC23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-0.07** (-0.09, -0.06)</w:t>
            </w:r>
          </w:p>
        </w:tc>
      </w:tr>
      <w:tr w:rsidR="005666FB" w:rsidRPr="002D6904" w14:paraId="51E50CBD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6F9D6A87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Girl</w:t>
            </w:r>
          </w:p>
        </w:tc>
        <w:tc>
          <w:tcPr>
            <w:tcW w:w="6554" w:type="dxa"/>
            <w:gridSpan w:val="3"/>
            <w:tcBorders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050CAA11" w14:textId="101E055A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0.19 (-0.12, 0.49)</w:t>
            </w:r>
          </w:p>
        </w:tc>
      </w:tr>
      <w:tr w:rsidR="005666FB" w:rsidRPr="002D6904" w14:paraId="71B419DE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B26A233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6554" w:type="dxa"/>
            <w:gridSpan w:val="3"/>
            <w:tcBorders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14:paraId="74295BCF" w14:textId="6AC00EBB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266</w:t>
            </w:r>
          </w:p>
        </w:tc>
      </w:tr>
      <w:tr w:rsidR="005666FB" w:rsidRPr="002D6904" w14:paraId="544CD849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5515BA7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Adjusted R square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3D35CED7" w14:textId="65020F3F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0.24</w:t>
            </w:r>
          </w:p>
        </w:tc>
      </w:tr>
      <w:tr w:rsidR="005666FB" w:rsidRPr="002D6904" w14:paraId="640B58F2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3123B9E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Residual Standard Error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0D85E0BD" w14:textId="1B0FD2A2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1.25 (df = 260)</w:t>
            </w:r>
          </w:p>
        </w:tc>
      </w:tr>
      <w:tr w:rsidR="005666FB" w:rsidRPr="002D6904" w14:paraId="40936E99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vAlign w:val="center"/>
            <w:hideMark/>
          </w:tcPr>
          <w:p w14:paraId="22603526" w14:textId="77777777" w:rsidR="005666FB" w:rsidRPr="002D6904" w:rsidRDefault="005666FB" w:rsidP="00EC11AF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sz w:val="20"/>
                <w:szCs w:val="20"/>
                <w:lang w:val="en-GB"/>
              </w:rPr>
              <w:t>F Statistic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</w:tcPr>
          <w:p w14:paraId="5FE3C899" w14:textId="49105629" w:rsidR="005666FB" w:rsidRPr="002D6904" w:rsidRDefault="005666FB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cstheme="minorHAnsi"/>
                <w:color w:val="000000"/>
                <w:sz w:val="18"/>
                <w:szCs w:val="18"/>
                <w:lang w:val="en-GB"/>
              </w:rPr>
              <w:t>17.86** (df = 5; 260)</w:t>
            </w:r>
          </w:p>
        </w:tc>
      </w:tr>
      <w:tr w:rsidR="00025C85" w:rsidRPr="002D6904" w14:paraId="636737DF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92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B553" w14:textId="00DC5BF6" w:rsidR="00025C85" w:rsidRPr="002D6904" w:rsidRDefault="00025C85" w:rsidP="00025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2D6904">
              <w:rPr>
                <w:rFonts w:eastAsia="Times New Roman" w:cstheme="minorHAnsi"/>
                <w:color w:val="00B0F0"/>
                <w:sz w:val="16"/>
                <w:szCs w:val="16"/>
                <w:vertAlign w:val="superscript"/>
                <w:lang w:val="en-GB"/>
              </w:rPr>
              <w:t>a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>log-transformed;</w:t>
            </w:r>
            <w:r w:rsidRPr="002D6904">
              <w:rPr>
                <w:rFonts w:eastAsia="Times New Roman" w:cstheme="minorHAnsi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2D6904">
              <w:rPr>
                <w:rFonts w:eastAsia="Times New Roman" w:cstheme="minorHAnsi"/>
                <w:color w:val="00B0F0"/>
                <w:sz w:val="16"/>
                <w:szCs w:val="16"/>
                <w:vertAlign w:val="superscript"/>
                <w:lang w:val="en-GB"/>
              </w:rPr>
              <w:t>b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>in months</w:t>
            </w:r>
            <w:r w:rsidR="00EC11AF" w:rsidRPr="002D6904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. </w:t>
            </w:r>
            <w:r w:rsidR="00EC11AF"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Notes: Confidence Intervals (95% CI) in parentheses; Reference levels are winter (season of vaccination) and boy (sex); Levels of significance: **p&lt; 0.01; *p&lt; 0.05</w:t>
            </w:r>
          </w:p>
        </w:tc>
      </w:tr>
      <w:tr w:rsidR="00025C85" w:rsidRPr="002D6904" w14:paraId="251D78D0" w14:textId="77777777" w:rsidTr="00EC11A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1385" w:type="dxa"/>
          <w:trHeight w:val="30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7567C" w14:textId="20C0A1DE" w:rsidR="00025C85" w:rsidRPr="002D6904" w:rsidRDefault="00025C85" w:rsidP="00025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E3BB016" w14:textId="28353FAD" w:rsidR="005809C2" w:rsidRPr="002D6904" w:rsidRDefault="005809C2" w:rsidP="00794909">
      <w:pPr>
        <w:spacing w:after="0" w:line="240" w:lineRule="auto"/>
        <w:rPr>
          <w:rFonts w:cstheme="minorHAnsi"/>
          <w:b/>
          <w:lang w:val="en-GB"/>
        </w:rPr>
      </w:pPr>
    </w:p>
    <w:p w14:paraId="1DD89755" w14:textId="77777777" w:rsidR="005809C2" w:rsidRPr="002D6904" w:rsidRDefault="005809C2">
      <w:pPr>
        <w:rPr>
          <w:rFonts w:cstheme="minorHAnsi"/>
          <w:b/>
          <w:lang w:val="en-GB"/>
        </w:rPr>
      </w:pPr>
      <w:r w:rsidRPr="002D6904">
        <w:rPr>
          <w:rFonts w:cstheme="minorHAnsi"/>
          <w:b/>
          <w:lang w:val="en-GB"/>
        </w:rPr>
        <w:br w:type="page"/>
      </w:r>
    </w:p>
    <w:p w14:paraId="2C6134D9" w14:textId="77777777" w:rsidR="00794909" w:rsidRPr="002D6904" w:rsidRDefault="00794909" w:rsidP="00EC11AF">
      <w:pPr>
        <w:spacing w:after="0" w:line="480" w:lineRule="auto"/>
        <w:rPr>
          <w:rFonts w:cstheme="minorHAnsi"/>
          <w:b/>
          <w:lang w:val="en-GB"/>
        </w:rPr>
      </w:pPr>
    </w:p>
    <w:tbl>
      <w:tblPr>
        <w:tblW w:w="6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2055"/>
        <w:gridCol w:w="2373"/>
      </w:tblGrid>
      <w:tr w:rsidR="005809C2" w:rsidRPr="002D6904" w14:paraId="6136C736" w14:textId="77777777" w:rsidTr="00EC11AF">
        <w:trPr>
          <w:trHeight w:val="315"/>
        </w:trPr>
        <w:tc>
          <w:tcPr>
            <w:tcW w:w="6853" w:type="dxa"/>
            <w:gridSpan w:val="4"/>
            <w:tcBorders>
              <w:top w:val="nil"/>
              <w:left w:val="nil"/>
              <w:right w:val="nil"/>
            </w:tcBorders>
            <w:shd w:val="clear" w:color="000000" w:fill="BFBFBF"/>
            <w:noWrap/>
            <w:hideMark/>
          </w:tcPr>
          <w:p w14:paraId="111B591F" w14:textId="26577CCE" w:rsidR="005809C2" w:rsidRPr="002D6904" w:rsidRDefault="00F47EE6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cstheme="minorHAnsi"/>
                <w:b/>
                <w:lang w:val="en-GB"/>
              </w:rPr>
              <w:br w:type="page"/>
            </w:r>
            <w:r w:rsidR="005809C2" w:rsidRPr="002D6904">
              <w:rPr>
                <w:rFonts w:cstheme="minorHAnsi"/>
                <w:b/>
                <w:lang w:val="en-GB"/>
              </w:rPr>
              <w:br w:type="page"/>
            </w:r>
            <w:r w:rsidR="005809C2" w:rsidRPr="002D6904">
              <w:rPr>
                <w:rFonts w:cstheme="minorHAnsi"/>
                <w:b/>
                <w:lang w:val="en-GB"/>
              </w:rPr>
              <w:br w:type="page"/>
            </w:r>
            <w:r w:rsidR="005809C2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Supplementary Table 6. Comparative results of model fit (adjusted R square): Time post-vaccination (original scale) </w:t>
            </w:r>
            <w:r w:rsidR="005809C2" w:rsidRPr="002D690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GB"/>
              </w:rPr>
              <w:t>versus</w:t>
            </w:r>
            <w:r w:rsidR="005809C2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Time post-vaccination (log-transformed), Pienter-2 Study.</w:t>
            </w:r>
          </w:p>
        </w:tc>
      </w:tr>
      <w:tr w:rsidR="005809C2" w:rsidRPr="002D6904" w14:paraId="199D3A76" w14:textId="77777777" w:rsidTr="00EC11AF">
        <w:trPr>
          <w:trHeight w:val="465"/>
        </w:trPr>
        <w:tc>
          <w:tcPr>
            <w:tcW w:w="1433" w:type="dxa"/>
            <w:tcBorders>
              <w:left w:val="nil"/>
              <w:right w:val="nil"/>
            </w:tcBorders>
            <w:shd w:val="clear" w:color="000000" w:fill="BFBFBF"/>
            <w:noWrap/>
            <w:hideMark/>
          </w:tcPr>
          <w:p w14:paraId="0D85515D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BFBFBF"/>
            <w:noWrap/>
            <w:hideMark/>
          </w:tcPr>
          <w:p w14:paraId="4E8F2218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4428" w:type="dxa"/>
            <w:gridSpan w:val="2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1BCD3B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Final model adjusted R square</w:t>
            </w:r>
          </w:p>
        </w:tc>
      </w:tr>
      <w:tr w:rsidR="005809C2" w:rsidRPr="002D6904" w14:paraId="16C3F39A" w14:textId="77777777" w:rsidTr="00EC11AF">
        <w:trPr>
          <w:trHeight w:val="5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D8752B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13C437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5B6AC5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Time post-vaccination                  (original scale)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1BB38C" w14:textId="3DA07446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Time post-vaccination (log-transformed)</w:t>
            </w:r>
          </w:p>
        </w:tc>
      </w:tr>
      <w:tr w:rsidR="005809C2" w:rsidRPr="002D6904" w14:paraId="441D2CE0" w14:textId="77777777" w:rsidTr="00EC11AF">
        <w:trPr>
          <w:trHeight w:val="300"/>
        </w:trPr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2A71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Diphtheria</w:t>
            </w:r>
            <w:r w:rsidRPr="002D6904">
              <w:rPr>
                <w:rFonts w:eastAsia="Times New Roman" w:cstheme="minorHAnsi"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A268A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4EC7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0.14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0F8B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0.21</w:t>
            </w:r>
          </w:p>
        </w:tc>
      </w:tr>
      <w:tr w:rsidR="005809C2" w:rsidRPr="002D6904" w14:paraId="5CC73936" w14:textId="77777777" w:rsidTr="00EC11A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E4F5E00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Tetanus</w:t>
            </w:r>
            <w:r w:rsidRPr="002D6904">
              <w:rPr>
                <w:rFonts w:eastAsia="Times New Roman" w:cstheme="minorHAnsi"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5D5EA8F" w14:textId="77777777" w:rsidR="005809C2" w:rsidRPr="002D6904" w:rsidRDefault="005809C2" w:rsidP="00EC11AF">
            <w:pPr>
              <w:spacing w:after="0" w:line="48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A945181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0.21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707AEBC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0.21</w:t>
            </w:r>
          </w:p>
        </w:tc>
      </w:tr>
      <w:tr w:rsidR="005809C2" w:rsidRPr="002D6904" w14:paraId="4D2E240E" w14:textId="77777777" w:rsidTr="00EC11A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EAC16E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B799F" w14:textId="77777777" w:rsidR="005809C2" w:rsidRPr="002D6904" w:rsidRDefault="005809C2" w:rsidP="00EC11AF">
            <w:pPr>
              <w:spacing w:after="0" w:line="48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boys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458861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0.28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8DACE1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0.31</w:t>
            </w:r>
          </w:p>
        </w:tc>
      </w:tr>
      <w:tr w:rsidR="005809C2" w:rsidRPr="002D6904" w14:paraId="1C132A31" w14:textId="77777777" w:rsidTr="00EC11A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A1D1A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Polio type 1</w:t>
            </w:r>
            <w:r w:rsidRPr="002D6904">
              <w:rPr>
                <w:rFonts w:eastAsia="Times New Roman" w:cstheme="minorHAnsi"/>
                <w:color w:val="00B0F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5D7E" w14:textId="77777777" w:rsidR="005809C2" w:rsidRPr="002D6904" w:rsidRDefault="005809C2" w:rsidP="00EC11AF">
            <w:pPr>
              <w:spacing w:after="0" w:line="48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E65BE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201FD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0.20</w:t>
            </w:r>
          </w:p>
        </w:tc>
      </w:tr>
      <w:tr w:rsidR="005809C2" w:rsidRPr="002D6904" w14:paraId="0BF8F4C9" w14:textId="77777777" w:rsidTr="00EC11A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6721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1D8" w14:textId="77777777" w:rsidR="005809C2" w:rsidRPr="002D6904" w:rsidRDefault="005809C2" w:rsidP="00EC11AF">
            <w:pPr>
              <w:spacing w:after="0" w:line="48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boys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58E5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0.22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4C17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0.19</w:t>
            </w:r>
          </w:p>
        </w:tc>
      </w:tr>
      <w:tr w:rsidR="005809C2" w:rsidRPr="002D6904" w14:paraId="4B0862F2" w14:textId="77777777" w:rsidTr="00EC11A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D3822F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Polio type 2</w:t>
            </w:r>
            <w:r w:rsidRPr="002D6904">
              <w:rPr>
                <w:rFonts w:eastAsia="Times New Roman" w:cstheme="minorHAnsi"/>
                <w:color w:val="00B0F0"/>
                <w:sz w:val="20"/>
                <w:szCs w:val="20"/>
                <w:vertAlign w:val="superscript"/>
                <w:lang w:val="en-GB"/>
              </w:rPr>
              <w:t>b</w:t>
            </w: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3623A3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01E088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0.29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0FA3B7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0.27</w:t>
            </w:r>
          </w:p>
        </w:tc>
      </w:tr>
      <w:tr w:rsidR="005809C2" w:rsidRPr="002D6904" w14:paraId="036032DB" w14:textId="77777777" w:rsidTr="00EC11A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B1FC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Polio type 3</w:t>
            </w:r>
            <w:r w:rsidRPr="002D6904">
              <w:rPr>
                <w:rFonts w:eastAsia="Times New Roman" w:cstheme="minorHAnsi"/>
                <w:color w:val="00B0F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0E2BD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76D5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0.35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7AC2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0.33</w:t>
            </w:r>
          </w:p>
        </w:tc>
      </w:tr>
      <w:tr w:rsidR="005809C2" w:rsidRPr="002D6904" w14:paraId="5229254F" w14:textId="77777777" w:rsidTr="00EC11A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8BAEE3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Measles</w:t>
            </w:r>
            <w:r w:rsidRPr="002D6904">
              <w:rPr>
                <w:rFonts w:eastAsia="Times New Roman" w:cstheme="minorHAnsi"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C0FE33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E4CC29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0.07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790E5F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0.03</w:t>
            </w:r>
          </w:p>
        </w:tc>
      </w:tr>
      <w:tr w:rsidR="005809C2" w:rsidRPr="002D6904" w14:paraId="13AB8B1F" w14:textId="77777777" w:rsidTr="00EC11A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1687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Mumps</w:t>
            </w:r>
            <w:r w:rsidRPr="002D6904">
              <w:rPr>
                <w:rFonts w:eastAsia="Times New Roman" w:cstheme="minorHAnsi"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EFD1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9F64D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0.02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A57C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0.01</w:t>
            </w:r>
          </w:p>
        </w:tc>
      </w:tr>
      <w:tr w:rsidR="005809C2" w:rsidRPr="002D6904" w14:paraId="6B353B2C" w14:textId="77777777" w:rsidTr="00EC11A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4EE84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Rubella</w:t>
            </w:r>
            <w:r w:rsidRPr="002D6904">
              <w:rPr>
                <w:rFonts w:eastAsia="Times New Roman" w:cstheme="minorHAnsi"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F1804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893808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0.14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3757EF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0.10</w:t>
            </w:r>
          </w:p>
        </w:tc>
      </w:tr>
      <w:tr w:rsidR="005809C2" w:rsidRPr="002D6904" w14:paraId="1D54BEC9" w14:textId="77777777" w:rsidTr="00EC11A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BEE88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MenC</w:t>
            </w:r>
            <w:r w:rsidRPr="002D6904">
              <w:rPr>
                <w:rFonts w:eastAsia="Times New Roman" w:cstheme="minorHAnsi"/>
                <w:color w:val="00B0F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AD8CE" w14:textId="77777777" w:rsidR="005809C2" w:rsidRPr="002D6904" w:rsidRDefault="005809C2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C4B5A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3807B" w14:textId="77777777" w:rsidR="005809C2" w:rsidRPr="002D6904" w:rsidRDefault="005809C2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0.25</w:t>
            </w:r>
          </w:p>
        </w:tc>
      </w:tr>
      <w:tr w:rsidR="005809C2" w:rsidRPr="002D6904" w14:paraId="072F1BDD" w14:textId="77777777" w:rsidTr="00EC11AF">
        <w:trPr>
          <w:trHeight w:val="300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DF2A" w14:textId="77777777" w:rsidR="005809C2" w:rsidRPr="002D6904" w:rsidRDefault="005809C2" w:rsidP="00A53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2D6904">
              <w:rPr>
                <w:rFonts w:eastAsia="Times New Roman" w:cstheme="minorHAnsi"/>
                <w:color w:val="00B0F0"/>
                <w:sz w:val="16"/>
                <w:szCs w:val="16"/>
                <w:vertAlign w:val="superscript"/>
                <w:lang w:val="en-GB"/>
              </w:rPr>
              <w:t>a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log-transformed; </w:t>
            </w:r>
            <w:r w:rsidRPr="002D6904">
              <w:rPr>
                <w:rFonts w:eastAsia="Times New Roman" w:cstheme="minorHAnsi"/>
                <w:color w:val="00B0F0"/>
                <w:sz w:val="16"/>
                <w:szCs w:val="16"/>
                <w:lang w:val="en-GB"/>
              </w:rPr>
              <w:t>b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>log2-transformed</w:t>
            </w:r>
          </w:p>
          <w:p w14:paraId="2FA9264D" w14:textId="77777777" w:rsidR="005809C2" w:rsidRPr="002D6904" w:rsidRDefault="005809C2" w:rsidP="00A530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0335358" w14:textId="618A38EC" w:rsidR="005809C2" w:rsidRPr="002D6904" w:rsidRDefault="005809C2">
      <w:pPr>
        <w:rPr>
          <w:rFonts w:cstheme="minorHAnsi"/>
          <w:b/>
          <w:lang w:val="en-GB"/>
        </w:rPr>
      </w:pPr>
    </w:p>
    <w:tbl>
      <w:tblPr>
        <w:tblW w:w="1286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36"/>
        <w:gridCol w:w="1757"/>
        <w:gridCol w:w="1755"/>
        <w:gridCol w:w="131"/>
        <w:gridCol w:w="1757"/>
        <w:gridCol w:w="1755"/>
        <w:gridCol w:w="131"/>
        <w:gridCol w:w="1754"/>
        <w:gridCol w:w="1754"/>
      </w:tblGrid>
      <w:tr w:rsidR="00787D60" w:rsidRPr="002D6904" w14:paraId="25D20C4F" w14:textId="77777777" w:rsidTr="00EC11AF">
        <w:trPr>
          <w:trHeight w:val="555"/>
        </w:trPr>
        <w:tc>
          <w:tcPr>
            <w:tcW w:w="12867" w:type="dxa"/>
            <w:gridSpan w:val="10"/>
            <w:tcBorders>
              <w:top w:val="nil"/>
              <w:left w:val="nil"/>
              <w:right w:val="nil"/>
            </w:tcBorders>
            <w:shd w:val="clear" w:color="000000" w:fill="BFBFBF"/>
            <w:hideMark/>
          </w:tcPr>
          <w:p w14:paraId="6B3D32C8" w14:textId="39A61A86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Supplementary Table </w:t>
            </w:r>
            <w:r w:rsidR="00310DF8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7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. Comparative results of estimates of waning MMR antibodies: </w:t>
            </w:r>
            <w:r w:rsidR="00B9324E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Linear Mixed Model (longitudinal cohort) </w:t>
            </w:r>
            <w:r w:rsidR="00B9324E" w:rsidRPr="002D690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GB"/>
              </w:rPr>
              <w:t>versus</w:t>
            </w:r>
            <w:r w:rsidR="00B9324E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Linear </w:t>
            </w:r>
            <w:r w:rsidR="00107AC8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Multivariate Regression Model</w:t>
            </w:r>
            <w:r w:rsidR="00026F26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, Pienter-</w:t>
            </w:r>
            <w:r w:rsidR="0056679A"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2 Study</w:t>
            </w:r>
            <w:r w:rsidRPr="002D690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87D60" w:rsidRPr="002D6904" w14:paraId="21DE1FA4" w14:textId="77777777" w:rsidTr="00EC11AF">
        <w:trPr>
          <w:trHeight w:val="315"/>
        </w:trPr>
        <w:tc>
          <w:tcPr>
            <w:tcW w:w="1944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2EEA86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E7D685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91D7CDD" w14:textId="2BC4D45A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Measles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a,d</w:t>
            </w:r>
          </w:p>
        </w:tc>
        <w:tc>
          <w:tcPr>
            <w:tcW w:w="11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B4C0E3E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CB1FD7" w14:textId="61B3049D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Mumps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a,d</w:t>
            </w:r>
          </w:p>
        </w:tc>
        <w:tc>
          <w:tcPr>
            <w:tcW w:w="11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E91413D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5809B99" w14:textId="5CAFDCB5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Rubella</w:t>
            </w:r>
            <w:r w:rsidRPr="002D6904">
              <w:rPr>
                <w:rFonts w:eastAsia="Times New Roman" w:cstheme="minorHAnsi"/>
                <w:b/>
                <w:bCs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>a,d</w:t>
            </w:r>
          </w:p>
        </w:tc>
      </w:tr>
      <w:tr w:rsidR="00787D60" w:rsidRPr="002D6904" w14:paraId="04CA69E5" w14:textId="77777777" w:rsidTr="00EC11AF">
        <w:trPr>
          <w:trHeight w:val="300"/>
        </w:trPr>
        <w:tc>
          <w:tcPr>
            <w:tcW w:w="1944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708EFF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2AC439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1B694A7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Longitudinal cohort</w:t>
            </w:r>
          </w:p>
        </w:tc>
        <w:tc>
          <w:tcPr>
            <w:tcW w:w="176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4718B41" w14:textId="253B3227" w:rsidR="00787D60" w:rsidRPr="002D6904" w:rsidRDefault="00026F26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Pienter-</w:t>
            </w:r>
            <w:r w:rsidR="00787D60"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2 Study 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2F82C7B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5CF4BDE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Longitudinal cohort</w:t>
            </w:r>
          </w:p>
        </w:tc>
        <w:tc>
          <w:tcPr>
            <w:tcW w:w="1761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9E4DAE" w14:textId="71BF8BE4" w:rsidR="00787D60" w:rsidRPr="002D6904" w:rsidRDefault="00026F26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Pienter-</w:t>
            </w:r>
            <w:r w:rsidR="00787D60"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2 Study 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016D15F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66AF617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Longitudinal cohort</w:t>
            </w: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000000" w:fill="BFBFBF"/>
            <w:vAlign w:val="center"/>
            <w:hideMark/>
          </w:tcPr>
          <w:p w14:paraId="706F9C41" w14:textId="6881D311" w:rsidR="00787D60" w:rsidRPr="002D6904" w:rsidRDefault="00026F26" w:rsidP="00EC11AF">
            <w:pPr>
              <w:spacing w:after="0" w:line="48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Pienter-</w:t>
            </w:r>
            <w:r w:rsidR="00787D60"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2 Study </w:t>
            </w:r>
          </w:p>
        </w:tc>
      </w:tr>
      <w:tr w:rsidR="00787D60" w:rsidRPr="002D6904" w14:paraId="1138CFCD" w14:textId="77777777" w:rsidTr="00EC11AF">
        <w:trPr>
          <w:trHeight w:val="360"/>
        </w:trPr>
        <w:tc>
          <w:tcPr>
            <w:tcW w:w="194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4D2877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1658DC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E4E3" w14:textId="7915D6CB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0.85** (0.34, 1.35)</w:t>
            </w:r>
          </w:p>
        </w:tc>
        <w:tc>
          <w:tcPr>
            <w:tcW w:w="17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A0C5" w14:textId="72DDADED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1.</w:t>
            </w:r>
            <w:r w:rsidR="00786440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12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 (0.</w:t>
            </w:r>
            <w:r w:rsidR="00786440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91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, 1.</w:t>
            </w:r>
            <w:r w:rsidR="00786440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32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8A45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57B4" w14:textId="3D10031C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4.08** (3.69, 4.47)</w:t>
            </w:r>
          </w:p>
        </w:tc>
        <w:tc>
          <w:tcPr>
            <w:tcW w:w="17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57AD" w14:textId="74C72BBD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4.</w:t>
            </w:r>
            <w:r w:rsidR="00786440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82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 (4.</w:t>
            </w:r>
            <w:r w:rsidR="00786440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59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, 5.</w:t>
            </w:r>
            <w:r w:rsidR="00786440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05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6608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271D" w14:textId="20679F8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5.24* (4.91, 5.57)</w:t>
            </w: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2DB8" w14:textId="25E17E9C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4.</w:t>
            </w:r>
            <w:r w:rsidR="00786440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48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* (4.</w:t>
            </w:r>
            <w:r w:rsidR="00786440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27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, 4.</w:t>
            </w:r>
            <w:r w:rsidR="00786440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70</w:t>
            </w: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787D60" w:rsidRPr="002D6904" w14:paraId="1C8D2EC1" w14:textId="77777777" w:rsidTr="00EC11AF">
        <w:trPr>
          <w:trHeight w:val="360"/>
        </w:trPr>
        <w:tc>
          <w:tcPr>
            <w:tcW w:w="194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88AAC9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Time post-vaccination</w:t>
            </w:r>
            <w:r w:rsidRPr="002D6904">
              <w:rPr>
                <w:rFonts w:eastAsia="Times New Roman" w:cstheme="minorHAnsi"/>
                <w:i/>
                <w:iCs/>
                <w:color w:val="00B0F0"/>
                <w:sz w:val="20"/>
                <w:szCs w:val="20"/>
                <w:vertAlign w:val="superscript"/>
                <w:lang w:val="en-GB"/>
              </w:rPr>
              <w:t xml:space="preserve">b </w:t>
            </w:r>
          </w:p>
        </w:tc>
        <w:tc>
          <w:tcPr>
            <w:tcW w:w="12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0CCD84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351B64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0.0001 (-0.009, 0.009)</w:t>
            </w: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68AE61" w14:textId="35B344B8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-0.01* (-0.02, -0.01)</w:t>
            </w:r>
          </w:p>
        </w:tc>
        <w:tc>
          <w:tcPr>
            <w:tcW w:w="1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F6C462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D8DB44" w14:textId="76C7B32B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0.02** (0.01, 0.03)</w:t>
            </w: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607654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-0.003 (-0.01, 0.001)</w:t>
            </w:r>
          </w:p>
        </w:tc>
        <w:tc>
          <w:tcPr>
            <w:tcW w:w="1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A837F3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775166" w14:textId="6E5D73A3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-0.01** (-0.02, -0.01)</w:t>
            </w: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7A9403" w14:textId="60489CAF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-0.01* (-0.02, -0.01)</w:t>
            </w:r>
          </w:p>
        </w:tc>
      </w:tr>
      <w:tr w:rsidR="00787D60" w:rsidRPr="002D6904" w14:paraId="68385507" w14:textId="77777777" w:rsidTr="00EC11AF">
        <w:trPr>
          <w:trHeight w:val="360"/>
        </w:trPr>
        <w:tc>
          <w:tcPr>
            <w:tcW w:w="194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4758BC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Girl</w:t>
            </w:r>
          </w:p>
        </w:tc>
        <w:tc>
          <w:tcPr>
            <w:tcW w:w="12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240E19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9AD7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0.16 (-0.52, 0.84)</w:t>
            </w:r>
          </w:p>
        </w:tc>
        <w:tc>
          <w:tcPr>
            <w:tcW w:w="176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6A0810" w14:textId="3540517E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</w:t>
            </w:r>
            <w:r w:rsidR="00786440" w:rsidRPr="002D6904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11 </w:t>
            </w: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(-0.07, 0.</w:t>
            </w:r>
            <w:r w:rsidR="00786440" w:rsidRPr="002D6904">
              <w:rPr>
                <w:rFonts w:eastAsia="Times New Roman" w:cstheme="minorHAnsi"/>
                <w:sz w:val="18"/>
                <w:szCs w:val="18"/>
                <w:lang w:val="en-GB"/>
              </w:rPr>
              <w:t>29</w:t>
            </w: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C44579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0FDF" w14:textId="0FB08DF6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0.86** (0.35, 1.38)</w:t>
            </w:r>
          </w:p>
        </w:tc>
        <w:tc>
          <w:tcPr>
            <w:tcW w:w="17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9A7A" w14:textId="1892F524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</w:t>
            </w:r>
            <w:r w:rsidR="00786440" w:rsidRPr="002D6904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19 </w:t>
            </w: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(-0.</w:t>
            </w:r>
            <w:r w:rsidR="00786440"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01</w:t>
            </w: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, 0.3</w:t>
            </w:r>
            <w:r w:rsidR="00786440" w:rsidRPr="002D6904">
              <w:rPr>
                <w:rFonts w:eastAsia="Times New Roman" w:cstheme="minorHAnsi"/>
                <w:sz w:val="18"/>
                <w:szCs w:val="18"/>
                <w:lang w:val="en-GB"/>
              </w:rPr>
              <w:t>9</w:t>
            </w: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2A90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B3E6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0.18 (-0.34, 0.55)</w:t>
            </w: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5360" w14:textId="7B86D965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0.</w:t>
            </w:r>
            <w:r w:rsidR="00786440" w:rsidRPr="002D6904">
              <w:rPr>
                <w:rFonts w:eastAsia="Times New Roman" w:cstheme="minorHAnsi"/>
                <w:sz w:val="18"/>
                <w:szCs w:val="18"/>
                <w:lang w:val="en-GB"/>
              </w:rPr>
              <w:t>24</w:t>
            </w: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* (0.</w:t>
            </w:r>
            <w:r w:rsidR="00786440" w:rsidRPr="002D6904">
              <w:rPr>
                <w:rFonts w:eastAsia="Times New Roman" w:cstheme="minorHAnsi"/>
                <w:sz w:val="18"/>
                <w:szCs w:val="18"/>
                <w:lang w:val="en-GB"/>
              </w:rPr>
              <w:t>05</w:t>
            </w:r>
            <w:r w:rsidRPr="002D6904">
              <w:rPr>
                <w:rFonts w:eastAsia="Times New Roman" w:cstheme="minorHAnsi"/>
                <w:sz w:val="18"/>
                <w:szCs w:val="18"/>
                <w:lang w:val="en-GB"/>
              </w:rPr>
              <w:t>, 0.43)</w:t>
            </w:r>
          </w:p>
        </w:tc>
      </w:tr>
      <w:tr w:rsidR="00787D60" w:rsidRPr="002D6904" w14:paraId="4CAD8981" w14:textId="77777777" w:rsidTr="00EC11AF">
        <w:trPr>
          <w:trHeight w:val="360"/>
        </w:trPr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422CE80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12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658DFFD" w14:textId="77777777" w:rsidR="00787D60" w:rsidRPr="002D6904" w:rsidRDefault="00787D60" w:rsidP="00EC11A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95BE6F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106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B773C7" w14:textId="52B8C52D" w:rsidR="00787D60" w:rsidRPr="002D6904" w:rsidRDefault="00C22DA1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483</w:t>
            </w:r>
            <w:r w:rsidR="00787D60" w:rsidRPr="002D6904">
              <w:rPr>
                <w:rFonts w:eastAsia="Times New Roman" w:cstheme="minorHAnsi"/>
                <w:color w:val="00B0F0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1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16FC3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8956D9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103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D56F7C" w14:textId="0CB6D5D3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4</w:t>
            </w:r>
            <w:r w:rsidR="00C22DA1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83</w:t>
            </w:r>
            <w:r w:rsidRPr="002D6904">
              <w:rPr>
                <w:rFonts w:eastAsia="Times New Roman" w:cstheme="minorHAnsi"/>
                <w:color w:val="00B0F0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1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22F224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B01FEC" w14:textId="77777777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106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4C5A090" w14:textId="6CA56CFE" w:rsidR="00787D60" w:rsidRPr="002D6904" w:rsidRDefault="00787D60" w:rsidP="00EC11AF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4</w:t>
            </w:r>
            <w:r w:rsidR="00C22DA1" w:rsidRPr="002D6904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83</w:t>
            </w:r>
            <w:r w:rsidRPr="002D6904">
              <w:rPr>
                <w:rFonts w:eastAsia="Times New Roman" w:cstheme="minorHAnsi"/>
                <w:color w:val="00B0F0"/>
                <w:sz w:val="18"/>
                <w:szCs w:val="18"/>
                <w:vertAlign w:val="superscript"/>
                <w:lang w:val="en-GB"/>
              </w:rPr>
              <w:t>c</w:t>
            </w:r>
          </w:p>
        </w:tc>
      </w:tr>
      <w:tr w:rsidR="00787D60" w:rsidRPr="002D6904" w14:paraId="4B2AFEE9" w14:textId="77777777" w:rsidTr="00EC11AF">
        <w:trPr>
          <w:trHeight w:val="300"/>
        </w:trPr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E4A8" w14:textId="2CA48C9C" w:rsidR="00787D60" w:rsidRPr="002D6904" w:rsidRDefault="00787D60" w:rsidP="00C22DA1">
            <w:pPr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2D6904">
              <w:rPr>
                <w:rFonts w:eastAsia="Times New Roman" w:cstheme="minorHAnsi"/>
                <w:color w:val="00B0F0"/>
                <w:sz w:val="16"/>
                <w:szCs w:val="16"/>
                <w:vertAlign w:val="superscript"/>
                <w:lang w:val="en-GB"/>
              </w:rPr>
              <w:t>a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log-transformed; </w:t>
            </w:r>
            <w:r w:rsidRPr="002D6904">
              <w:rPr>
                <w:rFonts w:eastAsia="Times New Roman" w:cstheme="minorHAnsi"/>
                <w:color w:val="00B0F0"/>
                <w:sz w:val="16"/>
                <w:szCs w:val="16"/>
                <w:vertAlign w:val="superscript"/>
                <w:lang w:val="en-GB"/>
              </w:rPr>
              <w:t>b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in months; </w:t>
            </w:r>
            <w:r w:rsidRPr="002D6904">
              <w:rPr>
                <w:rFonts w:eastAsia="Times New Roman" w:cstheme="minorHAnsi"/>
                <w:color w:val="00B0F0"/>
                <w:sz w:val="16"/>
                <w:szCs w:val="16"/>
                <w:vertAlign w:val="superscript"/>
                <w:lang w:val="en-GB"/>
              </w:rPr>
              <w:t>c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>Children aged</w:t>
            </w:r>
            <w:r w:rsidR="00B9324E" w:rsidRPr="002D6904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between 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15 to </w:t>
            </w:r>
            <w:r w:rsidR="00C22DA1" w:rsidRPr="002D6904">
              <w:rPr>
                <w:rFonts w:eastAsia="Times New Roman" w:cstheme="minorHAnsi"/>
                <w:sz w:val="16"/>
                <w:szCs w:val="16"/>
                <w:lang w:val="en-GB"/>
              </w:rPr>
              <w:t>50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months were included in the analysis for comparability purposes; </w:t>
            </w:r>
            <w:r w:rsidRPr="002D6904">
              <w:rPr>
                <w:rFonts w:eastAsia="Times New Roman" w:cstheme="minorHAnsi"/>
                <w:color w:val="00B0F0"/>
                <w:sz w:val="16"/>
                <w:szCs w:val="16"/>
                <w:vertAlign w:val="superscript"/>
                <w:lang w:val="en-GB"/>
              </w:rPr>
              <w:t>d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>Models adjusted for sex</w:t>
            </w:r>
            <w:r w:rsidR="00B9324E" w:rsidRPr="002D6904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only</w:t>
            </w:r>
            <w:r w:rsidRPr="002D6904">
              <w:rPr>
                <w:rFonts w:eastAsia="Times New Roman" w:cstheme="minorHAnsi"/>
                <w:sz w:val="16"/>
                <w:szCs w:val="16"/>
                <w:lang w:val="en-GB"/>
              </w:rPr>
              <w:t>.</w:t>
            </w:r>
          </w:p>
        </w:tc>
      </w:tr>
      <w:tr w:rsidR="00787D60" w:rsidRPr="002D6904" w14:paraId="55316B7C" w14:textId="77777777" w:rsidTr="00EC11AF">
        <w:trPr>
          <w:trHeight w:val="225"/>
        </w:trPr>
        <w:tc>
          <w:tcPr>
            <w:tcW w:w="11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2107A" w14:textId="77777777" w:rsidR="00787D60" w:rsidRPr="002D6904" w:rsidRDefault="00787D60" w:rsidP="00787D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2D6904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Notes: Confidence Intervals (95% CI) in parentheses; Reference levels are winter (season of vaccination) and boy (sex); Levels of significance: **p&lt; 0.01; *p&lt; 0.05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FE5F" w14:textId="77777777" w:rsidR="00787D60" w:rsidRPr="002D6904" w:rsidRDefault="00787D60" w:rsidP="00787D60">
            <w:pPr>
              <w:spacing w:after="0" w:line="240" w:lineRule="auto"/>
              <w:rPr>
                <w:rFonts w:eastAsia="Times New Roman" w:cstheme="minorHAnsi"/>
                <w:color w:val="000000"/>
                <w:sz w:val="13"/>
                <w:szCs w:val="13"/>
                <w:lang w:val="en-GB"/>
              </w:rPr>
            </w:pPr>
          </w:p>
        </w:tc>
      </w:tr>
    </w:tbl>
    <w:p w14:paraId="62DC9935" w14:textId="6708280C" w:rsidR="00F47EE6" w:rsidRPr="002D6904" w:rsidRDefault="00F47EE6" w:rsidP="002D6904">
      <w:pPr>
        <w:spacing w:after="0" w:line="240" w:lineRule="auto"/>
        <w:rPr>
          <w:rFonts w:cstheme="minorHAnsi"/>
          <w:b/>
          <w:lang w:val="en-GB"/>
        </w:rPr>
      </w:pPr>
    </w:p>
    <w:sectPr w:rsidR="00F47EE6" w:rsidRPr="002D6904" w:rsidSect="002D6904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02259" w14:textId="77777777" w:rsidR="006D3E6C" w:rsidRDefault="006D3E6C" w:rsidP="003D3BEF">
      <w:pPr>
        <w:spacing w:after="0" w:line="240" w:lineRule="auto"/>
      </w:pPr>
      <w:r>
        <w:separator/>
      </w:r>
    </w:p>
  </w:endnote>
  <w:endnote w:type="continuationSeparator" w:id="0">
    <w:p w14:paraId="1F5401AA" w14:textId="77777777" w:rsidR="006D3E6C" w:rsidRDefault="006D3E6C" w:rsidP="003D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AC61" w14:textId="77777777" w:rsidR="00EC11AF" w:rsidRDefault="00EC11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748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578FE" w14:textId="3C865EEC" w:rsidR="00EC11AF" w:rsidRDefault="00EC11A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90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2945993" w14:textId="77777777" w:rsidR="00EC11AF" w:rsidRDefault="00EC11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16CF3" w14:textId="77777777" w:rsidR="00EC11AF" w:rsidRDefault="00EC1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FFBB8" w14:textId="77777777" w:rsidR="006D3E6C" w:rsidRDefault="006D3E6C" w:rsidP="003D3BEF">
      <w:pPr>
        <w:spacing w:after="0" w:line="240" w:lineRule="auto"/>
      </w:pPr>
      <w:r>
        <w:separator/>
      </w:r>
    </w:p>
  </w:footnote>
  <w:footnote w:type="continuationSeparator" w:id="0">
    <w:p w14:paraId="263B60A5" w14:textId="77777777" w:rsidR="006D3E6C" w:rsidRDefault="006D3E6C" w:rsidP="003D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4D6" w14:textId="77777777" w:rsidR="00EC11AF" w:rsidRDefault="00EC11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37292" w14:textId="77777777" w:rsidR="00EC11AF" w:rsidRDefault="00EC11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EBDC" w14:textId="77777777" w:rsidR="00EC11AF" w:rsidRDefault="00EC11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049"/>
    <w:multiLevelType w:val="hybridMultilevel"/>
    <w:tmpl w:val="1E68E8BE"/>
    <w:lvl w:ilvl="0" w:tplc="CFBCF4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9752D"/>
    <w:multiLevelType w:val="multilevel"/>
    <w:tmpl w:val="11C8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1488D"/>
    <w:multiLevelType w:val="hybridMultilevel"/>
    <w:tmpl w:val="CDC451FC"/>
    <w:lvl w:ilvl="0" w:tplc="42901F1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2D1"/>
    <w:multiLevelType w:val="hybridMultilevel"/>
    <w:tmpl w:val="825A1414"/>
    <w:lvl w:ilvl="0" w:tplc="401C0790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67BE"/>
    <w:multiLevelType w:val="hybridMultilevel"/>
    <w:tmpl w:val="1B6A08D2"/>
    <w:lvl w:ilvl="0" w:tplc="FE8CD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901"/>
    <w:multiLevelType w:val="hybridMultilevel"/>
    <w:tmpl w:val="61603984"/>
    <w:lvl w:ilvl="0" w:tplc="3760A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8442A"/>
    <w:multiLevelType w:val="multilevel"/>
    <w:tmpl w:val="A4AA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0051B"/>
    <w:multiLevelType w:val="hybridMultilevel"/>
    <w:tmpl w:val="454A92E8"/>
    <w:lvl w:ilvl="0" w:tplc="95A8F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371F"/>
    <w:multiLevelType w:val="hybridMultilevel"/>
    <w:tmpl w:val="C5CCB852"/>
    <w:lvl w:ilvl="0" w:tplc="D3889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438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C7406">
      <w:start w:val="273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E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C7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8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05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7131D6"/>
    <w:multiLevelType w:val="hybridMultilevel"/>
    <w:tmpl w:val="F6FA907C"/>
    <w:lvl w:ilvl="0" w:tplc="717E6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491E"/>
    <w:multiLevelType w:val="multilevel"/>
    <w:tmpl w:val="8A243060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c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87FEC"/>
    <w:rsid w:val="00004191"/>
    <w:rsid w:val="000049A2"/>
    <w:rsid w:val="00012713"/>
    <w:rsid w:val="00014B39"/>
    <w:rsid w:val="00020DE2"/>
    <w:rsid w:val="00023F7E"/>
    <w:rsid w:val="00024883"/>
    <w:rsid w:val="00025C85"/>
    <w:rsid w:val="00026F26"/>
    <w:rsid w:val="000326FB"/>
    <w:rsid w:val="00036245"/>
    <w:rsid w:val="0003630F"/>
    <w:rsid w:val="000368D5"/>
    <w:rsid w:val="00036FDC"/>
    <w:rsid w:val="00037202"/>
    <w:rsid w:val="00040F6C"/>
    <w:rsid w:val="000435A2"/>
    <w:rsid w:val="00043F59"/>
    <w:rsid w:val="00044560"/>
    <w:rsid w:val="000462A1"/>
    <w:rsid w:val="00051309"/>
    <w:rsid w:val="00053E5D"/>
    <w:rsid w:val="00057D33"/>
    <w:rsid w:val="00061CE2"/>
    <w:rsid w:val="000630F8"/>
    <w:rsid w:val="00063DCB"/>
    <w:rsid w:val="00064B45"/>
    <w:rsid w:val="00065098"/>
    <w:rsid w:val="0006671A"/>
    <w:rsid w:val="00072868"/>
    <w:rsid w:val="00072D6B"/>
    <w:rsid w:val="00074BFB"/>
    <w:rsid w:val="00080299"/>
    <w:rsid w:val="000818FA"/>
    <w:rsid w:val="0008316B"/>
    <w:rsid w:val="0008338C"/>
    <w:rsid w:val="000870B6"/>
    <w:rsid w:val="000915DE"/>
    <w:rsid w:val="00091BA3"/>
    <w:rsid w:val="00091EA8"/>
    <w:rsid w:val="000956EC"/>
    <w:rsid w:val="0009799E"/>
    <w:rsid w:val="000A7A26"/>
    <w:rsid w:val="000B0D46"/>
    <w:rsid w:val="000B1472"/>
    <w:rsid w:val="000B15F8"/>
    <w:rsid w:val="000B2DC0"/>
    <w:rsid w:val="000B3DF2"/>
    <w:rsid w:val="000B4A83"/>
    <w:rsid w:val="000B7697"/>
    <w:rsid w:val="000C0BA8"/>
    <w:rsid w:val="000C2407"/>
    <w:rsid w:val="000C288D"/>
    <w:rsid w:val="000C2BA7"/>
    <w:rsid w:val="000C75B6"/>
    <w:rsid w:val="000D05D9"/>
    <w:rsid w:val="000D1544"/>
    <w:rsid w:val="000D2862"/>
    <w:rsid w:val="000D4A74"/>
    <w:rsid w:val="000D4FD8"/>
    <w:rsid w:val="000D5A7C"/>
    <w:rsid w:val="000D79F5"/>
    <w:rsid w:val="000D7A00"/>
    <w:rsid w:val="000E6F4C"/>
    <w:rsid w:val="000F1B74"/>
    <w:rsid w:val="000F35C9"/>
    <w:rsid w:val="000F5CCD"/>
    <w:rsid w:val="00100BE9"/>
    <w:rsid w:val="00102581"/>
    <w:rsid w:val="0010334C"/>
    <w:rsid w:val="0010507D"/>
    <w:rsid w:val="001057B4"/>
    <w:rsid w:val="00105B92"/>
    <w:rsid w:val="00106110"/>
    <w:rsid w:val="00107AC8"/>
    <w:rsid w:val="00107FF0"/>
    <w:rsid w:val="00110482"/>
    <w:rsid w:val="00110E90"/>
    <w:rsid w:val="00110ED9"/>
    <w:rsid w:val="0011329C"/>
    <w:rsid w:val="00113E84"/>
    <w:rsid w:val="00114F43"/>
    <w:rsid w:val="00120247"/>
    <w:rsid w:val="0012241C"/>
    <w:rsid w:val="0012350C"/>
    <w:rsid w:val="00125253"/>
    <w:rsid w:val="001304EB"/>
    <w:rsid w:val="00131719"/>
    <w:rsid w:val="00135114"/>
    <w:rsid w:val="00135198"/>
    <w:rsid w:val="001362B0"/>
    <w:rsid w:val="00141936"/>
    <w:rsid w:val="001423D6"/>
    <w:rsid w:val="00144FAD"/>
    <w:rsid w:val="001454C7"/>
    <w:rsid w:val="001455AE"/>
    <w:rsid w:val="00147120"/>
    <w:rsid w:val="001556E9"/>
    <w:rsid w:val="0015767D"/>
    <w:rsid w:val="00161748"/>
    <w:rsid w:val="001622E9"/>
    <w:rsid w:val="00162F11"/>
    <w:rsid w:val="00170018"/>
    <w:rsid w:val="00172F6D"/>
    <w:rsid w:val="001768D1"/>
    <w:rsid w:val="0018053C"/>
    <w:rsid w:val="001806BE"/>
    <w:rsid w:val="00182649"/>
    <w:rsid w:val="001859AB"/>
    <w:rsid w:val="001859D9"/>
    <w:rsid w:val="001864E3"/>
    <w:rsid w:val="00186B9C"/>
    <w:rsid w:val="001873C3"/>
    <w:rsid w:val="001928F8"/>
    <w:rsid w:val="00193229"/>
    <w:rsid w:val="0019556E"/>
    <w:rsid w:val="0019627D"/>
    <w:rsid w:val="001A1D0B"/>
    <w:rsid w:val="001A4347"/>
    <w:rsid w:val="001A4E9D"/>
    <w:rsid w:val="001A52C2"/>
    <w:rsid w:val="001B08F0"/>
    <w:rsid w:val="001B3467"/>
    <w:rsid w:val="001B751A"/>
    <w:rsid w:val="001C5AD3"/>
    <w:rsid w:val="001C6819"/>
    <w:rsid w:val="001D0058"/>
    <w:rsid w:val="001D57B2"/>
    <w:rsid w:val="001D6468"/>
    <w:rsid w:val="001E0A6E"/>
    <w:rsid w:val="001E4EC7"/>
    <w:rsid w:val="001E5FD4"/>
    <w:rsid w:val="001E73CB"/>
    <w:rsid w:val="001E7DF7"/>
    <w:rsid w:val="001F01AB"/>
    <w:rsid w:val="001F149B"/>
    <w:rsid w:val="001F28D5"/>
    <w:rsid w:val="001F316A"/>
    <w:rsid w:val="001F3BB2"/>
    <w:rsid w:val="001F7263"/>
    <w:rsid w:val="001F7D13"/>
    <w:rsid w:val="00200D2C"/>
    <w:rsid w:val="00206033"/>
    <w:rsid w:val="00210AF2"/>
    <w:rsid w:val="002112D9"/>
    <w:rsid w:val="00213299"/>
    <w:rsid w:val="002203F3"/>
    <w:rsid w:val="00224B4C"/>
    <w:rsid w:val="002315E3"/>
    <w:rsid w:val="0023496D"/>
    <w:rsid w:val="00234D3D"/>
    <w:rsid w:val="00237D0C"/>
    <w:rsid w:val="00240609"/>
    <w:rsid w:val="00241441"/>
    <w:rsid w:val="002418A0"/>
    <w:rsid w:val="00244D71"/>
    <w:rsid w:val="00245A50"/>
    <w:rsid w:val="00250690"/>
    <w:rsid w:val="00251227"/>
    <w:rsid w:val="00251D14"/>
    <w:rsid w:val="002536EA"/>
    <w:rsid w:val="00254E3A"/>
    <w:rsid w:val="0026082C"/>
    <w:rsid w:val="0026142B"/>
    <w:rsid w:val="00262A06"/>
    <w:rsid w:val="002646AE"/>
    <w:rsid w:val="002723AC"/>
    <w:rsid w:val="00272BA7"/>
    <w:rsid w:val="00272F6C"/>
    <w:rsid w:val="00273DF8"/>
    <w:rsid w:val="00277A03"/>
    <w:rsid w:val="0028798C"/>
    <w:rsid w:val="00295213"/>
    <w:rsid w:val="002A0507"/>
    <w:rsid w:val="002A197C"/>
    <w:rsid w:val="002A34E5"/>
    <w:rsid w:val="002A4881"/>
    <w:rsid w:val="002A570A"/>
    <w:rsid w:val="002A6071"/>
    <w:rsid w:val="002A6E1A"/>
    <w:rsid w:val="002B23A5"/>
    <w:rsid w:val="002B3577"/>
    <w:rsid w:val="002C1828"/>
    <w:rsid w:val="002C5A05"/>
    <w:rsid w:val="002C7299"/>
    <w:rsid w:val="002D4886"/>
    <w:rsid w:val="002D6904"/>
    <w:rsid w:val="002E6172"/>
    <w:rsid w:val="002F1502"/>
    <w:rsid w:val="002F24D3"/>
    <w:rsid w:val="002F38B5"/>
    <w:rsid w:val="002F6104"/>
    <w:rsid w:val="00300BAB"/>
    <w:rsid w:val="00301DBF"/>
    <w:rsid w:val="00303856"/>
    <w:rsid w:val="003038B5"/>
    <w:rsid w:val="00303AED"/>
    <w:rsid w:val="00304643"/>
    <w:rsid w:val="0030579A"/>
    <w:rsid w:val="0030580A"/>
    <w:rsid w:val="00310DF8"/>
    <w:rsid w:val="00311827"/>
    <w:rsid w:val="003218F0"/>
    <w:rsid w:val="00323EE2"/>
    <w:rsid w:val="00325BCD"/>
    <w:rsid w:val="00333EB6"/>
    <w:rsid w:val="003359CC"/>
    <w:rsid w:val="00337F2E"/>
    <w:rsid w:val="0034268F"/>
    <w:rsid w:val="003454AC"/>
    <w:rsid w:val="003472A7"/>
    <w:rsid w:val="00347C78"/>
    <w:rsid w:val="0035281C"/>
    <w:rsid w:val="003556AA"/>
    <w:rsid w:val="003566D2"/>
    <w:rsid w:val="00357BB9"/>
    <w:rsid w:val="00364C99"/>
    <w:rsid w:val="00370F66"/>
    <w:rsid w:val="00381C17"/>
    <w:rsid w:val="00383D0A"/>
    <w:rsid w:val="00383D37"/>
    <w:rsid w:val="00387263"/>
    <w:rsid w:val="0039510E"/>
    <w:rsid w:val="00395966"/>
    <w:rsid w:val="0039608A"/>
    <w:rsid w:val="00396F5F"/>
    <w:rsid w:val="00397ECD"/>
    <w:rsid w:val="003A18C2"/>
    <w:rsid w:val="003A1E66"/>
    <w:rsid w:val="003A239D"/>
    <w:rsid w:val="003A2E24"/>
    <w:rsid w:val="003A417A"/>
    <w:rsid w:val="003A7DBD"/>
    <w:rsid w:val="003B06A2"/>
    <w:rsid w:val="003B0A99"/>
    <w:rsid w:val="003B1776"/>
    <w:rsid w:val="003B1DF5"/>
    <w:rsid w:val="003B570F"/>
    <w:rsid w:val="003B6035"/>
    <w:rsid w:val="003C28C0"/>
    <w:rsid w:val="003C6F3C"/>
    <w:rsid w:val="003C7535"/>
    <w:rsid w:val="003D2230"/>
    <w:rsid w:val="003D2914"/>
    <w:rsid w:val="003D3BEF"/>
    <w:rsid w:val="003D4290"/>
    <w:rsid w:val="003D4747"/>
    <w:rsid w:val="003D5BC7"/>
    <w:rsid w:val="003E0E91"/>
    <w:rsid w:val="003F1748"/>
    <w:rsid w:val="003F3490"/>
    <w:rsid w:val="003F5B30"/>
    <w:rsid w:val="00401A47"/>
    <w:rsid w:val="00401F5E"/>
    <w:rsid w:val="004038BE"/>
    <w:rsid w:val="00404F13"/>
    <w:rsid w:val="00405CA4"/>
    <w:rsid w:val="0040746D"/>
    <w:rsid w:val="004121C3"/>
    <w:rsid w:val="0041237F"/>
    <w:rsid w:val="004142B3"/>
    <w:rsid w:val="0041624E"/>
    <w:rsid w:val="00416B71"/>
    <w:rsid w:val="004232F4"/>
    <w:rsid w:val="00423BEF"/>
    <w:rsid w:val="00427EC8"/>
    <w:rsid w:val="004321FF"/>
    <w:rsid w:val="00433B42"/>
    <w:rsid w:val="00434898"/>
    <w:rsid w:val="004364C3"/>
    <w:rsid w:val="00437711"/>
    <w:rsid w:val="00440211"/>
    <w:rsid w:val="004419A8"/>
    <w:rsid w:val="00441F63"/>
    <w:rsid w:val="00442020"/>
    <w:rsid w:val="00442CE1"/>
    <w:rsid w:val="00444343"/>
    <w:rsid w:val="004463B8"/>
    <w:rsid w:val="0044685F"/>
    <w:rsid w:val="00446F35"/>
    <w:rsid w:val="004471A1"/>
    <w:rsid w:val="00447415"/>
    <w:rsid w:val="0044753E"/>
    <w:rsid w:val="0045223A"/>
    <w:rsid w:val="00454493"/>
    <w:rsid w:val="004565E7"/>
    <w:rsid w:val="00457075"/>
    <w:rsid w:val="004576A4"/>
    <w:rsid w:val="0046037E"/>
    <w:rsid w:val="00460D44"/>
    <w:rsid w:val="00460E90"/>
    <w:rsid w:val="00461E45"/>
    <w:rsid w:val="004678B9"/>
    <w:rsid w:val="0047324B"/>
    <w:rsid w:val="00474914"/>
    <w:rsid w:val="0047532D"/>
    <w:rsid w:val="0048347B"/>
    <w:rsid w:val="00484C42"/>
    <w:rsid w:val="00485007"/>
    <w:rsid w:val="00485734"/>
    <w:rsid w:val="004859C7"/>
    <w:rsid w:val="00491746"/>
    <w:rsid w:val="00495AF2"/>
    <w:rsid w:val="00496DF9"/>
    <w:rsid w:val="004A18B6"/>
    <w:rsid w:val="004A4302"/>
    <w:rsid w:val="004A608C"/>
    <w:rsid w:val="004A7E1A"/>
    <w:rsid w:val="004B2045"/>
    <w:rsid w:val="004B433D"/>
    <w:rsid w:val="004B5558"/>
    <w:rsid w:val="004B60EA"/>
    <w:rsid w:val="004C080F"/>
    <w:rsid w:val="004C0DE6"/>
    <w:rsid w:val="004C5CA1"/>
    <w:rsid w:val="004C6352"/>
    <w:rsid w:val="004C7788"/>
    <w:rsid w:val="004D132F"/>
    <w:rsid w:val="004D1EB1"/>
    <w:rsid w:val="004D36A1"/>
    <w:rsid w:val="004D3D60"/>
    <w:rsid w:val="004D61E4"/>
    <w:rsid w:val="004D690A"/>
    <w:rsid w:val="004D6D9C"/>
    <w:rsid w:val="004E1DAD"/>
    <w:rsid w:val="004E3560"/>
    <w:rsid w:val="004F041F"/>
    <w:rsid w:val="004F6771"/>
    <w:rsid w:val="00502FE3"/>
    <w:rsid w:val="00504901"/>
    <w:rsid w:val="005055A1"/>
    <w:rsid w:val="00505D06"/>
    <w:rsid w:val="005071C7"/>
    <w:rsid w:val="00507B11"/>
    <w:rsid w:val="00517256"/>
    <w:rsid w:val="00520D01"/>
    <w:rsid w:val="00525BE7"/>
    <w:rsid w:val="00530735"/>
    <w:rsid w:val="0053190C"/>
    <w:rsid w:val="00541417"/>
    <w:rsid w:val="00543150"/>
    <w:rsid w:val="00544B27"/>
    <w:rsid w:val="00545CC9"/>
    <w:rsid w:val="00550C2A"/>
    <w:rsid w:val="00553201"/>
    <w:rsid w:val="00555571"/>
    <w:rsid w:val="00555C65"/>
    <w:rsid w:val="0055604E"/>
    <w:rsid w:val="0055710E"/>
    <w:rsid w:val="00557549"/>
    <w:rsid w:val="0056236F"/>
    <w:rsid w:val="00563AC2"/>
    <w:rsid w:val="00563FDE"/>
    <w:rsid w:val="005666FB"/>
    <w:rsid w:val="0056679A"/>
    <w:rsid w:val="00567353"/>
    <w:rsid w:val="005809C2"/>
    <w:rsid w:val="005900A9"/>
    <w:rsid w:val="005931D8"/>
    <w:rsid w:val="005933B0"/>
    <w:rsid w:val="0059345C"/>
    <w:rsid w:val="005969D7"/>
    <w:rsid w:val="005A420B"/>
    <w:rsid w:val="005A6F9B"/>
    <w:rsid w:val="005A71B3"/>
    <w:rsid w:val="005B26D7"/>
    <w:rsid w:val="005B4129"/>
    <w:rsid w:val="005B4E37"/>
    <w:rsid w:val="005B5008"/>
    <w:rsid w:val="005C0DA1"/>
    <w:rsid w:val="005C7500"/>
    <w:rsid w:val="005D01E4"/>
    <w:rsid w:val="005D2E22"/>
    <w:rsid w:val="005D4100"/>
    <w:rsid w:val="005D4650"/>
    <w:rsid w:val="005E0418"/>
    <w:rsid w:val="005E0BC9"/>
    <w:rsid w:val="005E426C"/>
    <w:rsid w:val="005E4304"/>
    <w:rsid w:val="005E6149"/>
    <w:rsid w:val="005F59F6"/>
    <w:rsid w:val="006008B8"/>
    <w:rsid w:val="00604098"/>
    <w:rsid w:val="006045BC"/>
    <w:rsid w:val="00606C5A"/>
    <w:rsid w:val="00607F6A"/>
    <w:rsid w:val="00610040"/>
    <w:rsid w:val="0061089A"/>
    <w:rsid w:val="00611E29"/>
    <w:rsid w:val="00612052"/>
    <w:rsid w:val="00612061"/>
    <w:rsid w:val="00612625"/>
    <w:rsid w:val="00614827"/>
    <w:rsid w:val="006402DC"/>
    <w:rsid w:val="00644060"/>
    <w:rsid w:val="00644269"/>
    <w:rsid w:val="006464C1"/>
    <w:rsid w:val="0065221D"/>
    <w:rsid w:val="0065540D"/>
    <w:rsid w:val="00655F86"/>
    <w:rsid w:val="006575B6"/>
    <w:rsid w:val="00661253"/>
    <w:rsid w:val="00663ADF"/>
    <w:rsid w:val="00665EAB"/>
    <w:rsid w:val="006708BA"/>
    <w:rsid w:val="006731CB"/>
    <w:rsid w:val="00673888"/>
    <w:rsid w:val="00675949"/>
    <w:rsid w:val="0068103C"/>
    <w:rsid w:val="00683A04"/>
    <w:rsid w:val="00683D05"/>
    <w:rsid w:val="006911E7"/>
    <w:rsid w:val="006948FA"/>
    <w:rsid w:val="00696E7F"/>
    <w:rsid w:val="006977EF"/>
    <w:rsid w:val="006A6098"/>
    <w:rsid w:val="006A7D53"/>
    <w:rsid w:val="006B0F85"/>
    <w:rsid w:val="006B3CE1"/>
    <w:rsid w:val="006B50A9"/>
    <w:rsid w:val="006B5667"/>
    <w:rsid w:val="006B6492"/>
    <w:rsid w:val="006B6C36"/>
    <w:rsid w:val="006B7B18"/>
    <w:rsid w:val="006C27FA"/>
    <w:rsid w:val="006C61D2"/>
    <w:rsid w:val="006C71D4"/>
    <w:rsid w:val="006D3E6C"/>
    <w:rsid w:val="006D3F6A"/>
    <w:rsid w:val="006E039E"/>
    <w:rsid w:val="006E0724"/>
    <w:rsid w:val="006E3626"/>
    <w:rsid w:val="006F468C"/>
    <w:rsid w:val="0070004B"/>
    <w:rsid w:val="00700591"/>
    <w:rsid w:val="007005F4"/>
    <w:rsid w:val="0070130C"/>
    <w:rsid w:val="0070302B"/>
    <w:rsid w:val="00703B54"/>
    <w:rsid w:val="00705C5D"/>
    <w:rsid w:val="007109B2"/>
    <w:rsid w:val="0071660B"/>
    <w:rsid w:val="00717594"/>
    <w:rsid w:val="00721226"/>
    <w:rsid w:val="00723746"/>
    <w:rsid w:val="00723777"/>
    <w:rsid w:val="00724080"/>
    <w:rsid w:val="007245D4"/>
    <w:rsid w:val="0072575D"/>
    <w:rsid w:val="00732D4A"/>
    <w:rsid w:val="00733704"/>
    <w:rsid w:val="007358F2"/>
    <w:rsid w:val="00740983"/>
    <w:rsid w:val="00741476"/>
    <w:rsid w:val="00741542"/>
    <w:rsid w:val="00742700"/>
    <w:rsid w:val="007447F7"/>
    <w:rsid w:val="00745011"/>
    <w:rsid w:val="007476B6"/>
    <w:rsid w:val="00752111"/>
    <w:rsid w:val="007522C4"/>
    <w:rsid w:val="0075339D"/>
    <w:rsid w:val="0075359B"/>
    <w:rsid w:val="00754969"/>
    <w:rsid w:val="007553BE"/>
    <w:rsid w:val="00755845"/>
    <w:rsid w:val="00761B25"/>
    <w:rsid w:val="00762AD4"/>
    <w:rsid w:val="00763344"/>
    <w:rsid w:val="007700D9"/>
    <w:rsid w:val="0077227E"/>
    <w:rsid w:val="00774D43"/>
    <w:rsid w:val="00775A8F"/>
    <w:rsid w:val="00776AF8"/>
    <w:rsid w:val="00780BE9"/>
    <w:rsid w:val="00782BFC"/>
    <w:rsid w:val="00782C29"/>
    <w:rsid w:val="00786440"/>
    <w:rsid w:val="00787D60"/>
    <w:rsid w:val="0079104E"/>
    <w:rsid w:val="00791ED2"/>
    <w:rsid w:val="00792955"/>
    <w:rsid w:val="007943FD"/>
    <w:rsid w:val="00794909"/>
    <w:rsid w:val="00795077"/>
    <w:rsid w:val="007958A7"/>
    <w:rsid w:val="00795E6A"/>
    <w:rsid w:val="007A24A4"/>
    <w:rsid w:val="007A3EF0"/>
    <w:rsid w:val="007A57A2"/>
    <w:rsid w:val="007A6267"/>
    <w:rsid w:val="007A7C74"/>
    <w:rsid w:val="007B115C"/>
    <w:rsid w:val="007B2EB8"/>
    <w:rsid w:val="007B376D"/>
    <w:rsid w:val="007B4858"/>
    <w:rsid w:val="007B76CD"/>
    <w:rsid w:val="007B7B2C"/>
    <w:rsid w:val="007C0D48"/>
    <w:rsid w:val="007C3487"/>
    <w:rsid w:val="007C5743"/>
    <w:rsid w:val="007C7943"/>
    <w:rsid w:val="007C7F8F"/>
    <w:rsid w:val="007D172D"/>
    <w:rsid w:val="007D1C81"/>
    <w:rsid w:val="007D37DE"/>
    <w:rsid w:val="007D65E5"/>
    <w:rsid w:val="007E377F"/>
    <w:rsid w:val="007E3F4E"/>
    <w:rsid w:val="007E4644"/>
    <w:rsid w:val="007E4D95"/>
    <w:rsid w:val="007F1D4A"/>
    <w:rsid w:val="007F2744"/>
    <w:rsid w:val="007F332C"/>
    <w:rsid w:val="007F3EE1"/>
    <w:rsid w:val="007F556C"/>
    <w:rsid w:val="007F7649"/>
    <w:rsid w:val="007F78CA"/>
    <w:rsid w:val="008010A8"/>
    <w:rsid w:val="0080122A"/>
    <w:rsid w:val="008069FC"/>
    <w:rsid w:val="00816729"/>
    <w:rsid w:val="00820B94"/>
    <w:rsid w:val="008245DE"/>
    <w:rsid w:val="0083100C"/>
    <w:rsid w:val="00831732"/>
    <w:rsid w:val="00831BCF"/>
    <w:rsid w:val="00842718"/>
    <w:rsid w:val="00843537"/>
    <w:rsid w:val="0084395F"/>
    <w:rsid w:val="00844311"/>
    <w:rsid w:val="008457A8"/>
    <w:rsid w:val="00850ED6"/>
    <w:rsid w:val="00850F9F"/>
    <w:rsid w:val="00851C67"/>
    <w:rsid w:val="008539D3"/>
    <w:rsid w:val="0085568C"/>
    <w:rsid w:val="00855CEF"/>
    <w:rsid w:val="0085725B"/>
    <w:rsid w:val="0085754C"/>
    <w:rsid w:val="00860396"/>
    <w:rsid w:val="008665C6"/>
    <w:rsid w:val="00873F9E"/>
    <w:rsid w:val="00874E01"/>
    <w:rsid w:val="0087528F"/>
    <w:rsid w:val="0088084C"/>
    <w:rsid w:val="00880968"/>
    <w:rsid w:val="0088096D"/>
    <w:rsid w:val="00884170"/>
    <w:rsid w:val="0088481F"/>
    <w:rsid w:val="00884B93"/>
    <w:rsid w:val="00886307"/>
    <w:rsid w:val="00887415"/>
    <w:rsid w:val="008879F4"/>
    <w:rsid w:val="00887FE7"/>
    <w:rsid w:val="00890E32"/>
    <w:rsid w:val="00891597"/>
    <w:rsid w:val="008919E9"/>
    <w:rsid w:val="00892E3F"/>
    <w:rsid w:val="008957BE"/>
    <w:rsid w:val="00895A30"/>
    <w:rsid w:val="008961D0"/>
    <w:rsid w:val="008A0F03"/>
    <w:rsid w:val="008A135C"/>
    <w:rsid w:val="008A591B"/>
    <w:rsid w:val="008A67AD"/>
    <w:rsid w:val="008A7094"/>
    <w:rsid w:val="008A7C47"/>
    <w:rsid w:val="008B0061"/>
    <w:rsid w:val="008B0BC8"/>
    <w:rsid w:val="008B222E"/>
    <w:rsid w:val="008B6515"/>
    <w:rsid w:val="008B7E21"/>
    <w:rsid w:val="008C32AB"/>
    <w:rsid w:val="008C6D71"/>
    <w:rsid w:val="008C7374"/>
    <w:rsid w:val="008D06FB"/>
    <w:rsid w:val="008D13CE"/>
    <w:rsid w:val="008D1B2F"/>
    <w:rsid w:val="008D2E0F"/>
    <w:rsid w:val="008D4230"/>
    <w:rsid w:val="008D46F9"/>
    <w:rsid w:val="008D7F9F"/>
    <w:rsid w:val="008E15AA"/>
    <w:rsid w:val="008E1EA2"/>
    <w:rsid w:val="008E2270"/>
    <w:rsid w:val="008E5104"/>
    <w:rsid w:val="008E5696"/>
    <w:rsid w:val="008E71A5"/>
    <w:rsid w:val="008E7A55"/>
    <w:rsid w:val="008F6018"/>
    <w:rsid w:val="008F7BEF"/>
    <w:rsid w:val="009005A8"/>
    <w:rsid w:val="00900A77"/>
    <w:rsid w:val="00901DC5"/>
    <w:rsid w:val="00902E01"/>
    <w:rsid w:val="009033CF"/>
    <w:rsid w:val="00904E59"/>
    <w:rsid w:val="00905AAD"/>
    <w:rsid w:val="009064D6"/>
    <w:rsid w:val="00906512"/>
    <w:rsid w:val="00906B65"/>
    <w:rsid w:val="00910581"/>
    <w:rsid w:val="00910A35"/>
    <w:rsid w:val="00913F8F"/>
    <w:rsid w:val="00915779"/>
    <w:rsid w:val="0092170E"/>
    <w:rsid w:val="009258F0"/>
    <w:rsid w:val="00930E38"/>
    <w:rsid w:val="00933727"/>
    <w:rsid w:val="0093717C"/>
    <w:rsid w:val="009416BB"/>
    <w:rsid w:val="009458AD"/>
    <w:rsid w:val="00945DB4"/>
    <w:rsid w:val="00945F26"/>
    <w:rsid w:val="00946EDE"/>
    <w:rsid w:val="00953708"/>
    <w:rsid w:val="009537D8"/>
    <w:rsid w:val="00954F17"/>
    <w:rsid w:val="00954FBC"/>
    <w:rsid w:val="009550AC"/>
    <w:rsid w:val="0095729B"/>
    <w:rsid w:val="009573F7"/>
    <w:rsid w:val="00961840"/>
    <w:rsid w:val="0096369A"/>
    <w:rsid w:val="0097038A"/>
    <w:rsid w:val="009763EB"/>
    <w:rsid w:val="00977A40"/>
    <w:rsid w:val="00977CF0"/>
    <w:rsid w:val="00981161"/>
    <w:rsid w:val="00981BF6"/>
    <w:rsid w:val="00982E19"/>
    <w:rsid w:val="00983858"/>
    <w:rsid w:val="0098599E"/>
    <w:rsid w:val="00987FEC"/>
    <w:rsid w:val="0099043E"/>
    <w:rsid w:val="00991B14"/>
    <w:rsid w:val="009923FE"/>
    <w:rsid w:val="00993098"/>
    <w:rsid w:val="009A106B"/>
    <w:rsid w:val="009A1DF8"/>
    <w:rsid w:val="009A24B3"/>
    <w:rsid w:val="009A4A42"/>
    <w:rsid w:val="009A4C46"/>
    <w:rsid w:val="009A65AA"/>
    <w:rsid w:val="009A68DC"/>
    <w:rsid w:val="009A6A9D"/>
    <w:rsid w:val="009A6E04"/>
    <w:rsid w:val="009B27E9"/>
    <w:rsid w:val="009B44D4"/>
    <w:rsid w:val="009B5635"/>
    <w:rsid w:val="009B6A8C"/>
    <w:rsid w:val="009B6B68"/>
    <w:rsid w:val="009C0D40"/>
    <w:rsid w:val="009C18C3"/>
    <w:rsid w:val="009C3E29"/>
    <w:rsid w:val="009C6AB5"/>
    <w:rsid w:val="009D0016"/>
    <w:rsid w:val="009D1ADC"/>
    <w:rsid w:val="009D2B62"/>
    <w:rsid w:val="009D3E44"/>
    <w:rsid w:val="009D4C7C"/>
    <w:rsid w:val="009D5B50"/>
    <w:rsid w:val="009E0AA0"/>
    <w:rsid w:val="009E7D6F"/>
    <w:rsid w:val="009F054F"/>
    <w:rsid w:val="009F363B"/>
    <w:rsid w:val="009F424D"/>
    <w:rsid w:val="009F5D35"/>
    <w:rsid w:val="009F6774"/>
    <w:rsid w:val="009F79CB"/>
    <w:rsid w:val="00A00FFE"/>
    <w:rsid w:val="00A01CF3"/>
    <w:rsid w:val="00A053AF"/>
    <w:rsid w:val="00A064C8"/>
    <w:rsid w:val="00A10BF2"/>
    <w:rsid w:val="00A12760"/>
    <w:rsid w:val="00A16DC6"/>
    <w:rsid w:val="00A17947"/>
    <w:rsid w:val="00A2275C"/>
    <w:rsid w:val="00A23145"/>
    <w:rsid w:val="00A36DA3"/>
    <w:rsid w:val="00A5072C"/>
    <w:rsid w:val="00A50A50"/>
    <w:rsid w:val="00A5102C"/>
    <w:rsid w:val="00A53085"/>
    <w:rsid w:val="00A557B7"/>
    <w:rsid w:val="00A56FB3"/>
    <w:rsid w:val="00A65162"/>
    <w:rsid w:val="00A702D2"/>
    <w:rsid w:val="00A70EBD"/>
    <w:rsid w:val="00A71301"/>
    <w:rsid w:val="00A731DC"/>
    <w:rsid w:val="00A80BD2"/>
    <w:rsid w:val="00A80D07"/>
    <w:rsid w:val="00A85AB7"/>
    <w:rsid w:val="00A878DB"/>
    <w:rsid w:val="00A91371"/>
    <w:rsid w:val="00A92B6B"/>
    <w:rsid w:val="00A93AC4"/>
    <w:rsid w:val="00A97631"/>
    <w:rsid w:val="00AB1B92"/>
    <w:rsid w:val="00AC22B8"/>
    <w:rsid w:val="00AC2F21"/>
    <w:rsid w:val="00AC602B"/>
    <w:rsid w:val="00AC67E0"/>
    <w:rsid w:val="00AD3A13"/>
    <w:rsid w:val="00AD3D63"/>
    <w:rsid w:val="00AD6A68"/>
    <w:rsid w:val="00AE0F87"/>
    <w:rsid w:val="00AE1B5C"/>
    <w:rsid w:val="00AE2DA7"/>
    <w:rsid w:val="00AE32D9"/>
    <w:rsid w:val="00AE4B3C"/>
    <w:rsid w:val="00AE5E0F"/>
    <w:rsid w:val="00AE6691"/>
    <w:rsid w:val="00AE7819"/>
    <w:rsid w:val="00AF2613"/>
    <w:rsid w:val="00AF2A53"/>
    <w:rsid w:val="00AF7A83"/>
    <w:rsid w:val="00B0199E"/>
    <w:rsid w:val="00B0718C"/>
    <w:rsid w:val="00B12F93"/>
    <w:rsid w:val="00B20A16"/>
    <w:rsid w:val="00B2111F"/>
    <w:rsid w:val="00B24DF5"/>
    <w:rsid w:val="00B3112F"/>
    <w:rsid w:val="00B32127"/>
    <w:rsid w:val="00B357CD"/>
    <w:rsid w:val="00B35BA3"/>
    <w:rsid w:val="00B37504"/>
    <w:rsid w:val="00B42780"/>
    <w:rsid w:val="00B51908"/>
    <w:rsid w:val="00B55D35"/>
    <w:rsid w:val="00B60F6C"/>
    <w:rsid w:val="00B61F00"/>
    <w:rsid w:val="00B61FE1"/>
    <w:rsid w:val="00B630B0"/>
    <w:rsid w:val="00B66FF3"/>
    <w:rsid w:val="00B67360"/>
    <w:rsid w:val="00B6749A"/>
    <w:rsid w:val="00B709A0"/>
    <w:rsid w:val="00B733B3"/>
    <w:rsid w:val="00B77A62"/>
    <w:rsid w:val="00B802BD"/>
    <w:rsid w:val="00B84703"/>
    <w:rsid w:val="00B90237"/>
    <w:rsid w:val="00B9324E"/>
    <w:rsid w:val="00BA1271"/>
    <w:rsid w:val="00BA24C8"/>
    <w:rsid w:val="00BA656C"/>
    <w:rsid w:val="00BB0513"/>
    <w:rsid w:val="00BB09F8"/>
    <w:rsid w:val="00BB0ACF"/>
    <w:rsid w:val="00BB171D"/>
    <w:rsid w:val="00BB20B6"/>
    <w:rsid w:val="00BB4308"/>
    <w:rsid w:val="00BB58F6"/>
    <w:rsid w:val="00BB711B"/>
    <w:rsid w:val="00BC13CD"/>
    <w:rsid w:val="00BC2E77"/>
    <w:rsid w:val="00BC47EE"/>
    <w:rsid w:val="00BD5137"/>
    <w:rsid w:val="00BE22BD"/>
    <w:rsid w:val="00BE2431"/>
    <w:rsid w:val="00BE2A89"/>
    <w:rsid w:val="00BF47CA"/>
    <w:rsid w:val="00BF7E56"/>
    <w:rsid w:val="00C002BB"/>
    <w:rsid w:val="00C01099"/>
    <w:rsid w:val="00C0375F"/>
    <w:rsid w:val="00C05D1A"/>
    <w:rsid w:val="00C10F7D"/>
    <w:rsid w:val="00C12329"/>
    <w:rsid w:val="00C1292F"/>
    <w:rsid w:val="00C15542"/>
    <w:rsid w:val="00C218A9"/>
    <w:rsid w:val="00C21EB3"/>
    <w:rsid w:val="00C22DA1"/>
    <w:rsid w:val="00C242F8"/>
    <w:rsid w:val="00C260F2"/>
    <w:rsid w:val="00C27C1F"/>
    <w:rsid w:val="00C3317F"/>
    <w:rsid w:val="00C40A69"/>
    <w:rsid w:val="00C41690"/>
    <w:rsid w:val="00C4685D"/>
    <w:rsid w:val="00C46BB5"/>
    <w:rsid w:val="00C47BA8"/>
    <w:rsid w:val="00C5529C"/>
    <w:rsid w:val="00C6016B"/>
    <w:rsid w:val="00C60BA3"/>
    <w:rsid w:val="00C62432"/>
    <w:rsid w:val="00C64B3D"/>
    <w:rsid w:val="00C64F4E"/>
    <w:rsid w:val="00C814AB"/>
    <w:rsid w:val="00C83F49"/>
    <w:rsid w:val="00C8507E"/>
    <w:rsid w:val="00C85393"/>
    <w:rsid w:val="00C8583F"/>
    <w:rsid w:val="00C86744"/>
    <w:rsid w:val="00C9134C"/>
    <w:rsid w:val="00CA086F"/>
    <w:rsid w:val="00CA08EE"/>
    <w:rsid w:val="00CA1B2A"/>
    <w:rsid w:val="00CA21C5"/>
    <w:rsid w:val="00CA54E2"/>
    <w:rsid w:val="00CB1BE5"/>
    <w:rsid w:val="00CB4B93"/>
    <w:rsid w:val="00CB666E"/>
    <w:rsid w:val="00CC6ACD"/>
    <w:rsid w:val="00CD288B"/>
    <w:rsid w:val="00CD2A1D"/>
    <w:rsid w:val="00CE3930"/>
    <w:rsid w:val="00CE3B01"/>
    <w:rsid w:val="00CE4CF3"/>
    <w:rsid w:val="00CE70E8"/>
    <w:rsid w:val="00CE760B"/>
    <w:rsid w:val="00CF137F"/>
    <w:rsid w:val="00CF2309"/>
    <w:rsid w:val="00CF3BDF"/>
    <w:rsid w:val="00CF54B4"/>
    <w:rsid w:val="00CF69D0"/>
    <w:rsid w:val="00D056AD"/>
    <w:rsid w:val="00D122B3"/>
    <w:rsid w:val="00D15452"/>
    <w:rsid w:val="00D1607E"/>
    <w:rsid w:val="00D169AF"/>
    <w:rsid w:val="00D1776E"/>
    <w:rsid w:val="00D22616"/>
    <w:rsid w:val="00D273F3"/>
    <w:rsid w:val="00D30D29"/>
    <w:rsid w:val="00D3243D"/>
    <w:rsid w:val="00D33F7C"/>
    <w:rsid w:val="00D33FB1"/>
    <w:rsid w:val="00D41122"/>
    <w:rsid w:val="00D41390"/>
    <w:rsid w:val="00D425BA"/>
    <w:rsid w:val="00D44580"/>
    <w:rsid w:val="00D4618F"/>
    <w:rsid w:val="00D51B56"/>
    <w:rsid w:val="00D520F1"/>
    <w:rsid w:val="00D55D27"/>
    <w:rsid w:val="00D565E7"/>
    <w:rsid w:val="00D60D86"/>
    <w:rsid w:val="00D62D33"/>
    <w:rsid w:val="00D63154"/>
    <w:rsid w:val="00D65CED"/>
    <w:rsid w:val="00D700B7"/>
    <w:rsid w:val="00D71A9C"/>
    <w:rsid w:val="00D725CC"/>
    <w:rsid w:val="00D753C2"/>
    <w:rsid w:val="00D806FD"/>
    <w:rsid w:val="00D811E1"/>
    <w:rsid w:val="00D9152A"/>
    <w:rsid w:val="00D91878"/>
    <w:rsid w:val="00D943B6"/>
    <w:rsid w:val="00D96868"/>
    <w:rsid w:val="00DA26E9"/>
    <w:rsid w:val="00DA2BF7"/>
    <w:rsid w:val="00DA3A43"/>
    <w:rsid w:val="00DB0712"/>
    <w:rsid w:val="00DB5308"/>
    <w:rsid w:val="00DC79A6"/>
    <w:rsid w:val="00DD067A"/>
    <w:rsid w:val="00DD1A40"/>
    <w:rsid w:val="00DD28E5"/>
    <w:rsid w:val="00DD36DE"/>
    <w:rsid w:val="00DD3D04"/>
    <w:rsid w:val="00DD68CF"/>
    <w:rsid w:val="00DD7E61"/>
    <w:rsid w:val="00DE033C"/>
    <w:rsid w:val="00DE3AA0"/>
    <w:rsid w:val="00DE48EF"/>
    <w:rsid w:val="00DE7117"/>
    <w:rsid w:val="00DE7B7D"/>
    <w:rsid w:val="00DF08DD"/>
    <w:rsid w:val="00DF38F5"/>
    <w:rsid w:val="00DF4C65"/>
    <w:rsid w:val="00E0056D"/>
    <w:rsid w:val="00E02E1F"/>
    <w:rsid w:val="00E0418D"/>
    <w:rsid w:val="00E10D60"/>
    <w:rsid w:val="00E116B0"/>
    <w:rsid w:val="00E1643E"/>
    <w:rsid w:val="00E176EC"/>
    <w:rsid w:val="00E231BC"/>
    <w:rsid w:val="00E23E82"/>
    <w:rsid w:val="00E248E6"/>
    <w:rsid w:val="00E24BD3"/>
    <w:rsid w:val="00E2709A"/>
    <w:rsid w:val="00E32379"/>
    <w:rsid w:val="00E348BD"/>
    <w:rsid w:val="00E377DE"/>
    <w:rsid w:val="00E41485"/>
    <w:rsid w:val="00E43160"/>
    <w:rsid w:val="00E45F7C"/>
    <w:rsid w:val="00E47873"/>
    <w:rsid w:val="00E537CA"/>
    <w:rsid w:val="00E5420D"/>
    <w:rsid w:val="00E55339"/>
    <w:rsid w:val="00E563AA"/>
    <w:rsid w:val="00E56801"/>
    <w:rsid w:val="00E57D17"/>
    <w:rsid w:val="00E6209C"/>
    <w:rsid w:val="00E628E9"/>
    <w:rsid w:val="00E64397"/>
    <w:rsid w:val="00E8088A"/>
    <w:rsid w:val="00E80EAD"/>
    <w:rsid w:val="00E81B22"/>
    <w:rsid w:val="00E82C96"/>
    <w:rsid w:val="00E901FE"/>
    <w:rsid w:val="00E96312"/>
    <w:rsid w:val="00E9688E"/>
    <w:rsid w:val="00E96A12"/>
    <w:rsid w:val="00E97085"/>
    <w:rsid w:val="00EA126D"/>
    <w:rsid w:val="00EA4920"/>
    <w:rsid w:val="00EA4FB2"/>
    <w:rsid w:val="00EB3F05"/>
    <w:rsid w:val="00EB4027"/>
    <w:rsid w:val="00EB4D2A"/>
    <w:rsid w:val="00EB7E71"/>
    <w:rsid w:val="00EC1193"/>
    <w:rsid w:val="00EC11AF"/>
    <w:rsid w:val="00EC127B"/>
    <w:rsid w:val="00EC12EC"/>
    <w:rsid w:val="00EC4F44"/>
    <w:rsid w:val="00EC5427"/>
    <w:rsid w:val="00EC5FB4"/>
    <w:rsid w:val="00EC5FCB"/>
    <w:rsid w:val="00ED1C0C"/>
    <w:rsid w:val="00EE1183"/>
    <w:rsid w:val="00EE28E7"/>
    <w:rsid w:val="00EE6177"/>
    <w:rsid w:val="00EF23C8"/>
    <w:rsid w:val="00EF3221"/>
    <w:rsid w:val="00EF32EA"/>
    <w:rsid w:val="00EF4B85"/>
    <w:rsid w:val="00EF6A25"/>
    <w:rsid w:val="00F01396"/>
    <w:rsid w:val="00F01565"/>
    <w:rsid w:val="00F017B8"/>
    <w:rsid w:val="00F03CB1"/>
    <w:rsid w:val="00F05409"/>
    <w:rsid w:val="00F16CE5"/>
    <w:rsid w:val="00F26220"/>
    <w:rsid w:val="00F27D2D"/>
    <w:rsid w:val="00F3333C"/>
    <w:rsid w:val="00F374D6"/>
    <w:rsid w:val="00F37789"/>
    <w:rsid w:val="00F46696"/>
    <w:rsid w:val="00F46C0E"/>
    <w:rsid w:val="00F479A5"/>
    <w:rsid w:val="00F47EE6"/>
    <w:rsid w:val="00F52428"/>
    <w:rsid w:val="00F5251A"/>
    <w:rsid w:val="00F55C6E"/>
    <w:rsid w:val="00F60076"/>
    <w:rsid w:val="00F60CA6"/>
    <w:rsid w:val="00F635BD"/>
    <w:rsid w:val="00F636E5"/>
    <w:rsid w:val="00F75DF8"/>
    <w:rsid w:val="00F83F18"/>
    <w:rsid w:val="00F86C6C"/>
    <w:rsid w:val="00F86D4E"/>
    <w:rsid w:val="00F8766C"/>
    <w:rsid w:val="00F919B6"/>
    <w:rsid w:val="00F95B14"/>
    <w:rsid w:val="00F96192"/>
    <w:rsid w:val="00F96E54"/>
    <w:rsid w:val="00F97925"/>
    <w:rsid w:val="00FB07FB"/>
    <w:rsid w:val="00FB518B"/>
    <w:rsid w:val="00FB77A5"/>
    <w:rsid w:val="00FC07B0"/>
    <w:rsid w:val="00FC7347"/>
    <w:rsid w:val="00FC73AC"/>
    <w:rsid w:val="00FD0C75"/>
    <w:rsid w:val="00FD55B5"/>
    <w:rsid w:val="00FE0717"/>
    <w:rsid w:val="00FE638D"/>
    <w:rsid w:val="00FF1427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7A7B2"/>
  <w15:docId w15:val="{A7F52A1B-9496-4ADC-9227-6F8EFCC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B3"/>
  </w:style>
  <w:style w:type="paragraph" w:styleId="Ttulo1">
    <w:name w:val="heading 1"/>
    <w:basedOn w:val="Normal"/>
    <w:next w:val="Normal"/>
    <w:link w:val="Ttulo1Char"/>
    <w:uiPriority w:val="9"/>
    <w:qFormat/>
    <w:rsid w:val="0043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1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28E7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i/>
      <w:color w:val="669BD4"/>
      <w:sz w:val="20"/>
      <w:szCs w:val="20"/>
      <w:lang w:val="en-GB" w:eastAsia="nl-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E28E7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EE28E7"/>
    <w:rPr>
      <w:rFonts w:ascii="Calibri" w:hAnsi="Calibri" w:cs="Calibri"/>
      <w:noProof/>
    </w:rPr>
  </w:style>
  <w:style w:type="character" w:customStyle="1" w:styleId="Ttulo3Char">
    <w:name w:val="Título 3 Char"/>
    <w:basedOn w:val="Fontepargpadro"/>
    <w:link w:val="Ttulo3"/>
    <w:uiPriority w:val="9"/>
    <w:rsid w:val="00EE28E7"/>
    <w:rPr>
      <w:rFonts w:ascii="Calibri" w:eastAsia="Times New Roman" w:hAnsi="Calibri" w:cs="Times New Roman"/>
      <w:bCs/>
      <w:i/>
      <w:color w:val="669BD4"/>
      <w:sz w:val="20"/>
      <w:szCs w:val="20"/>
      <w:lang w:val="en-GB" w:eastAsia="nl-NL"/>
    </w:rPr>
  </w:style>
  <w:style w:type="paragraph" w:styleId="Legenda">
    <w:name w:val="caption"/>
    <w:basedOn w:val="Normal"/>
    <w:next w:val="Normal"/>
    <w:uiPriority w:val="35"/>
    <w:unhideWhenUsed/>
    <w:qFormat/>
    <w:rsid w:val="00EE28E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EE28E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EE28E7"/>
    <w:rPr>
      <w:rFonts w:ascii="Calibri" w:hAnsi="Calibri" w:cs="Calibri"/>
      <w:noProof/>
    </w:rPr>
  </w:style>
  <w:style w:type="character" w:styleId="Refdecomentrio">
    <w:name w:val="annotation reference"/>
    <w:basedOn w:val="Fontepargpadro"/>
    <w:uiPriority w:val="99"/>
    <w:semiHidden/>
    <w:unhideWhenUsed/>
    <w:rsid w:val="000445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45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456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56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4685D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8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85D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D05D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3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437711"/>
    <w:rPr>
      <w:i/>
      <w:iCs/>
    </w:rPr>
  </w:style>
  <w:style w:type="character" w:customStyle="1" w:styleId="al-author-name">
    <w:name w:val="al-author-name"/>
    <w:basedOn w:val="Fontepargpadro"/>
    <w:rsid w:val="00437711"/>
  </w:style>
  <w:style w:type="character" w:styleId="Hyperlink">
    <w:name w:val="Hyperlink"/>
    <w:basedOn w:val="Fontepargpadro"/>
    <w:uiPriority w:val="99"/>
    <w:unhideWhenUsed/>
    <w:rsid w:val="00437711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1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">
    <w:name w:val="citation"/>
    <w:basedOn w:val="Fontepargpadro"/>
    <w:rsid w:val="00F017B8"/>
  </w:style>
  <w:style w:type="character" w:customStyle="1" w:styleId="ref-journal">
    <w:name w:val="ref-journal"/>
    <w:basedOn w:val="Fontepargpadro"/>
    <w:rsid w:val="00F017B8"/>
  </w:style>
  <w:style w:type="character" w:customStyle="1" w:styleId="internalref">
    <w:name w:val="internalref"/>
    <w:basedOn w:val="Fontepargpadro"/>
    <w:rsid w:val="00763344"/>
  </w:style>
  <w:style w:type="character" w:styleId="HiperlinkVisitado">
    <w:name w:val="FollowedHyperlink"/>
    <w:basedOn w:val="Fontepargpadro"/>
    <w:uiPriority w:val="99"/>
    <w:semiHidden/>
    <w:unhideWhenUsed/>
    <w:rsid w:val="00AC22B8"/>
    <w:rPr>
      <w:color w:val="800080" w:themeColor="followedHyperlink"/>
      <w:u w:val="single"/>
    </w:rPr>
  </w:style>
  <w:style w:type="character" w:customStyle="1" w:styleId="name">
    <w:name w:val="name"/>
    <w:basedOn w:val="Fontepargpadro"/>
    <w:rsid w:val="0028798C"/>
  </w:style>
  <w:style w:type="character" w:customStyle="1" w:styleId="title-text">
    <w:name w:val="title-text"/>
    <w:basedOn w:val="Fontepargpadro"/>
    <w:rsid w:val="00610040"/>
  </w:style>
  <w:style w:type="character" w:customStyle="1" w:styleId="sr-only">
    <w:name w:val="sr-only"/>
    <w:basedOn w:val="Fontepargpadro"/>
    <w:rsid w:val="00610040"/>
  </w:style>
  <w:style w:type="character" w:customStyle="1" w:styleId="text">
    <w:name w:val="text"/>
    <w:basedOn w:val="Fontepargpadro"/>
    <w:rsid w:val="00610040"/>
  </w:style>
  <w:style w:type="character" w:customStyle="1" w:styleId="element-citation">
    <w:name w:val="element-citation"/>
    <w:basedOn w:val="Fontepargpadro"/>
    <w:rsid w:val="00F919B6"/>
  </w:style>
  <w:style w:type="character" w:customStyle="1" w:styleId="ref-vol">
    <w:name w:val="ref-vol"/>
    <w:basedOn w:val="Fontepargpadro"/>
    <w:rsid w:val="00F919B6"/>
  </w:style>
  <w:style w:type="character" w:customStyle="1" w:styleId="nowrap">
    <w:name w:val="nowrap"/>
    <w:basedOn w:val="Fontepargpadro"/>
    <w:rsid w:val="00F919B6"/>
  </w:style>
  <w:style w:type="paragraph" w:customStyle="1" w:styleId="Default">
    <w:name w:val="Default"/>
    <w:rsid w:val="007C3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26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D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BEF"/>
  </w:style>
  <w:style w:type="paragraph" w:styleId="Rodap">
    <w:name w:val="footer"/>
    <w:basedOn w:val="Normal"/>
    <w:link w:val="RodapChar"/>
    <w:uiPriority w:val="99"/>
    <w:unhideWhenUsed/>
    <w:rsid w:val="003D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BEF"/>
  </w:style>
  <w:style w:type="character" w:customStyle="1" w:styleId="nlmarticle-title">
    <w:name w:val="nlm_article-title"/>
    <w:basedOn w:val="Fontepargpadro"/>
    <w:rsid w:val="008879F4"/>
  </w:style>
  <w:style w:type="character" w:customStyle="1" w:styleId="contribdegrees">
    <w:name w:val="contribdegrees"/>
    <w:basedOn w:val="Fontepargpadro"/>
    <w:rsid w:val="008879F4"/>
  </w:style>
  <w:style w:type="character" w:customStyle="1" w:styleId="surname">
    <w:name w:val="surname"/>
    <w:basedOn w:val="Fontepargpadro"/>
    <w:rsid w:val="00433B42"/>
  </w:style>
  <w:style w:type="character" w:customStyle="1" w:styleId="given-names">
    <w:name w:val="given-names"/>
    <w:basedOn w:val="Fontepargpadro"/>
    <w:rsid w:val="00433B42"/>
  </w:style>
  <w:style w:type="character" w:customStyle="1" w:styleId="year">
    <w:name w:val="year"/>
    <w:basedOn w:val="Fontepargpadro"/>
    <w:rsid w:val="00433B42"/>
  </w:style>
  <w:style w:type="character" w:customStyle="1" w:styleId="article-title">
    <w:name w:val="article-title"/>
    <w:basedOn w:val="Fontepargpadro"/>
    <w:rsid w:val="00433B42"/>
  </w:style>
  <w:style w:type="character" w:customStyle="1" w:styleId="source">
    <w:name w:val="source"/>
    <w:basedOn w:val="Fontepargpadro"/>
    <w:rsid w:val="00433B42"/>
  </w:style>
  <w:style w:type="character" w:customStyle="1" w:styleId="volume">
    <w:name w:val="volume"/>
    <w:basedOn w:val="Fontepargpadro"/>
    <w:rsid w:val="00433B42"/>
  </w:style>
  <w:style w:type="character" w:customStyle="1" w:styleId="fpage">
    <w:name w:val="fpage"/>
    <w:basedOn w:val="Fontepargpadro"/>
    <w:rsid w:val="00433B42"/>
  </w:style>
  <w:style w:type="character" w:customStyle="1" w:styleId="lpage">
    <w:name w:val="lpage"/>
    <w:basedOn w:val="Fontepargpadro"/>
    <w:rsid w:val="00433B42"/>
  </w:style>
  <w:style w:type="character" w:customStyle="1" w:styleId="resolver-links">
    <w:name w:val="resolver-links"/>
    <w:basedOn w:val="Fontepargpadro"/>
    <w:rsid w:val="00433B42"/>
  </w:style>
  <w:style w:type="character" w:styleId="Nmerodelinha">
    <w:name w:val="line number"/>
    <w:basedOn w:val="Fontepargpadro"/>
    <w:uiPriority w:val="99"/>
    <w:semiHidden/>
    <w:unhideWhenUsed/>
    <w:rsid w:val="00240609"/>
  </w:style>
  <w:style w:type="character" w:customStyle="1" w:styleId="searchword">
    <w:name w:val="searchword"/>
    <w:basedOn w:val="Fontepargpadro"/>
    <w:rsid w:val="00240609"/>
  </w:style>
  <w:style w:type="paragraph" w:customStyle="1" w:styleId="afi">
    <w:name w:val="afi"/>
    <w:basedOn w:val="Normal"/>
    <w:rsid w:val="0050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ixed-citation">
    <w:name w:val="mixed-citation"/>
    <w:basedOn w:val="Fontepargpadro"/>
    <w:rsid w:val="001806BE"/>
  </w:style>
  <w:style w:type="character" w:customStyle="1" w:styleId="ref-title">
    <w:name w:val="ref-title"/>
    <w:basedOn w:val="Fontepargpadro"/>
    <w:rsid w:val="001806BE"/>
  </w:style>
  <w:style w:type="character" w:customStyle="1" w:styleId="fm-role">
    <w:name w:val="fm-role"/>
    <w:basedOn w:val="Fontepargpadro"/>
    <w:rsid w:val="004A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826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51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40174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0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218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5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61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5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54">
          <w:marLeft w:val="6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51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198">
          <w:marLeft w:val="6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072">
          <w:marLeft w:val="6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01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8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392">
          <w:marLeft w:val="6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964">
          <w:marLeft w:val="6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600">
          <w:marLeft w:val="6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452">
          <w:marLeft w:val="6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17">
          <w:marLeft w:val="66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24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0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40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58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1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07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959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86DA-C8E6-4AB6-8F29-38788FC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Taymara Abreu</dc:creator>
  <cp:lastModifiedBy>Abreu, Taymara</cp:lastModifiedBy>
  <cp:revision>5</cp:revision>
  <cp:lastPrinted>2018-12-10T16:02:00Z</cp:lastPrinted>
  <dcterms:created xsi:type="dcterms:W3CDTF">2020-02-29T19:37:00Z</dcterms:created>
  <dcterms:modified xsi:type="dcterms:W3CDTF">2020-04-07T11:47:00Z</dcterms:modified>
</cp:coreProperties>
</file>