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3" w:rsidRDefault="000B42B3" w:rsidP="000B42B3">
      <w:pPr>
        <w:pStyle w:val="Default"/>
        <w:spacing w:line="48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Epidemiology and Infection.</w:t>
      </w:r>
    </w:p>
    <w:p w:rsidR="000B42B3" w:rsidRDefault="000B42B3" w:rsidP="000B42B3">
      <w:pPr>
        <w:pStyle w:val="Default"/>
        <w:spacing w:line="480" w:lineRule="auto"/>
        <w:rPr>
          <w:b/>
          <w:bCs/>
          <w:sz w:val="22"/>
          <w:szCs w:val="22"/>
        </w:rPr>
      </w:pPr>
      <w:r w:rsidRPr="003B22FD">
        <w:rPr>
          <w:b/>
          <w:bCs/>
          <w:sz w:val="22"/>
          <w:szCs w:val="22"/>
        </w:rPr>
        <w:t>Investigation into a</w:t>
      </w:r>
      <w:r>
        <w:rPr>
          <w:b/>
          <w:bCs/>
          <w:sz w:val="22"/>
          <w:szCs w:val="22"/>
        </w:rPr>
        <w:t xml:space="preserve"> national</w:t>
      </w:r>
      <w:r w:rsidRPr="003B22FD">
        <w:rPr>
          <w:b/>
          <w:bCs/>
          <w:sz w:val="22"/>
          <w:szCs w:val="22"/>
        </w:rPr>
        <w:t xml:space="preserve"> outbreak of STEC O157:H7 associated with frozen beef burgers, UK, 2017</w:t>
      </w:r>
    </w:p>
    <w:p w:rsidR="000B42B3" w:rsidRPr="003B22FD" w:rsidRDefault="000B42B3" w:rsidP="000B42B3">
      <w:pPr>
        <w:pStyle w:val="Default"/>
        <w:spacing w:line="480" w:lineRule="auto"/>
        <w:rPr>
          <w:b/>
          <w:sz w:val="22"/>
          <w:szCs w:val="22"/>
        </w:rPr>
      </w:pPr>
    </w:p>
    <w:p w:rsidR="000B42B3" w:rsidRDefault="000B42B3" w:rsidP="000B42B3">
      <w:pPr>
        <w:pStyle w:val="Default"/>
        <w:spacing w:line="480" w:lineRule="auto"/>
        <w:rPr>
          <w:b/>
          <w:color w:val="auto"/>
          <w:sz w:val="22"/>
          <w:szCs w:val="22"/>
        </w:rPr>
      </w:pPr>
      <w:r w:rsidRPr="003B22FD">
        <w:rPr>
          <w:sz w:val="22"/>
          <w:szCs w:val="22"/>
        </w:rPr>
        <w:t>Lisa Byrne, Lukeki Kaindama, Maria Bentley, Claire Jenkins, Heather Aird, Isabel Oliver and Karthik Paranthaman</w:t>
      </w:r>
      <w:r>
        <w:rPr>
          <w:sz w:val="22"/>
          <w:szCs w:val="22"/>
        </w:rPr>
        <w:t>.</w:t>
      </w:r>
    </w:p>
    <w:p w:rsidR="000B42B3" w:rsidRDefault="000B42B3" w:rsidP="000B42B3">
      <w:pPr>
        <w:pStyle w:val="Default"/>
        <w:spacing w:line="480" w:lineRule="auto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Supplementary table (S1).</w:t>
      </w:r>
    </w:p>
    <w:p w:rsidR="000B42B3" w:rsidRDefault="000B42B3" w:rsidP="000B42B3">
      <w:pPr>
        <w:pStyle w:val="PHEFigureschartstitle"/>
        <w:rPr>
          <w:rFonts w:cs="Arial"/>
          <w:szCs w:val="24"/>
        </w:rPr>
      </w:pPr>
      <w:r w:rsidRPr="00E646F5">
        <w:t xml:space="preserve">Table </w:t>
      </w:r>
      <w:r>
        <w:t>S</w:t>
      </w:r>
      <w:r w:rsidRPr="00E646F5">
        <w:t>1.</w:t>
      </w:r>
      <w:r w:rsidRPr="00E646F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Frequency of food exposures reported by STEC outbreak cases compared to STEC-control cases by univariable analysis, NESSS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971"/>
        <w:gridCol w:w="988"/>
        <w:gridCol w:w="1235"/>
        <w:gridCol w:w="864"/>
        <w:gridCol w:w="1008"/>
        <w:gridCol w:w="1228"/>
        <w:gridCol w:w="885"/>
      </w:tblGrid>
      <w:tr w:rsidR="000B42B3" w:rsidRPr="00D3203A" w:rsidTr="0091092B">
        <w:trPr>
          <w:trHeight w:val="435"/>
        </w:trPr>
        <w:tc>
          <w:tcPr>
            <w:tcW w:w="1018" w:type="pct"/>
            <w:vMerge w:val="restar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Exposure*</w:t>
            </w:r>
          </w:p>
        </w:tc>
        <w:tc>
          <w:tcPr>
            <w:tcW w:w="1086" w:type="pct"/>
            <w:gridSpan w:val="2"/>
            <w:noWrap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Cases(n=11)</w:t>
            </w:r>
          </w:p>
        </w:tc>
        <w:tc>
          <w:tcPr>
            <w:tcW w:w="1164" w:type="pct"/>
            <w:gridSpan w:val="2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Control group (n=537)</w:t>
            </w:r>
          </w:p>
        </w:tc>
        <w:tc>
          <w:tcPr>
            <w:tcW w:w="559" w:type="pct"/>
            <w:vMerge w:val="restar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Odds Ratio</w:t>
            </w:r>
          </w:p>
        </w:tc>
        <w:tc>
          <w:tcPr>
            <w:tcW w:w="681" w:type="pct"/>
            <w:vMerge w:val="restar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491" w:type="pct"/>
            <w:vMerge w:val="restar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</w:tr>
      <w:tr w:rsidR="000B42B3" w:rsidRPr="00D3203A" w:rsidTr="0091092B">
        <w:trPr>
          <w:trHeight w:val="450"/>
        </w:trPr>
        <w:tc>
          <w:tcPr>
            <w:tcW w:w="1018" w:type="pct"/>
            <w:vMerge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48" w:type="pc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685" w:type="pc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479" w:type="pct"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3203A">
              <w:rPr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559" w:type="pct"/>
            <w:vMerge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81" w:type="pct"/>
            <w:vMerge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91" w:type="pct"/>
            <w:vMerge/>
          </w:tcPr>
          <w:p w:rsidR="000B42B3" w:rsidRPr="00D3203A" w:rsidRDefault="000B42B3" w:rsidP="0091092B">
            <w:pPr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Cooked poultry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90.9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65.9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0.72 - 224.3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0.084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Pasteurised milk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90.9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71.5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0.55 - 172.9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0.159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Eating outside of home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81.8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72.6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0.34 - 16.2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0.503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Hard cheese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81.8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58.1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0.66 - 30.92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0.115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Cooked beef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49.0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2.80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0.65 - 16.4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0.120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Cooked pork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1.5 - 37.7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0.002</w:t>
            </w:r>
          </w:p>
        </w:tc>
      </w:tr>
      <w:tr w:rsidR="000B42B3" w:rsidRPr="00D3203A" w:rsidTr="0091092B">
        <w:trPr>
          <w:trHeight w:val="422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Soft fruit/berries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23.5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8.80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2.03 - 51.3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0.000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Raw fruit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62.8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0.37 - 9.31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0.503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Juice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46.0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0.74 - 18.4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0.080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Other foods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72.7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39.5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0.96 - 24.05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0.026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Raw vegetables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63.6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40.4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0.64 - 12.11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0.122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Ice cream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63.6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16.6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8.79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2.17 - 41.57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&lt;0.001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Yoghurt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54.5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</w:rPr>
            </w:pPr>
            <w:r w:rsidRPr="00D3203A">
              <w:rPr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48.4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0.319 - 5.34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0.692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Processed meats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45.5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0.62 - 10.4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0.106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Raw beef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0.36 - 9.12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0.259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Raw meat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26.1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0.179 - 4.5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0.913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Cured meats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27.0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0.17 - 4.3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0.987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Fish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44.7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0.08 - 1.95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0.248</w:t>
            </w:r>
          </w:p>
        </w:tc>
      </w:tr>
      <w:tr w:rsidR="000B42B3" w:rsidRPr="00D3203A" w:rsidTr="0091092B">
        <w:trPr>
          <w:trHeight w:val="301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Soft cheese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19.9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0.25 - 6.4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0.550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Pre-cut fruits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8.00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1.3 - 35.8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0.001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Pet/animal feed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0.53 - 13.85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0.075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Raw poultry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0.14 - 6.8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0.692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Pre-packaged salad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0.1 - 4.85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0.980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Other salad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37.2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0.039 - 1.83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0.193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Herbs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0.114 - 5.44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0.903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Other raw meat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2.90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0.06 - 22.2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0.302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Other cooked meat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0.012 - 3.77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0.535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Shellfish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0.025 - 7.79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0.950</w:t>
            </w:r>
          </w:p>
        </w:tc>
      </w:tr>
      <w:tr w:rsidR="000B42B3" w:rsidRPr="00D3203A" w:rsidTr="0091092B">
        <w:trPr>
          <w:trHeight w:val="339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Cream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0.012 - 3.93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0.560</w:t>
            </w:r>
          </w:p>
        </w:tc>
      </w:tr>
      <w:tr w:rsidR="000B42B3" w:rsidRPr="00D3203A" w:rsidTr="0091092B">
        <w:trPr>
          <w:trHeight w:val="360"/>
        </w:trPr>
        <w:tc>
          <w:tcPr>
            <w:tcW w:w="1018" w:type="pct"/>
          </w:tcPr>
          <w:p w:rsidR="000B42B3" w:rsidRPr="00D3203A" w:rsidRDefault="000B42B3" w:rsidP="0091092B">
            <w:pPr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sprouted seeds</w:t>
            </w:r>
          </w:p>
        </w:tc>
        <w:tc>
          <w:tcPr>
            <w:tcW w:w="53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8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685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7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59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3.05</w:t>
            </w:r>
          </w:p>
        </w:tc>
        <w:tc>
          <w:tcPr>
            <w:tcW w:w="68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0.067 - 23.7</w:t>
            </w:r>
          </w:p>
        </w:tc>
        <w:tc>
          <w:tcPr>
            <w:tcW w:w="491" w:type="pct"/>
            <w:noWrap/>
          </w:tcPr>
          <w:p w:rsidR="000B42B3" w:rsidRPr="00D3203A" w:rsidRDefault="000B42B3" w:rsidP="0091092B">
            <w:pPr>
              <w:jc w:val="center"/>
              <w:rPr>
                <w:sz w:val="18"/>
                <w:szCs w:val="18"/>
                <w:lang w:eastAsia="en-GB"/>
              </w:rPr>
            </w:pPr>
            <w:r w:rsidRPr="00D3203A">
              <w:rPr>
                <w:sz w:val="18"/>
                <w:szCs w:val="18"/>
                <w:lang w:eastAsia="en-GB"/>
              </w:rPr>
              <w:t>0.28</w:t>
            </w:r>
          </w:p>
        </w:tc>
      </w:tr>
    </w:tbl>
    <w:p w:rsidR="000B42B3" w:rsidRPr="00D3203A" w:rsidRDefault="000B42B3" w:rsidP="000B42B3">
      <w:pPr>
        <w:pStyle w:val="PHEFootnote"/>
        <w:rPr>
          <w:color w:val="auto"/>
          <w:vertAlign w:val="subscript"/>
        </w:rPr>
      </w:pPr>
      <w:r w:rsidRPr="00D3203A">
        <w:rPr>
          <w:color w:val="auto"/>
          <w:vertAlign w:val="subscript"/>
        </w:rPr>
        <w:t>* Binary response variables as collected on the national enhanced surveillance questionnaire</w:t>
      </w:r>
    </w:p>
    <w:p w:rsidR="000B42B3" w:rsidRPr="003B22FD" w:rsidRDefault="000B42B3" w:rsidP="000B42B3">
      <w:pPr>
        <w:pStyle w:val="Default"/>
        <w:spacing w:line="480" w:lineRule="auto"/>
        <w:rPr>
          <w:color w:val="auto"/>
          <w:sz w:val="22"/>
          <w:szCs w:val="22"/>
        </w:rPr>
      </w:pPr>
    </w:p>
    <w:p w:rsidR="00276FD8" w:rsidRDefault="00276FD8"/>
    <w:sectPr w:rsidR="00276FD8" w:rsidSect="001B6F2E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6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B77" w:rsidRDefault="000B4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2CB" w:rsidRDefault="000B42B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D"/>
    <w:rsid w:val="000B42B3"/>
    <w:rsid w:val="00276FD8"/>
    <w:rsid w:val="007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943A"/>
  <w15:chartTrackingRefBased/>
  <w15:docId w15:val="{0A0F5DD7-28BF-46DB-B7D4-56F406B1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2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42B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B4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B3"/>
  </w:style>
  <w:style w:type="character" w:customStyle="1" w:styleId="DefaultChar">
    <w:name w:val="Default Char"/>
    <w:basedOn w:val="DefaultParagraphFont"/>
    <w:link w:val="Default"/>
    <w:rsid w:val="000B42B3"/>
    <w:rPr>
      <w:rFonts w:ascii="Arial" w:hAnsi="Arial" w:cs="Arial"/>
      <w:color w:val="000000"/>
      <w:sz w:val="24"/>
      <w:szCs w:val="24"/>
    </w:rPr>
  </w:style>
  <w:style w:type="paragraph" w:customStyle="1" w:styleId="PHEFigureschartstitle">
    <w:name w:val="PHE Figures/charts title"/>
    <w:basedOn w:val="Normal"/>
    <w:rsid w:val="000B42B3"/>
    <w:pPr>
      <w:spacing w:after="0" w:line="28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HEFootnote">
    <w:name w:val="PHE Footnote"/>
    <w:basedOn w:val="Normal"/>
    <w:rsid w:val="000B42B3"/>
    <w:pPr>
      <w:spacing w:after="0" w:line="240" w:lineRule="exact"/>
    </w:pPr>
    <w:rPr>
      <w:rFonts w:ascii="Arial" w:eastAsia="Times New Roman" w:hAnsi="Arial" w:cs="Times New Roman"/>
      <w:color w:val="98002E"/>
      <w:sz w:val="18"/>
      <w:szCs w:val="20"/>
    </w:rPr>
  </w:style>
  <w:style w:type="table" w:styleId="TableGrid">
    <w:name w:val="Table Grid"/>
    <w:basedOn w:val="TableNormal"/>
    <w:uiPriority w:val="59"/>
    <w:rsid w:val="000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B42B3"/>
  </w:style>
  <w:style w:type="character" w:customStyle="1" w:styleId="Heading1Char">
    <w:name w:val="Heading 1 Char"/>
    <w:basedOn w:val="DefaultParagraphFont"/>
    <w:link w:val="Heading1"/>
    <w:uiPriority w:val="9"/>
    <w:rsid w:val="000B42B3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2019-10-23T17:08:00Z</dcterms:created>
  <dcterms:modified xsi:type="dcterms:W3CDTF">2019-10-23T17:10:00Z</dcterms:modified>
</cp:coreProperties>
</file>