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C4" w:rsidRPr="00F002C6" w:rsidRDefault="009010C4" w:rsidP="009010C4">
      <w:pPr>
        <w:rPr>
          <w:b/>
          <w:sz w:val="14"/>
          <w:szCs w:val="14"/>
          <w:lang w:val="en-US"/>
        </w:rPr>
      </w:pPr>
      <w:r>
        <w:rPr>
          <w:b/>
          <w:sz w:val="14"/>
          <w:szCs w:val="14"/>
          <w:lang w:val="en-US"/>
        </w:rPr>
        <w:t xml:space="preserve">Supplementary </w:t>
      </w:r>
      <w:r w:rsidRPr="00F002C6">
        <w:rPr>
          <w:b/>
          <w:sz w:val="14"/>
          <w:szCs w:val="14"/>
          <w:lang w:val="en-US"/>
        </w:rPr>
        <w:t>Figure 1: Flowch</w:t>
      </w:r>
      <w:bookmarkStart w:id="0" w:name="_GoBack"/>
      <w:bookmarkEnd w:id="0"/>
      <w:r w:rsidRPr="00F002C6">
        <w:rPr>
          <w:b/>
          <w:sz w:val="14"/>
          <w:szCs w:val="14"/>
          <w:lang w:val="en-US"/>
        </w:rPr>
        <w:t xml:space="preserve">art of identified </w:t>
      </w:r>
      <w:r>
        <w:rPr>
          <w:b/>
          <w:sz w:val="14"/>
          <w:szCs w:val="14"/>
          <w:lang w:val="en-US"/>
        </w:rPr>
        <w:t>articles</w:t>
      </w:r>
    </w:p>
    <w:p w:rsidR="009010C4" w:rsidRDefault="009010C4" w:rsidP="009010C4">
      <w:pPr>
        <w:rPr>
          <w:lang w:val="en-US"/>
        </w:rPr>
      </w:pPr>
    </w:p>
    <w:p w:rsidR="009010C4" w:rsidRPr="009816E1" w:rsidRDefault="009010C4" w:rsidP="009010C4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3EC85" wp14:editId="57356CA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51264"/>
                <wp:effectExtent l="0" t="0" r="19685" b="1079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51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C4" w:rsidRDefault="009010C4" w:rsidP="009010C4">
                            <w:pPr>
                              <w:jc w:val="center"/>
                            </w:pPr>
                            <w:r>
                              <w:t xml:space="preserve">79 </w:t>
                            </w:r>
                            <w:proofErr w:type="spellStart"/>
                            <w:r>
                              <w:t>articles</w:t>
                            </w:r>
                            <w:proofErr w:type="spellEnd"/>
                            <w:r>
                              <w:t xml:space="preserve"> on </w:t>
                            </w:r>
                            <w:proofErr w:type="spellStart"/>
                            <w:r>
                              <w:t>PubMed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186.95pt;height:27.6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">
                <v:textbox>
                  <w:txbxContent>
                    <w:p w:rsidR="009010C4" w:rsidRDefault="009010C4" w:rsidP="009010C4">
                      <w:pPr>
                        <w:jc w:val="center"/>
                      </w:pPr>
                      <w:r>
                        <w:t xml:space="preserve">79 </w:t>
                      </w:r>
                      <w:proofErr w:type="spellStart"/>
                      <w:r>
                        <w:t>articles</w:t>
                      </w:r>
                      <w:proofErr w:type="spellEnd"/>
                      <w:r>
                        <w:t xml:space="preserve"> on </w:t>
                      </w:r>
                      <w:proofErr w:type="spellStart"/>
                      <w:r>
                        <w:t>PubMed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10C4" w:rsidRPr="009816E1" w:rsidRDefault="009010C4" w:rsidP="009010C4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52CD0" wp14:editId="70E4F69C">
                <wp:simplePos x="0" y="0"/>
                <wp:positionH relativeFrom="column">
                  <wp:posOffset>2874893</wp:posOffset>
                </wp:positionH>
                <wp:positionV relativeFrom="paragraph">
                  <wp:posOffset>25927</wp:posOffset>
                </wp:positionV>
                <wp:extent cx="0" cy="942278"/>
                <wp:effectExtent l="95250" t="0" r="76200" b="4889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2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" o:spid="_x0000_s1026" type="#_x0000_t32" style="position:absolute;margin-left:226.35pt;margin-top:2.05pt;width:0;height:7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5B0B7" wp14:editId="12E9217E">
                <wp:simplePos x="0" y="0"/>
                <wp:positionH relativeFrom="column">
                  <wp:posOffset>3265185</wp:posOffset>
                </wp:positionH>
                <wp:positionV relativeFrom="paragraph">
                  <wp:posOffset>204346</wp:posOffset>
                </wp:positionV>
                <wp:extent cx="2497874" cy="506746"/>
                <wp:effectExtent l="0" t="0" r="17145" b="2667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874" cy="5067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C4" w:rsidRPr="009D17E6" w:rsidRDefault="009010C4" w:rsidP="009010C4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 w:rsidRPr="009D17E6">
                              <w:rPr>
                                <w:lang w:val="en-US"/>
                              </w:rPr>
                              <w:t>Articles not concerning Dutch epidemic:</w:t>
                            </w:r>
                          </w:p>
                          <w:p w:rsidR="009010C4" w:rsidRDefault="009010C4" w:rsidP="009010C4">
                            <w:pPr>
                              <w:pStyle w:val="Geenafstand"/>
                            </w:pPr>
                            <w:r>
                              <w:t xml:space="preserve">49 </w:t>
                            </w:r>
                            <w:proofErr w:type="spellStart"/>
                            <w:r>
                              <w:t>articles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excluded</w:t>
                            </w:r>
                            <w:proofErr w:type="spellEnd"/>
                          </w:p>
                          <w:p w:rsidR="009010C4" w:rsidRDefault="009010C4" w:rsidP="009010C4">
                            <w:pPr>
                              <w:pStyle w:val="Geenafstand"/>
                            </w:pPr>
                          </w:p>
                          <w:p w:rsidR="009010C4" w:rsidRDefault="009010C4" w:rsidP="009010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1pt;margin-top:16.1pt;width:196.7pt;height:3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">
                <v:textbox>
                  <w:txbxContent>
                    <w:p w:rsidR="009010C4" w:rsidRPr="009D17E6" w:rsidRDefault="009010C4" w:rsidP="009010C4">
                      <w:pPr>
                        <w:pStyle w:val="Geenafstand"/>
                        <w:rPr>
                          <w:lang w:val="en-US"/>
                        </w:rPr>
                      </w:pPr>
                      <w:r w:rsidRPr="009D17E6">
                        <w:rPr>
                          <w:lang w:val="en-US"/>
                        </w:rPr>
                        <w:t>Articles not concerning Dutch epidemic:</w:t>
                      </w:r>
                    </w:p>
                    <w:p w:rsidR="009010C4" w:rsidRDefault="009010C4" w:rsidP="009010C4">
                      <w:pPr>
                        <w:pStyle w:val="Geenafstand"/>
                      </w:pPr>
                      <w:r>
                        <w:t xml:space="preserve">49 </w:t>
                      </w:r>
                      <w:proofErr w:type="spellStart"/>
                      <w:r>
                        <w:t>articles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excluded</w:t>
                      </w:r>
                      <w:proofErr w:type="spellEnd"/>
                    </w:p>
                    <w:p w:rsidR="009010C4" w:rsidRDefault="009010C4" w:rsidP="009010C4">
                      <w:pPr>
                        <w:pStyle w:val="Geenafstand"/>
                      </w:pPr>
                    </w:p>
                    <w:p w:rsidR="009010C4" w:rsidRDefault="009010C4" w:rsidP="009010C4"/>
                  </w:txbxContent>
                </v:textbox>
              </v:shape>
            </w:pict>
          </mc:Fallback>
        </mc:AlternateContent>
      </w:r>
    </w:p>
    <w:p w:rsidR="009010C4" w:rsidRPr="009816E1" w:rsidRDefault="009010C4" w:rsidP="009010C4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69D6B" wp14:editId="3CC1BFA7">
                <wp:simplePos x="0" y="0"/>
                <wp:positionH relativeFrom="column">
                  <wp:posOffset>2879973</wp:posOffset>
                </wp:positionH>
                <wp:positionV relativeFrom="paragraph">
                  <wp:posOffset>14946</wp:posOffset>
                </wp:positionV>
                <wp:extent cx="385212" cy="0"/>
                <wp:effectExtent l="0" t="76200" r="15240" b="11430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1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" o:spid="_x0000_s1026" type="#_x0000_t32" style="position:absolute;margin-left:226.75pt;margin-top:1.2pt;width:30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</w:p>
    <w:p w:rsidR="009010C4" w:rsidRPr="009816E1" w:rsidRDefault="009010C4" w:rsidP="009010C4">
      <w:pPr>
        <w:rPr>
          <w:lang w:val="en-US"/>
        </w:rPr>
      </w:pPr>
    </w:p>
    <w:p w:rsidR="009010C4" w:rsidRPr="009816E1" w:rsidRDefault="009010C4" w:rsidP="009010C4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242D4" wp14:editId="562AC51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507380"/>
                <wp:effectExtent l="0" t="0" r="19685" b="2603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C4" w:rsidRDefault="009010C4" w:rsidP="009010C4">
                            <w:pPr>
                              <w:jc w:val="center"/>
                            </w:pPr>
                            <w:r>
                              <w:t xml:space="preserve">30 </w:t>
                            </w:r>
                            <w:proofErr w:type="spellStart"/>
                            <w:r>
                              <w:t>articles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identified</w:t>
                            </w:r>
                            <w:proofErr w:type="spellEnd"/>
                            <w:r>
                              <w:t xml:space="preserve"> as </w:t>
                            </w:r>
                            <w:proofErr w:type="spellStart"/>
                            <w:r>
                              <w:t>potentially</w:t>
                            </w:r>
                            <w:proofErr w:type="spellEnd"/>
                            <w:r>
                              <w:t xml:space="preserve"> relevant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39.9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">
                <v:textbox>
                  <w:txbxContent>
                    <w:p w:rsidR="009010C4" w:rsidRDefault="009010C4" w:rsidP="009010C4">
                      <w:pPr>
                        <w:jc w:val="center"/>
                      </w:pPr>
                      <w:r>
                        <w:t xml:space="preserve">30 </w:t>
                      </w:r>
                      <w:proofErr w:type="spellStart"/>
                      <w:r>
                        <w:t>articles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identified</w:t>
                      </w:r>
                      <w:proofErr w:type="spellEnd"/>
                      <w:r>
                        <w:t xml:space="preserve"> as </w:t>
                      </w:r>
                      <w:proofErr w:type="spellStart"/>
                      <w:r>
                        <w:t>potentially</w:t>
                      </w:r>
                      <w:proofErr w:type="spellEnd"/>
                      <w:r>
                        <w:t xml:space="preserve"> relevant</w:t>
                      </w:r>
                    </w:p>
                  </w:txbxContent>
                </v:textbox>
              </v:shape>
            </w:pict>
          </mc:Fallback>
        </mc:AlternateContent>
      </w:r>
    </w:p>
    <w:p w:rsidR="009010C4" w:rsidRPr="009816E1" w:rsidRDefault="009010C4" w:rsidP="009010C4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D6CF01" wp14:editId="68D02B2F">
                <wp:simplePos x="0" y="0"/>
                <wp:positionH relativeFrom="column">
                  <wp:posOffset>2874893</wp:posOffset>
                </wp:positionH>
                <wp:positionV relativeFrom="paragraph">
                  <wp:posOffset>183344</wp:posOffset>
                </wp:positionV>
                <wp:extent cx="5575" cy="2202381"/>
                <wp:effectExtent l="95250" t="0" r="90170" b="6477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75" cy="2202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5" o:spid="_x0000_s1026" type="#_x0000_t32" style="position:absolute;margin-left:226.35pt;margin-top:14.45pt;width:.45pt;height:173.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9010C4" w:rsidRPr="009816E1" w:rsidRDefault="009010C4" w:rsidP="009010C4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59167" wp14:editId="7777E266">
                <wp:simplePos x="0" y="0"/>
                <wp:positionH relativeFrom="column">
                  <wp:posOffset>3265185</wp:posOffset>
                </wp:positionH>
                <wp:positionV relativeFrom="paragraph">
                  <wp:posOffset>38565</wp:posOffset>
                </wp:positionV>
                <wp:extent cx="2497455" cy="1727540"/>
                <wp:effectExtent l="0" t="0" r="17145" b="2540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72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C4" w:rsidRPr="009D17E6" w:rsidRDefault="009010C4" w:rsidP="009010C4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21</w:t>
                            </w:r>
                            <w:r w:rsidRPr="009D17E6">
                              <w:rPr>
                                <w:lang w:val="en-US"/>
                              </w:rPr>
                              <w:t xml:space="preserve"> articles excluded</w:t>
                            </w:r>
                          </w:p>
                          <w:p w:rsidR="009010C4" w:rsidRPr="009D17E6" w:rsidRDefault="009010C4" w:rsidP="009010C4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 w:rsidRPr="009D17E6">
                              <w:rPr>
                                <w:lang w:val="en-US"/>
                              </w:rPr>
                              <w:t xml:space="preserve">2 review articles </w:t>
                            </w:r>
                          </w:p>
                          <w:p w:rsidR="009010C4" w:rsidRPr="009D17E6" w:rsidRDefault="009010C4" w:rsidP="009010C4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 w:rsidRPr="009D17E6">
                              <w:rPr>
                                <w:lang w:val="en-US"/>
                              </w:rPr>
                              <w:t>2 case reports</w:t>
                            </w:r>
                          </w:p>
                          <w:p w:rsidR="009010C4" w:rsidRPr="009D17E6" w:rsidRDefault="009010C4" w:rsidP="009010C4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 articles on chronic Q-</w:t>
                            </w:r>
                            <w:r w:rsidRPr="009D17E6">
                              <w:rPr>
                                <w:lang w:val="en-US"/>
                              </w:rPr>
                              <w:t xml:space="preserve">fever </w:t>
                            </w:r>
                            <w:r>
                              <w:rPr>
                                <w:lang w:val="en-US"/>
                              </w:rPr>
                              <w:t>or follow up/detection of chronic Q-fever</w:t>
                            </w:r>
                          </w:p>
                          <w:p w:rsidR="009010C4" w:rsidRPr="009D17E6" w:rsidRDefault="009010C4" w:rsidP="009010C4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  <w:r w:rsidRPr="009D17E6">
                              <w:rPr>
                                <w:lang w:val="en-US"/>
                              </w:rPr>
                              <w:t xml:space="preserve"> articles focusing on clinical aspects</w:t>
                            </w:r>
                          </w:p>
                          <w:p w:rsidR="009010C4" w:rsidRPr="009D17E6" w:rsidRDefault="009010C4" w:rsidP="009010C4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 articles on basal pathophysiologic aspects of Q-</w:t>
                            </w:r>
                            <w:r w:rsidRPr="009D17E6">
                              <w:rPr>
                                <w:lang w:val="en-US"/>
                              </w:rPr>
                              <w:t>fever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7.1pt;margin-top:3.05pt;width:196.65pt;height:1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">
                <v:textbox>
                  <w:txbxContent>
                    <w:p w:rsidR="009010C4" w:rsidRPr="009D17E6" w:rsidRDefault="009010C4" w:rsidP="009010C4">
                      <w:pPr>
                        <w:pStyle w:val="Geenafstand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21</w:t>
                      </w:r>
                      <w:r w:rsidRPr="009D17E6">
                        <w:rPr>
                          <w:lang w:val="en-US"/>
                        </w:rPr>
                        <w:t xml:space="preserve"> articles excluded</w:t>
                      </w:r>
                    </w:p>
                    <w:p w:rsidR="009010C4" w:rsidRPr="009D17E6" w:rsidRDefault="009010C4" w:rsidP="009010C4">
                      <w:pPr>
                        <w:pStyle w:val="Geenafstand"/>
                        <w:rPr>
                          <w:lang w:val="en-US"/>
                        </w:rPr>
                      </w:pPr>
                      <w:r w:rsidRPr="009D17E6">
                        <w:rPr>
                          <w:lang w:val="en-US"/>
                        </w:rPr>
                        <w:t xml:space="preserve">2 review articles </w:t>
                      </w:r>
                    </w:p>
                    <w:p w:rsidR="009010C4" w:rsidRPr="009D17E6" w:rsidRDefault="009010C4" w:rsidP="009010C4">
                      <w:pPr>
                        <w:pStyle w:val="Geenafstand"/>
                        <w:rPr>
                          <w:lang w:val="en-US"/>
                        </w:rPr>
                      </w:pPr>
                      <w:r w:rsidRPr="009D17E6">
                        <w:rPr>
                          <w:lang w:val="en-US"/>
                        </w:rPr>
                        <w:t>2 case reports</w:t>
                      </w:r>
                    </w:p>
                    <w:p w:rsidR="009010C4" w:rsidRPr="009D17E6" w:rsidRDefault="009010C4" w:rsidP="009010C4">
                      <w:pPr>
                        <w:pStyle w:val="Geenafstand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 articles on chronic Q-</w:t>
                      </w:r>
                      <w:r w:rsidRPr="009D17E6">
                        <w:rPr>
                          <w:lang w:val="en-US"/>
                        </w:rPr>
                        <w:t xml:space="preserve">fever </w:t>
                      </w:r>
                      <w:r>
                        <w:rPr>
                          <w:lang w:val="en-US"/>
                        </w:rPr>
                        <w:t>or follow up/detection of chronic Q-fever</w:t>
                      </w:r>
                    </w:p>
                    <w:p w:rsidR="009010C4" w:rsidRPr="009D17E6" w:rsidRDefault="009010C4" w:rsidP="009010C4">
                      <w:pPr>
                        <w:pStyle w:val="Geenafstand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  <w:r w:rsidRPr="009D17E6">
                        <w:rPr>
                          <w:lang w:val="en-US"/>
                        </w:rPr>
                        <w:t xml:space="preserve"> articles focusing on clinical aspects</w:t>
                      </w:r>
                    </w:p>
                    <w:p w:rsidR="009010C4" w:rsidRPr="009D17E6" w:rsidRDefault="009010C4" w:rsidP="009010C4">
                      <w:pPr>
                        <w:pStyle w:val="Geenafstand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 articles on basal pathophysiologic aspects of Q-</w:t>
                      </w:r>
                      <w:r w:rsidRPr="009D17E6">
                        <w:rPr>
                          <w:lang w:val="en-US"/>
                        </w:rPr>
                        <w:t>fever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555EB" wp14:editId="122E03BF">
                <wp:simplePos x="0" y="0"/>
                <wp:positionH relativeFrom="column">
                  <wp:posOffset>2880468</wp:posOffset>
                </wp:positionH>
                <wp:positionV relativeFrom="paragraph">
                  <wp:posOffset>155652</wp:posOffset>
                </wp:positionV>
                <wp:extent cx="384810" cy="0"/>
                <wp:effectExtent l="0" t="76200" r="15240" b="11430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6" o:spid="_x0000_s1026" type="#_x0000_t32" style="position:absolute;margin-left:226.8pt;margin-top:12.25pt;width:30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</w:p>
    <w:p w:rsidR="009010C4" w:rsidRPr="009816E1" w:rsidRDefault="009010C4" w:rsidP="009010C4">
      <w:pPr>
        <w:rPr>
          <w:lang w:val="en-US"/>
        </w:rPr>
      </w:pPr>
    </w:p>
    <w:p w:rsidR="009010C4" w:rsidRPr="009816E1" w:rsidRDefault="009010C4" w:rsidP="009010C4">
      <w:pPr>
        <w:rPr>
          <w:lang w:val="en-US"/>
        </w:rPr>
      </w:pPr>
    </w:p>
    <w:p w:rsidR="009010C4" w:rsidRPr="009816E1" w:rsidRDefault="009010C4" w:rsidP="009010C4">
      <w:pPr>
        <w:rPr>
          <w:lang w:val="en-US"/>
        </w:rPr>
      </w:pPr>
    </w:p>
    <w:p w:rsidR="009010C4" w:rsidRPr="009816E1" w:rsidRDefault="009010C4" w:rsidP="009010C4">
      <w:pPr>
        <w:rPr>
          <w:lang w:val="en-US"/>
        </w:rPr>
      </w:pPr>
    </w:p>
    <w:p w:rsidR="009010C4" w:rsidRPr="009816E1" w:rsidRDefault="009010C4" w:rsidP="009010C4">
      <w:pPr>
        <w:rPr>
          <w:lang w:val="en-US"/>
        </w:rPr>
      </w:pPr>
    </w:p>
    <w:p w:rsidR="009010C4" w:rsidRPr="009816E1" w:rsidRDefault="009010C4" w:rsidP="009010C4">
      <w:pPr>
        <w:rPr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27508" wp14:editId="186061B1">
                <wp:simplePos x="0" y="0"/>
                <wp:positionH relativeFrom="column">
                  <wp:posOffset>1709590</wp:posOffset>
                </wp:positionH>
                <wp:positionV relativeFrom="paragraph">
                  <wp:posOffset>135008</wp:posOffset>
                </wp:positionV>
                <wp:extent cx="2374265" cy="340112"/>
                <wp:effectExtent l="0" t="0" r="19685" b="2222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0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0C4" w:rsidRDefault="009010C4" w:rsidP="009010C4">
                            <w:pPr>
                              <w:jc w:val="center"/>
                            </w:pPr>
                            <w:r>
                              <w:t xml:space="preserve"> 9 </w:t>
                            </w:r>
                            <w:proofErr w:type="spellStart"/>
                            <w:r>
                              <w:t>articles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included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4.6pt;margin-top:10.65pt;width:186.95pt;height:26.8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">
                <v:textbox>
                  <w:txbxContent>
                    <w:p w:rsidR="009010C4" w:rsidRDefault="009010C4" w:rsidP="009010C4">
                      <w:pPr>
                        <w:jc w:val="center"/>
                      </w:pPr>
                      <w:r>
                        <w:t xml:space="preserve"> 9 </w:t>
                      </w:r>
                      <w:proofErr w:type="spellStart"/>
                      <w:r>
                        <w:t>articles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included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10C4" w:rsidRPr="009816E1" w:rsidRDefault="009010C4" w:rsidP="009010C4">
      <w:pPr>
        <w:rPr>
          <w:lang w:val="en-US"/>
        </w:rPr>
      </w:pPr>
    </w:p>
    <w:p w:rsidR="009010C4" w:rsidRPr="00F54381" w:rsidRDefault="009010C4" w:rsidP="009010C4">
      <w:pPr>
        <w:spacing w:after="0" w:line="360" w:lineRule="auto"/>
        <w:rPr>
          <w:rFonts w:asciiTheme="minorHAnsi" w:hAnsiTheme="minorHAnsi" w:cstheme="minorHAnsi"/>
          <w:sz w:val="14"/>
          <w:szCs w:val="14"/>
          <w:lang w:val="en-GB"/>
        </w:rPr>
      </w:pPr>
    </w:p>
    <w:p w:rsidR="009010C4" w:rsidRPr="002E77C8" w:rsidRDefault="009010C4" w:rsidP="009010C4">
      <w:pPr>
        <w:rPr>
          <w:rFonts w:asciiTheme="minorHAnsi" w:hAnsiTheme="minorHAnsi" w:cstheme="minorHAnsi"/>
          <w:sz w:val="14"/>
          <w:szCs w:val="14"/>
          <w:lang w:val="en-US"/>
        </w:rPr>
      </w:pPr>
    </w:p>
    <w:p w:rsidR="009010C4" w:rsidRDefault="009010C4" w:rsidP="009010C4">
      <w:pPr>
        <w:rPr>
          <w:lang w:val="en-US"/>
        </w:rPr>
      </w:pPr>
    </w:p>
    <w:p w:rsidR="009010C4" w:rsidRDefault="009010C4" w:rsidP="009010C4">
      <w:pPr>
        <w:rPr>
          <w:lang w:val="en-US"/>
        </w:rPr>
      </w:pPr>
      <w:r>
        <w:rPr>
          <w:b/>
          <w:sz w:val="14"/>
          <w:szCs w:val="14"/>
          <w:lang w:val="en-US"/>
        </w:rPr>
        <w:lastRenderedPageBreak/>
        <w:t>Supplementary Table</w:t>
      </w:r>
      <w:r w:rsidRPr="00E35605">
        <w:rPr>
          <w:b/>
          <w:sz w:val="14"/>
          <w:szCs w:val="14"/>
          <w:lang w:val="en-US"/>
        </w:rPr>
        <w:t xml:space="preserve"> 1: Search strategy used in </w:t>
      </w:r>
      <w:proofErr w:type="spellStart"/>
      <w:r w:rsidRPr="00E35605">
        <w:rPr>
          <w:b/>
          <w:sz w:val="14"/>
          <w:szCs w:val="14"/>
          <w:lang w:val="en-US"/>
        </w:rPr>
        <w:t>Pubmed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010C4" w:rsidRPr="00334841" w:rsidTr="00EA1328">
        <w:tc>
          <w:tcPr>
            <w:tcW w:w="14220" w:type="dxa"/>
          </w:tcPr>
          <w:p w:rsidR="009010C4" w:rsidRPr="00E35605" w:rsidRDefault="009010C4" w:rsidP="00EA1328">
            <w:pPr>
              <w:spacing w:line="360" w:lineRule="auto"/>
              <w:rPr>
                <w:sz w:val="14"/>
                <w:szCs w:val="14"/>
                <w:lang w:val="en-US"/>
              </w:rPr>
            </w:pPr>
            <w:r w:rsidRPr="00E35605">
              <w:rPr>
                <w:sz w:val="14"/>
                <w:szCs w:val="14"/>
                <w:lang w:val="en-US"/>
              </w:rPr>
              <w:t>((((((((("acute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"serology"[All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OR 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pcr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])) OR 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"complement fixation test"[All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])) OR 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"IFA"[All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])) OR 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"ELISA"[All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])) OR 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igm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])) OR 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"igg"[All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])) OR 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"nucleic acid testing"[All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])) OR (("acute q fever"[All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"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seroconversion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"[All Fields] AND 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 AND (("2007/01/01"[PDAT] : "2015/12/31"[PDAT]) AND English[</w:t>
            </w:r>
            <w:proofErr w:type="spellStart"/>
            <w:r w:rsidRPr="00E35605">
              <w:rPr>
                <w:sz w:val="14"/>
                <w:szCs w:val="14"/>
                <w:lang w:val="en-US"/>
              </w:rPr>
              <w:t>lang</w:t>
            </w:r>
            <w:proofErr w:type="spellEnd"/>
            <w:r w:rsidRPr="00E35605">
              <w:rPr>
                <w:sz w:val="14"/>
                <w:szCs w:val="14"/>
                <w:lang w:val="en-US"/>
              </w:rPr>
              <w:t>])</w:t>
            </w:r>
          </w:p>
        </w:tc>
      </w:tr>
    </w:tbl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spacing w:after="0" w:line="360" w:lineRule="auto"/>
        <w:rPr>
          <w:lang w:val="en-US"/>
        </w:rPr>
      </w:pPr>
    </w:p>
    <w:p w:rsidR="009010C4" w:rsidRDefault="009010C4" w:rsidP="009010C4">
      <w:pPr>
        <w:rPr>
          <w:rFonts w:asciiTheme="minorHAnsi" w:hAnsiTheme="minorHAnsi" w:cstheme="minorHAnsi"/>
          <w:b/>
          <w:sz w:val="14"/>
          <w:szCs w:val="14"/>
          <w:lang w:val="en-US"/>
        </w:rPr>
      </w:pPr>
      <w:r>
        <w:rPr>
          <w:rFonts w:asciiTheme="minorHAnsi" w:hAnsiTheme="minorHAnsi" w:cstheme="minorHAnsi"/>
          <w:b/>
          <w:sz w:val="14"/>
          <w:szCs w:val="14"/>
          <w:lang w:val="en-US"/>
        </w:rPr>
        <w:lastRenderedPageBreak/>
        <w:t>Supplementary Table 2</w:t>
      </w:r>
      <w:r w:rsidRPr="00B01E4C">
        <w:rPr>
          <w:rFonts w:asciiTheme="minorHAnsi" w:hAnsiTheme="minorHAnsi" w:cstheme="minorHAnsi"/>
          <w:b/>
          <w:sz w:val="14"/>
          <w:szCs w:val="14"/>
          <w:lang w:val="en-US"/>
        </w:rPr>
        <w:t>: Comparison of national and international notification criteria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9"/>
        <w:gridCol w:w="2369"/>
        <w:gridCol w:w="2369"/>
        <w:gridCol w:w="2369"/>
        <w:gridCol w:w="2369"/>
        <w:gridCol w:w="2375"/>
      </w:tblGrid>
      <w:tr w:rsidR="009010C4" w:rsidRPr="007A7DB1" w:rsidTr="00EA1328">
        <w:tc>
          <w:tcPr>
            <w:tcW w:w="14220" w:type="dxa"/>
            <w:gridSpan w:val="6"/>
          </w:tcPr>
          <w:p w:rsidR="009010C4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 xml:space="preserve">References: </w:t>
            </w:r>
          </w:p>
          <w:p w:rsidR="009010C4" w:rsidRPr="00F15A8A" w:rsidRDefault="009010C4" w:rsidP="00EA1328">
            <w:pPr>
              <w:rPr>
                <w:rStyle w:val="Hyperlink"/>
                <w:rFonts w:cstheme="minorHAnsi"/>
                <w:sz w:val="14"/>
                <w:szCs w:val="14"/>
                <w:lang w:val="en-US"/>
              </w:rPr>
            </w:pPr>
            <w:r w:rsidRPr="00F15A8A">
              <w:rPr>
                <w:rFonts w:cstheme="minorHAnsi"/>
                <w:sz w:val="14"/>
                <w:szCs w:val="14"/>
                <w:lang w:val="en-US"/>
              </w:rPr>
              <w:t xml:space="preserve">Australian notification criteria. Ref: </w:t>
            </w:r>
            <w:hyperlink r:id="rId6" w:history="1">
              <w:r w:rsidRPr="00F15A8A">
                <w:rPr>
                  <w:rStyle w:val="Hyperlink"/>
                  <w:rFonts w:cstheme="minorHAnsi"/>
                  <w:sz w:val="14"/>
                  <w:szCs w:val="14"/>
                  <w:lang w:val="en-US"/>
                </w:rPr>
                <w:t>http://www.health.gov.au/internet/main/publishing.nsf/Content/cda-surveil-nndss-casedefs-cd_qfev.htm</w:t>
              </w:r>
            </w:hyperlink>
          </w:p>
          <w:p w:rsidR="009010C4" w:rsidRPr="00F15A8A" w:rsidRDefault="009010C4" w:rsidP="00EA1328">
            <w:pPr>
              <w:rPr>
                <w:rStyle w:val="Hyperlink"/>
                <w:rFonts w:cstheme="minorHAnsi"/>
                <w:sz w:val="14"/>
                <w:szCs w:val="14"/>
                <w:lang w:val="en-US"/>
              </w:rPr>
            </w:pPr>
            <w:r w:rsidRPr="00F15A8A">
              <w:rPr>
                <w:rFonts w:cstheme="minorHAnsi"/>
                <w:sz w:val="14"/>
                <w:szCs w:val="14"/>
                <w:lang w:val="en-US"/>
              </w:rPr>
              <w:t xml:space="preserve">CDC surveillance case definition and </w:t>
            </w:r>
            <w:r>
              <w:rPr>
                <w:rFonts w:cstheme="minorHAnsi"/>
                <w:sz w:val="14"/>
                <w:szCs w:val="14"/>
                <w:lang w:val="en-US"/>
              </w:rPr>
              <w:t>case classification for acute Q-</w:t>
            </w:r>
            <w:r w:rsidRPr="00F15A8A">
              <w:rPr>
                <w:rFonts w:cstheme="minorHAnsi"/>
                <w:sz w:val="14"/>
                <w:szCs w:val="14"/>
                <w:lang w:val="en-US"/>
              </w:rPr>
              <w:t xml:space="preserve">fever. Ref: </w:t>
            </w:r>
            <w:hyperlink r:id="rId7" w:history="1">
              <w:r w:rsidRPr="00F15A8A">
                <w:rPr>
                  <w:rStyle w:val="Hyperlink"/>
                  <w:rFonts w:cstheme="minorHAnsi"/>
                  <w:sz w:val="14"/>
                  <w:szCs w:val="14"/>
                  <w:lang w:val="en-US"/>
                </w:rPr>
                <w:t>https://wwwn.cdc.gov/nndss/conditions/q-fever/case-definition/2009/</w:t>
              </w:r>
            </w:hyperlink>
          </w:p>
          <w:p w:rsidR="009010C4" w:rsidRPr="00F15A8A" w:rsidRDefault="009010C4" w:rsidP="00EA1328">
            <w:pPr>
              <w:rPr>
                <w:rFonts w:cstheme="minorHAnsi"/>
                <w:sz w:val="14"/>
                <w:szCs w:val="14"/>
                <w:lang w:val="en-US"/>
              </w:rPr>
            </w:pPr>
            <w:proofErr w:type="spellStart"/>
            <w:r w:rsidRPr="00F15A8A">
              <w:rPr>
                <w:rFonts w:cstheme="minorHAnsi"/>
                <w:sz w:val="14"/>
                <w:szCs w:val="14"/>
                <w:lang w:val="en-US"/>
              </w:rPr>
              <w:t>Harmon</w:t>
            </w:r>
            <w:r>
              <w:rPr>
                <w:rFonts w:cstheme="minorHAnsi"/>
                <w:sz w:val="14"/>
                <w:szCs w:val="14"/>
                <w:lang w:val="en-US"/>
              </w:rPr>
              <w:t>ised</w:t>
            </w:r>
            <w:proofErr w:type="spellEnd"/>
            <w:r>
              <w:rPr>
                <w:rFonts w:cstheme="minorHAnsi"/>
                <w:sz w:val="14"/>
                <w:szCs w:val="14"/>
                <w:lang w:val="en-US"/>
              </w:rPr>
              <w:t xml:space="preserve"> case definition of human Q-</w:t>
            </w:r>
            <w:r w:rsidRPr="00F15A8A">
              <w:rPr>
                <w:rFonts w:cstheme="minorHAnsi"/>
                <w:sz w:val="14"/>
                <w:szCs w:val="14"/>
                <w:lang w:val="en-US"/>
              </w:rPr>
              <w:t xml:space="preserve">fever under EU legislation. Ref: </w:t>
            </w:r>
            <w:hyperlink r:id="rId8" w:anchor="page=24" w:history="1">
              <w:r w:rsidRPr="00F15A8A">
                <w:rPr>
                  <w:rStyle w:val="Hyperlink"/>
                  <w:rFonts w:cstheme="minorHAnsi"/>
                  <w:sz w:val="14"/>
                  <w:szCs w:val="14"/>
                  <w:lang w:val="en-US"/>
                </w:rPr>
                <w:t>http://eur-lex.europa.eu/legal-content/EN/TXT/PDF/?uri=CELEX:32012D0506&amp;qid=1428573336660&amp;from=EN#page=24</w:t>
              </w:r>
            </w:hyperlink>
          </w:p>
          <w:p w:rsidR="009010C4" w:rsidRPr="00F15A8A" w:rsidRDefault="009010C4" w:rsidP="00EA1328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F15A8A">
              <w:rPr>
                <w:rFonts w:cstheme="minorHAnsi"/>
                <w:sz w:val="14"/>
                <w:szCs w:val="14"/>
                <w:lang w:val="en-US"/>
              </w:rPr>
              <w:t xml:space="preserve">German notification criteria. Ref: </w:t>
            </w:r>
            <w:hyperlink r:id="rId9" w:history="1">
              <w:r w:rsidRPr="00F15A8A">
                <w:rPr>
                  <w:rStyle w:val="Hyperlink"/>
                  <w:rFonts w:cstheme="minorHAnsi"/>
                  <w:sz w:val="14"/>
                  <w:szCs w:val="14"/>
                  <w:lang w:val="en-US"/>
                </w:rPr>
                <w:t>https://www.rki.de/DE/Content/Infekt/IfSG/Falldefinition/Downloads/Falldefinitionen_des_RKI.pdf?__blob=publicationFile</w:t>
              </w:r>
            </w:hyperlink>
          </w:p>
          <w:p w:rsidR="009010C4" w:rsidRPr="00F15A8A" w:rsidRDefault="009010C4" w:rsidP="00EA1328">
            <w:pPr>
              <w:rPr>
                <w:rFonts w:cstheme="minorHAnsi"/>
                <w:sz w:val="14"/>
                <w:szCs w:val="14"/>
                <w:lang w:val="en-US"/>
              </w:rPr>
            </w:pPr>
            <w:r w:rsidRPr="00F15A8A">
              <w:rPr>
                <w:rFonts w:cstheme="minorHAnsi"/>
                <w:sz w:val="14"/>
                <w:szCs w:val="14"/>
                <w:lang w:val="en-US"/>
              </w:rPr>
              <w:t xml:space="preserve">Dutch notification criteria. Ref: </w:t>
            </w:r>
            <w:hyperlink r:id="rId10" w:history="1">
              <w:r w:rsidRPr="00F15A8A">
                <w:rPr>
                  <w:rStyle w:val="Hyperlink"/>
                  <w:rFonts w:cstheme="minorHAnsi"/>
                  <w:sz w:val="14"/>
                  <w:szCs w:val="14"/>
                  <w:lang w:val="en-US"/>
                </w:rPr>
                <w:t>http://www.rivm.nl/Documenten_en_publicaties/Professioneel_Praktisch/Richtlijnen/Infectieziekten/LCI_richtlijnen/LCI_richtlijn_Q_koorts</w:t>
              </w:r>
            </w:hyperlink>
          </w:p>
          <w:p w:rsidR="009010C4" w:rsidRPr="00B01E4C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</w:tr>
      <w:tr w:rsidR="009010C4" w:rsidRPr="00E40CAB" w:rsidTr="00EA1328"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2369" w:type="dxa"/>
          </w:tcPr>
          <w:p w:rsidR="009010C4" w:rsidRPr="00166EA5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>Australia</w:t>
            </w:r>
          </w:p>
        </w:tc>
        <w:tc>
          <w:tcPr>
            <w:tcW w:w="2369" w:type="dxa"/>
          </w:tcPr>
          <w:p w:rsidR="009010C4" w:rsidRPr="00166EA5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>CDC</w:t>
            </w:r>
          </w:p>
        </w:tc>
        <w:tc>
          <w:tcPr>
            <w:tcW w:w="2369" w:type="dxa"/>
          </w:tcPr>
          <w:p w:rsidR="009010C4" w:rsidRPr="00166EA5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>ECDC</w:t>
            </w:r>
          </w:p>
        </w:tc>
        <w:tc>
          <w:tcPr>
            <w:tcW w:w="2369" w:type="dxa"/>
          </w:tcPr>
          <w:p w:rsidR="009010C4" w:rsidRPr="00166EA5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>Germany</w:t>
            </w:r>
          </w:p>
        </w:tc>
        <w:tc>
          <w:tcPr>
            <w:tcW w:w="2375" w:type="dxa"/>
          </w:tcPr>
          <w:p w:rsidR="009010C4" w:rsidRPr="00166EA5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>The Netherlands</w:t>
            </w:r>
          </w:p>
        </w:tc>
      </w:tr>
      <w:tr w:rsidR="009010C4" w:rsidRPr="00E40CAB" w:rsidTr="00EA1328">
        <w:tc>
          <w:tcPr>
            <w:tcW w:w="2369" w:type="dxa"/>
          </w:tcPr>
          <w:p w:rsidR="009010C4" w:rsidRPr="00166EA5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>Clinical</w:t>
            </w:r>
            <w:proofErr w:type="spellEnd"/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criteria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 clinically compatible disease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Fever and one or more of the following: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Rigors, severe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retrobulbar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headache, acute hepatitis, pneumonia, or elevated liver enzymes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Any person with at least one of the following three: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Fever, pneumonia or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Hepatitis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Any person with at least one of the following four: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General signs of illness, f</w:t>
            </w: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ever, signs of hepatitis or pneumonia</w:t>
            </w: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GB"/>
              </w:rPr>
              <w:t>OR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Disease related death</w:t>
            </w:r>
          </w:p>
        </w:tc>
        <w:tc>
          <w:tcPr>
            <w:tcW w:w="2375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Any person with at least one of the following three: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Fever, pneumonia or hepatitis</w:t>
            </w:r>
          </w:p>
        </w:tc>
      </w:tr>
      <w:tr w:rsidR="009010C4" w:rsidRPr="00334841" w:rsidTr="00EA1328">
        <w:tc>
          <w:tcPr>
            <w:tcW w:w="2369" w:type="dxa"/>
          </w:tcPr>
          <w:p w:rsidR="009010C4" w:rsidRPr="00166EA5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>Laboratory</w:t>
            </w:r>
            <w:proofErr w:type="spellEnd"/>
            <w:r w:rsidRPr="00166EA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criteria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Laboratory confirmed</w:t>
            </w: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Detection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by nucleic acid testing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OR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Seroconversion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or significant increase in antibody level to Phase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ll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antigens in paired sera tested in 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parallel in absence of recent Q-</w:t>
            </w: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fever vaccination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OR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Detection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by culture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Laboratory s</w:t>
            </w: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uggestive: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Detection of specific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IgM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in the absence of recent Q-</w:t>
            </w: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fever vaccination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 xml:space="preserve">Laboratory confirmed: 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Serological evidence of a fourfold change in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IgG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antibody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titer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to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phase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ll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antigen by IFA between paired serum samples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Detection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DNA in a clinical specimen via amplification of a specific target by PCR assay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Demonstration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in a clinical specimen by IHC methods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Isolation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from a clinical specimen by culture</w:t>
            </w: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GB"/>
              </w:rPr>
            </w:pP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 xml:space="preserve">Laboratory supportive: 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Has a single supportive IFA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IgG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titer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of ≥1:128 to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phase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ll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antigen by IFA (phase l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titers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may be elevated as well) 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Has serological evidence of elevated </w:t>
            </w:r>
            <w:r w:rsidRPr="00F15A8A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phase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ll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IgG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or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IgM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antibody reactive with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antigen by ELISA, dot-ELISA, or latex agglutination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lastRenderedPageBreak/>
              <w:t>At least one of the following three: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Isolation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from a clinical specimen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Detection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nucleic acid in a clinical specimen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  <w:lang w:val="en-US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-specific antibody response (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IgG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or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IgM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phase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ll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)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At least one of the following four: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Isolation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from a clinical specimen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Detection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nucleic acid in a clinical specimen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IgM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: Significant change between two samples or one individual sample significant elevated 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IgG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: Significant change between two samples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</w:tc>
        <w:tc>
          <w:tcPr>
            <w:tcW w:w="2375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At least one of the following three: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Seroconversion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or a fourfold change in immunoglobulin G (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IgG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)-specific antibody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titer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to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between paired sera (serum of acute phase and serum collected at least 2 weeks later) detected by IFA or CFT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Detection of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IgM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antibody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titer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to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phase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ll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antigen 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Detection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DNA in a clinical specimen by PCR or isolation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from a clinical specimen by culture (not </w:t>
            </w:r>
            <w:proofErr w:type="spellStart"/>
            <w:r>
              <w:rPr>
                <w:rFonts w:asciiTheme="minorHAnsi" w:hAnsiTheme="minorHAnsi" w:cstheme="minorHAnsi"/>
                <w:sz w:val="14"/>
                <w:szCs w:val="14"/>
              </w:rPr>
              <w:t>notifiable</w:t>
            </w:r>
            <w:proofErr w:type="spellEnd"/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in case of chronic Q-</w:t>
            </w: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fever)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9010C4" w:rsidRPr="00334841" w:rsidTr="00EA1328"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F15A8A">
              <w:rPr>
                <w:rFonts w:asciiTheme="minorHAnsi" w:hAnsiTheme="minorHAnsi" w:cstheme="minorHAnsi"/>
                <w:b/>
                <w:sz w:val="14"/>
                <w:szCs w:val="14"/>
              </w:rPr>
              <w:lastRenderedPageBreak/>
              <w:t>Epidemiological</w:t>
            </w:r>
            <w:proofErr w:type="spellEnd"/>
            <w:r w:rsidRPr="00F15A8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criteria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At least one of the following two epidemic links: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Exposure to a common source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Animal-to-human transmission</w:t>
            </w: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Case classification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Epidemiological confirmation defined by one of the following (considering the incubation period):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Epidemiological link with a laboratory-confirmed case through exposure to a common source.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Exposure to a laboratory-confirmed infected animal, its excretions or its afterbirth</w:t>
            </w:r>
          </w:p>
        </w:tc>
        <w:tc>
          <w:tcPr>
            <w:tcW w:w="2375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</w:tr>
      <w:tr w:rsidR="009010C4" w:rsidRPr="00334841" w:rsidTr="00EA1328"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Case </w:t>
            </w:r>
            <w:proofErr w:type="spellStart"/>
            <w:r w:rsidRPr="00F15A8A">
              <w:rPr>
                <w:rFonts w:asciiTheme="minorHAnsi" w:hAnsiTheme="minorHAnsi" w:cstheme="minorHAnsi"/>
                <w:b/>
                <w:sz w:val="14"/>
                <w:szCs w:val="14"/>
              </w:rPr>
              <w:t>classification</w:t>
            </w:r>
            <w:proofErr w:type="spellEnd"/>
          </w:p>
        </w:tc>
        <w:tc>
          <w:tcPr>
            <w:tcW w:w="2369" w:type="dxa"/>
          </w:tcPr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Confirmed case: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 confirmed case requires either:</w:t>
            </w:r>
          </w:p>
          <w:p w:rsidR="009010C4" w:rsidRPr="00F15A8A" w:rsidRDefault="009010C4" w:rsidP="00EA1328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Laboratory definitive evidence 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OR</w:t>
            </w:r>
          </w:p>
          <w:p w:rsidR="009010C4" w:rsidRPr="00F15A8A" w:rsidRDefault="009010C4" w:rsidP="00EA1328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Laboratory suggestive evidence AND clinical evidence.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Confirmed case:</w:t>
            </w: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 laboratory confirmed case that either meets clinical criteria or is epidemiologically linked to a lab confirmed case</w:t>
            </w: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Probable case:</w:t>
            </w: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A clinically compatible case of acute illness (meets clinical evidence criteria for </w:t>
            </w: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acute Q-</w:t>
            </w: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fever illness) that has laboratory supportive results for past or present acute disease (antibody to Phase II antigen) but is not laboratory confirmed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Confirmed case:</w:t>
            </w: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Any person meeting the clinical and the laboratory criteria</w:t>
            </w: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Probable case: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Any person meeting the clinical criteria and with an epidemiological link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Clinical and epidemiological confirmed case: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Any person meeting the clinical without laboratory evidence but with an epidemiological link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Clinical and laboratory confirmed case: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Any person meeting the clinical with laboratory evidence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Laboratory evidence of infection without clinical criteria: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Any person not meeting the clinical criteria with laboratory evidence.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Laboratory evidence of infection with unknown clinical criteria.</w:t>
            </w:r>
          </w:p>
        </w:tc>
        <w:tc>
          <w:tcPr>
            <w:tcW w:w="2375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Confirmed case: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Any person meeting the clinical criteria and has one of the following laboratory criteria: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Seroconversion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or a fourfold change in immunoglobulin G (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IgG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)-specific antibody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titer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to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between paired sera 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>OR</w:t>
            </w:r>
          </w:p>
          <w:p w:rsidR="009010C4" w:rsidRPr="00F15A8A" w:rsidRDefault="009010C4" w:rsidP="00EA1328">
            <w:pPr>
              <w:pStyle w:val="Lijstalinea"/>
              <w:spacing w:line="360" w:lineRule="auto"/>
              <w:ind w:left="0"/>
              <w:rPr>
                <w:rFonts w:asciiTheme="minorHAnsi" w:hAnsiTheme="minorHAnsi" w:cstheme="minorHAnsi"/>
                <w:sz w:val="14"/>
                <w:szCs w:val="14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Detection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DNA in a clinical specimen by PCR or isolation of </w:t>
            </w:r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C. </w:t>
            </w:r>
            <w:proofErr w:type="spellStart"/>
            <w:r w:rsidRPr="00F15A8A">
              <w:rPr>
                <w:rFonts w:asciiTheme="minorHAnsi" w:hAnsiTheme="minorHAnsi" w:cstheme="minorHAnsi"/>
                <w:i/>
                <w:sz w:val="14"/>
                <w:szCs w:val="14"/>
              </w:rPr>
              <w:t>burnetii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</w:rPr>
              <w:t xml:space="preserve"> from a clinical specimen by culture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GB"/>
              </w:rPr>
            </w:pP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Probable case: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Any person meeting the clinical criteria and the laboratory criteria</w:t>
            </w:r>
          </w:p>
        </w:tc>
      </w:tr>
      <w:tr w:rsidR="009010C4" w:rsidRPr="00334841" w:rsidTr="00EA1328"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proofErr w:type="spellStart"/>
            <w:r w:rsidRPr="00F15A8A">
              <w:rPr>
                <w:rFonts w:asciiTheme="minorHAnsi" w:hAnsiTheme="minorHAnsi" w:cstheme="minorHAnsi"/>
                <w:b/>
                <w:sz w:val="14"/>
                <w:szCs w:val="14"/>
              </w:rPr>
              <w:t>Note</w:t>
            </w:r>
            <w:proofErr w:type="spellEnd"/>
          </w:p>
        </w:tc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Only confirmed cases are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notifiable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. Confirmed cases require either laboratory definitive evidence, or laboratory suggestive evidence together with clinical evidence.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CDC suggests one taken during the first week of illness and a second 3-6 weeks later, antibody titers to phase I antigen may be elevated or rise as well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For acute testing, CDC uses in-house IFA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IgG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testing (cutoff of ≥1:128), preferring simultaneous testing of paired specimens, and does not use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IgM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results for routine diagnostic testing</w:t>
            </w:r>
          </w:p>
        </w:tc>
        <w:tc>
          <w:tcPr>
            <w:tcW w:w="2369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</w:tc>
        <w:tc>
          <w:tcPr>
            <w:tcW w:w="2369" w:type="dxa"/>
          </w:tcPr>
          <w:p w:rsidR="009010C4" w:rsidRPr="00F15A8A" w:rsidRDefault="009010C4" w:rsidP="00EA1328">
            <w:pPr>
              <w:spacing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IgM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antibodies can persist for a long period of time</w:t>
            </w: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Antibodies can be detected against phase-l or phase-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ll</w:t>
            </w:r>
            <w:proofErr w:type="spellEnd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antigen</w:t>
            </w:r>
          </w:p>
        </w:tc>
        <w:tc>
          <w:tcPr>
            <w:tcW w:w="2375" w:type="dxa"/>
          </w:tcPr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Probable cases are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notifiable</w:t>
            </w:r>
            <w:proofErr w:type="spellEnd"/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</w:p>
          <w:p w:rsidR="009010C4" w:rsidRPr="00F15A8A" w:rsidRDefault="009010C4" w:rsidP="00EA1328">
            <w:pPr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Chronic Q-fever and Q-</w:t>
            </w:r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fever fatigue syndrome are not </w:t>
            </w:r>
            <w:proofErr w:type="spellStart"/>
            <w:r w:rsidRPr="00F15A8A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notifiable</w:t>
            </w:r>
            <w:proofErr w:type="spellEnd"/>
          </w:p>
        </w:tc>
      </w:tr>
    </w:tbl>
    <w:p w:rsidR="009010C4" w:rsidRDefault="009010C4" w:rsidP="009010C4">
      <w:pPr>
        <w:spacing w:after="0" w:line="360" w:lineRule="auto"/>
        <w:rPr>
          <w:rFonts w:asciiTheme="minorHAnsi" w:hAnsiTheme="minorHAnsi" w:cstheme="minorHAnsi"/>
          <w:b/>
          <w:sz w:val="14"/>
          <w:szCs w:val="14"/>
          <w:lang w:val="en-US"/>
        </w:rPr>
      </w:pPr>
      <w:r>
        <w:rPr>
          <w:rFonts w:asciiTheme="minorHAnsi" w:hAnsiTheme="minorHAnsi" w:cstheme="minorHAnsi"/>
          <w:b/>
          <w:sz w:val="14"/>
          <w:szCs w:val="14"/>
          <w:lang w:val="en-US"/>
        </w:rPr>
        <w:lastRenderedPageBreak/>
        <w:t>Supplementary T</w:t>
      </w:r>
      <w:r w:rsidRPr="00E47C94">
        <w:rPr>
          <w:rFonts w:asciiTheme="minorHAnsi" w:hAnsiTheme="minorHAnsi" w:cstheme="minorHAnsi"/>
          <w:b/>
          <w:sz w:val="14"/>
          <w:szCs w:val="14"/>
          <w:lang w:val="en-US"/>
        </w:rPr>
        <w:t>able</w:t>
      </w:r>
      <w:r>
        <w:rPr>
          <w:rFonts w:asciiTheme="minorHAnsi" w:hAnsiTheme="minorHAnsi" w:cstheme="minorHAnsi"/>
          <w:b/>
          <w:sz w:val="14"/>
          <w:szCs w:val="14"/>
          <w:lang w:val="en-US"/>
        </w:rPr>
        <w:t xml:space="preserve"> 3: Notification criteria for Q-</w:t>
      </w:r>
      <w:r w:rsidRPr="00E47C94">
        <w:rPr>
          <w:rFonts w:asciiTheme="minorHAnsi" w:hAnsiTheme="minorHAnsi" w:cstheme="minorHAnsi"/>
          <w:b/>
          <w:sz w:val="14"/>
          <w:szCs w:val="14"/>
          <w:lang w:val="en-US"/>
        </w:rPr>
        <w:t>fever in</w:t>
      </w:r>
      <w:r>
        <w:rPr>
          <w:rFonts w:asciiTheme="minorHAnsi" w:hAnsiTheme="minorHAnsi" w:cstheme="minorHAnsi"/>
          <w:b/>
          <w:sz w:val="14"/>
          <w:szCs w:val="14"/>
          <w:lang w:val="en-US"/>
        </w:rPr>
        <w:t xml:space="preserve"> </w:t>
      </w:r>
      <w:r w:rsidRPr="00E47C94">
        <w:rPr>
          <w:rFonts w:asciiTheme="minorHAnsi" w:hAnsiTheme="minorHAnsi" w:cstheme="minorHAnsi"/>
          <w:b/>
          <w:sz w:val="14"/>
          <w:szCs w:val="14"/>
          <w:lang w:val="en-US"/>
        </w:rPr>
        <w:t>European countries: Annu</w:t>
      </w:r>
      <w:r>
        <w:rPr>
          <w:rFonts w:asciiTheme="minorHAnsi" w:hAnsiTheme="minorHAnsi" w:cstheme="minorHAnsi"/>
          <w:b/>
          <w:sz w:val="14"/>
          <w:szCs w:val="14"/>
          <w:lang w:val="en-US"/>
        </w:rPr>
        <w:t>al epidemiological report 2014</w:t>
      </w:r>
    </w:p>
    <w:p w:rsidR="009010C4" w:rsidRDefault="009010C4" w:rsidP="009010C4">
      <w:pPr>
        <w:spacing w:after="0" w:line="360" w:lineRule="auto"/>
        <w:rPr>
          <w:rFonts w:asciiTheme="minorHAnsi" w:hAnsiTheme="minorHAnsi" w:cstheme="minorHAnsi"/>
          <w:b/>
          <w:sz w:val="14"/>
          <w:szCs w:val="1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10C4" w:rsidRPr="00334841" w:rsidTr="00EA1328">
        <w:tc>
          <w:tcPr>
            <w:tcW w:w="9212" w:type="dxa"/>
            <w:gridSpan w:val="3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Ref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erence</w:t>
            </w:r>
            <w:r w:rsidRPr="00E47C94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 xml:space="preserve">: </w:t>
            </w:r>
            <w:hyperlink r:id="rId11" w:history="1">
              <w:r w:rsidRPr="00E47C94">
                <w:rPr>
                  <w:rStyle w:val="Hyperlink"/>
                  <w:rFonts w:asciiTheme="minorHAnsi" w:hAnsiTheme="minorHAnsi" w:cstheme="minorHAnsi"/>
                  <w:sz w:val="14"/>
                  <w:szCs w:val="14"/>
                  <w:lang w:val="en-US"/>
                </w:rPr>
                <w:t>http://ecdc.europa.eu/en/publications/Publications/emerging-vector-borne-diseases_annual-epidemiological-report-2014.pdf</w:t>
              </w:r>
            </w:hyperlink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Country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Compulsory (</w:t>
            </w:r>
            <w:proofErr w:type="spellStart"/>
            <w:r w:rsidRPr="00E47C94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cp</w:t>
            </w:r>
            <w:proofErr w:type="spellEnd"/>
            <w:r w:rsidRPr="00E47C94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) / Voluntary (V)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b/>
                <w:sz w:val="14"/>
                <w:szCs w:val="14"/>
                <w:lang w:val="en-US"/>
              </w:rPr>
              <w:t>Case definition used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Belgium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V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Not specified/ unknown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Bulgaria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Cyprus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Czech Republic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Denmark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-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-</w:t>
            </w:r>
          </w:p>
        </w:tc>
      </w:tr>
      <w:tr w:rsidR="009010C4" w:rsidRPr="00334841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Estonia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 case definition (legacy/deprecated)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Finland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Not specified/unknown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France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V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Other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Germany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Other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Greece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Hungary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EU-2002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Iceland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Ireland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Latvia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EU-2012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Lithuania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Luxembourg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EU-2002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Malta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Netherlands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Norway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EU-2012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Poland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Portugal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Romania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Slovakia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EU-2012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Slovenia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Spain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V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EU-2008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Sweden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proofErr w:type="spellStart"/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Cp</w:t>
            </w:r>
            <w:proofErr w:type="spellEnd"/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EU-2012</w:t>
            </w:r>
          </w:p>
        </w:tc>
      </w:tr>
      <w:tr w:rsidR="009010C4" w:rsidRPr="00E47C94" w:rsidTr="00EA1328">
        <w:tc>
          <w:tcPr>
            <w:tcW w:w="3070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United Kingdom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V</w:t>
            </w:r>
          </w:p>
        </w:tc>
        <w:tc>
          <w:tcPr>
            <w:tcW w:w="3071" w:type="dxa"/>
          </w:tcPr>
          <w:p w:rsidR="009010C4" w:rsidRPr="00E47C94" w:rsidRDefault="009010C4" w:rsidP="00EA1328">
            <w:pPr>
              <w:spacing w:after="0" w:line="360" w:lineRule="auto"/>
              <w:rPr>
                <w:rFonts w:asciiTheme="minorHAnsi" w:hAnsiTheme="minorHAnsi" w:cstheme="minorHAnsi"/>
                <w:sz w:val="14"/>
                <w:szCs w:val="14"/>
                <w:lang w:val="en-US"/>
              </w:rPr>
            </w:pPr>
            <w:r w:rsidRPr="00E47C94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>EU-2012</w:t>
            </w:r>
          </w:p>
        </w:tc>
      </w:tr>
    </w:tbl>
    <w:p w:rsidR="009010C4" w:rsidRPr="00F54381" w:rsidRDefault="009010C4" w:rsidP="009010C4"/>
    <w:p w:rsidR="008A39F1" w:rsidRPr="009010C4" w:rsidRDefault="008A39F1" w:rsidP="009010C4"/>
    <w:sectPr w:rsidR="008A39F1" w:rsidRPr="009010C4" w:rsidSect="00F54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51E"/>
    <w:multiLevelType w:val="hybridMultilevel"/>
    <w:tmpl w:val="DDF6B448"/>
    <w:lvl w:ilvl="0" w:tplc="FCF623F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179"/>
    <w:multiLevelType w:val="hybridMultilevel"/>
    <w:tmpl w:val="2B86F94A"/>
    <w:lvl w:ilvl="0" w:tplc="0734A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D42F9"/>
    <w:multiLevelType w:val="hybridMultilevel"/>
    <w:tmpl w:val="E4D20D1E"/>
    <w:lvl w:ilvl="0" w:tplc="AA7036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76FD4"/>
    <w:multiLevelType w:val="hybridMultilevel"/>
    <w:tmpl w:val="D74621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75"/>
    <w:rsid w:val="000319CC"/>
    <w:rsid w:val="000B60D5"/>
    <w:rsid w:val="00146AE7"/>
    <w:rsid w:val="00163183"/>
    <w:rsid w:val="00166EA5"/>
    <w:rsid w:val="001C4BA2"/>
    <w:rsid w:val="001D2E37"/>
    <w:rsid w:val="001D4D15"/>
    <w:rsid w:val="0020367B"/>
    <w:rsid w:val="00244A71"/>
    <w:rsid w:val="002C292B"/>
    <w:rsid w:val="002E77C8"/>
    <w:rsid w:val="00306950"/>
    <w:rsid w:val="00327628"/>
    <w:rsid w:val="00327E0F"/>
    <w:rsid w:val="00334841"/>
    <w:rsid w:val="004767B7"/>
    <w:rsid w:val="004B75CA"/>
    <w:rsid w:val="004E6FBA"/>
    <w:rsid w:val="00511E87"/>
    <w:rsid w:val="00535681"/>
    <w:rsid w:val="00551775"/>
    <w:rsid w:val="00551F86"/>
    <w:rsid w:val="0057341D"/>
    <w:rsid w:val="006054B1"/>
    <w:rsid w:val="00626A19"/>
    <w:rsid w:val="00656C55"/>
    <w:rsid w:val="006870DD"/>
    <w:rsid w:val="006C6E18"/>
    <w:rsid w:val="0071179B"/>
    <w:rsid w:val="0075057E"/>
    <w:rsid w:val="00793F54"/>
    <w:rsid w:val="007A7DB1"/>
    <w:rsid w:val="008A39F1"/>
    <w:rsid w:val="009010C4"/>
    <w:rsid w:val="009816E1"/>
    <w:rsid w:val="009B500D"/>
    <w:rsid w:val="00A1101D"/>
    <w:rsid w:val="00A26E10"/>
    <w:rsid w:val="00A905C3"/>
    <w:rsid w:val="00AA2540"/>
    <w:rsid w:val="00AB687C"/>
    <w:rsid w:val="00AE63F7"/>
    <w:rsid w:val="00B01E4C"/>
    <w:rsid w:val="00B05B95"/>
    <w:rsid w:val="00C75A7B"/>
    <w:rsid w:val="00D10195"/>
    <w:rsid w:val="00DE473C"/>
    <w:rsid w:val="00E35605"/>
    <w:rsid w:val="00E47C94"/>
    <w:rsid w:val="00EE23F0"/>
    <w:rsid w:val="00F002C6"/>
    <w:rsid w:val="00F15A8A"/>
    <w:rsid w:val="00F3506E"/>
    <w:rsid w:val="00F54381"/>
    <w:rsid w:val="00F91070"/>
    <w:rsid w:val="00FC3FC7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177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2540"/>
    <w:pPr>
      <w:spacing w:after="0" w:line="240" w:lineRule="auto"/>
    </w:pPr>
  </w:style>
  <w:style w:type="character" w:styleId="Verwijzingopmerking">
    <w:name w:val="annotation reference"/>
    <w:uiPriority w:val="99"/>
    <w:semiHidden/>
    <w:unhideWhenUsed/>
    <w:rsid w:val="00327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76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7628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62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46AE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6AE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767B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Tabelraster">
    <w:name w:val="Table Grid"/>
    <w:basedOn w:val="Standaardtabel"/>
    <w:uiPriority w:val="59"/>
    <w:rsid w:val="0065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1775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2540"/>
    <w:pPr>
      <w:spacing w:after="0" w:line="240" w:lineRule="auto"/>
    </w:pPr>
  </w:style>
  <w:style w:type="character" w:styleId="Verwijzingopmerking">
    <w:name w:val="annotation reference"/>
    <w:uiPriority w:val="99"/>
    <w:semiHidden/>
    <w:unhideWhenUsed/>
    <w:rsid w:val="003276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76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7628"/>
    <w:rPr>
      <w:rFonts w:ascii="Calibri" w:eastAsia="Calibri" w:hAnsi="Calibri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628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46AE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46AE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767B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table" w:styleId="Tabelraster">
    <w:name w:val="Table Grid"/>
    <w:basedOn w:val="Standaardtabel"/>
    <w:uiPriority w:val="59"/>
    <w:rsid w:val="0065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PDF/?uri=CELEX:32012D0506&amp;qid=1428573336660&amp;from=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n.cdc.gov/nndss/conditions/q-fever/case-definition/200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gov.au/internet/main/publishing.nsf/Content/cda-surveil-nndss-casedefs-cd_qfev.htm" TargetMode="External"/><Relationship Id="rId11" Type="http://schemas.openxmlformats.org/officeDocument/2006/relationships/hyperlink" Target="http://ecdc.europa.eu/en/publications/Publications/emerging-vector-borne-diseases_annual-epidemiological-report-201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ivm.nl/Documenten_en_publicaties/Professioneel_Praktisch/Richtlijnen/Infectieziekten/LCI_richtlijnen/LCI_richtlijn_Q_ko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ki.de/DE/Content/Infekt/IfSG/Falldefinition/Downloads/Falldefinitionen_des_RKI.pdf?__blob=publicationFil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Hanssen D.A.T. (Danielle)</dc:creator>
  <cp:lastModifiedBy>Hanssen D.A.T. (Danielle)</cp:lastModifiedBy>
  <cp:revision>2</cp:revision>
  <dcterms:created xsi:type="dcterms:W3CDTF">2018-09-11T09:14:00Z</dcterms:created>
  <dcterms:modified xsi:type="dcterms:W3CDTF">2018-09-11T09:14:00Z</dcterms:modified>
</cp:coreProperties>
</file>