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231CE" w14:textId="4D2E1219" w:rsidR="00CD6E44" w:rsidRPr="006E13E2" w:rsidRDefault="00CD6E44" w:rsidP="00CD6E44">
      <w:pPr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 Table 1</w:t>
      </w:r>
      <w:r w:rsidRPr="006E13E2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Cox Proportional Hazards</w:t>
      </w:r>
      <w:r w:rsidRPr="006E13E2">
        <w:rPr>
          <w:rFonts w:ascii="Times New Roman" w:hAnsi="Times New Roman"/>
          <w:b/>
        </w:rPr>
        <w:t xml:space="preserve"> model of associations between baseline and time-varying network characteristics with </w:t>
      </w:r>
      <w:r>
        <w:rPr>
          <w:rFonts w:ascii="Times New Roman" w:hAnsi="Times New Roman"/>
          <w:b/>
        </w:rPr>
        <w:t>time to incident HCV infection</w:t>
      </w:r>
    </w:p>
    <w:p w14:paraId="77781F44" w14:textId="1B9AEC34" w:rsidR="00541BBD" w:rsidRPr="00CD6E44" w:rsidRDefault="00CD6E44"/>
    <w:p w14:paraId="2989038A" w14:textId="2F33B943" w:rsidR="00CD6E44" w:rsidRPr="00CD6E44" w:rsidRDefault="00CD6E44"/>
    <w:tbl>
      <w:tblPr>
        <w:tblW w:w="9500" w:type="dxa"/>
        <w:tblInd w:w="-5" w:type="dxa"/>
        <w:tblLook w:val="04A0" w:firstRow="1" w:lastRow="0" w:firstColumn="1" w:lastColumn="0" w:noHBand="0" w:noVBand="1"/>
      </w:tblPr>
      <w:tblGrid>
        <w:gridCol w:w="5180"/>
        <w:gridCol w:w="1238"/>
        <w:gridCol w:w="3840"/>
      </w:tblGrid>
      <w:tr w:rsidR="00CD6E44" w:rsidRPr="00CD6E44" w14:paraId="31893AD0" w14:textId="77777777" w:rsidTr="00CD6E44">
        <w:trPr>
          <w:trHeight w:val="580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D2A43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2BBA" w14:textId="7B792B9C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b/>
                <w:bCs/>
                <w:color w:val="002060"/>
                <w:lang w:eastAsia="en-AU"/>
              </w:rPr>
              <w:t>Time to incident HCV infection - Cox PH</w:t>
            </w:r>
            <w:bookmarkStart w:id="0" w:name="_GoBack"/>
            <w:bookmarkEnd w:id="0"/>
          </w:p>
        </w:tc>
      </w:tr>
      <w:tr w:rsidR="00CD6E44" w:rsidRPr="00CD6E44" w14:paraId="33812C7C" w14:textId="77777777" w:rsidTr="00CD6E44">
        <w:trPr>
          <w:trHeight w:val="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8A218E6" w14:textId="77777777" w:rsidR="00CD6E44" w:rsidRPr="00CD6E44" w:rsidRDefault="00CD6E44" w:rsidP="00CD6E4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Baseline network metric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A21980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Level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B93DB5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Adjusted HR (95% CI) p-value</w:t>
            </w:r>
            <w:r w:rsidRPr="00CD6E4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^</w:t>
            </w:r>
          </w:p>
        </w:tc>
      </w:tr>
      <w:tr w:rsidR="00CD6E44" w:rsidRPr="00CD6E44" w14:paraId="6B9EA15E" w14:textId="77777777" w:rsidTr="00CD6E44">
        <w:trPr>
          <w:trHeight w:val="290"/>
        </w:trPr>
        <w:tc>
          <w:tcPr>
            <w:tcW w:w="5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61D1" w14:textId="77777777" w:rsidR="00CD6E44" w:rsidRPr="00CD6E44" w:rsidRDefault="00CD6E44" w:rsidP="00CD6E4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Degrees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87C9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Continuous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036A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1.04 (1.01, 1.09) 0.048</w:t>
            </w:r>
          </w:p>
        </w:tc>
      </w:tr>
      <w:tr w:rsidR="00CD6E44" w:rsidRPr="00CD6E44" w14:paraId="7CDCF020" w14:textId="77777777" w:rsidTr="00CD6E44">
        <w:trPr>
          <w:trHeight w:val="290"/>
        </w:trPr>
        <w:tc>
          <w:tcPr>
            <w:tcW w:w="5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A18544" w14:textId="77777777" w:rsidR="00CD6E44" w:rsidRPr="00CD6E44" w:rsidRDefault="00CD6E44" w:rsidP="00CD6E4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4DC2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1+ degrees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CCF7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1.61 (0.22, 11.78) 0.639</w:t>
            </w:r>
          </w:p>
        </w:tc>
      </w:tr>
      <w:tr w:rsidR="00CD6E44" w:rsidRPr="00CD6E44" w14:paraId="613BCC66" w14:textId="77777777" w:rsidTr="00CD6E44">
        <w:trPr>
          <w:trHeight w:val="290"/>
        </w:trPr>
        <w:tc>
          <w:tcPr>
            <w:tcW w:w="5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F4F802" w14:textId="77777777" w:rsidR="00CD6E44" w:rsidRPr="00CD6E44" w:rsidRDefault="00CD6E44" w:rsidP="00CD6E4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2C48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2+ degrees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B1E7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1.31 (0.55, 3.17) 0.542</w:t>
            </w:r>
          </w:p>
        </w:tc>
      </w:tr>
      <w:tr w:rsidR="00CD6E44" w:rsidRPr="00CD6E44" w14:paraId="5B9FCEB8" w14:textId="77777777" w:rsidTr="00CD6E44">
        <w:trPr>
          <w:trHeight w:val="290"/>
        </w:trPr>
        <w:tc>
          <w:tcPr>
            <w:tcW w:w="5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1D4AF5" w14:textId="77777777" w:rsidR="00CD6E44" w:rsidRPr="00CD6E44" w:rsidRDefault="00CD6E44" w:rsidP="00CD6E4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740A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3+ degrees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9813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1.23 (0.62, 2.42) 0.552</w:t>
            </w:r>
          </w:p>
        </w:tc>
      </w:tr>
      <w:tr w:rsidR="00CD6E44" w:rsidRPr="00CD6E44" w14:paraId="5B8BBE3E" w14:textId="77777777" w:rsidTr="00CD6E44">
        <w:trPr>
          <w:trHeight w:val="290"/>
        </w:trPr>
        <w:tc>
          <w:tcPr>
            <w:tcW w:w="5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A3D11" w14:textId="77777777" w:rsidR="00CD6E44" w:rsidRPr="00CD6E44" w:rsidRDefault="00CD6E44" w:rsidP="00CD6E4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Eccentricity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85F4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Continuous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8DC7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1.02 (0.90, 1.15) 0.766</w:t>
            </w:r>
          </w:p>
        </w:tc>
      </w:tr>
      <w:tr w:rsidR="00CD6E44" w:rsidRPr="00CD6E44" w14:paraId="1BE66CF3" w14:textId="77777777" w:rsidTr="00CD6E44">
        <w:trPr>
          <w:trHeight w:val="290"/>
        </w:trPr>
        <w:tc>
          <w:tcPr>
            <w:tcW w:w="5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0E3E25" w14:textId="77777777" w:rsidR="00CD6E44" w:rsidRPr="00CD6E44" w:rsidRDefault="00CD6E44" w:rsidP="00CD6E4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E152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1+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AC08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1.03 (0.32, 3.37) 0.960</w:t>
            </w:r>
          </w:p>
        </w:tc>
      </w:tr>
      <w:tr w:rsidR="00CD6E44" w:rsidRPr="00CD6E44" w14:paraId="6CDC6D79" w14:textId="77777777" w:rsidTr="00CD6E44">
        <w:trPr>
          <w:trHeight w:val="290"/>
        </w:trPr>
        <w:tc>
          <w:tcPr>
            <w:tcW w:w="5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EE6909" w14:textId="77777777" w:rsidR="00CD6E44" w:rsidRPr="00CD6E44" w:rsidRDefault="00CD6E44" w:rsidP="00CD6E4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7867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2+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E441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1.09 (0.54, 2.17) 0.816</w:t>
            </w:r>
          </w:p>
        </w:tc>
      </w:tr>
      <w:tr w:rsidR="00CD6E44" w:rsidRPr="00CD6E44" w14:paraId="5940D541" w14:textId="77777777" w:rsidTr="00CD6E44">
        <w:trPr>
          <w:trHeight w:val="290"/>
        </w:trPr>
        <w:tc>
          <w:tcPr>
            <w:tcW w:w="5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60AF52" w14:textId="77777777" w:rsidR="00CD6E44" w:rsidRPr="00CD6E44" w:rsidRDefault="00CD6E44" w:rsidP="00CD6E4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BA14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3+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4A37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0.90 (0.45, 1.78) 0.761</w:t>
            </w:r>
          </w:p>
        </w:tc>
      </w:tr>
      <w:tr w:rsidR="00CD6E44" w:rsidRPr="00CD6E44" w14:paraId="53893513" w14:textId="77777777" w:rsidTr="00CD6E44">
        <w:trPr>
          <w:trHeight w:val="29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FE13" w14:textId="77777777" w:rsidR="00CD6E44" w:rsidRPr="00CD6E44" w:rsidRDefault="00CD6E44" w:rsidP="00CD6E4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Closeness Centrality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E21D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Continuous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49C0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1.05 (0.83, 1.34) 0.658</w:t>
            </w:r>
          </w:p>
        </w:tc>
      </w:tr>
      <w:tr w:rsidR="00CD6E44" w:rsidRPr="00CD6E44" w14:paraId="399D0428" w14:textId="77777777" w:rsidTr="00CD6E44">
        <w:trPr>
          <w:trHeight w:val="29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5EA13" w14:textId="77777777" w:rsidR="00CD6E44" w:rsidRPr="00CD6E44" w:rsidRDefault="00CD6E44" w:rsidP="00CD6E4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Betweeness</w:t>
            </w:r>
            <w:proofErr w:type="spellEnd"/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Centrality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C261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Continuous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D729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1.00 (0.99, 1.00) 0.462</w:t>
            </w:r>
          </w:p>
        </w:tc>
      </w:tr>
      <w:tr w:rsidR="00CD6E44" w:rsidRPr="00CD6E44" w14:paraId="1F7EAAEA" w14:textId="77777777" w:rsidTr="00CD6E44">
        <w:trPr>
          <w:trHeight w:val="29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53837" w14:textId="77777777" w:rsidR="00CD6E44" w:rsidRPr="00CD6E44" w:rsidRDefault="00CD6E44" w:rsidP="00CD6E4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Clustering Coefficient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6CF8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Continuous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61E1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0.36 (0.07, 1.80) 0.216</w:t>
            </w:r>
          </w:p>
        </w:tc>
      </w:tr>
      <w:tr w:rsidR="00CD6E44" w:rsidRPr="00CD6E44" w14:paraId="43D90A51" w14:textId="77777777" w:rsidTr="00CD6E44">
        <w:trPr>
          <w:trHeight w:val="29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F92FF" w14:textId="77777777" w:rsidR="00CD6E44" w:rsidRPr="00CD6E44" w:rsidRDefault="00CD6E44" w:rsidP="00CD6E4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Eigenvector Centrality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3620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Continuous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3C46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0.37 (0.05, 2.67) 0.324</w:t>
            </w:r>
          </w:p>
        </w:tc>
      </w:tr>
      <w:tr w:rsidR="00CD6E44" w:rsidRPr="00CD6E44" w14:paraId="45B2B727" w14:textId="77777777" w:rsidTr="00CD6E44">
        <w:trPr>
          <w:trHeight w:val="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86DAACD" w14:textId="77777777" w:rsidR="00CD6E44" w:rsidRPr="00CD6E44" w:rsidRDefault="00CD6E44" w:rsidP="00CD6E4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Time varying network metric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3E7176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93806D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Adjusted HR (95% CI) p-value</w:t>
            </w:r>
            <w:r w:rsidRPr="00CD6E4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^</w:t>
            </w:r>
          </w:p>
        </w:tc>
      </w:tr>
      <w:tr w:rsidR="00CD6E44" w:rsidRPr="00CD6E44" w14:paraId="3C824038" w14:textId="77777777" w:rsidTr="00CD6E44">
        <w:trPr>
          <w:trHeight w:val="290"/>
        </w:trPr>
        <w:tc>
          <w:tcPr>
            <w:tcW w:w="5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4009" w14:textId="77777777" w:rsidR="00CD6E44" w:rsidRPr="00CD6E44" w:rsidRDefault="00CD6E44" w:rsidP="00CD6E4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Degrees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968C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Continuous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6DAB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1.05 (1.02, 1.13) 0.042</w:t>
            </w:r>
          </w:p>
        </w:tc>
      </w:tr>
      <w:tr w:rsidR="00CD6E44" w:rsidRPr="00CD6E44" w14:paraId="6CB4F65A" w14:textId="77777777" w:rsidTr="00CD6E44">
        <w:trPr>
          <w:trHeight w:val="290"/>
        </w:trPr>
        <w:tc>
          <w:tcPr>
            <w:tcW w:w="5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E66B00" w14:textId="77777777" w:rsidR="00CD6E44" w:rsidRPr="00CD6E44" w:rsidRDefault="00CD6E44" w:rsidP="00CD6E4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C3DC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1+ degrees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6EEC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lang w:eastAsia="en-AU"/>
              </w:rPr>
              <w:t>1.39 (0.33, 5.78) 0.654</w:t>
            </w:r>
          </w:p>
        </w:tc>
      </w:tr>
      <w:tr w:rsidR="00CD6E44" w:rsidRPr="00CD6E44" w14:paraId="275FD145" w14:textId="77777777" w:rsidTr="00CD6E44">
        <w:trPr>
          <w:trHeight w:val="290"/>
        </w:trPr>
        <w:tc>
          <w:tcPr>
            <w:tcW w:w="5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5BBCE2" w14:textId="77777777" w:rsidR="00CD6E44" w:rsidRPr="00CD6E44" w:rsidRDefault="00CD6E44" w:rsidP="00CD6E4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280E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2+ degrees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87F7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1.05 (0.54, 2.04) 0.887</w:t>
            </w:r>
          </w:p>
        </w:tc>
      </w:tr>
      <w:tr w:rsidR="00CD6E44" w:rsidRPr="00CD6E44" w14:paraId="5A0E4836" w14:textId="77777777" w:rsidTr="00CD6E44">
        <w:trPr>
          <w:trHeight w:val="290"/>
        </w:trPr>
        <w:tc>
          <w:tcPr>
            <w:tcW w:w="5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EC02EF" w14:textId="77777777" w:rsidR="00CD6E44" w:rsidRPr="00CD6E44" w:rsidRDefault="00CD6E44" w:rsidP="00CD6E4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4D82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3+ degrees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6765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0.78 (0.30, 2.01) 0.606</w:t>
            </w:r>
          </w:p>
        </w:tc>
      </w:tr>
      <w:tr w:rsidR="00CD6E44" w:rsidRPr="00CD6E44" w14:paraId="1421C45D" w14:textId="77777777" w:rsidTr="00CD6E44">
        <w:trPr>
          <w:trHeight w:val="290"/>
        </w:trPr>
        <w:tc>
          <w:tcPr>
            <w:tcW w:w="5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51422" w14:textId="77777777" w:rsidR="00CD6E44" w:rsidRPr="00CD6E44" w:rsidRDefault="00CD6E44" w:rsidP="00CD6E4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Eccentricity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585D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Continuous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8C94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0.97 (0.71, 1.33) 0.841</w:t>
            </w:r>
          </w:p>
        </w:tc>
      </w:tr>
      <w:tr w:rsidR="00CD6E44" w:rsidRPr="00CD6E44" w14:paraId="2F73AC5F" w14:textId="77777777" w:rsidTr="00CD6E44">
        <w:trPr>
          <w:trHeight w:val="290"/>
        </w:trPr>
        <w:tc>
          <w:tcPr>
            <w:tcW w:w="5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76D8E8" w14:textId="77777777" w:rsidR="00CD6E44" w:rsidRPr="00CD6E44" w:rsidRDefault="00CD6E44" w:rsidP="00CD6E4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342A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1+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2113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1.35 (0.61, 2.97) 0.462</w:t>
            </w:r>
          </w:p>
        </w:tc>
      </w:tr>
      <w:tr w:rsidR="00CD6E44" w:rsidRPr="00CD6E44" w14:paraId="65F65F48" w14:textId="77777777" w:rsidTr="00CD6E44">
        <w:trPr>
          <w:trHeight w:val="290"/>
        </w:trPr>
        <w:tc>
          <w:tcPr>
            <w:tcW w:w="5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A88385" w14:textId="77777777" w:rsidR="00CD6E44" w:rsidRPr="00CD6E44" w:rsidRDefault="00CD6E44" w:rsidP="00CD6E4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31F9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2+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0130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1.10 (0.53, 2.30) 0.790</w:t>
            </w:r>
          </w:p>
        </w:tc>
      </w:tr>
      <w:tr w:rsidR="00CD6E44" w:rsidRPr="00CD6E44" w14:paraId="3B6F0D62" w14:textId="77777777" w:rsidTr="00CD6E44">
        <w:trPr>
          <w:trHeight w:val="290"/>
        </w:trPr>
        <w:tc>
          <w:tcPr>
            <w:tcW w:w="5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B24CFC" w14:textId="77777777" w:rsidR="00CD6E44" w:rsidRPr="00CD6E44" w:rsidRDefault="00CD6E44" w:rsidP="00CD6E4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34BD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3+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24A8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0.52 (0.12, 2.18) 0.372</w:t>
            </w:r>
          </w:p>
        </w:tc>
      </w:tr>
      <w:tr w:rsidR="00CD6E44" w:rsidRPr="00CD6E44" w14:paraId="64218956" w14:textId="77777777" w:rsidTr="00CD6E44">
        <w:trPr>
          <w:trHeight w:val="29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45F7" w14:textId="77777777" w:rsidR="00CD6E44" w:rsidRPr="00CD6E44" w:rsidRDefault="00CD6E44" w:rsidP="00CD6E4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Closeness Centrality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D4A4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Continuous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9576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1.00 (0.61, 1.63) 0.996</w:t>
            </w:r>
          </w:p>
        </w:tc>
      </w:tr>
      <w:tr w:rsidR="00CD6E44" w:rsidRPr="00CD6E44" w14:paraId="44CF1EEF" w14:textId="77777777" w:rsidTr="00CD6E44">
        <w:trPr>
          <w:trHeight w:val="29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E8E4B" w14:textId="77777777" w:rsidR="00CD6E44" w:rsidRPr="00CD6E44" w:rsidRDefault="00CD6E44" w:rsidP="00CD6E4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Betweeness</w:t>
            </w:r>
            <w:proofErr w:type="spellEnd"/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Centrality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BC38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Continuous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9C9D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0.77 (0.51, 1.16) 0.210</w:t>
            </w:r>
          </w:p>
        </w:tc>
      </w:tr>
      <w:tr w:rsidR="00CD6E44" w:rsidRPr="00CD6E44" w14:paraId="64F6B180" w14:textId="77777777" w:rsidTr="00CD6E44">
        <w:trPr>
          <w:trHeight w:val="29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27FE1" w14:textId="77777777" w:rsidR="00CD6E44" w:rsidRPr="00CD6E44" w:rsidRDefault="00CD6E44" w:rsidP="00CD6E4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Clustering Coefficient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B867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Continuous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FCD8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0.64 (0.09, 4.77) 0.667</w:t>
            </w:r>
          </w:p>
        </w:tc>
      </w:tr>
      <w:tr w:rsidR="00CD6E44" w:rsidRPr="00CD6E44" w14:paraId="70733293" w14:textId="77777777" w:rsidTr="00CD6E44">
        <w:trPr>
          <w:trHeight w:val="29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45CD4" w14:textId="77777777" w:rsidR="00CD6E44" w:rsidRPr="00CD6E44" w:rsidRDefault="00CD6E44" w:rsidP="00CD6E4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Eigenvector Centrality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2F59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Continuous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263F" w14:textId="77777777" w:rsidR="00CD6E44" w:rsidRPr="00CD6E44" w:rsidRDefault="00CD6E44" w:rsidP="00CD6E4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lang w:eastAsia="en-AU"/>
              </w:rPr>
              <w:t>1.90 (0.33, 10.77) 0.471</w:t>
            </w:r>
          </w:p>
        </w:tc>
      </w:tr>
      <w:tr w:rsidR="00CD6E44" w:rsidRPr="00CD6E44" w14:paraId="4B1EFD44" w14:textId="77777777" w:rsidTr="00CD6E44">
        <w:trPr>
          <w:trHeight w:val="290"/>
        </w:trPr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1CA1" w14:textId="77777777" w:rsidR="00CD6E44" w:rsidRPr="00CD6E44" w:rsidRDefault="00CD6E44" w:rsidP="00CD6E4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D6E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^Each network metric modelled separately adjusted for age, sex and interview density; all models satisfied hazard proportionality</w:t>
            </w:r>
          </w:p>
        </w:tc>
      </w:tr>
    </w:tbl>
    <w:p w14:paraId="6E56FAE8" w14:textId="77777777" w:rsidR="00CD6E44" w:rsidRPr="00CD6E44" w:rsidRDefault="00CD6E44"/>
    <w:sectPr w:rsidR="00CD6E44" w:rsidRPr="00CD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44"/>
    <w:rsid w:val="00567C32"/>
    <w:rsid w:val="009175A2"/>
    <w:rsid w:val="00CD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50C38"/>
  <w15:chartTrackingRefBased/>
  <w15:docId w15:val="{7103265C-AA99-4E9C-AAF2-9E8CFB06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Spelman</dc:creator>
  <cp:keywords/>
  <dc:description/>
  <cp:lastModifiedBy>Tim Spelman</cp:lastModifiedBy>
  <cp:revision>1</cp:revision>
  <dcterms:created xsi:type="dcterms:W3CDTF">2018-12-03T10:39:00Z</dcterms:created>
  <dcterms:modified xsi:type="dcterms:W3CDTF">2018-12-03T10:41:00Z</dcterms:modified>
</cp:coreProperties>
</file>