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9064" w14:textId="47A93D0C" w:rsidR="005217BB" w:rsidRPr="00DE3C63" w:rsidRDefault="005217BB" w:rsidP="005217BB">
      <w:pPr>
        <w:spacing w:line="480" w:lineRule="auto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</w:rPr>
        <w:t>Epidemiology and Infection</w:t>
      </w:r>
    </w:p>
    <w:p w14:paraId="361D9EA5" w14:textId="77777777" w:rsidR="005217BB" w:rsidRPr="00DE3C63" w:rsidRDefault="005217BB" w:rsidP="005217BB">
      <w:pPr>
        <w:spacing w:after="0" w:line="480" w:lineRule="auto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</w:rPr>
        <w:t xml:space="preserve">Active and passive surveillance for bat lyssaviruses in Italy revealed serological evidence for their circulation in three bat species </w:t>
      </w:r>
    </w:p>
    <w:p w14:paraId="7A9DCF6B" w14:textId="43B78B76" w:rsidR="005217BB" w:rsidRPr="00001108" w:rsidRDefault="005217BB" w:rsidP="005217BB">
      <w:pPr>
        <w:spacing w:after="0" w:line="480" w:lineRule="auto"/>
        <w:rPr>
          <w:rFonts w:ascii="Times New Roman" w:hAnsi="Times New Roman" w:cs="Times New Roman"/>
          <w:lang w:val="it-IT"/>
        </w:rPr>
      </w:pPr>
      <w:r w:rsidRPr="00001108">
        <w:rPr>
          <w:rFonts w:ascii="Times New Roman" w:hAnsi="Times New Roman" w:cs="Times New Roman"/>
          <w:lang w:val="it-IT"/>
        </w:rPr>
        <w:t xml:space="preserve">S. Leopardi, P. Priori, B. Zecchin, G. </w:t>
      </w:r>
      <w:proofErr w:type="spellStart"/>
      <w:r w:rsidRPr="00001108">
        <w:rPr>
          <w:rFonts w:ascii="Times New Roman" w:hAnsi="Times New Roman" w:cs="Times New Roman"/>
          <w:lang w:val="it-IT"/>
        </w:rPr>
        <w:t>Poglayen</w:t>
      </w:r>
      <w:proofErr w:type="spellEnd"/>
      <w:r w:rsidRPr="00001108">
        <w:rPr>
          <w:rFonts w:ascii="Times New Roman" w:hAnsi="Times New Roman" w:cs="Times New Roman"/>
          <w:lang w:val="it-IT"/>
        </w:rPr>
        <w:t>, K. Trevisiol, D. Lelli, S. Zoppi, M.T. Scicluna, N. D’Avino, E</w:t>
      </w:r>
      <w:r w:rsidR="0019349D" w:rsidRPr="00001108">
        <w:rPr>
          <w:rFonts w:ascii="Times New Roman" w:hAnsi="Times New Roman" w:cs="Times New Roman"/>
          <w:lang w:val="it-IT"/>
        </w:rPr>
        <w:t xml:space="preserve">. Schiavon, H. </w:t>
      </w:r>
      <w:proofErr w:type="spellStart"/>
      <w:r w:rsidR="0019349D" w:rsidRPr="00001108">
        <w:rPr>
          <w:rFonts w:ascii="Times New Roman" w:hAnsi="Times New Roman" w:cs="Times New Roman"/>
          <w:lang w:val="it-IT"/>
        </w:rPr>
        <w:t>Bourhy</w:t>
      </w:r>
      <w:proofErr w:type="spellEnd"/>
      <w:r w:rsidR="0019349D" w:rsidRPr="00001108">
        <w:rPr>
          <w:rFonts w:ascii="Times New Roman" w:hAnsi="Times New Roman" w:cs="Times New Roman"/>
          <w:lang w:val="it-IT"/>
        </w:rPr>
        <w:t>, J. Serra-</w:t>
      </w:r>
      <w:r w:rsidRPr="00001108">
        <w:rPr>
          <w:rFonts w:ascii="Times New Roman" w:hAnsi="Times New Roman" w:cs="Times New Roman"/>
          <w:lang w:val="it-IT"/>
        </w:rPr>
        <w:t xml:space="preserve">Cobo, F. Mutinelli, D. Scaravelli, P. De </w:t>
      </w:r>
      <w:proofErr w:type="spellStart"/>
      <w:r w:rsidRPr="00001108">
        <w:rPr>
          <w:rFonts w:ascii="Times New Roman" w:hAnsi="Times New Roman" w:cs="Times New Roman"/>
          <w:lang w:val="it-IT"/>
        </w:rPr>
        <w:t>Benedictis</w:t>
      </w:r>
      <w:proofErr w:type="spellEnd"/>
    </w:p>
    <w:p w14:paraId="38688DF2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1E1A4692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711217B8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5E24CF06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452709A6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05A9F170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639FF7C7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0AF17FF0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6DC5CA37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57EB8A61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02288262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671EA697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1DE9E985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31B044B2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0DC3290E" w14:textId="77777777" w:rsidR="0019349D" w:rsidRPr="00001108" w:rsidRDefault="0019349D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2AE4B0C9" w14:textId="77777777" w:rsidR="004973F7" w:rsidRPr="00001108" w:rsidRDefault="004973F7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52482F0A" w14:textId="77777777" w:rsidR="005D4A9C" w:rsidRPr="00001108" w:rsidRDefault="005D4A9C" w:rsidP="005217BB">
      <w:pPr>
        <w:spacing w:after="0" w:line="480" w:lineRule="auto"/>
        <w:rPr>
          <w:rFonts w:ascii="Times New Roman" w:hAnsi="Times New Roman" w:cs="Times New Roman"/>
          <w:b/>
          <w:lang w:val="it-IT"/>
        </w:rPr>
      </w:pPr>
    </w:p>
    <w:p w14:paraId="1C447B34" w14:textId="70D7AD00" w:rsidR="00C379B0" w:rsidRPr="00DE3C63" w:rsidRDefault="00C379B0" w:rsidP="001934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</w:rPr>
        <w:lastRenderedPageBreak/>
        <w:t xml:space="preserve">Supplementary Table 1. </w:t>
      </w:r>
      <w:r w:rsidR="0019349D" w:rsidRPr="00DE3C63">
        <w:rPr>
          <w:rFonts w:ascii="Times New Roman" w:hAnsi="Times New Roman" w:cs="Times New Roman"/>
        </w:rPr>
        <w:t>Bat s</w:t>
      </w:r>
      <w:r w:rsidRPr="00DE3C63">
        <w:rPr>
          <w:rFonts w:ascii="Times New Roman" w:hAnsi="Times New Roman" w:cs="Times New Roman"/>
        </w:rPr>
        <w:t xml:space="preserve">amples </w:t>
      </w:r>
      <w:r w:rsidR="0019349D" w:rsidRPr="00DE3C63">
        <w:rPr>
          <w:rFonts w:ascii="Times New Roman" w:hAnsi="Times New Roman" w:cs="Times New Roman"/>
        </w:rPr>
        <w:t xml:space="preserve">submitted and </w:t>
      </w:r>
      <w:r w:rsidRPr="00DE3C63">
        <w:rPr>
          <w:rFonts w:ascii="Times New Roman" w:hAnsi="Times New Roman" w:cs="Times New Roman"/>
        </w:rPr>
        <w:t xml:space="preserve">analysed </w:t>
      </w:r>
      <w:r w:rsidR="0019349D" w:rsidRPr="00DE3C63">
        <w:rPr>
          <w:rFonts w:ascii="Times New Roman" w:hAnsi="Times New Roman" w:cs="Times New Roman"/>
        </w:rPr>
        <w:t>for</w:t>
      </w:r>
      <w:r w:rsidRPr="00DE3C63">
        <w:rPr>
          <w:rFonts w:ascii="Times New Roman" w:hAnsi="Times New Roman" w:cs="Times New Roman"/>
        </w:rPr>
        <w:t xml:space="preserve"> LYSV surveillance in Ital</w:t>
      </w:r>
      <w:r w:rsidR="0019349D" w:rsidRPr="00DE3C63">
        <w:rPr>
          <w:rFonts w:ascii="Times New Roman" w:hAnsi="Times New Roman" w:cs="Times New Roman"/>
        </w:rPr>
        <w:t>y since 2006</w:t>
      </w:r>
      <w:r w:rsidRPr="00DE3C63">
        <w:rPr>
          <w:rFonts w:ascii="Times New Roman" w:hAnsi="Times New Roman" w:cs="Times New Roman"/>
        </w:rPr>
        <w:t xml:space="preserve"> </w:t>
      </w:r>
    </w:p>
    <w:p w14:paraId="4360605F" w14:textId="77777777" w:rsidR="00D81517" w:rsidRPr="00DE3C63" w:rsidRDefault="00D81517" w:rsidP="005D4A9C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2101"/>
        <w:gridCol w:w="1418"/>
        <w:gridCol w:w="1844"/>
        <w:gridCol w:w="1561"/>
        <w:gridCol w:w="1558"/>
        <w:gridCol w:w="1900"/>
        <w:gridCol w:w="1729"/>
        <w:gridCol w:w="1711"/>
      </w:tblGrid>
      <w:tr w:rsidR="0019349D" w:rsidRPr="00DE3C63" w14:paraId="2A0E6BB1" w14:textId="77777777" w:rsidTr="0019349D">
        <w:trPr>
          <w:trHeight w:val="864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E6D83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Type of surveillance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126C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Geographic distribution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9324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Type of sample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A980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Diagnostic method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7DE6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Positive/tested per analysis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CBBC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Sampling time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DE79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Host species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A5B35" w14:textId="2DF1E286" w:rsidR="0019349D" w:rsidRPr="00DE3C63" w:rsidRDefault="0019349D" w:rsidP="003A07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Serology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5</w:t>
            </w:r>
            <w:r w:rsidR="003A07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positive/tested per species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EE6F0" w14:textId="6EC88F12" w:rsidR="0019349D" w:rsidRPr="00DE3C63" w:rsidRDefault="0019349D" w:rsidP="003A07D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Virology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6</w:t>
            </w:r>
            <w:r w:rsidR="003A07D9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positive/tested per species</w:t>
            </w:r>
          </w:p>
        </w:tc>
      </w:tr>
      <w:tr w:rsidR="0019349D" w:rsidRPr="00DE3C63" w14:paraId="3460834D" w14:textId="77777777" w:rsidTr="0019349D">
        <w:trPr>
          <w:trHeight w:val="3491"/>
        </w:trPr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462B5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Passive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4CFA3BE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N: 282</w:t>
            </w:r>
          </w:p>
          <w:p w14:paraId="36D8810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C: 7</w:t>
            </w:r>
          </w:p>
          <w:p w14:paraId="2AD9E1C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S: 2</w:t>
            </w:r>
          </w:p>
          <w:p w14:paraId="03B73DA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14:paraId="27C5DA0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Brain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6C4A49F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FAT</w:t>
            </w:r>
          </w:p>
          <w:p w14:paraId="790523A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RTCIT</w:t>
            </w:r>
          </w:p>
          <w:p w14:paraId="5535DF7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MIT</w:t>
            </w:r>
          </w:p>
          <w:p w14:paraId="0EC9ABD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RT-PCR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14:paraId="69D172D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0/115 +176 ns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  <w:t>7</w:t>
            </w:r>
          </w:p>
          <w:p w14:paraId="232FEDB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0/58</w:t>
            </w:r>
          </w:p>
          <w:p w14:paraId="00BE404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</w:t>
            </w:r>
          </w:p>
          <w:p w14:paraId="1DB46DE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0/234 +5 ns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14:paraId="2DE94B21" w14:textId="2BA6B743" w:rsidR="0019349D" w:rsidRPr="00DE3C63" w:rsidRDefault="0019349D" w:rsidP="001934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2006 – 2017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69F3FAE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Undetermined</w:t>
            </w:r>
          </w:p>
          <w:p w14:paraId="4FED642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H.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savii</w:t>
            </w:r>
            <w:proofErr w:type="spellEnd"/>
          </w:p>
          <w:p w14:paraId="6128AB8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myotis</w:t>
            </w:r>
            <w:proofErr w:type="spellEnd"/>
          </w:p>
          <w:p w14:paraId="70490EB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mystacinus</w:t>
            </w:r>
            <w:proofErr w:type="spellEnd"/>
          </w:p>
          <w:p w14:paraId="3DC676EB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de-A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A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AT" w:eastAsia="it-IT"/>
              </w:rPr>
              <w:t>nattereri</w:t>
            </w:r>
            <w:proofErr w:type="spellEnd"/>
          </w:p>
          <w:p w14:paraId="01CCF9B4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de-A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A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AT" w:eastAsia="it-IT"/>
              </w:rPr>
              <w:t>schreibersii</w:t>
            </w:r>
            <w:proofErr w:type="spellEnd"/>
          </w:p>
          <w:p w14:paraId="2F942A2F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de-A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AT" w:eastAsia="it-IT"/>
              </w:rPr>
              <w:t xml:space="preserve">N.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AT" w:eastAsia="it-IT"/>
              </w:rPr>
              <w:t>noctula</w:t>
            </w:r>
            <w:proofErr w:type="spellEnd"/>
          </w:p>
          <w:p w14:paraId="622324F7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it-IT"/>
              </w:rPr>
              <w:t xml:space="preserve">P.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it-IT"/>
              </w:rPr>
              <w:t>auritus</w:t>
            </w:r>
            <w:proofErr w:type="spellEnd"/>
          </w:p>
          <w:p w14:paraId="794E0B0B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fr-FR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it-IT"/>
              </w:rPr>
              <w:t xml:space="preserve">P.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it-IT"/>
              </w:rPr>
              <w:t>kuhlii</w:t>
            </w:r>
            <w:proofErr w:type="spellEnd"/>
          </w:p>
          <w:p w14:paraId="420A93BE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it-IT"/>
              </w:rPr>
              <w:t xml:space="preserve">P.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fr-FR" w:eastAsia="it-IT"/>
              </w:rPr>
              <w:t>nathusii</w:t>
            </w:r>
            <w:proofErr w:type="spellEnd"/>
          </w:p>
          <w:p w14:paraId="2AD2A57C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P.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pipistrellus</w:t>
            </w:r>
            <w:proofErr w:type="spellEnd"/>
          </w:p>
          <w:p w14:paraId="6E234822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R.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ferrumequinum</w:t>
            </w:r>
            <w:proofErr w:type="spellEnd"/>
          </w:p>
          <w:p w14:paraId="59914DD6" w14:textId="7AB2B8D2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R.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hipposideros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366402A1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7A7BE50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0/84</w:t>
            </w:r>
          </w:p>
          <w:p w14:paraId="7E0DBBD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0/82 +2 ns</w:t>
            </w:r>
          </w:p>
          <w:p w14:paraId="6FEB3A6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0/14</w:t>
            </w:r>
          </w:p>
          <w:p w14:paraId="2E2BAC6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0/3</w:t>
            </w:r>
          </w:p>
          <w:p w14:paraId="5C80B29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</w:t>
            </w:r>
          </w:p>
          <w:p w14:paraId="504F60C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</w:t>
            </w:r>
          </w:p>
          <w:p w14:paraId="103FC48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0/5</w:t>
            </w:r>
          </w:p>
          <w:p w14:paraId="79631E8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0/6</w:t>
            </w:r>
          </w:p>
          <w:p w14:paraId="6A97C0D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0/96 +3 ns</w:t>
            </w:r>
          </w:p>
          <w:p w14:paraId="5ACDEC2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</w:t>
            </w:r>
          </w:p>
          <w:p w14:paraId="28EA155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</w:t>
            </w:r>
          </w:p>
          <w:p w14:paraId="3740D39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</w:t>
            </w:r>
          </w:p>
          <w:p w14:paraId="08FB866C" w14:textId="23A3AA8F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</w:t>
            </w:r>
          </w:p>
        </w:tc>
      </w:tr>
    </w:tbl>
    <w:p w14:paraId="58D305D1" w14:textId="77777777" w:rsidR="0019349D" w:rsidRPr="00DE3C63" w:rsidRDefault="0019349D"/>
    <w:p w14:paraId="329302E9" w14:textId="77777777" w:rsidR="0019349D" w:rsidRPr="00DE3C63" w:rsidRDefault="0019349D"/>
    <w:p w14:paraId="4CE37245" w14:textId="77777777" w:rsidR="0019349D" w:rsidRPr="00DE3C63" w:rsidRDefault="0019349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2101"/>
        <w:gridCol w:w="1418"/>
        <w:gridCol w:w="1844"/>
        <w:gridCol w:w="1561"/>
        <w:gridCol w:w="1558"/>
        <w:gridCol w:w="1900"/>
        <w:gridCol w:w="1729"/>
        <w:gridCol w:w="1711"/>
      </w:tblGrid>
      <w:tr w:rsidR="0019349D" w:rsidRPr="00DE3C63" w14:paraId="6DADC9B5" w14:textId="77777777" w:rsidTr="00DE3C63">
        <w:trPr>
          <w:trHeight w:val="288"/>
        </w:trPr>
        <w:tc>
          <w:tcPr>
            <w:tcW w:w="55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99DEE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lastRenderedPageBreak/>
              <w:t>Mass mortality events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2B0A7F58" w14:textId="1C3AE95B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Lazio</w:t>
            </w:r>
            <w:r w:rsidR="009C72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(C)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14:paraId="4CC42B0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Brain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</w:tcPr>
          <w:p w14:paraId="1CB2D5FA" w14:textId="6ACC05FD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FAT + RT-PCR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13C7A10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0/20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6C794EC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04CFFBD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T.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teniotis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39FD2EF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24/254 +4 ns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1AC75FA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0/544</w:t>
            </w:r>
          </w:p>
        </w:tc>
      </w:tr>
      <w:tr w:rsidR="0019349D" w:rsidRPr="00DE3C63" w14:paraId="60A102BC" w14:textId="77777777" w:rsidTr="00DE3C63">
        <w:trPr>
          <w:trHeight w:val="288"/>
        </w:trPr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0138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4C98DAF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1F14D17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7CB430E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27C5A92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0/206</w:t>
            </w:r>
          </w:p>
        </w:tc>
        <w:tc>
          <w:tcPr>
            <w:tcW w:w="501" w:type="pct"/>
          </w:tcPr>
          <w:p w14:paraId="64F6E15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2010</w:t>
            </w:r>
          </w:p>
        </w:tc>
        <w:tc>
          <w:tcPr>
            <w:tcW w:w="611" w:type="pct"/>
            <w:vMerge/>
          </w:tcPr>
          <w:p w14:paraId="6E3055F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4F5FEDB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7FB868F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3CBB5B22" w14:textId="77777777" w:rsidTr="00DE3C63">
        <w:trPr>
          <w:trHeight w:val="288"/>
        </w:trPr>
        <w:tc>
          <w:tcPr>
            <w:tcW w:w="5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BF2C92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4C1AC0D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3965E23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14A4EC9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1616348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0/119</w:t>
            </w:r>
          </w:p>
        </w:tc>
        <w:tc>
          <w:tcPr>
            <w:tcW w:w="501" w:type="pct"/>
          </w:tcPr>
          <w:p w14:paraId="6CEAE62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2011</w:t>
            </w:r>
          </w:p>
        </w:tc>
        <w:tc>
          <w:tcPr>
            <w:tcW w:w="611" w:type="pct"/>
            <w:vMerge/>
          </w:tcPr>
          <w:p w14:paraId="0A8D4E3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69FDCC1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59CA30B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386B3C50" w14:textId="77777777" w:rsidTr="00DE3C63">
        <w:trPr>
          <w:trHeight w:val="288"/>
        </w:trPr>
        <w:tc>
          <w:tcPr>
            <w:tcW w:w="556" w:type="pct"/>
            <w:vMerge/>
            <w:tcBorders>
              <w:bottom w:val="single" w:sz="4" w:space="0" w:color="auto"/>
            </w:tcBorders>
            <w:hideMark/>
          </w:tcPr>
          <w:p w14:paraId="7AA3F6D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7F41D85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1C14947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5C8F4DA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00A2C5A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0/199</w:t>
            </w:r>
          </w:p>
        </w:tc>
        <w:tc>
          <w:tcPr>
            <w:tcW w:w="501" w:type="pct"/>
          </w:tcPr>
          <w:p w14:paraId="7F85642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2012</w:t>
            </w:r>
          </w:p>
        </w:tc>
        <w:tc>
          <w:tcPr>
            <w:tcW w:w="611" w:type="pct"/>
            <w:vMerge/>
          </w:tcPr>
          <w:p w14:paraId="3B60B0E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077010F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48B73B5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0CE96405" w14:textId="77777777" w:rsidTr="00DE3C63">
        <w:trPr>
          <w:trHeight w:val="288"/>
        </w:trPr>
        <w:tc>
          <w:tcPr>
            <w:tcW w:w="556" w:type="pct"/>
            <w:vMerge/>
            <w:tcBorders>
              <w:bottom w:val="single" w:sz="4" w:space="0" w:color="auto"/>
            </w:tcBorders>
            <w:hideMark/>
          </w:tcPr>
          <w:p w14:paraId="04F5912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5BCE083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 w:val="restart"/>
          </w:tcPr>
          <w:p w14:paraId="0A1EF72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Blood</w:t>
            </w:r>
          </w:p>
        </w:tc>
        <w:tc>
          <w:tcPr>
            <w:tcW w:w="593" w:type="pct"/>
            <w:vMerge w:val="restart"/>
          </w:tcPr>
          <w:p w14:paraId="60FCA20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</w:tcPr>
          <w:p w14:paraId="56E1DBD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0/19</w:t>
            </w:r>
          </w:p>
        </w:tc>
        <w:tc>
          <w:tcPr>
            <w:tcW w:w="501" w:type="pct"/>
          </w:tcPr>
          <w:p w14:paraId="31BB780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</w:t>
            </w:r>
          </w:p>
        </w:tc>
        <w:tc>
          <w:tcPr>
            <w:tcW w:w="611" w:type="pct"/>
            <w:vMerge/>
          </w:tcPr>
          <w:p w14:paraId="7FF8BC3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0458BC9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5C7B9AA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1E35B700" w14:textId="77777777" w:rsidTr="00DE3C63">
        <w:trPr>
          <w:trHeight w:val="288"/>
        </w:trPr>
        <w:tc>
          <w:tcPr>
            <w:tcW w:w="556" w:type="pct"/>
            <w:vMerge/>
            <w:tcBorders>
              <w:bottom w:val="single" w:sz="4" w:space="0" w:color="auto"/>
            </w:tcBorders>
            <w:hideMark/>
          </w:tcPr>
          <w:p w14:paraId="70AEDBB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7F31169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193D51F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607F1F5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07E3256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19/87</w:t>
            </w:r>
          </w:p>
        </w:tc>
        <w:tc>
          <w:tcPr>
            <w:tcW w:w="501" w:type="pct"/>
          </w:tcPr>
          <w:p w14:paraId="301F9CF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2010</w:t>
            </w:r>
          </w:p>
        </w:tc>
        <w:tc>
          <w:tcPr>
            <w:tcW w:w="611" w:type="pct"/>
            <w:vMerge/>
          </w:tcPr>
          <w:p w14:paraId="47D6804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0B052DD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38CCA72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202308AE" w14:textId="77777777" w:rsidTr="00DE3C63">
        <w:trPr>
          <w:trHeight w:val="288"/>
        </w:trPr>
        <w:tc>
          <w:tcPr>
            <w:tcW w:w="556" w:type="pct"/>
            <w:vMerge/>
            <w:tcBorders>
              <w:bottom w:val="single" w:sz="4" w:space="0" w:color="auto"/>
            </w:tcBorders>
            <w:hideMark/>
          </w:tcPr>
          <w:p w14:paraId="0DBA2C1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3A39D42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578BE02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2C236D7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662C6A7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5/91</w:t>
            </w:r>
          </w:p>
        </w:tc>
        <w:tc>
          <w:tcPr>
            <w:tcW w:w="501" w:type="pct"/>
          </w:tcPr>
          <w:p w14:paraId="50FE36F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2011</w:t>
            </w:r>
          </w:p>
        </w:tc>
        <w:tc>
          <w:tcPr>
            <w:tcW w:w="611" w:type="pct"/>
            <w:vMerge/>
          </w:tcPr>
          <w:p w14:paraId="438EAD3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539805E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76E3E70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69985572" w14:textId="77777777" w:rsidTr="00DE3C63">
        <w:trPr>
          <w:trHeight w:val="288"/>
        </w:trPr>
        <w:tc>
          <w:tcPr>
            <w:tcW w:w="556" w:type="pct"/>
            <w:vMerge/>
            <w:tcBorders>
              <w:bottom w:val="single" w:sz="4" w:space="0" w:color="auto"/>
            </w:tcBorders>
            <w:hideMark/>
          </w:tcPr>
          <w:p w14:paraId="7B10CEE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4EDE700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467B820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0B38DC3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1F657D0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0/53</w:t>
            </w:r>
          </w:p>
        </w:tc>
        <w:tc>
          <w:tcPr>
            <w:tcW w:w="501" w:type="pct"/>
          </w:tcPr>
          <w:p w14:paraId="137B4FB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2012</w:t>
            </w:r>
          </w:p>
        </w:tc>
        <w:tc>
          <w:tcPr>
            <w:tcW w:w="611" w:type="pct"/>
            <w:vMerge/>
          </w:tcPr>
          <w:p w14:paraId="7CADD9D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348B46C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1DC354C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0D547DB5" w14:textId="77777777" w:rsidTr="00DE3C63">
        <w:trPr>
          <w:trHeight w:val="288"/>
        </w:trPr>
        <w:tc>
          <w:tcPr>
            <w:tcW w:w="556" w:type="pct"/>
            <w:vMerge/>
            <w:tcBorders>
              <w:bottom w:val="single" w:sz="4" w:space="0" w:color="auto"/>
            </w:tcBorders>
            <w:hideMark/>
          </w:tcPr>
          <w:p w14:paraId="1412D99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32336F1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14:paraId="7A3AC13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3B143E3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EBLV-2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12A3A3F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0/19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2AD6085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2010</w:t>
            </w: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700B6BC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0133115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0E3E767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56E0F0FA" w14:textId="77777777" w:rsidTr="00DE3C63">
        <w:trPr>
          <w:trHeight w:val="288"/>
        </w:trPr>
        <w:tc>
          <w:tcPr>
            <w:tcW w:w="55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7D672DE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Active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7A57FDDE" w14:textId="72EA2D3C" w:rsidR="0019349D" w:rsidRPr="00DE3C63" w:rsidRDefault="009C7270" w:rsidP="009C727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Calabria 1 (S)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14:paraId="1CB3304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Blood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214ED1C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67D39B6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0/5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3BFDE13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 Jul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15B6AFB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R.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ferrumequinum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1C7EB43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33D393F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0/5</w:t>
            </w:r>
          </w:p>
        </w:tc>
      </w:tr>
      <w:tr w:rsidR="0019349D" w:rsidRPr="00DE3C63" w14:paraId="3BB999A3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0E899D2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505DF3E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3F63850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</w:tcPr>
          <w:p w14:paraId="67F2D3F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-PCR </w:t>
            </w:r>
          </w:p>
        </w:tc>
        <w:tc>
          <w:tcPr>
            <w:tcW w:w="502" w:type="pct"/>
          </w:tcPr>
          <w:p w14:paraId="69BA07E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</w:t>
            </w:r>
          </w:p>
        </w:tc>
        <w:tc>
          <w:tcPr>
            <w:tcW w:w="501" w:type="pct"/>
          </w:tcPr>
          <w:p w14:paraId="20CD7DE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11" w:type="pct"/>
            <w:vMerge/>
          </w:tcPr>
          <w:p w14:paraId="0664237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4AB0910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4CED03D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46B25180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5A47DB1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11AC787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2095494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Saliva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1A29653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-PCR 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411DA85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0/5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29CF902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1ADB239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63F1C48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38CDB55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0740DE67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41ED6A4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4C11EF6B" w14:textId="7C862156" w:rsidR="0019349D" w:rsidRPr="00DE3C63" w:rsidRDefault="009C7270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Calabria 2 (S)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14:paraId="671AB15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Blood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0613204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26CA991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0/41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4560CC6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 Sep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2D8E16E2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  <w:t>blythii</w:t>
            </w:r>
            <w:proofErr w:type="spellEnd"/>
          </w:p>
          <w:p w14:paraId="3F10ADEC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A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A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de-AT" w:eastAsia="it-IT"/>
              </w:rPr>
              <w:t>myotis</w:t>
            </w:r>
            <w:proofErr w:type="spellEnd"/>
          </w:p>
          <w:p w14:paraId="00628BC4" w14:textId="7FA78A8D" w:rsidR="0019349D" w:rsidRPr="003A07D9" w:rsidRDefault="0019349D" w:rsidP="0019349D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  <w:t>schreibersii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5F988AB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</w:t>
            </w:r>
          </w:p>
          <w:p w14:paraId="7A0E3DE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0/26</w:t>
            </w:r>
          </w:p>
          <w:p w14:paraId="6FD0C84F" w14:textId="08F497B0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0/13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46F073D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</w:t>
            </w:r>
          </w:p>
          <w:p w14:paraId="119A1A7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0/26</w:t>
            </w:r>
          </w:p>
          <w:p w14:paraId="7BD075B7" w14:textId="0A6C8142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0/15</w:t>
            </w:r>
          </w:p>
        </w:tc>
      </w:tr>
      <w:tr w:rsidR="0019349D" w:rsidRPr="00DE3C63" w14:paraId="72FAA6CC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5EA0BEB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57C0DC7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1CD6188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</w:tcPr>
          <w:p w14:paraId="5C78747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-PCR</w:t>
            </w:r>
          </w:p>
        </w:tc>
        <w:tc>
          <w:tcPr>
            <w:tcW w:w="502" w:type="pct"/>
          </w:tcPr>
          <w:p w14:paraId="141A0A7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0/36</w:t>
            </w:r>
          </w:p>
        </w:tc>
        <w:tc>
          <w:tcPr>
            <w:tcW w:w="501" w:type="pct"/>
          </w:tcPr>
          <w:p w14:paraId="461091B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11" w:type="pct"/>
            <w:vMerge/>
          </w:tcPr>
          <w:p w14:paraId="04B3A19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7A4B75A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17BAC3E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</w:p>
        </w:tc>
      </w:tr>
      <w:tr w:rsidR="0019349D" w:rsidRPr="00DE3C63" w14:paraId="0D16C98C" w14:textId="77777777" w:rsidTr="0019349D">
        <w:trPr>
          <w:trHeight w:val="547"/>
        </w:trPr>
        <w:tc>
          <w:tcPr>
            <w:tcW w:w="556" w:type="pct"/>
            <w:vMerge/>
            <w:hideMark/>
          </w:tcPr>
          <w:p w14:paraId="14DDC23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1A6FA2C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47C5538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Saliva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7821958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-PCR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3B72BDE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0/38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3BEB263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4725349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79604CD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218BD92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</w:p>
        </w:tc>
      </w:tr>
      <w:tr w:rsidR="0019349D" w:rsidRPr="00DE3C63" w14:paraId="48251D9E" w14:textId="77777777" w:rsidTr="0019349D">
        <w:trPr>
          <w:trHeight w:val="576"/>
        </w:trPr>
        <w:tc>
          <w:tcPr>
            <w:tcW w:w="556" w:type="pct"/>
            <w:vMerge/>
            <w:hideMark/>
          </w:tcPr>
          <w:p w14:paraId="3E3EB68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06EE565B" w14:textId="161B0B21" w:rsidR="0019349D" w:rsidRPr="00DE3C63" w:rsidRDefault="003B6F4B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Emilia-</w:t>
            </w:r>
            <w:r w:rsidR="009C72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Romagna (N)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0073A2B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Blood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6F3564F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6E707EC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1/2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6CBC6C2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2013 Sep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138D5E73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  <w:t>blythii</w:t>
            </w:r>
            <w:proofErr w:type="spellEnd"/>
          </w:p>
          <w:p w14:paraId="316D0C43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val="de-A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color w:val="000000"/>
                <w:lang w:val="de-A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color w:val="000000"/>
                <w:lang w:val="de-AT" w:eastAsia="it-IT"/>
              </w:rPr>
              <w:t>schreibersii</w:t>
            </w:r>
            <w:proofErr w:type="spellEnd"/>
          </w:p>
          <w:p w14:paraId="1CA89708" w14:textId="6AF8A5C5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  <w:t xml:space="preserve">R.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de-AT" w:eastAsia="it-IT"/>
              </w:rPr>
              <w:t>ferrumequinum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0AB6D58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1/1</w:t>
            </w:r>
          </w:p>
          <w:p w14:paraId="232ADB7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</w:p>
          <w:p w14:paraId="45C9D90F" w14:textId="7203A525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0/1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64A1429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0/1</w:t>
            </w:r>
          </w:p>
          <w:p w14:paraId="1983747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0/14</w:t>
            </w:r>
          </w:p>
          <w:p w14:paraId="7F1AF48F" w14:textId="10E35E00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</w:p>
        </w:tc>
      </w:tr>
      <w:tr w:rsidR="0019349D" w:rsidRPr="00DE3C63" w14:paraId="0596C1AF" w14:textId="77777777" w:rsidTr="0019349D">
        <w:trPr>
          <w:trHeight w:val="576"/>
        </w:trPr>
        <w:tc>
          <w:tcPr>
            <w:tcW w:w="556" w:type="pct"/>
            <w:vMerge/>
          </w:tcPr>
          <w:p w14:paraId="52EE000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0F84E1C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77D5FD6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Saliva 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676688F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RT-PCR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63A263C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0/15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67DB55A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64730CD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2CC06E0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39EAF3C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</w:p>
        </w:tc>
      </w:tr>
      <w:tr w:rsidR="0019349D" w:rsidRPr="00DE3C63" w14:paraId="58F3E9B3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0391066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6DAE8CBB" w14:textId="0DEA37B5" w:rsidR="0019349D" w:rsidRPr="00DE3C63" w:rsidRDefault="009C7270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Lombardy</w:t>
            </w:r>
            <w:r w:rsidR="0019349D"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(N)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5C59C57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Blood 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7AF83BE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201F853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 ns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744700C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2012 Jul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62F58BB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E.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serotinus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00FCBE2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73F3543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0/9</w:t>
            </w:r>
          </w:p>
        </w:tc>
      </w:tr>
      <w:tr w:rsidR="0019349D" w:rsidRPr="00DE3C63" w14:paraId="518BE5A9" w14:textId="77777777" w:rsidTr="0019349D">
        <w:trPr>
          <w:trHeight w:val="288"/>
        </w:trPr>
        <w:tc>
          <w:tcPr>
            <w:tcW w:w="556" w:type="pct"/>
            <w:vMerge/>
          </w:tcPr>
          <w:p w14:paraId="205958C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1EAEF76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3956C81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Saliva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5148179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RT-PCR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55BDDCE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0/9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6FCFD2E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12DB752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08298B9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2CA503B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7D99ECA7" w14:textId="77777777" w:rsidR="0019349D" w:rsidRPr="00DE3C63" w:rsidRDefault="0019349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2101"/>
        <w:gridCol w:w="1418"/>
        <w:gridCol w:w="1844"/>
        <w:gridCol w:w="1561"/>
        <w:gridCol w:w="1558"/>
        <w:gridCol w:w="1900"/>
        <w:gridCol w:w="1729"/>
        <w:gridCol w:w="1711"/>
      </w:tblGrid>
      <w:tr w:rsidR="0019349D" w:rsidRPr="00DE3C63" w14:paraId="349C067C" w14:textId="77777777" w:rsidTr="0019349D">
        <w:trPr>
          <w:trHeight w:val="288"/>
        </w:trPr>
        <w:tc>
          <w:tcPr>
            <w:tcW w:w="556" w:type="pct"/>
            <w:vMerge w:val="restart"/>
            <w:hideMark/>
          </w:tcPr>
          <w:p w14:paraId="7EF652F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4ADAC8DE" w14:textId="6CC74498" w:rsidR="0019349D" w:rsidRPr="00DE3C63" w:rsidRDefault="009C7270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Sicily 1</w:t>
            </w:r>
            <w:r w:rsidR="0019349D"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(I)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14:paraId="4658CA6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Blood 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5758F45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0AA3305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0/38 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31820E9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 Jul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657664EF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>blythii</w:t>
            </w:r>
            <w:proofErr w:type="spellEnd"/>
          </w:p>
          <w:p w14:paraId="0A0B19DE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>capaccini</w:t>
            </w:r>
            <w:proofErr w:type="spellEnd"/>
          </w:p>
          <w:p w14:paraId="66EC027B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myotis</w:t>
            </w:r>
            <w:proofErr w:type="spellEnd"/>
          </w:p>
          <w:p w14:paraId="2AACBE87" w14:textId="28382D8A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>schreibersii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4016006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0/3</w:t>
            </w:r>
          </w:p>
          <w:p w14:paraId="271B6F6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0/8</w:t>
            </w:r>
          </w:p>
          <w:p w14:paraId="628E7EE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0/20</w:t>
            </w:r>
          </w:p>
          <w:p w14:paraId="30A835F4" w14:textId="6AD3315D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0/7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3BA051C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0/3</w:t>
            </w:r>
          </w:p>
          <w:p w14:paraId="106EAE1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0/8</w:t>
            </w:r>
          </w:p>
          <w:p w14:paraId="01197DE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0/20</w:t>
            </w:r>
          </w:p>
          <w:p w14:paraId="179B1C5E" w14:textId="4C90F1CC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0/7</w:t>
            </w:r>
          </w:p>
        </w:tc>
      </w:tr>
      <w:tr w:rsidR="0019349D" w:rsidRPr="00DE3C63" w14:paraId="15E2EBDD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60B18FB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16E298E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0E10855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</w:tcPr>
          <w:p w14:paraId="2AD8805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-PCR</w:t>
            </w:r>
          </w:p>
        </w:tc>
        <w:tc>
          <w:tcPr>
            <w:tcW w:w="502" w:type="pct"/>
          </w:tcPr>
          <w:p w14:paraId="4EC0A81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0/38 </w:t>
            </w:r>
          </w:p>
        </w:tc>
        <w:tc>
          <w:tcPr>
            <w:tcW w:w="501" w:type="pct"/>
          </w:tcPr>
          <w:p w14:paraId="4FFCE79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11" w:type="pct"/>
            <w:vMerge/>
          </w:tcPr>
          <w:p w14:paraId="344EAF3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49A5368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25E323D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</w:p>
        </w:tc>
      </w:tr>
      <w:tr w:rsidR="0019349D" w:rsidRPr="00DE3C63" w14:paraId="6460E579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3D7F415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55F9BDE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68F836D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Saliva 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155BC43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-PCR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7C837F7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0/38 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5BBD0FD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7F161D7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0E76824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47DF80E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</w:p>
        </w:tc>
      </w:tr>
      <w:tr w:rsidR="0019349D" w:rsidRPr="00DE3C63" w14:paraId="2C5A39FB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74503EB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458260DF" w14:textId="7BB099EE" w:rsidR="0019349D" w:rsidRPr="00DE3C63" w:rsidRDefault="009C7270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Sicily 2 (I)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14:paraId="35CB30F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Blood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</w:tcPr>
          <w:p w14:paraId="4F233BE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15BE705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3/16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45E804B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2009 Jun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71096473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>blythii</w:t>
            </w:r>
            <w:proofErr w:type="spellEnd"/>
          </w:p>
          <w:p w14:paraId="105F81AC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capaccini</w:t>
            </w:r>
            <w:proofErr w:type="spellEnd"/>
          </w:p>
          <w:p w14:paraId="3AFE5A8F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000000"/>
                <w:lang w:val="it-IT" w:eastAsia="it-IT"/>
              </w:rPr>
              <w:t>myotis</w:t>
            </w:r>
            <w:proofErr w:type="spellEnd"/>
          </w:p>
          <w:p w14:paraId="4A784CC6" w14:textId="739F43D2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  <w:t>schreibersii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0426282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1/4</w:t>
            </w:r>
          </w:p>
          <w:p w14:paraId="46DEA93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670FAA4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3/22 </w:t>
            </w:r>
          </w:p>
          <w:p w14:paraId="2193A5E6" w14:textId="3FF9BEA2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65D9863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0/4</w:t>
            </w:r>
          </w:p>
          <w:p w14:paraId="64FE8E2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0/4</w:t>
            </w:r>
          </w:p>
          <w:p w14:paraId="14A01B0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0/22</w:t>
            </w:r>
          </w:p>
          <w:p w14:paraId="2B4C620C" w14:textId="584D2B25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0/9</w:t>
            </w:r>
          </w:p>
        </w:tc>
      </w:tr>
      <w:tr w:rsidR="0019349D" w:rsidRPr="00DE3C63" w14:paraId="170B0378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1C6F20F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6E4F46F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726353C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679169C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509406E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1/10</w:t>
            </w:r>
          </w:p>
        </w:tc>
        <w:tc>
          <w:tcPr>
            <w:tcW w:w="501" w:type="pct"/>
          </w:tcPr>
          <w:p w14:paraId="59DABA2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2011 Jun</w:t>
            </w:r>
          </w:p>
        </w:tc>
        <w:tc>
          <w:tcPr>
            <w:tcW w:w="611" w:type="pct"/>
            <w:vMerge/>
          </w:tcPr>
          <w:p w14:paraId="3724D81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1B81D2D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59B5304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519BE632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1C90D1F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7AD47DA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 w:val="restart"/>
          </w:tcPr>
          <w:p w14:paraId="44E51F9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Saliva</w:t>
            </w:r>
          </w:p>
        </w:tc>
        <w:tc>
          <w:tcPr>
            <w:tcW w:w="593" w:type="pct"/>
            <w:vMerge w:val="restart"/>
          </w:tcPr>
          <w:p w14:paraId="24FAFA3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RT-PCR </w:t>
            </w:r>
          </w:p>
        </w:tc>
        <w:tc>
          <w:tcPr>
            <w:tcW w:w="502" w:type="pct"/>
          </w:tcPr>
          <w:p w14:paraId="4B5D051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0/16</w:t>
            </w:r>
          </w:p>
        </w:tc>
        <w:tc>
          <w:tcPr>
            <w:tcW w:w="501" w:type="pct"/>
          </w:tcPr>
          <w:p w14:paraId="4A9819C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2009 Jun</w:t>
            </w:r>
          </w:p>
        </w:tc>
        <w:tc>
          <w:tcPr>
            <w:tcW w:w="611" w:type="pct"/>
            <w:vMerge/>
          </w:tcPr>
          <w:p w14:paraId="4822589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68AC61A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6E33BB0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5413ECF7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64DAEB6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3D857CB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14:paraId="450EA8C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5E6E103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3F710F1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0/23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6F5C713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2011 Jun</w:t>
            </w: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486F597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72C7FD0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0574274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2ACE411A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1B76AA9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327ACA5B" w14:textId="6412DD39" w:rsidR="0019349D" w:rsidRPr="00DE3C63" w:rsidRDefault="009C7270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Sicily 3 (I)</w:t>
            </w:r>
            <w:r w:rsidR="0019349D"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14:paraId="2BB1CFB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Blood 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</w:tcPr>
          <w:p w14:paraId="5F79697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4FD065A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0/23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08D8ACE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 Jun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7B6F0A90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>schreibersii</w:t>
            </w:r>
            <w:proofErr w:type="spellEnd"/>
          </w:p>
          <w:p w14:paraId="6DF529ED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>blythii</w:t>
            </w:r>
            <w:proofErr w:type="spellEnd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 xml:space="preserve"> </w:t>
            </w:r>
          </w:p>
          <w:p w14:paraId="71564D6D" w14:textId="77777777" w:rsidR="0019349D" w:rsidRPr="003A07D9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</w:pPr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 xml:space="preserve">M. </w:t>
            </w:r>
            <w:proofErr w:type="spellStart"/>
            <w:r w:rsidRPr="003A07D9">
              <w:rPr>
                <w:rFonts w:ascii="Times New Roman" w:eastAsia="Times New Roman" w:hAnsi="Times New Roman" w:cs="Times New Roman"/>
                <w:i/>
                <w:iCs/>
                <w:color w:val="222B35"/>
                <w:lang w:val="it-IT" w:eastAsia="it-IT"/>
              </w:rPr>
              <w:t>capaccini</w:t>
            </w:r>
            <w:proofErr w:type="spellEnd"/>
          </w:p>
          <w:p w14:paraId="718F13F2" w14:textId="0FC37CB1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>myotis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18FD307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0/24 +8 ns</w:t>
            </w:r>
          </w:p>
          <w:p w14:paraId="4438068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0/4 +3 ns</w:t>
            </w:r>
          </w:p>
          <w:p w14:paraId="345FAB6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0/1</w:t>
            </w:r>
          </w:p>
          <w:p w14:paraId="0351EFCC" w14:textId="026CEF05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1/38 + 10 ns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618719F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0/26</w:t>
            </w:r>
          </w:p>
          <w:p w14:paraId="16FD3AF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0/7</w:t>
            </w:r>
          </w:p>
          <w:p w14:paraId="0BCC85E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0/1</w:t>
            </w:r>
          </w:p>
          <w:p w14:paraId="5C82312D" w14:textId="6C06303A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0/48</w:t>
            </w:r>
          </w:p>
          <w:p w14:paraId="09A5703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highlight w:val="yellow"/>
                <w:lang w:eastAsia="it-IT"/>
              </w:rPr>
            </w:pPr>
          </w:p>
        </w:tc>
      </w:tr>
      <w:tr w:rsidR="0019349D" w:rsidRPr="00DE3C63" w14:paraId="022F61A0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45A43D7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48D7C35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186DE62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4B224DB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7E0B40A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0/25</w:t>
            </w:r>
          </w:p>
        </w:tc>
        <w:tc>
          <w:tcPr>
            <w:tcW w:w="501" w:type="pct"/>
          </w:tcPr>
          <w:p w14:paraId="10BB960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 Sep</w:t>
            </w:r>
          </w:p>
        </w:tc>
        <w:tc>
          <w:tcPr>
            <w:tcW w:w="611" w:type="pct"/>
            <w:vMerge/>
          </w:tcPr>
          <w:p w14:paraId="0777DBF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1C3E86D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2678C52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224E26AD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6EC0FA6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7C536C5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276FCFB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0780B3C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6F7D2B9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1/15</w:t>
            </w:r>
          </w:p>
        </w:tc>
        <w:tc>
          <w:tcPr>
            <w:tcW w:w="501" w:type="pct"/>
          </w:tcPr>
          <w:p w14:paraId="2FFDFAF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2011 Jun</w:t>
            </w:r>
          </w:p>
        </w:tc>
        <w:tc>
          <w:tcPr>
            <w:tcW w:w="611" w:type="pct"/>
            <w:vMerge/>
          </w:tcPr>
          <w:p w14:paraId="3D92086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265A6C5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301149E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37AE96DA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2B2E6DF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2F3CD87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4C49619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3631AA3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2A5B909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0/4 +21 ns</w:t>
            </w:r>
          </w:p>
        </w:tc>
        <w:tc>
          <w:tcPr>
            <w:tcW w:w="501" w:type="pct"/>
          </w:tcPr>
          <w:p w14:paraId="15C7BD5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2012 Sep</w:t>
            </w:r>
          </w:p>
        </w:tc>
        <w:tc>
          <w:tcPr>
            <w:tcW w:w="611" w:type="pct"/>
            <w:vMerge/>
          </w:tcPr>
          <w:p w14:paraId="2AB67D9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35FC769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18D17CD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4E35D692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3FDDE7C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3F10F10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07FB03B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 w:val="restart"/>
          </w:tcPr>
          <w:p w14:paraId="43CB48F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-PCR</w:t>
            </w:r>
          </w:p>
        </w:tc>
        <w:tc>
          <w:tcPr>
            <w:tcW w:w="502" w:type="pct"/>
          </w:tcPr>
          <w:p w14:paraId="68BB2DB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0/23</w:t>
            </w:r>
          </w:p>
        </w:tc>
        <w:tc>
          <w:tcPr>
            <w:tcW w:w="501" w:type="pct"/>
          </w:tcPr>
          <w:p w14:paraId="6FD63E6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 Jun</w:t>
            </w:r>
          </w:p>
        </w:tc>
        <w:tc>
          <w:tcPr>
            <w:tcW w:w="611" w:type="pct"/>
            <w:vMerge/>
          </w:tcPr>
          <w:p w14:paraId="09246BE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554C543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0A35D4E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3E65053C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0275766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6F4C45A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5C19EC2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6985206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33381A6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0/24</w:t>
            </w:r>
          </w:p>
        </w:tc>
        <w:tc>
          <w:tcPr>
            <w:tcW w:w="501" w:type="pct"/>
          </w:tcPr>
          <w:p w14:paraId="0A58DFB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 Sep</w:t>
            </w:r>
          </w:p>
        </w:tc>
        <w:tc>
          <w:tcPr>
            <w:tcW w:w="611" w:type="pct"/>
            <w:vMerge/>
          </w:tcPr>
          <w:p w14:paraId="0E8B5F9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13DE5A0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0A4CC66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71728F5A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4486AD2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7DACBF2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 w:val="restart"/>
          </w:tcPr>
          <w:p w14:paraId="672D1D4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Saliva</w:t>
            </w:r>
          </w:p>
        </w:tc>
        <w:tc>
          <w:tcPr>
            <w:tcW w:w="593" w:type="pct"/>
            <w:vMerge w:val="restart"/>
          </w:tcPr>
          <w:p w14:paraId="48C9AB0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-PCR </w:t>
            </w:r>
          </w:p>
        </w:tc>
        <w:tc>
          <w:tcPr>
            <w:tcW w:w="502" w:type="pct"/>
          </w:tcPr>
          <w:p w14:paraId="7BB2EAC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0/23</w:t>
            </w:r>
          </w:p>
        </w:tc>
        <w:tc>
          <w:tcPr>
            <w:tcW w:w="501" w:type="pct"/>
          </w:tcPr>
          <w:p w14:paraId="19E5E03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 Jun</w:t>
            </w:r>
          </w:p>
        </w:tc>
        <w:tc>
          <w:tcPr>
            <w:tcW w:w="611" w:type="pct"/>
            <w:vMerge/>
          </w:tcPr>
          <w:p w14:paraId="22D649B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11D68E6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0225712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5F036ED7" w14:textId="77777777" w:rsidTr="0019349D">
        <w:trPr>
          <w:trHeight w:val="288"/>
        </w:trPr>
        <w:tc>
          <w:tcPr>
            <w:tcW w:w="556" w:type="pct"/>
            <w:vMerge/>
          </w:tcPr>
          <w:p w14:paraId="52F253A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3580041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0B289DD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303C64F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17FA87D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0/25</w:t>
            </w:r>
          </w:p>
        </w:tc>
        <w:tc>
          <w:tcPr>
            <w:tcW w:w="501" w:type="pct"/>
          </w:tcPr>
          <w:p w14:paraId="01390AD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 Sep</w:t>
            </w:r>
          </w:p>
        </w:tc>
        <w:tc>
          <w:tcPr>
            <w:tcW w:w="611" w:type="pct"/>
            <w:vMerge/>
          </w:tcPr>
          <w:p w14:paraId="04625AA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4C3CDCD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151EF0A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2CC4B971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21C01A1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61B5414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01968D6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07BC446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5C98C09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0/15</w:t>
            </w:r>
          </w:p>
        </w:tc>
        <w:tc>
          <w:tcPr>
            <w:tcW w:w="501" w:type="pct"/>
          </w:tcPr>
          <w:p w14:paraId="6B2052E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2011 Jun</w:t>
            </w:r>
          </w:p>
        </w:tc>
        <w:tc>
          <w:tcPr>
            <w:tcW w:w="611" w:type="pct"/>
            <w:vMerge/>
          </w:tcPr>
          <w:p w14:paraId="5219505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302D081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569EFFB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60A5A856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120AF31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491CF81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14:paraId="7767A8A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5EBD33D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1B7B2CB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0/19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5F6ECE8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2012 Sep</w:t>
            </w: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38F6FD4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765F182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7064A89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44750C4B" w14:textId="77777777" w:rsidR="0019349D" w:rsidRPr="00DE3C63" w:rsidRDefault="0019349D"/>
    <w:p w14:paraId="59657063" w14:textId="77777777" w:rsidR="0019349D" w:rsidRPr="00DE3C63" w:rsidRDefault="0019349D"/>
    <w:p w14:paraId="5803EFC6" w14:textId="77777777" w:rsidR="00DE3C63" w:rsidRPr="00DE3C63" w:rsidRDefault="00DE3C63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2101"/>
        <w:gridCol w:w="1418"/>
        <w:gridCol w:w="1844"/>
        <w:gridCol w:w="1561"/>
        <w:gridCol w:w="1558"/>
        <w:gridCol w:w="1900"/>
        <w:gridCol w:w="1729"/>
        <w:gridCol w:w="1711"/>
      </w:tblGrid>
      <w:tr w:rsidR="0019349D" w:rsidRPr="00DE3C63" w14:paraId="352C89DC" w14:textId="77777777" w:rsidTr="0019349D">
        <w:trPr>
          <w:trHeight w:val="288"/>
        </w:trPr>
        <w:tc>
          <w:tcPr>
            <w:tcW w:w="556" w:type="pct"/>
            <w:vMerge w:val="restart"/>
            <w:hideMark/>
          </w:tcPr>
          <w:p w14:paraId="4E37DDA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503F5DE2" w14:textId="379C08C8" w:rsidR="0019349D" w:rsidRPr="00DE3C63" w:rsidRDefault="0019349D" w:rsidP="009C727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Sicily 4</w:t>
            </w:r>
            <w:r w:rsidR="009C72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(I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14:paraId="2A01778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Blood 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14:paraId="15523F8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0F5B98E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0/18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48048EC2" w14:textId="46BD1A61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2008</w:t>
            </w:r>
            <w:r w:rsidR="00B30DC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Jun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71E589F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>blythii</w:t>
            </w:r>
            <w:proofErr w:type="spellEnd"/>
          </w:p>
          <w:p w14:paraId="0DEA61E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>myotis</w:t>
            </w:r>
            <w:proofErr w:type="spellEnd"/>
          </w:p>
          <w:p w14:paraId="62A303DD" w14:textId="28990EDE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 xml:space="preserve">R.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222B35"/>
                <w:lang w:eastAsia="it-IT"/>
              </w:rPr>
              <w:t>ferrumequinum</w:t>
            </w:r>
            <w:proofErr w:type="spellEnd"/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22D8199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</w:t>
            </w:r>
          </w:p>
          <w:p w14:paraId="575B7E3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</w:t>
            </w:r>
          </w:p>
          <w:p w14:paraId="1552639E" w14:textId="22F0A6F1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0/14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4A2A0C8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</w:t>
            </w:r>
          </w:p>
          <w:p w14:paraId="4A2F97F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0/2</w:t>
            </w:r>
          </w:p>
          <w:p w14:paraId="199CF33F" w14:textId="2F21F7C6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222B35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222B35"/>
                <w:lang w:eastAsia="it-IT"/>
              </w:rPr>
              <w:t>0/10</w:t>
            </w:r>
          </w:p>
        </w:tc>
      </w:tr>
      <w:tr w:rsidR="0019349D" w:rsidRPr="00DE3C63" w14:paraId="0D1476EC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08B18BD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1E4DDB6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2BE67EF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</w:tcPr>
          <w:p w14:paraId="44A0C7C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-PCR</w:t>
            </w:r>
          </w:p>
        </w:tc>
        <w:tc>
          <w:tcPr>
            <w:tcW w:w="502" w:type="pct"/>
          </w:tcPr>
          <w:p w14:paraId="671E050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0/14</w:t>
            </w:r>
          </w:p>
        </w:tc>
        <w:tc>
          <w:tcPr>
            <w:tcW w:w="501" w:type="pct"/>
          </w:tcPr>
          <w:p w14:paraId="05B3933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11" w:type="pct"/>
            <w:vMerge/>
          </w:tcPr>
          <w:p w14:paraId="55229AB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2B9719A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629F1C7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25AB66F3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6523063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0BB2349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4E9838B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Saliva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40C445E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rRT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-PCR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44BA9A1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0/14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45B54E4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5788B3F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326BD63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049D67F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22361906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3B992C6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7E4A3B9E" w14:textId="0F54D176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South Tyrol 1</w:t>
            </w:r>
            <w:r w:rsidR="009C72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(N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) </w:t>
            </w:r>
          </w:p>
          <w:p w14:paraId="00DE1D6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14:paraId="641BB05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Blood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</w:tcPr>
          <w:p w14:paraId="1549005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2C9E6C1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2/5 +5 ns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54A54C1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2012 Jul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64655F8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blythii</w:t>
            </w:r>
            <w:proofErr w:type="spellEnd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 </w:t>
            </w:r>
          </w:p>
          <w:p w14:paraId="200FA9D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myotis</w:t>
            </w:r>
            <w:proofErr w:type="spellEnd"/>
          </w:p>
          <w:p w14:paraId="13F2B1F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  <w:p w14:paraId="60A1E79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</w:p>
          <w:p w14:paraId="719DF940" w14:textId="77777777" w:rsidR="0019349D" w:rsidRPr="00DE3C63" w:rsidRDefault="0019349D" w:rsidP="0019349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54700B2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0/7 +1 ns </w:t>
            </w:r>
          </w:p>
          <w:p w14:paraId="6969B22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9/89 +6 ns</w:t>
            </w:r>
          </w:p>
          <w:p w14:paraId="16E4AF8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5E2F9A3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633B7888" w14:textId="23956952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7B8BE9B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5F31D2B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0/88</w:t>
            </w:r>
          </w:p>
          <w:p w14:paraId="156E965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0/11</w:t>
            </w:r>
          </w:p>
          <w:p w14:paraId="4E8A873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3371E2E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331AB247" w14:textId="35F64316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63395CDC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106ABCB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69D79C6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0F977A3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4138CB0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3AD0A73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6/14 +2 ns</w:t>
            </w:r>
          </w:p>
        </w:tc>
        <w:tc>
          <w:tcPr>
            <w:tcW w:w="501" w:type="pct"/>
          </w:tcPr>
          <w:p w14:paraId="71AC28F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2013 Sep</w:t>
            </w:r>
          </w:p>
        </w:tc>
        <w:tc>
          <w:tcPr>
            <w:tcW w:w="611" w:type="pct"/>
            <w:vMerge/>
          </w:tcPr>
          <w:p w14:paraId="74ABB3B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7A1956C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34D4CFE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11F80F3A" w14:textId="77777777" w:rsidTr="0019349D">
        <w:trPr>
          <w:trHeight w:val="252"/>
        </w:trPr>
        <w:tc>
          <w:tcPr>
            <w:tcW w:w="556" w:type="pct"/>
            <w:vMerge/>
            <w:hideMark/>
          </w:tcPr>
          <w:p w14:paraId="2AAC52B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2FEF0F4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012AD35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62FB812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6597BF3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1/65</w:t>
            </w:r>
          </w:p>
        </w:tc>
        <w:tc>
          <w:tcPr>
            <w:tcW w:w="501" w:type="pct"/>
          </w:tcPr>
          <w:p w14:paraId="098F8FC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2015 May</w:t>
            </w:r>
          </w:p>
        </w:tc>
        <w:tc>
          <w:tcPr>
            <w:tcW w:w="611" w:type="pct"/>
            <w:vMerge/>
          </w:tcPr>
          <w:p w14:paraId="638C77B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1EDAD72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5C0DA17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04B99076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746CD20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0DC1311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478589E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6907A25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64EB5AB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0/12</w:t>
            </w:r>
          </w:p>
        </w:tc>
        <w:tc>
          <w:tcPr>
            <w:tcW w:w="501" w:type="pct"/>
          </w:tcPr>
          <w:p w14:paraId="3402FA8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2015 Sep</w:t>
            </w:r>
          </w:p>
        </w:tc>
        <w:tc>
          <w:tcPr>
            <w:tcW w:w="611" w:type="pct"/>
            <w:vMerge/>
          </w:tcPr>
          <w:p w14:paraId="7152497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7CDA139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61BF58A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192F49AF" w14:textId="77777777" w:rsidTr="0019349D">
        <w:trPr>
          <w:trHeight w:val="264"/>
        </w:trPr>
        <w:tc>
          <w:tcPr>
            <w:tcW w:w="556" w:type="pct"/>
            <w:vMerge/>
            <w:hideMark/>
          </w:tcPr>
          <w:p w14:paraId="5DE7A76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1B0DFE8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02EA27E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</w:tcPr>
          <w:p w14:paraId="6C0AB9B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EBLV-2</w:t>
            </w:r>
          </w:p>
        </w:tc>
        <w:tc>
          <w:tcPr>
            <w:tcW w:w="502" w:type="pct"/>
          </w:tcPr>
          <w:p w14:paraId="72837CAB" w14:textId="1384BE2A" w:rsidR="0019349D" w:rsidRPr="00DE3C63" w:rsidRDefault="00B2471B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</w:t>
            </w:r>
            <w:r w:rsidR="0019349D"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/65</w:t>
            </w:r>
          </w:p>
        </w:tc>
        <w:tc>
          <w:tcPr>
            <w:tcW w:w="501" w:type="pct"/>
          </w:tcPr>
          <w:p w14:paraId="39529F2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2015 May</w:t>
            </w:r>
          </w:p>
        </w:tc>
        <w:tc>
          <w:tcPr>
            <w:tcW w:w="611" w:type="pct"/>
            <w:vMerge/>
          </w:tcPr>
          <w:p w14:paraId="31AFD4A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417E342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20C0A2B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1370CC56" w14:textId="77777777" w:rsidTr="0019349D">
        <w:trPr>
          <w:trHeight w:val="288"/>
        </w:trPr>
        <w:tc>
          <w:tcPr>
            <w:tcW w:w="556" w:type="pct"/>
            <w:vMerge/>
          </w:tcPr>
          <w:p w14:paraId="462A741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65B3CAE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 w:val="restart"/>
          </w:tcPr>
          <w:p w14:paraId="3D7BDD2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Saliva</w:t>
            </w:r>
          </w:p>
        </w:tc>
        <w:tc>
          <w:tcPr>
            <w:tcW w:w="593" w:type="pct"/>
            <w:vMerge w:val="restart"/>
          </w:tcPr>
          <w:p w14:paraId="53DF135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RT-PCR</w:t>
            </w:r>
          </w:p>
        </w:tc>
        <w:tc>
          <w:tcPr>
            <w:tcW w:w="502" w:type="pct"/>
          </w:tcPr>
          <w:p w14:paraId="2FF55D4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0/11</w:t>
            </w:r>
          </w:p>
        </w:tc>
        <w:tc>
          <w:tcPr>
            <w:tcW w:w="501" w:type="pct"/>
          </w:tcPr>
          <w:p w14:paraId="7308258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2012 Jul</w:t>
            </w:r>
          </w:p>
        </w:tc>
        <w:tc>
          <w:tcPr>
            <w:tcW w:w="611" w:type="pct"/>
            <w:vMerge/>
          </w:tcPr>
          <w:p w14:paraId="1A93FFB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3AC4C86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420D4DD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5F7FD8FA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695BC9C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015966B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5DC51DA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6E0FF7A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759C680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0/14</w:t>
            </w:r>
          </w:p>
        </w:tc>
        <w:tc>
          <w:tcPr>
            <w:tcW w:w="501" w:type="pct"/>
          </w:tcPr>
          <w:p w14:paraId="0C4FD4C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2013 Sep</w:t>
            </w:r>
          </w:p>
        </w:tc>
        <w:tc>
          <w:tcPr>
            <w:tcW w:w="611" w:type="pct"/>
            <w:vMerge/>
          </w:tcPr>
          <w:p w14:paraId="6DA1752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661779B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2ECBE79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315D6658" w14:textId="77777777" w:rsidTr="0019349D">
        <w:trPr>
          <w:trHeight w:val="276"/>
        </w:trPr>
        <w:tc>
          <w:tcPr>
            <w:tcW w:w="556" w:type="pct"/>
            <w:vMerge/>
            <w:hideMark/>
          </w:tcPr>
          <w:p w14:paraId="46B3E23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7DFA00F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14:paraId="7B03EB47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6066043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44BBC05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0/74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71CDA83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2015 May</w:t>
            </w: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79BAEFB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138B2011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22AF124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223D5A2B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672C000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</w:tcPr>
          <w:p w14:paraId="1E0AFADF" w14:textId="10A87CB8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South Tyrol 2</w:t>
            </w:r>
            <w:r w:rsidR="009C727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(N</w:t>
            </w: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14:paraId="2646F21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Blood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</w:tcPr>
          <w:p w14:paraId="0AC11A5F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RFFIT EBLV-1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2D1D57B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11/15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59BB2A4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2013 Sep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</w:tcPr>
          <w:p w14:paraId="07FDE1C4" w14:textId="57C01FFB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blythii</w:t>
            </w:r>
            <w:proofErr w:type="spellEnd"/>
          </w:p>
          <w:p w14:paraId="31CAD7C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 xml:space="preserve">M. </w:t>
            </w:r>
            <w:proofErr w:type="spellStart"/>
            <w:r w:rsidRPr="00DE3C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t-IT"/>
              </w:rPr>
              <w:t>myotis</w:t>
            </w:r>
            <w:proofErr w:type="spellEnd"/>
          </w:p>
          <w:p w14:paraId="4DC489EA" w14:textId="437863BB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</w:tcPr>
          <w:p w14:paraId="79FF0FE5" w14:textId="0097D6B9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9/29</w:t>
            </w:r>
          </w:p>
          <w:p w14:paraId="4911B99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3/8</w:t>
            </w:r>
          </w:p>
          <w:p w14:paraId="480A3B10" w14:textId="7C96D45F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</w:tcBorders>
          </w:tcPr>
          <w:p w14:paraId="75C6CFDC" w14:textId="73E7EBA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0/17</w:t>
            </w:r>
          </w:p>
          <w:p w14:paraId="672133BD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0/4</w:t>
            </w:r>
          </w:p>
          <w:p w14:paraId="7FCACD92" w14:textId="415E3FBD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it-IT"/>
              </w:rPr>
            </w:pPr>
          </w:p>
        </w:tc>
      </w:tr>
      <w:tr w:rsidR="0019349D" w:rsidRPr="00DE3C63" w14:paraId="5E13D348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26B8EE7A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1FA1836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</w:tcPr>
          <w:p w14:paraId="123AF265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</w:tcPr>
          <w:p w14:paraId="7A71B65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</w:tcPr>
          <w:p w14:paraId="776D743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1/22</w:t>
            </w:r>
          </w:p>
        </w:tc>
        <w:tc>
          <w:tcPr>
            <w:tcW w:w="501" w:type="pct"/>
          </w:tcPr>
          <w:p w14:paraId="3D10FE0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2015 Sep</w:t>
            </w:r>
          </w:p>
        </w:tc>
        <w:tc>
          <w:tcPr>
            <w:tcW w:w="611" w:type="pct"/>
            <w:vMerge/>
          </w:tcPr>
          <w:p w14:paraId="4FEE69D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085E933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35B78FC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16A2AB45" w14:textId="77777777" w:rsidTr="0019349D">
        <w:trPr>
          <w:trHeight w:val="288"/>
        </w:trPr>
        <w:tc>
          <w:tcPr>
            <w:tcW w:w="556" w:type="pct"/>
            <w:vMerge/>
            <w:hideMark/>
          </w:tcPr>
          <w:p w14:paraId="399D5303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</w:tcPr>
          <w:p w14:paraId="63867C7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 w:val="restart"/>
          </w:tcPr>
          <w:p w14:paraId="3961F464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Saliva</w:t>
            </w:r>
          </w:p>
        </w:tc>
        <w:tc>
          <w:tcPr>
            <w:tcW w:w="593" w:type="pct"/>
            <w:vMerge w:val="restart"/>
          </w:tcPr>
          <w:p w14:paraId="7DE9704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RT-PCR</w:t>
            </w:r>
          </w:p>
        </w:tc>
        <w:tc>
          <w:tcPr>
            <w:tcW w:w="502" w:type="pct"/>
          </w:tcPr>
          <w:p w14:paraId="7F85265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0/6</w:t>
            </w:r>
          </w:p>
        </w:tc>
        <w:tc>
          <w:tcPr>
            <w:tcW w:w="501" w:type="pct"/>
          </w:tcPr>
          <w:p w14:paraId="321D9E3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2012 Sep</w:t>
            </w:r>
          </w:p>
        </w:tc>
        <w:tc>
          <w:tcPr>
            <w:tcW w:w="611" w:type="pct"/>
            <w:vMerge/>
          </w:tcPr>
          <w:p w14:paraId="354B9B7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</w:tcPr>
          <w:p w14:paraId="3098FFC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</w:tcPr>
          <w:p w14:paraId="0114D10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19349D" w:rsidRPr="00DE3C63" w14:paraId="7F29A457" w14:textId="77777777" w:rsidTr="0019349D">
        <w:trPr>
          <w:trHeight w:val="288"/>
        </w:trPr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7991275E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675" w:type="pct"/>
            <w:vMerge/>
            <w:tcBorders>
              <w:bottom w:val="single" w:sz="4" w:space="0" w:color="auto"/>
            </w:tcBorders>
          </w:tcPr>
          <w:p w14:paraId="50A03A6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14:paraId="2DEE0772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93" w:type="pct"/>
            <w:vMerge/>
            <w:tcBorders>
              <w:bottom w:val="single" w:sz="4" w:space="0" w:color="auto"/>
            </w:tcBorders>
          </w:tcPr>
          <w:p w14:paraId="1FA05B76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65E17670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0/15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14:paraId="158985D9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E3C63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2013 Sep</w:t>
            </w: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57E0A388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</w:tcPr>
          <w:p w14:paraId="5FEE801B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14:paraId="5B48491C" w14:textId="77777777" w:rsidR="0019349D" w:rsidRPr="00DE3C63" w:rsidRDefault="0019349D" w:rsidP="005217B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27C46BA8" w14:textId="77777777" w:rsidR="00DE3C63" w:rsidRPr="00DE3C63" w:rsidRDefault="00DE3C63" w:rsidP="0019349D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</w:p>
    <w:p w14:paraId="77E20F1A" w14:textId="4FEF97E1" w:rsidR="00001108" w:rsidRPr="003B6F4B" w:rsidRDefault="00001108" w:rsidP="0000110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B6F4B">
        <w:rPr>
          <w:rFonts w:ascii="Times New Roman" w:hAnsi="Times New Roman" w:cs="Times New Roman"/>
          <w:vertAlign w:val="superscript"/>
        </w:rPr>
        <w:t>1</w:t>
      </w:r>
      <w:r w:rsidRPr="003B6F4B">
        <w:rPr>
          <w:rFonts w:ascii="Times New Roman" w:hAnsi="Times New Roman" w:cs="Times New Roman"/>
        </w:rPr>
        <w:t xml:space="preserve"> N, C, S and I indicate Northern, Central, Southern Italy and Islands, respectively, therefore including the following regions: N: Emilia-Romagna, Friuli-Venezia Giulia, Liguria, L</w:t>
      </w:r>
      <w:r w:rsidR="003B6F4B">
        <w:rPr>
          <w:rFonts w:ascii="Times New Roman" w:hAnsi="Times New Roman" w:cs="Times New Roman"/>
        </w:rPr>
        <w:t>ombardy</w:t>
      </w:r>
      <w:r w:rsidRPr="003B6F4B">
        <w:rPr>
          <w:rFonts w:ascii="Times New Roman" w:hAnsi="Times New Roman" w:cs="Times New Roman"/>
        </w:rPr>
        <w:t>, Pie</w:t>
      </w:r>
      <w:r w:rsidR="003B6F4B">
        <w:rPr>
          <w:rFonts w:ascii="Times New Roman" w:hAnsi="Times New Roman" w:cs="Times New Roman"/>
        </w:rPr>
        <w:t>dmont</w:t>
      </w:r>
      <w:r w:rsidRPr="003B6F4B">
        <w:rPr>
          <w:rFonts w:ascii="Times New Roman" w:hAnsi="Times New Roman" w:cs="Times New Roman"/>
        </w:rPr>
        <w:t>, Trentino-</w:t>
      </w:r>
      <w:r w:rsidR="003B6F4B">
        <w:rPr>
          <w:rFonts w:ascii="Times New Roman" w:hAnsi="Times New Roman" w:cs="Times New Roman"/>
        </w:rPr>
        <w:t>South Tyrol</w:t>
      </w:r>
      <w:r w:rsidRPr="003B6F4B">
        <w:rPr>
          <w:rFonts w:ascii="Times New Roman" w:hAnsi="Times New Roman" w:cs="Times New Roman"/>
        </w:rPr>
        <w:t xml:space="preserve">, </w:t>
      </w:r>
      <w:proofErr w:type="spellStart"/>
      <w:r w:rsidR="003B6F4B">
        <w:rPr>
          <w:rFonts w:ascii="Times New Roman" w:hAnsi="Times New Roman" w:cs="Times New Roman"/>
        </w:rPr>
        <w:t>Aosta</w:t>
      </w:r>
      <w:proofErr w:type="spellEnd"/>
      <w:r w:rsidR="003B6F4B">
        <w:rPr>
          <w:rFonts w:ascii="Times New Roman" w:hAnsi="Times New Roman" w:cs="Times New Roman"/>
        </w:rPr>
        <w:t xml:space="preserve"> Valley</w:t>
      </w:r>
      <w:r w:rsidRPr="003B6F4B">
        <w:rPr>
          <w:rFonts w:ascii="Times New Roman" w:hAnsi="Times New Roman" w:cs="Times New Roman"/>
        </w:rPr>
        <w:t xml:space="preserve">, Veneto; C: Lazio, </w:t>
      </w:r>
      <w:r w:rsidR="003B6F4B">
        <w:rPr>
          <w:rFonts w:ascii="Times New Roman" w:hAnsi="Times New Roman" w:cs="Times New Roman"/>
        </w:rPr>
        <w:t xml:space="preserve">the </w:t>
      </w:r>
      <w:r w:rsidRPr="003B6F4B">
        <w:rPr>
          <w:rFonts w:ascii="Times New Roman" w:hAnsi="Times New Roman" w:cs="Times New Roman"/>
        </w:rPr>
        <w:t>Marche</w:t>
      </w:r>
      <w:r w:rsidR="003B6F4B">
        <w:rPr>
          <w:rFonts w:ascii="Times New Roman" w:hAnsi="Times New Roman" w:cs="Times New Roman"/>
        </w:rPr>
        <w:t>s, Tuscany,</w:t>
      </w:r>
      <w:r w:rsidRPr="003B6F4B">
        <w:rPr>
          <w:rFonts w:ascii="Times New Roman" w:hAnsi="Times New Roman" w:cs="Times New Roman"/>
        </w:rPr>
        <w:t xml:space="preserve"> Umbria; S: Abruzzo, Basilicata, Calabria, Campania, Molise, </w:t>
      </w:r>
      <w:r w:rsidR="003B6F4B">
        <w:rPr>
          <w:rFonts w:ascii="Times New Roman" w:hAnsi="Times New Roman" w:cs="Times New Roman"/>
        </w:rPr>
        <w:t>Apu</w:t>
      </w:r>
      <w:r w:rsidRPr="003B6F4B">
        <w:rPr>
          <w:rFonts w:ascii="Times New Roman" w:hAnsi="Times New Roman" w:cs="Times New Roman"/>
        </w:rPr>
        <w:t>lia; I: Sard</w:t>
      </w:r>
      <w:r w:rsidR="003B6F4B">
        <w:rPr>
          <w:rFonts w:ascii="Times New Roman" w:hAnsi="Times New Roman" w:cs="Times New Roman"/>
        </w:rPr>
        <w:t>inia,</w:t>
      </w:r>
      <w:r w:rsidRPr="003B6F4B">
        <w:rPr>
          <w:rFonts w:ascii="Times New Roman" w:hAnsi="Times New Roman" w:cs="Times New Roman"/>
        </w:rPr>
        <w:t xml:space="preserve"> Sicil</w:t>
      </w:r>
      <w:r w:rsidR="003B6F4B">
        <w:rPr>
          <w:rFonts w:ascii="Times New Roman" w:hAnsi="Times New Roman" w:cs="Times New Roman"/>
        </w:rPr>
        <w:t>y</w:t>
      </w:r>
      <w:r w:rsidRPr="003B6F4B">
        <w:rPr>
          <w:rFonts w:ascii="Times New Roman" w:hAnsi="Times New Roman" w:cs="Times New Roman"/>
        </w:rPr>
        <w:t>.</w:t>
      </w:r>
    </w:p>
    <w:p w14:paraId="366A5A99" w14:textId="1CEB55F1" w:rsidR="00001108" w:rsidRPr="00DE3C63" w:rsidRDefault="00001108" w:rsidP="00001108">
      <w:pPr>
        <w:spacing w:after="0" w:line="48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DE3C63">
        <w:rPr>
          <w:rFonts w:ascii="Times New Roman" w:hAnsi="Times New Roman" w:cs="Times New Roman"/>
          <w:vertAlign w:val="superscript"/>
        </w:rPr>
        <w:t>2</w:t>
      </w:r>
      <w:r w:rsidRPr="00DE3C63">
        <w:rPr>
          <w:rFonts w:ascii="Times New Roman" w:hAnsi="Times New Roman" w:cs="Times New Roman"/>
        </w:rPr>
        <w:t xml:space="preserve">Acronyms indicates following methods: </w:t>
      </w:r>
      <w:r w:rsidRPr="00DE3C63">
        <w:rPr>
          <w:rFonts w:ascii="Times New Roman" w:eastAsia="Times New Roman" w:hAnsi="Times New Roman" w:cs="Times New Roman"/>
          <w:color w:val="000000"/>
          <w:lang w:eastAsia="it-IT"/>
        </w:rPr>
        <w:t xml:space="preserve">FAT, </w:t>
      </w:r>
      <w:r w:rsidRPr="00DE3C63">
        <w:rPr>
          <w:rFonts w:ascii="Times New Roman" w:hAnsi="Times New Roman" w:cs="Times New Roman"/>
        </w:rPr>
        <w:t xml:space="preserve">fluorescent antibody test; </w:t>
      </w:r>
      <w:r w:rsidRPr="00DE3C63">
        <w:rPr>
          <w:rFonts w:ascii="Times New Roman" w:eastAsia="Times New Roman" w:hAnsi="Times New Roman" w:cs="Times New Roman"/>
          <w:color w:val="000000"/>
          <w:lang w:eastAsia="it-IT"/>
        </w:rPr>
        <w:t xml:space="preserve">RTCIT, </w:t>
      </w:r>
      <w:r w:rsidRPr="00DE3C63">
        <w:rPr>
          <w:rFonts w:ascii="Times New Roman" w:hAnsi="Times New Roman" w:cs="Times New Roman"/>
        </w:rPr>
        <w:t xml:space="preserve">rapid tissue culture infection test; </w:t>
      </w:r>
      <w:r w:rsidRPr="00DE3C63">
        <w:rPr>
          <w:rFonts w:ascii="Times New Roman" w:eastAsia="Times New Roman" w:hAnsi="Times New Roman" w:cs="Times New Roman"/>
          <w:color w:val="000000"/>
          <w:lang w:eastAsia="it-IT"/>
        </w:rPr>
        <w:t xml:space="preserve">MIT, </w:t>
      </w:r>
      <w:r w:rsidRPr="00DE3C63">
        <w:rPr>
          <w:rFonts w:ascii="Times New Roman" w:hAnsi="Times New Roman" w:cs="Times New Roman"/>
        </w:rPr>
        <w:t xml:space="preserve">mouse inoculation test; </w:t>
      </w:r>
      <w:r w:rsidRPr="00DE3C63">
        <w:rPr>
          <w:rFonts w:ascii="Times New Roman" w:eastAsia="Times New Roman" w:hAnsi="Times New Roman" w:cs="Times New Roman"/>
          <w:color w:val="000000"/>
          <w:lang w:eastAsia="it-IT"/>
        </w:rPr>
        <w:t xml:space="preserve">RT-PCR, retro-transcriptase polymerase chain reaction; </w:t>
      </w:r>
      <w:proofErr w:type="spellStart"/>
      <w:r w:rsidRPr="00DE3C63">
        <w:rPr>
          <w:rFonts w:ascii="Times New Roman" w:eastAsia="Times New Roman" w:hAnsi="Times New Roman" w:cs="Times New Roman"/>
          <w:color w:val="000000"/>
          <w:lang w:eastAsia="it-IT"/>
        </w:rPr>
        <w:t>rRT</w:t>
      </w:r>
      <w:proofErr w:type="spellEnd"/>
      <w:r w:rsidRPr="00DE3C63">
        <w:rPr>
          <w:rFonts w:ascii="Times New Roman" w:eastAsia="Times New Roman" w:hAnsi="Times New Roman" w:cs="Times New Roman"/>
          <w:color w:val="000000"/>
          <w:lang w:eastAsia="it-IT"/>
        </w:rPr>
        <w:t>-PCR, real time retro-transcriptase polymerase chain reaction; RFFIT EBLV-1/2, rapid fluorescent focus inhibition test a</w:t>
      </w:r>
      <w:r w:rsidR="00AF492D">
        <w:rPr>
          <w:rFonts w:ascii="Times New Roman" w:eastAsia="Times New Roman" w:hAnsi="Times New Roman" w:cs="Times New Roman"/>
          <w:color w:val="000000"/>
          <w:lang w:eastAsia="it-IT"/>
        </w:rPr>
        <w:t>gainst European bat lyssavirus 1 or 2</w:t>
      </w:r>
    </w:p>
    <w:p w14:paraId="292266B1" w14:textId="77777777" w:rsidR="00001108" w:rsidRPr="00DE3C63" w:rsidRDefault="00001108" w:rsidP="0000110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  <w:vertAlign w:val="superscript"/>
        </w:rPr>
        <w:t>3</w:t>
      </w:r>
      <w:r w:rsidRPr="00DE3C63">
        <w:rPr>
          <w:rFonts w:ascii="Times New Roman" w:hAnsi="Times New Roman" w:cs="Times New Roman"/>
        </w:rPr>
        <w:t xml:space="preserve">Information on the sampling time include the year only for the surveillance during mass mortality event, while the month of collection </w:t>
      </w:r>
      <w:proofErr w:type="gramStart"/>
      <w:r w:rsidRPr="00DE3C63">
        <w:rPr>
          <w:rFonts w:ascii="Times New Roman" w:hAnsi="Times New Roman" w:cs="Times New Roman"/>
        </w:rPr>
        <w:t>is specified</w:t>
      </w:r>
      <w:proofErr w:type="gramEnd"/>
      <w:r w:rsidRPr="00DE3C63">
        <w:rPr>
          <w:rFonts w:ascii="Times New Roman" w:hAnsi="Times New Roman" w:cs="Times New Roman"/>
        </w:rPr>
        <w:t xml:space="preserve">, when available, for the active surveillance. Acronyms indicates the following months: Jun, June; Jul, July; Sep, September. </w:t>
      </w:r>
    </w:p>
    <w:p w14:paraId="27CA563D" w14:textId="77777777" w:rsidR="00001108" w:rsidRPr="00DE3C63" w:rsidRDefault="00001108" w:rsidP="0000110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  <w:vertAlign w:val="superscript"/>
        </w:rPr>
        <w:t>4</w:t>
      </w:r>
      <w:r w:rsidRPr="00DE3C63">
        <w:rPr>
          <w:rFonts w:ascii="Times New Roman" w:hAnsi="Times New Roman" w:cs="Times New Roman"/>
        </w:rPr>
        <w:t xml:space="preserve">Bat species analysed (full names):  </w:t>
      </w:r>
      <w:proofErr w:type="spellStart"/>
      <w:r w:rsidRPr="00DE3C63">
        <w:rPr>
          <w:rFonts w:ascii="Times New Roman" w:hAnsi="Times New Roman" w:cs="Times New Roman"/>
          <w:i/>
        </w:rPr>
        <w:t>Hypsugo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savii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Miniopterus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schreibersii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blythii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capaccini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mystacinus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Myotis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nattereri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Nyctalus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noctula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Plecotus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auritus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Rhinolophus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ferrumequinum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Rhinolophus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hipposideros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Pipistrellus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kuhlii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Pipistrellus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nathusii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r w:rsidRPr="00DE3C63">
        <w:rPr>
          <w:rFonts w:ascii="Times New Roman" w:hAnsi="Times New Roman" w:cs="Times New Roman"/>
          <w:i/>
        </w:rPr>
        <w:t>Pipistrellus</w:t>
      </w:r>
      <w:proofErr w:type="spell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pipistrellus</w:t>
      </w:r>
      <w:proofErr w:type="spellEnd"/>
      <w:r w:rsidRPr="00DE3C63">
        <w:rPr>
          <w:rFonts w:ascii="Times New Roman" w:hAnsi="Times New Roman" w:cs="Times New Roman"/>
          <w:i/>
        </w:rPr>
        <w:t xml:space="preserve">, </w:t>
      </w:r>
      <w:proofErr w:type="spellStart"/>
      <w:proofErr w:type="gramStart"/>
      <w:r w:rsidRPr="00DE3C63">
        <w:rPr>
          <w:rFonts w:ascii="Times New Roman" w:hAnsi="Times New Roman" w:cs="Times New Roman"/>
          <w:i/>
        </w:rPr>
        <w:t>Tadarida</w:t>
      </w:r>
      <w:proofErr w:type="spellEnd"/>
      <w:proofErr w:type="gramEnd"/>
      <w:r w:rsidRPr="00DE3C63">
        <w:rPr>
          <w:rFonts w:ascii="Times New Roman" w:hAnsi="Times New Roman" w:cs="Times New Roman"/>
          <w:i/>
        </w:rPr>
        <w:t xml:space="preserve"> </w:t>
      </w:r>
      <w:proofErr w:type="spellStart"/>
      <w:r w:rsidRPr="00DE3C63">
        <w:rPr>
          <w:rFonts w:ascii="Times New Roman" w:hAnsi="Times New Roman" w:cs="Times New Roman"/>
          <w:i/>
        </w:rPr>
        <w:t>teniotis</w:t>
      </w:r>
      <w:proofErr w:type="spellEnd"/>
      <w:r w:rsidRPr="00DE3C63">
        <w:rPr>
          <w:rFonts w:ascii="Times New Roman" w:hAnsi="Times New Roman" w:cs="Times New Roman"/>
          <w:i/>
        </w:rPr>
        <w:t>.</w:t>
      </w:r>
    </w:p>
    <w:p w14:paraId="185B3602" w14:textId="0B4CBE18" w:rsidR="00001108" w:rsidRPr="00DE3C63" w:rsidRDefault="00001108" w:rsidP="0000110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  <w:vertAlign w:val="superscript"/>
        </w:rPr>
        <w:t>5</w:t>
      </w:r>
      <w:r w:rsidRPr="00DE3C63">
        <w:rPr>
          <w:rFonts w:ascii="Times New Roman" w:hAnsi="Times New Roman" w:cs="Times New Roman"/>
        </w:rPr>
        <w:t>Data summarized in this section includes results fr</w:t>
      </w:r>
      <w:r>
        <w:rPr>
          <w:rFonts w:ascii="Times New Roman" w:hAnsi="Times New Roman" w:cs="Times New Roman"/>
        </w:rPr>
        <w:t>om serological analyses</w:t>
      </w:r>
      <w:r w:rsidR="00AF492D">
        <w:rPr>
          <w:rFonts w:ascii="Times New Roman" w:hAnsi="Times New Roman" w:cs="Times New Roman"/>
        </w:rPr>
        <w:t xml:space="preserve"> (RFFIT)</w:t>
      </w:r>
      <w:r>
        <w:rPr>
          <w:rFonts w:ascii="Times New Roman" w:hAnsi="Times New Roman" w:cs="Times New Roman"/>
        </w:rPr>
        <w:t>.</w:t>
      </w:r>
    </w:p>
    <w:p w14:paraId="7E33A804" w14:textId="77777777" w:rsidR="00001108" w:rsidRPr="00DE3C63" w:rsidRDefault="00001108" w:rsidP="00001108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  <w:vertAlign w:val="superscript"/>
        </w:rPr>
        <w:t>6</w:t>
      </w:r>
      <w:r w:rsidRPr="00DE3C63">
        <w:rPr>
          <w:rFonts w:ascii="Times New Roman" w:hAnsi="Times New Roman" w:cs="Times New Roman"/>
        </w:rPr>
        <w:t>Data summarized in this section includes results from classical (FAT) and molecular (</w:t>
      </w:r>
      <w:proofErr w:type="spellStart"/>
      <w:r w:rsidRPr="00DE3C63">
        <w:rPr>
          <w:rFonts w:ascii="Times New Roman" w:hAnsi="Times New Roman" w:cs="Times New Roman"/>
        </w:rPr>
        <w:t>rRT</w:t>
      </w:r>
      <w:proofErr w:type="spellEnd"/>
      <w:r w:rsidRPr="00DE3C63">
        <w:rPr>
          <w:rFonts w:ascii="Times New Roman" w:hAnsi="Times New Roman" w:cs="Times New Roman"/>
        </w:rPr>
        <w:t>-PCR/PCR) virology</w:t>
      </w:r>
      <w:r>
        <w:rPr>
          <w:rFonts w:ascii="Times New Roman" w:hAnsi="Times New Roman" w:cs="Times New Roman"/>
        </w:rPr>
        <w:t>.</w:t>
      </w:r>
    </w:p>
    <w:p w14:paraId="6888BE02" w14:textId="520B8BCA" w:rsidR="00DE3C63" w:rsidRDefault="00001108" w:rsidP="0019349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E3C63">
        <w:rPr>
          <w:rFonts w:ascii="Times New Roman" w:hAnsi="Times New Roman" w:cs="Times New Roman"/>
          <w:vertAlign w:val="superscript"/>
        </w:rPr>
        <w:t>7</w:t>
      </w:r>
      <w:r w:rsidRPr="00DE3C63">
        <w:rPr>
          <w:rFonts w:ascii="Times New Roman" w:hAnsi="Times New Roman" w:cs="Times New Roman"/>
        </w:rPr>
        <w:t xml:space="preserve">ns: </w:t>
      </w:r>
      <w:proofErr w:type="gramStart"/>
      <w:r w:rsidRPr="00DE3C63">
        <w:rPr>
          <w:rFonts w:ascii="Times New Roman" w:hAnsi="Times New Roman" w:cs="Times New Roman"/>
        </w:rPr>
        <w:t>non suitable</w:t>
      </w:r>
      <w:proofErr w:type="gramEnd"/>
      <w:r w:rsidRPr="00DE3C63">
        <w:rPr>
          <w:rFonts w:ascii="Times New Roman" w:hAnsi="Times New Roman" w:cs="Times New Roman"/>
        </w:rPr>
        <w:t xml:space="preserve"> for analyses. Samples </w:t>
      </w:r>
      <w:proofErr w:type="gramStart"/>
      <w:r w:rsidRPr="00DE3C63">
        <w:rPr>
          <w:rFonts w:ascii="Times New Roman" w:hAnsi="Times New Roman" w:cs="Times New Roman"/>
        </w:rPr>
        <w:t>have been considered</w:t>
      </w:r>
      <w:proofErr w:type="gramEnd"/>
      <w:r w:rsidRPr="00DE3C63">
        <w:rPr>
          <w:rFonts w:ascii="Times New Roman" w:hAnsi="Times New Roman" w:cs="Times New Roman"/>
        </w:rPr>
        <w:t xml:space="preserve"> suitable for FAT based on quantity and quality of the</w:t>
      </w:r>
      <w:r w:rsidR="00AF492D">
        <w:rPr>
          <w:rFonts w:ascii="Times New Roman" w:hAnsi="Times New Roman" w:cs="Times New Roman"/>
        </w:rPr>
        <w:t xml:space="preserve"> brain</w:t>
      </w:r>
      <w:bookmarkStart w:id="0" w:name="_GoBack"/>
      <w:bookmarkEnd w:id="0"/>
      <w:r w:rsidRPr="00DE3C63">
        <w:rPr>
          <w:rFonts w:ascii="Times New Roman" w:hAnsi="Times New Roman" w:cs="Times New Roman"/>
        </w:rPr>
        <w:t xml:space="preserve"> material; molecular methods have been attempted for FAT unsuitable samples. Samples </w:t>
      </w:r>
      <w:proofErr w:type="gramStart"/>
      <w:r w:rsidRPr="00DE3C63">
        <w:rPr>
          <w:rFonts w:ascii="Times New Roman" w:hAnsi="Times New Roman" w:cs="Times New Roman"/>
        </w:rPr>
        <w:t>have been considered</w:t>
      </w:r>
      <w:proofErr w:type="gramEnd"/>
      <w:r w:rsidRPr="00DE3C63">
        <w:rPr>
          <w:rFonts w:ascii="Times New Roman" w:hAnsi="Times New Roman" w:cs="Times New Roman"/>
        </w:rPr>
        <w:t xml:space="preserve"> suitable for molecular analyses if tested as positive for the presence of the housekeeping gene 18s. Blood samples </w:t>
      </w:r>
      <w:proofErr w:type="gramStart"/>
      <w:r w:rsidRPr="00DE3C63">
        <w:rPr>
          <w:rFonts w:ascii="Times New Roman" w:hAnsi="Times New Roman" w:cs="Times New Roman"/>
        </w:rPr>
        <w:t>have been considered</w:t>
      </w:r>
      <w:proofErr w:type="gramEnd"/>
      <w:r w:rsidRPr="00DE3C63">
        <w:rPr>
          <w:rFonts w:ascii="Times New Roman" w:hAnsi="Times New Roman" w:cs="Times New Roman"/>
        </w:rPr>
        <w:t xml:space="preserve"> as suitable for serological examinations based on their volumes and absence of cytotoxic effect. </w:t>
      </w:r>
    </w:p>
    <w:p w14:paraId="60EE504E" w14:textId="77777777" w:rsidR="00DE3C63" w:rsidRDefault="00DE3C63" w:rsidP="0019349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18BAAA9" w14:textId="77777777" w:rsidR="00DE3C63" w:rsidRDefault="00DE3C63" w:rsidP="0019349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561EE591" w14:textId="77777777" w:rsidR="00DE3C63" w:rsidRDefault="00DE3C63" w:rsidP="0019349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A59D326" w14:textId="77777777" w:rsidR="00DE3C63" w:rsidRPr="00DE3C63" w:rsidRDefault="00DE3C63" w:rsidP="0019349D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20C36AD9" w14:textId="77777777" w:rsidR="005217BB" w:rsidRPr="00DE3C63" w:rsidRDefault="005217BB" w:rsidP="005217BB">
      <w:pPr>
        <w:spacing w:before="240" w:after="0" w:line="480" w:lineRule="auto"/>
        <w:jc w:val="both"/>
        <w:rPr>
          <w:rFonts w:ascii="Times New Roman" w:hAnsi="Times New Roman" w:cs="Times New Roman"/>
          <w:vertAlign w:val="superscript"/>
        </w:rPr>
      </w:pPr>
    </w:p>
    <w:sectPr w:rsidR="005217BB" w:rsidRPr="00DE3C63" w:rsidSect="00D81517">
      <w:pgSz w:w="16839" w:h="11907" w:orient="landscape" w:code="9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1C"/>
    <w:rsid w:val="00001108"/>
    <w:rsid w:val="00042ABF"/>
    <w:rsid w:val="00085C94"/>
    <w:rsid w:val="000D79E0"/>
    <w:rsid w:val="000E6168"/>
    <w:rsid w:val="001062F5"/>
    <w:rsid w:val="00142DB4"/>
    <w:rsid w:val="00155282"/>
    <w:rsid w:val="00166CC3"/>
    <w:rsid w:val="001767E8"/>
    <w:rsid w:val="0019349D"/>
    <w:rsid w:val="002533A5"/>
    <w:rsid w:val="00276A63"/>
    <w:rsid w:val="00292C09"/>
    <w:rsid w:val="00341E38"/>
    <w:rsid w:val="0034664B"/>
    <w:rsid w:val="00366507"/>
    <w:rsid w:val="00374305"/>
    <w:rsid w:val="003A07D9"/>
    <w:rsid w:val="003A33E1"/>
    <w:rsid w:val="003A33ED"/>
    <w:rsid w:val="003B6F4B"/>
    <w:rsid w:val="003D53F6"/>
    <w:rsid w:val="00403A1C"/>
    <w:rsid w:val="0041627C"/>
    <w:rsid w:val="00467776"/>
    <w:rsid w:val="00492AEF"/>
    <w:rsid w:val="004973F7"/>
    <w:rsid w:val="005217BB"/>
    <w:rsid w:val="0053548E"/>
    <w:rsid w:val="00567D8B"/>
    <w:rsid w:val="005716F6"/>
    <w:rsid w:val="005B0B3E"/>
    <w:rsid w:val="005B2CCA"/>
    <w:rsid w:val="005B5A25"/>
    <w:rsid w:val="005D4A9C"/>
    <w:rsid w:val="00601577"/>
    <w:rsid w:val="00613882"/>
    <w:rsid w:val="006639CF"/>
    <w:rsid w:val="006712D0"/>
    <w:rsid w:val="00691091"/>
    <w:rsid w:val="006D4E26"/>
    <w:rsid w:val="00746D07"/>
    <w:rsid w:val="00747796"/>
    <w:rsid w:val="00756439"/>
    <w:rsid w:val="007A2261"/>
    <w:rsid w:val="0088645B"/>
    <w:rsid w:val="008C2CB7"/>
    <w:rsid w:val="008C32EB"/>
    <w:rsid w:val="008F3480"/>
    <w:rsid w:val="00912584"/>
    <w:rsid w:val="00993A21"/>
    <w:rsid w:val="009C7270"/>
    <w:rsid w:val="009F21F0"/>
    <w:rsid w:val="00A546A3"/>
    <w:rsid w:val="00A85379"/>
    <w:rsid w:val="00A91BB9"/>
    <w:rsid w:val="00AD6A85"/>
    <w:rsid w:val="00AF492D"/>
    <w:rsid w:val="00B2471B"/>
    <w:rsid w:val="00B30DCB"/>
    <w:rsid w:val="00B4483A"/>
    <w:rsid w:val="00B7007C"/>
    <w:rsid w:val="00BF287A"/>
    <w:rsid w:val="00C07978"/>
    <w:rsid w:val="00C1180B"/>
    <w:rsid w:val="00C379B0"/>
    <w:rsid w:val="00C56CAC"/>
    <w:rsid w:val="00C80684"/>
    <w:rsid w:val="00CC58FC"/>
    <w:rsid w:val="00D2000E"/>
    <w:rsid w:val="00D2012C"/>
    <w:rsid w:val="00D22EA8"/>
    <w:rsid w:val="00D3385D"/>
    <w:rsid w:val="00D53EE7"/>
    <w:rsid w:val="00D64375"/>
    <w:rsid w:val="00D81517"/>
    <w:rsid w:val="00D85311"/>
    <w:rsid w:val="00DA1BCF"/>
    <w:rsid w:val="00DD48A5"/>
    <w:rsid w:val="00DE3C63"/>
    <w:rsid w:val="00E0770F"/>
    <w:rsid w:val="00F61F4A"/>
    <w:rsid w:val="00FA0A09"/>
    <w:rsid w:val="00FA1F2C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7AF6"/>
  <w15:chartTrackingRefBased/>
  <w15:docId w15:val="{A6FA02A6-588C-458C-B7A3-64261310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A85"/>
    <w:rPr>
      <w:rFonts w:ascii="Segoe UI" w:hAnsi="Segoe UI" w:cs="Segoe UI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A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A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A85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A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A85"/>
    <w:rPr>
      <w:b/>
      <w:bCs/>
      <w:sz w:val="20"/>
      <w:szCs w:val="20"/>
      <w:lang w:val="en-GB"/>
    </w:rPr>
  </w:style>
  <w:style w:type="table" w:styleId="Grigliatabella">
    <w:name w:val="Table Grid"/>
    <w:basedOn w:val="Tabellanormale"/>
    <w:uiPriority w:val="39"/>
    <w:rsid w:val="00AD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8F8A-980E-4FA7-89A0-71AFC925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Leopardi Stefania</dc:creator>
  <cp:keywords/>
  <dc:description/>
  <cp:lastModifiedBy>Leopardi Stefania</cp:lastModifiedBy>
  <cp:revision>6</cp:revision>
  <cp:lastPrinted>2018-08-24T15:04:00Z</cp:lastPrinted>
  <dcterms:created xsi:type="dcterms:W3CDTF">2018-09-05T10:09:00Z</dcterms:created>
  <dcterms:modified xsi:type="dcterms:W3CDTF">2018-09-06T09:48:00Z</dcterms:modified>
</cp:coreProperties>
</file>