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65" w:rsidRPr="00FD3F2C" w:rsidRDefault="00FD3F2C">
      <w:pPr>
        <w:rPr>
          <w:b/>
          <w:sz w:val="24"/>
          <w:szCs w:val="24"/>
        </w:rPr>
      </w:pPr>
      <w:r w:rsidRPr="00FD3F2C">
        <w:rPr>
          <w:b/>
          <w:sz w:val="24"/>
          <w:szCs w:val="24"/>
        </w:rPr>
        <w:t>Supplementary Table 1</w:t>
      </w:r>
    </w:p>
    <w:tbl>
      <w:tblPr>
        <w:tblW w:w="5000" w:type="pct"/>
        <w:tblLook w:val="04A0"/>
      </w:tblPr>
      <w:tblGrid>
        <w:gridCol w:w="1394"/>
        <w:gridCol w:w="1182"/>
        <w:gridCol w:w="1630"/>
        <w:gridCol w:w="1243"/>
        <w:gridCol w:w="1155"/>
        <w:gridCol w:w="1559"/>
        <w:gridCol w:w="1413"/>
      </w:tblGrid>
      <w:tr w:rsidR="00FD3F2C" w:rsidRPr="003402B7" w:rsidTr="00E40963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gu-IN"/>
              </w:rPr>
              <w:t xml:space="preserve">Population at risk 360, </w:t>
            </w:r>
            <w:proofErr w:type="spellStart"/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gu-IN"/>
              </w:rPr>
              <w:t>Surangi</w:t>
            </w:r>
            <w:proofErr w:type="spellEnd"/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gu-IN"/>
              </w:rPr>
              <w:t xml:space="preserve"> Village</w:t>
            </w:r>
          </w:p>
        </w:tc>
      </w:tr>
      <w:tr w:rsidR="00FD3F2C" w:rsidRPr="003402B7" w:rsidTr="00E40963">
        <w:trPr>
          <w:trHeight w:val="90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Age group in years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Affected cases, Male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Population at risk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Attack rate per 100 Population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Affected cases, Female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Population at risk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Attack rate per 100 Population</w:t>
            </w:r>
          </w:p>
        </w:tc>
      </w:tr>
      <w:tr w:rsidR="00FD3F2C" w:rsidRPr="003402B7" w:rsidTr="00E40963">
        <w:trPr>
          <w:trHeight w:val="30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 to 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37.5</w:t>
            </w:r>
          </w:p>
        </w:tc>
      </w:tr>
      <w:tr w:rsidR="00FD3F2C" w:rsidRPr="003402B7" w:rsidTr="00E40963">
        <w:trPr>
          <w:trHeight w:val="30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6 to 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</w:tr>
      <w:tr w:rsidR="00FD3F2C" w:rsidRPr="003402B7" w:rsidTr="00E40963">
        <w:trPr>
          <w:trHeight w:val="30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11 to 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</w:tr>
      <w:tr w:rsidR="00FD3F2C" w:rsidRPr="003402B7" w:rsidTr="00E40963">
        <w:trPr>
          <w:trHeight w:val="30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16 to 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22.2</w:t>
            </w:r>
          </w:p>
        </w:tc>
      </w:tr>
      <w:tr w:rsidR="00FD3F2C" w:rsidRPr="003402B7" w:rsidTr="00E40963">
        <w:trPr>
          <w:trHeight w:val="30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21 to 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93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21.5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13.15</w:t>
            </w:r>
          </w:p>
        </w:tc>
      </w:tr>
      <w:tr w:rsidR="00FD3F2C" w:rsidRPr="003402B7" w:rsidTr="00E40963">
        <w:trPr>
          <w:trHeight w:val="30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26 to 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5.5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6.8</w:t>
            </w:r>
          </w:p>
        </w:tc>
      </w:tr>
      <w:tr w:rsidR="00FD3F2C" w:rsidRPr="003402B7" w:rsidTr="00E40963">
        <w:trPr>
          <w:trHeight w:val="30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Above 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</w:tr>
      <w:tr w:rsidR="00FD3F2C" w:rsidRPr="003402B7" w:rsidTr="00E40963">
        <w:trPr>
          <w:trHeight w:val="30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Total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FD3F2C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FD3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FD3F2C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FD3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249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FD3F2C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FD3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22.1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FD3F2C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FD3F2C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FD3F2C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FD3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111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C" w:rsidRPr="003402B7" w:rsidRDefault="00FD3F2C" w:rsidP="00E4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12.6</w:t>
            </w:r>
          </w:p>
        </w:tc>
      </w:tr>
    </w:tbl>
    <w:p w:rsidR="00FD3F2C" w:rsidRDefault="00FD3F2C"/>
    <w:tbl>
      <w:tblPr>
        <w:tblW w:w="5000" w:type="pct"/>
        <w:tblLook w:val="04A0"/>
      </w:tblPr>
      <w:tblGrid>
        <w:gridCol w:w="1357"/>
        <w:gridCol w:w="1247"/>
        <w:gridCol w:w="1563"/>
        <w:gridCol w:w="1243"/>
        <w:gridCol w:w="1149"/>
        <w:gridCol w:w="1611"/>
        <w:gridCol w:w="1406"/>
      </w:tblGrid>
      <w:tr w:rsidR="006C122D" w:rsidRPr="003402B7" w:rsidTr="003402B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gu-IN"/>
              </w:rPr>
              <w:t>Population at risk 1757, Rakholi village</w:t>
            </w:r>
          </w:p>
        </w:tc>
      </w:tr>
      <w:tr w:rsidR="003402B7" w:rsidRPr="003402B7" w:rsidTr="00FD3F2C">
        <w:trPr>
          <w:trHeight w:val="9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2D" w:rsidRPr="003402B7" w:rsidRDefault="006C122D" w:rsidP="003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Age group in years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2D" w:rsidRPr="003402B7" w:rsidRDefault="006C122D" w:rsidP="003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Affected cases, Male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2D" w:rsidRPr="003402B7" w:rsidRDefault="006C122D" w:rsidP="003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Population at risk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2D" w:rsidRPr="003402B7" w:rsidRDefault="006C122D" w:rsidP="003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Attack rate per 100 Pop</w:t>
            </w:r>
            <w:r w:rsidR="003402B7"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ulation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2D" w:rsidRPr="003402B7" w:rsidRDefault="006C122D" w:rsidP="003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Affected cases, Female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2D" w:rsidRPr="003402B7" w:rsidRDefault="006C122D" w:rsidP="003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Population at risk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2D" w:rsidRPr="003402B7" w:rsidRDefault="006C122D" w:rsidP="003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Attack rate per 100 Pop</w:t>
            </w:r>
            <w:r w:rsidR="003402B7" w:rsidRPr="003402B7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ulation</w:t>
            </w:r>
          </w:p>
        </w:tc>
      </w:tr>
      <w:tr w:rsidR="003402B7" w:rsidRPr="003402B7" w:rsidTr="00FD3F2C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 to 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81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11.1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85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20</w:t>
            </w:r>
          </w:p>
        </w:tc>
      </w:tr>
      <w:tr w:rsidR="003402B7" w:rsidRPr="003402B7" w:rsidTr="00FD3F2C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6 to 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51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25.4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82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12.1</w:t>
            </w:r>
          </w:p>
        </w:tc>
      </w:tr>
      <w:tr w:rsidR="003402B7" w:rsidRPr="003402B7" w:rsidTr="00FD3F2C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11 to 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</w:tr>
      <w:tr w:rsidR="003402B7" w:rsidRPr="003402B7" w:rsidTr="00FD3F2C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16 to 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6.8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3.125</w:t>
            </w:r>
          </w:p>
        </w:tc>
      </w:tr>
      <w:tr w:rsidR="003402B7" w:rsidRPr="003402B7" w:rsidTr="00FD3F2C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21 to 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181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3.3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75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4</w:t>
            </w:r>
          </w:p>
        </w:tc>
      </w:tr>
      <w:tr w:rsidR="003402B7" w:rsidRPr="003402B7" w:rsidTr="00FD3F2C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26 to 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4.6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41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19.5</w:t>
            </w:r>
          </w:p>
        </w:tc>
      </w:tr>
      <w:tr w:rsidR="003402B7" w:rsidRPr="003402B7" w:rsidTr="00FD3F2C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Above 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595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0.6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320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color w:val="000000" w:themeColor="text1"/>
                <w:lang w:bidi="gu-IN"/>
              </w:rPr>
              <w:t>0</w:t>
            </w:r>
          </w:p>
        </w:tc>
      </w:tr>
      <w:tr w:rsidR="003402B7" w:rsidRPr="003402B7" w:rsidTr="00FD3F2C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41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1102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3.7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FD3F2C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</w:pPr>
            <w:r w:rsidRPr="00FD3F2C">
              <w:rPr>
                <w:rFonts w:ascii="Times New Roman" w:eastAsia="Times New Roman" w:hAnsi="Times New Roman" w:cs="Times New Roman"/>
                <w:b/>
                <w:color w:val="000000" w:themeColor="text1"/>
                <w:lang w:bidi="gu-IN"/>
              </w:rPr>
              <w:t>39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655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2D" w:rsidRPr="003402B7" w:rsidRDefault="006C122D" w:rsidP="006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</w:pPr>
            <w:r w:rsidRPr="003402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gu-IN"/>
              </w:rPr>
              <w:t>5.9</w:t>
            </w:r>
          </w:p>
        </w:tc>
      </w:tr>
    </w:tbl>
    <w:p w:rsidR="006C122D" w:rsidRDefault="006C122D"/>
    <w:sectPr w:rsidR="006C122D" w:rsidSect="00B5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122D"/>
    <w:rsid w:val="00155D33"/>
    <w:rsid w:val="00183D7A"/>
    <w:rsid w:val="003402B7"/>
    <w:rsid w:val="004A27EB"/>
    <w:rsid w:val="00560BE1"/>
    <w:rsid w:val="006C122D"/>
    <w:rsid w:val="00B50F65"/>
    <w:rsid w:val="00C41B3F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vaidya.sr</cp:lastModifiedBy>
  <cp:revision>4</cp:revision>
  <dcterms:created xsi:type="dcterms:W3CDTF">2017-12-11T12:11:00Z</dcterms:created>
  <dcterms:modified xsi:type="dcterms:W3CDTF">2017-12-12T05:17:00Z</dcterms:modified>
</cp:coreProperties>
</file>