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F" w:rsidRDefault="00A237BF" w:rsidP="00A237BF">
      <w:pPr>
        <w:pStyle w:val="Heading1"/>
        <w:spacing w:line="480" w:lineRule="auto"/>
        <w:jc w:val="both"/>
        <w:rPr>
          <w:b w:val="0"/>
          <w:bCs w:val="0"/>
          <w:color w:val="auto"/>
        </w:rPr>
      </w:pPr>
      <w:r w:rsidRPr="00A237BF">
        <w:rPr>
          <w:b w:val="0"/>
          <w:bCs w:val="0"/>
          <w:color w:val="auto"/>
        </w:rPr>
        <w:t>Epidemiology and Infection</w:t>
      </w:r>
    </w:p>
    <w:p w:rsidR="00A237BF" w:rsidRDefault="00A237BF" w:rsidP="00A237BF">
      <w:pPr>
        <w:spacing w:line="480" w:lineRule="auto"/>
        <w:jc w:val="center"/>
      </w:pPr>
      <w:r>
        <w:t>Fine-Temporal Forecasting of Outbreak Probability and Severity: Ross River Virus in Western Australia</w:t>
      </w:r>
    </w:p>
    <w:p w:rsidR="00A237BF" w:rsidRDefault="00A237BF" w:rsidP="00A237BF">
      <w:pPr>
        <w:spacing w:line="480" w:lineRule="auto"/>
      </w:pPr>
      <w:r>
        <w:t xml:space="preserve">I. S. </w:t>
      </w:r>
      <w:proofErr w:type="spellStart"/>
      <w:r>
        <w:t>Koolhof</w:t>
      </w:r>
      <w:proofErr w:type="spellEnd"/>
      <w:r>
        <w:t xml:space="preserve">, S. </w:t>
      </w:r>
      <w:proofErr w:type="spellStart"/>
      <w:r>
        <w:t>Bettiol</w:t>
      </w:r>
      <w:proofErr w:type="spellEnd"/>
      <w:r>
        <w:t>, S. Carver</w:t>
      </w:r>
    </w:p>
    <w:p w:rsidR="00A237BF" w:rsidRPr="00A237BF" w:rsidRDefault="00A237BF" w:rsidP="00A237BF"/>
    <w:p w:rsidR="00A237BF" w:rsidRDefault="00A237BF" w:rsidP="00A237BF">
      <w:pPr>
        <w:pStyle w:val="Heading1"/>
        <w:jc w:val="both"/>
        <w:rPr>
          <w:color w:val="auto"/>
        </w:rPr>
      </w:pPr>
      <w:r w:rsidRPr="004F709D">
        <w:rPr>
          <w:color w:val="auto"/>
        </w:rPr>
        <w:t>S</w:t>
      </w:r>
      <w:r>
        <w:rPr>
          <w:color w:val="auto"/>
        </w:rPr>
        <w:t>upplementary Material</w:t>
      </w:r>
    </w:p>
    <w:p w:rsidR="00A237BF" w:rsidRPr="008D6BB9" w:rsidRDefault="00A237BF" w:rsidP="00A237BF">
      <w:pPr>
        <w:pStyle w:val="Heading2"/>
        <w:spacing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Supplementary Table 1</w:t>
      </w:r>
      <w:r w:rsidRPr="008D6BB9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8D6B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Percent (%) proportion of study period with missing data. Where the values: </w:t>
      </w:r>
      <w:proofErr w:type="spellStart"/>
      <w:proofErr w:type="gramStart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Ptot</w:t>
      </w:r>
      <w:proofErr w:type="spellEnd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,</w:t>
      </w:r>
      <w:proofErr w:type="gramEnd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is for weekly Precipitation; </w:t>
      </w:r>
      <w:proofErr w:type="spellStart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Tmin</w:t>
      </w:r>
      <w:proofErr w:type="spellEnd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Minimum temperature; </w:t>
      </w:r>
      <w:proofErr w:type="spellStart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Tmax</w:t>
      </w:r>
      <w:proofErr w:type="spellEnd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Maximum temperature; </w:t>
      </w:r>
      <w:proofErr w:type="spellStart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THmin</w:t>
      </w:r>
      <w:proofErr w:type="spellEnd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Minimum tide height; and </w:t>
      </w:r>
      <w:proofErr w:type="spellStart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THmax</w:t>
      </w:r>
      <w:proofErr w:type="spellEnd"/>
      <w:r w:rsidRPr="008D6BB9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, Maximum tide height. Where NAs appear, the environmental data for that site was not applicable.</w:t>
      </w:r>
    </w:p>
    <w:tbl>
      <w:tblPr>
        <w:tblW w:w="7101" w:type="dxa"/>
        <w:tblInd w:w="93" w:type="dxa"/>
        <w:tblLook w:val="04A0" w:firstRow="1" w:lastRow="0" w:firstColumn="1" w:lastColumn="0" w:noHBand="0" w:noVBand="1"/>
      </w:tblPr>
      <w:tblGrid>
        <w:gridCol w:w="1505"/>
        <w:gridCol w:w="1204"/>
        <w:gridCol w:w="1239"/>
        <w:gridCol w:w="1079"/>
        <w:gridCol w:w="1114"/>
        <w:gridCol w:w="960"/>
      </w:tblGrid>
      <w:tr w:rsidR="00A237BF" w:rsidRPr="009D4EFF" w:rsidTr="003510DD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Site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proofErr w:type="spellStart"/>
            <w:r w:rsidRPr="009D4EFF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</w:tr>
      <w:tr w:rsidR="00A237BF" w:rsidRPr="009D4EFF" w:rsidTr="003510DD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Derby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237BF" w:rsidRPr="009D4EFF" w:rsidTr="003510D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Broome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237BF" w:rsidRPr="009D4EFF" w:rsidTr="003510D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Port Hed</w:t>
            </w:r>
            <w:r>
              <w:rPr>
                <w:rFonts w:ascii="Calibri" w:eastAsia="Times New Roman" w:hAnsi="Calibri" w:cs="Calibri"/>
                <w:color w:val="000000"/>
              </w:rPr>
              <w:t>land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37BF" w:rsidRPr="009D4EFF" w:rsidTr="003510D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Man</w:t>
            </w:r>
            <w:r>
              <w:rPr>
                <w:rFonts w:ascii="Calibri" w:eastAsia="Times New Roman" w:hAnsi="Calibri" w:cs="Calibri"/>
                <w:color w:val="000000"/>
              </w:rPr>
              <w:t>durah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37BF" w:rsidRPr="009D4EFF" w:rsidTr="003510D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Capel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D4EFF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4E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A237BF" w:rsidRDefault="00A237BF" w:rsidP="00A237BF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A237BF" w:rsidRPr="00AA170F" w:rsidRDefault="00A237BF" w:rsidP="00A237BF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Supplementary Table 2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Correlation matrix of the predictor variables used in modelling Ross River virus outbreaks and incidence in Derby. </w:t>
      </w:r>
      <w:r>
        <w:t xml:space="preserve">. </w:t>
      </w:r>
      <w:r w:rsidRPr="00483DAC">
        <w:rPr>
          <w:rFonts w:cstheme="minorHAnsi"/>
          <w:sz w:val="24"/>
          <w:szCs w:val="24"/>
        </w:rPr>
        <w:t xml:space="preserve">Where the values: </w:t>
      </w:r>
      <w:proofErr w:type="spellStart"/>
      <w:proofErr w:type="gramStart"/>
      <w:r w:rsidRPr="00483DAC">
        <w:rPr>
          <w:rFonts w:cstheme="minorHAnsi"/>
          <w:sz w:val="24"/>
          <w:szCs w:val="24"/>
        </w:rPr>
        <w:t>P</w:t>
      </w:r>
      <w:r w:rsidRPr="00483DAC">
        <w:rPr>
          <w:rFonts w:cstheme="minorHAnsi"/>
          <w:sz w:val="24"/>
          <w:szCs w:val="24"/>
          <w:vertAlign w:val="subscript"/>
        </w:rPr>
        <w:t>tot</w:t>
      </w:r>
      <w:proofErr w:type="spellEnd"/>
      <w:r w:rsidRPr="00483DAC">
        <w:rPr>
          <w:rFonts w:cstheme="minorHAnsi"/>
          <w:sz w:val="24"/>
          <w:szCs w:val="24"/>
        </w:rPr>
        <w:t>,</w:t>
      </w:r>
      <w:proofErr w:type="gramEnd"/>
      <w:r w:rsidRPr="00483DAC">
        <w:rPr>
          <w:rFonts w:cstheme="minorHAnsi"/>
          <w:sz w:val="24"/>
          <w:szCs w:val="24"/>
        </w:rPr>
        <w:t xml:space="preserve"> is for weekly Precipitation;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83DAC">
        <w:rPr>
          <w:rFonts w:cstheme="minorHAnsi"/>
          <w:sz w:val="24"/>
          <w:szCs w:val="24"/>
        </w:rPr>
        <w:t xml:space="preserve">, Minimum temperature;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83DAC">
        <w:rPr>
          <w:rFonts w:cstheme="minorHAnsi"/>
          <w:sz w:val="24"/>
          <w:szCs w:val="24"/>
        </w:rPr>
        <w:t>, Maximum temperature;</w:t>
      </w:r>
      <w:r>
        <w:rPr>
          <w:rFonts w:cstheme="minorHAnsi"/>
          <w:sz w:val="24"/>
          <w:szCs w:val="24"/>
        </w:rPr>
        <w:t xml:space="preserve"> and</w:t>
      </w:r>
      <w:r w:rsidRPr="00483DAC">
        <w:rPr>
          <w:rFonts w:cstheme="minorHAnsi"/>
          <w:sz w:val="24"/>
          <w:szCs w:val="24"/>
        </w:rPr>
        <w:t xml:space="preserve"> </w:t>
      </w:r>
      <w:proofErr w:type="spellStart"/>
      <w:r w:rsidRPr="00483DAC">
        <w:rPr>
          <w:rFonts w:cstheme="minorHAnsi"/>
          <w:sz w:val="24"/>
          <w:szCs w:val="24"/>
        </w:rPr>
        <w:t>TH</w:t>
      </w:r>
      <w:r w:rsidRPr="00483DAC">
        <w:rPr>
          <w:rFonts w:cstheme="minorHAnsi"/>
          <w:sz w:val="24"/>
          <w:szCs w:val="24"/>
          <w:vertAlign w:val="subscript"/>
        </w:rPr>
        <w:t>m</w:t>
      </w:r>
      <w:r>
        <w:rPr>
          <w:rFonts w:cstheme="minorHAnsi"/>
          <w:sz w:val="24"/>
          <w:szCs w:val="24"/>
          <w:vertAlign w:val="subscript"/>
        </w:rPr>
        <w:t>ax</w:t>
      </w:r>
      <w:proofErr w:type="spellEnd"/>
      <w:r>
        <w:rPr>
          <w:rFonts w:cstheme="minorHAnsi"/>
          <w:sz w:val="24"/>
          <w:szCs w:val="24"/>
        </w:rPr>
        <w:t>, Maximum tide height.</w:t>
      </w:r>
    </w:p>
    <w:tbl>
      <w:tblPr>
        <w:tblW w:w="5254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990"/>
        <w:gridCol w:w="1024"/>
        <w:gridCol w:w="960"/>
      </w:tblGrid>
      <w:tr w:rsidR="00A237BF" w:rsidRPr="00810C89" w:rsidTr="003510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0C89">
              <w:rPr>
                <w:rFonts w:ascii="Calibri" w:eastAsia="Times New Roman" w:hAnsi="Calibri" w:cs="Calibri"/>
                <w:b/>
                <w:bCs/>
                <w:color w:val="000000"/>
              </w:rPr>
              <w:t>Derby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</w:tbl>
    <w:p w:rsidR="00A237BF" w:rsidRPr="00AA170F" w:rsidRDefault="00A237BF" w:rsidP="00A237BF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A237BF" w:rsidRPr="00223E61" w:rsidRDefault="00A237BF" w:rsidP="00A237BF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Supplementary Table 3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Correlation matrix of the predictor variables used in modelling Ross River virus outbreaks and incidence in Broome. </w:t>
      </w:r>
      <w:r>
        <w:t xml:space="preserve">. </w:t>
      </w:r>
      <w:r w:rsidRPr="00483DAC">
        <w:rPr>
          <w:rFonts w:cstheme="minorHAnsi"/>
          <w:sz w:val="24"/>
          <w:szCs w:val="24"/>
        </w:rPr>
        <w:t xml:space="preserve">Where the values: </w:t>
      </w:r>
      <w:proofErr w:type="spellStart"/>
      <w:proofErr w:type="gramStart"/>
      <w:r w:rsidRPr="00483DAC">
        <w:rPr>
          <w:rFonts w:cstheme="minorHAnsi"/>
          <w:sz w:val="24"/>
          <w:szCs w:val="24"/>
        </w:rPr>
        <w:t>P</w:t>
      </w:r>
      <w:r w:rsidRPr="00483DAC">
        <w:rPr>
          <w:rFonts w:cstheme="minorHAnsi"/>
          <w:sz w:val="24"/>
          <w:szCs w:val="24"/>
          <w:vertAlign w:val="subscript"/>
        </w:rPr>
        <w:t>tot</w:t>
      </w:r>
      <w:proofErr w:type="spellEnd"/>
      <w:r w:rsidRPr="00483DAC">
        <w:rPr>
          <w:rFonts w:cstheme="minorHAnsi"/>
          <w:sz w:val="24"/>
          <w:szCs w:val="24"/>
        </w:rPr>
        <w:t>,</w:t>
      </w:r>
      <w:proofErr w:type="gramEnd"/>
      <w:r w:rsidRPr="00483DAC">
        <w:rPr>
          <w:rFonts w:cstheme="minorHAnsi"/>
          <w:sz w:val="24"/>
          <w:szCs w:val="24"/>
        </w:rPr>
        <w:t xml:space="preserve"> is for weekly Precipitation;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83DAC">
        <w:rPr>
          <w:rFonts w:cstheme="minorHAnsi"/>
          <w:sz w:val="24"/>
          <w:szCs w:val="24"/>
        </w:rPr>
        <w:t xml:space="preserve">, Minimum temperature;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83DAC">
        <w:rPr>
          <w:rFonts w:cstheme="minorHAnsi"/>
          <w:sz w:val="24"/>
          <w:szCs w:val="24"/>
        </w:rPr>
        <w:t xml:space="preserve">, Maximum temperature; </w:t>
      </w:r>
      <w:proofErr w:type="spellStart"/>
      <w:r w:rsidRPr="00483DAC">
        <w:rPr>
          <w:rFonts w:cstheme="minorHAnsi"/>
          <w:sz w:val="24"/>
          <w:szCs w:val="24"/>
        </w:rPr>
        <w:t>TH</w:t>
      </w:r>
      <w:r w:rsidRPr="00483DAC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83DAC">
        <w:rPr>
          <w:rFonts w:cstheme="minorHAnsi"/>
          <w:sz w:val="24"/>
          <w:szCs w:val="24"/>
        </w:rPr>
        <w:t xml:space="preserve">, Minimum tide height; and </w:t>
      </w:r>
      <w:proofErr w:type="spellStart"/>
      <w:r w:rsidRPr="00483DAC">
        <w:rPr>
          <w:rFonts w:cstheme="minorHAnsi"/>
          <w:sz w:val="24"/>
          <w:szCs w:val="24"/>
        </w:rPr>
        <w:t>TH</w:t>
      </w:r>
      <w:r w:rsidRPr="00483DAC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83DAC">
        <w:rPr>
          <w:rFonts w:cstheme="minorHAnsi"/>
          <w:sz w:val="24"/>
          <w:szCs w:val="24"/>
        </w:rPr>
        <w:t>, Maximum tide height</w:t>
      </w:r>
      <w:r>
        <w:rPr>
          <w:rFonts w:cstheme="minorHAnsi"/>
          <w:sz w:val="24"/>
          <w:szCs w:val="24"/>
        </w:rPr>
        <w:t>.</w:t>
      </w:r>
    </w:p>
    <w:tbl>
      <w:tblPr>
        <w:tblW w:w="6802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1176"/>
        <w:gridCol w:w="1210"/>
        <w:gridCol w:w="1051"/>
        <w:gridCol w:w="1085"/>
      </w:tblGrid>
      <w:tr w:rsidR="00A237BF" w:rsidRPr="00810C89" w:rsidTr="003510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5694E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694E">
              <w:rPr>
                <w:rFonts w:ascii="Calibri" w:eastAsia="Times New Roman" w:hAnsi="Calibri" w:cs="Calibri"/>
                <w:b/>
                <w:bCs/>
                <w:color w:val="000000"/>
              </w:rPr>
              <w:t>Broome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</w:tbl>
    <w:p w:rsidR="00A237BF" w:rsidRDefault="00A237BF" w:rsidP="00A237BF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A237BF" w:rsidRPr="00223E61" w:rsidRDefault="00A237BF" w:rsidP="00A237BF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Supplementary Table 4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Correlation matrix of the predictor variables used in modelling Ross River virus outbreaks and incidence in Port Hedland. </w:t>
      </w:r>
      <w:r>
        <w:t xml:space="preserve">. </w:t>
      </w:r>
      <w:r w:rsidRPr="00483DAC">
        <w:rPr>
          <w:rFonts w:cstheme="minorHAnsi"/>
          <w:sz w:val="24"/>
          <w:szCs w:val="24"/>
        </w:rPr>
        <w:t xml:space="preserve">Where the values: </w:t>
      </w:r>
      <w:proofErr w:type="spellStart"/>
      <w:proofErr w:type="gramStart"/>
      <w:r w:rsidRPr="00483DAC">
        <w:rPr>
          <w:rFonts w:cstheme="minorHAnsi"/>
          <w:sz w:val="24"/>
          <w:szCs w:val="24"/>
        </w:rPr>
        <w:t>P</w:t>
      </w:r>
      <w:r w:rsidRPr="00483DAC">
        <w:rPr>
          <w:rFonts w:cstheme="minorHAnsi"/>
          <w:sz w:val="24"/>
          <w:szCs w:val="24"/>
          <w:vertAlign w:val="subscript"/>
        </w:rPr>
        <w:t>tot</w:t>
      </w:r>
      <w:proofErr w:type="spellEnd"/>
      <w:r w:rsidRPr="00483DAC">
        <w:rPr>
          <w:rFonts w:cstheme="minorHAnsi"/>
          <w:sz w:val="24"/>
          <w:szCs w:val="24"/>
        </w:rPr>
        <w:t>,</w:t>
      </w:r>
      <w:proofErr w:type="gramEnd"/>
      <w:r w:rsidRPr="00483DAC">
        <w:rPr>
          <w:rFonts w:cstheme="minorHAnsi"/>
          <w:sz w:val="24"/>
          <w:szCs w:val="24"/>
        </w:rPr>
        <w:t xml:space="preserve"> is for weekly Precipitation;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83DAC">
        <w:rPr>
          <w:rFonts w:cstheme="minorHAnsi"/>
          <w:sz w:val="24"/>
          <w:szCs w:val="24"/>
        </w:rPr>
        <w:t xml:space="preserve">, Minimum temperature;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83DAC">
        <w:rPr>
          <w:rFonts w:cstheme="minorHAnsi"/>
          <w:sz w:val="24"/>
          <w:szCs w:val="24"/>
        </w:rPr>
        <w:t xml:space="preserve">, Maximum temperature; </w:t>
      </w:r>
      <w:proofErr w:type="spellStart"/>
      <w:r w:rsidRPr="00483DAC">
        <w:rPr>
          <w:rFonts w:cstheme="minorHAnsi"/>
          <w:sz w:val="24"/>
          <w:szCs w:val="24"/>
        </w:rPr>
        <w:t>TH</w:t>
      </w:r>
      <w:r w:rsidRPr="00483DAC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83DAC">
        <w:rPr>
          <w:rFonts w:cstheme="minorHAnsi"/>
          <w:sz w:val="24"/>
          <w:szCs w:val="24"/>
        </w:rPr>
        <w:t xml:space="preserve">, Minimum tide height; and </w:t>
      </w:r>
      <w:proofErr w:type="spellStart"/>
      <w:r w:rsidRPr="00483DAC">
        <w:rPr>
          <w:rFonts w:cstheme="minorHAnsi"/>
          <w:sz w:val="24"/>
          <w:szCs w:val="24"/>
        </w:rPr>
        <w:t>TH</w:t>
      </w:r>
      <w:r w:rsidRPr="00483DAC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83DAC">
        <w:rPr>
          <w:rFonts w:cstheme="minorHAnsi"/>
          <w:sz w:val="24"/>
          <w:szCs w:val="24"/>
        </w:rPr>
        <w:t>, Maximum tide height</w:t>
      </w:r>
      <w:r>
        <w:rPr>
          <w:rFonts w:cstheme="minorHAnsi"/>
          <w:sz w:val="24"/>
          <w:szCs w:val="24"/>
        </w:rPr>
        <w:t>.</w:t>
      </w:r>
    </w:p>
    <w:tbl>
      <w:tblPr>
        <w:tblW w:w="6987" w:type="dxa"/>
        <w:tblInd w:w="93" w:type="dxa"/>
        <w:tblLook w:val="04A0" w:firstRow="1" w:lastRow="0" w:firstColumn="1" w:lastColumn="0" w:noHBand="0" w:noVBand="1"/>
      </w:tblPr>
      <w:tblGrid>
        <w:gridCol w:w="1505"/>
        <w:gridCol w:w="960"/>
        <w:gridCol w:w="1176"/>
        <w:gridCol w:w="1210"/>
        <w:gridCol w:w="1051"/>
        <w:gridCol w:w="1085"/>
      </w:tblGrid>
      <w:tr w:rsidR="00A237BF" w:rsidRPr="00810C89" w:rsidTr="003510DD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94E">
              <w:rPr>
                <w:rFonts w:ascii="Calibri" w:eastAsia="Times New Roman" w:hAnsi="Calibri" w:cs="Calibri"/>
                <w:b/>
                <w:bCs/>
                <w:color w:val="000000"/>
              </w:rPr>
              <w:t>Port</w:t>
            </w:r>
            <w:r w:rsidRPr="00810C8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694E">
              <w:rPr>
                <w:rFonts w:ascii="Calibri" w:eastAsia="Times New Roman" w:hAnsi="Calibri" w:cs="Calibri"/>
                <w:b/>
                <w:bCs/>
                <w:color w:val="000000"/>
              </w:rPr>
              <w:t>Hedland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</w:tr>
      <w:tr w:rsidR="00A237BF" w:rsidRPr="00810C89" w:rsidTr="003510DD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A237BF" w:rsidRPr="00810C89" w:rsidTr="003510D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A237BF" w:rsidRPr="00810C89" w:rsidTr="003510D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A237BF" w:rsidRPr="00810C89" w:rsidTr="003510D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A237BF" w:rsidRPr="00810C89" w:rsidTr="003510D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</w:tbl>
    <w:p w:rsidR="00A237BF" w:rsidRDefault="00A237BF" w:rsidP="00A237BF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A237BF" w:rsidRPr="00223E61" w:rsidRDefault="00A237BF" w:rsidP="00A237BF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Supplementary Table 5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Correlation matrix of the predictor variables used in modelling Ross River virus outbreaks and incidence in Mandurah. </w:t>
      </w:r>
      <w:r>
        <w:t xml:space="preserve">. </w:t>
      </w:r>
      <w:r w:rsidRPr="00483DAC">
        <w:rPr>
          <w:rFonts w:cstheme="minorHAnsi"/>
          <w:sz w:val="24"/>
          <w:szCs w:val="24"/>
        </w:rPr>
        <w:t xml:space="preserve">Where the values: </w:t>
      </w:r>
      <w:proofErr w:type="spellStart"/>
      <w:proofErr w:type="gramStart"/>
      <w:r w:rsidRPr="00483DAC">
        <w:rPr>
          <w:rFonts w:cstheme="minorHAnsi"/>
          <w:sz w:val="24"/>
          <w:szCs w:val="24"/>
        </w:rPr>
        <w:t>P</w:t>
      </w:r>
      <w:r w:rsidRPr="00483DAC">
        <w:rPr>
          <w:rFonts w:cstheme="minorHAnsi"/>
          <w:sz w:val="24"/>
          <w:szCs w:val="24"/>
          <w:vertAlign w:val="subscript"/>
        </w:rPr>
        <w:t>tot</w:t>
      </w:r>
      <w:proofErr w:type="spellEnd"/>
      <w:r w:rsidRPr="00483DAC">
        <w:rPr>
          <w:rFonts w:cstheme="minorHAnsi"/>
          <w:sz w:val="24"/>
          <w:szCs w:val="24"/>
        </w:rPr>
        <w:t>,</w:t>
      </w:r>
      <w:proofErr w:type="gramEnd"/>
      <w:r w:rsidRPr="00483DAC">
        <w:rPr>
          <w:rFonts w:cstheme="minorHAnsi"/>
          <w:sz w:val="24"/>
          <w:szCs w:val="24"/>
        </w:rPr>
        <w:t xml:space="preserve"> is for weekly Precipitation;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83DAC">
        <w:rPr>
          <w:rFonts w:cstheme="minorHAnsi"/>
          <w:sz w:val="24"/>
          <w:szCs w:val="24"/>
        </w:rPr>
        <w:t xml:space="preserve">, Minimum temperature;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83DAC">
        <w:rPr>
          <w:rFonts w:cstheme="minorHAnsi"/>
          <w:sz w:val="24"/>
          <w:szCs w:val="24"/>
        </w:rPr>
        <w:t xml:space="preserve">, Maximum temperature; </w:t>
      </w:r>
      <w:proofErr w:type="spellStart"/>
      <w:r w:rsidRPr="00483DAC">
        <w:rPr>
          <w:rFonts w:cstheme="minorHAnsi"/>
          <w:sz w:val="24"/>
          <w:szCs w:val="24"/>
        </w:rPr>
        <w:t>TH</w:t>
      </w:r>
      <w:r w:rsidRPr="00483DAC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83DAC">
        <w:rPr>
          <w:rFonts w:cstheme="minorHAnsi"/>
          <w:sz w:val="24"/>
          <w:szCs w:val="24"/>
        </w:rPr>
        <w:t xml:space="preserve">, Minimum tide height; and </w:t>
      </w:r>
      <w:proofErr w:type="spellStart"/>
      <w:r w:rsidRPr="00483DAC">
        <w:rPr>
          <w:rFonts w:cstheme="minorHAnsi"/>
          <w:sz w:val="24"/>
          <w:szCs w:val="24"/>
        </w:rPr>
        <w:t>TH</w:t>
      </w:r>
      <w:r w:rsidRPr="00483DAC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83DAC">
        <w:rPr>
          <w:rFonts w:cstheme="minorHAnsi"/>
          <w:sz w:val="24"/>
          <w:szCs w:val="24"/>
        </w:rPr>
        <w:t>, Maximum tide height</w:t>
      </w:r>
      <w:r>
        <w:rPr>
          <w:rFonts w:cstheme="minorHAnsi"/>
          <w:sz w:val="24"/>
          <w:szCs w:val="24"/>
        </w:rPr>
        <w:t>.</w:t>
      </w:r>
    </w:p>
    <w:tbl>
      <w:tblPr>
        <w:tblW w:w="6802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1176"/>
        <w:gridCol w:w="1210"/>
        <w:gridCol w:w="1051"/>
        <w:gridCol w:w="1085"/>
      </w:tblGrid>
      <w:tr w:rsidR="00A237BF" w:rsidRPr="00810C89" w:rsidTr="003510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95694E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694E">
              <w:rPr>
                <w:rFonts w:ascii="Calibri" w:eastAsia="Times New Roman" w:hAnsi="Calibri" w:cs="Calibri"/>
                <w:b/>
                <w:bCs/>
                <w:color w:val="000000"/>
              </w:rPr>
              <w:t>Mandurah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-0.28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-0.27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-0.02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-0.30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lastRenderedPageBreak/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-0.32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-0.52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</w:tbl>
    <w:p w:rsidR="00A237BF" w:rsidRDefault="00A237BF" w:rsidP="00A237BF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A237BF" w:rsidRPr="00223E61" w:rsidRDefault="00A237BF" w:rsidP="00A237BF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Supplementary Table 6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Correlation matrix of the predictor variables used in modelling Ross River virus outbreaks and incidence in Capel. </w:t>
      </w:r>
      <w:r>
        <w:t xml:space="preserve">. </w:t>
      </w:r>
      <w:r w:rsidRPr="00483DAC">
        <w:rPr>
          <w:rFonts w:cstheme="minorHAnsi"/>
          <w:sz w:val="24"/>
          <w:szCs w:val="24"/>
        </w:rPr>
        <w:t xml:space="preserve">Where the values: </w:t>
      </w:r>
      <w:proofErr w:type="spellStart"/>
      <w:proofErr w:type="gramStart"/>
      <w:r w:rsidRPr="00483DAC">
        <w:rPr>
          <w:rFonts w:cstheme="minorHAnsi"/>
          <w:sz w:val="24"/>
          <w:szCs w:val="24"/>
        </w:rPr>
        <w:t>P</w:t>
      </w:r>
      <w:r w:rsidRPr="00483DAC">
        <w:rPr>
          <w:rFonts w:cstheme="minorHAnsi"/>
          <w:sz w:val="24"/>
          <w:szCs w:val="24"/>
          <w:vertAlign w:val="subscript"/>
        </w:rPr>
        <w:t>tot</w:t>
      </w:r>
      <w:proofErr w:type="spellEnd"/>
      <w:r w:rsidRPr="00483DAC">
        <w:rPr>
          <w:rFonts w:cstheme="minorHAnsi"/>
          <w:sz w:val="24"/>
          <w:szCs w:val="24"/>
        </w:rPr>
        <w:t>,</w:t>
      </w:r>
      <w:proofErr w:type="gramEnd"/>
      <w:r w:rsidRPr="00483DAC">
        <w:rPr>
          <w:rFonts w:cstheme="minorHAnsi"/>
          <w:sz w:val="24"/>
          <w:szCs w:val="24"/>
        </w:rPr>
        <w:t xml:space="preserve"> is for weekly Precipitation;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83DAC">
        <w:rPr>
          <w:rFonts w:cstheme="minorHAnsi"/>
          <w:sz w:val="24"/>
          <w:szCs w:val="24"/>
        </w:rPr>
        <w:t xml:space="preserve">, Minimum temperature; </w:t>
      </w:r>
      <w:proofErr w:type="spellStart"/>
      <w:r w:rsidRPr="00483DAC">
        <w:rPr>
          <w:rFonts w:cstheme="minorHAnsi"/>
          <w:sz w:val="24"/>
          <w:szCs w:val="24"/>
        </w:rPr>
        <w:t>T</w:t>
      </w:r>
      <w:r w:rsidRPr="00483DAC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83DA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</w:t>
      </w:r>
      <w:r w:rsidRPr="00483DAC">
        <w:rPr>
          <w:rFonts w:cstheme="minorHAnsi"/>
          <w:sz w:val="24"/>
          <w:szCs w:val="24"/>
        </w:rPr>
        <w:t xml:space="preserve"> Maximum temperature</w:t>
      </w:r>
      <w:r>
        <w:rPr>
          <w:rFonts w:cstheme="minorHAnsi"/>
          <w:sz w:val="24"/>
          <w:szCs w:val="24"/>
        </w:rPr>
        <w:t>.</w:t>
      </w:r>
    </w:p>
    <w:tbl>
      <w:tblPr>
        <w:tblW w:w="4666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1176"/>
        <w:gridCol w:w="1210"/>
      </w:tblGrid>
      <w:tr w:rsidR="00A237BF" w:rsidRPr="00810C89" w:rsidTr="003510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Capel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-0.18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-0.22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A237BF" w:rsidRPr="00810C89" w:rsidTr="003510D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-0.22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810C89" w:rsidRDefault="00A237BF" w:rsidP="0035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C8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</w:tbl>
    <w:p w:rsidR="00A237BF" w:rsidRDefault="00A237BF" w:rsidP="00A237BF"/>
    <w:p w:rsidR="00A237BF" w:rsidRDefault="00A237BF" w:rsidP="00A237BF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Supplementary Table 7</w:t>
      </w:r>
      <w:r w:rsidRPr="008D6BB9">
        <w:rPr>
          <w:b/>
          <w:bCs/>
          <w:sz w:val="24"/>
          <w:szCs w:val="24"/>
        </w:rPr>
        <w:t>:</w:t>
      </w:r>
      <w:r w:rsidRPr="008D6BB9">
        <w:rPr>
          <w:b/>
          <w:bCs/>
          <w:sz w:val="24"/>
          <w:szCs w:val="24"/>
        </w:rPr>
        <w:tab/>
      </w:r>
      <w:r w:rsidRPr="004F709D">
        <w:rPr>
          <w:rFonts w:cstheme="minorHAnsi"/>
          <w:sz w:val="24"/>
          <w:szCs w:val="24"/>
        </w:rPr>
        <w:t xml:space="preserve">Regression model averaged coefficients for monthly incidence in Mandurah. Where the values: </w:t>
      </w:r>
      <w:proofErr w:type="spellStart"/>
      <w:proofErr w:type="gramStart"/>
      <w:r w:rsidRPr="004F709D">
        <w:rPr>
          <w:rFonts w:cstheme="minorHAnsi"/>
          <w:sz w:val="24"/>
          <w:szCs w:val="24"/>
        </w:rPr>
        <w:t>P</w:t>
      </w:r>
      <w:r w:rsidRPr="004F709D">
        <w:rPr>
          <w:rFonts w:cstheme="minorHAnsi"/>
          <w:sz w:val="24"/>
          <w:szCs w:val="24"/>
          <w:vertAlign w:val="subscript"/>
        </w:rPr>
        <w:t>tot</w:t>
      </w:r>
      <w:proofErr w:type="spellEnd"/>
      <w:r w:rsidRPr="004F709D">
        <w:rPr>
          <w:rFonts w:cstheme="minorHAnsi"/>
          <w:sz w:val="24"/>
          <w:szCs w:val="24"/>
        </w:rPr>
        <w:t>,</w:t>
      </w:r>
      <w:proofErr w:type="gramEnd"/>
      <w:r w:rsidRPr="004F709D">
        <w:rPr>
          <w:rFonts w:cstheme="minorHAnsi"/>
          <w:sz w:val="24"/>
          <w:szCs w:val="24"/>
        </w:rPr>
        <w:t xml:space="preserve"> is for weekly Precipitation; </w:t>
      </w:r>
      <w:proofErr w:type="spellStart"/>
      <w:r w:rsidRPr="004F709D">
        <w:rPr>
          <w:rFonts w:cstheme="minorHAnsi"/>
          <w:sz w:val="24"/>
          <w:szCs w:val="24"/>
        </w:rPr>
        <w:t>T</w:t>
      </w:r>
      <w:r w:rsidRPr="004F709D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F709D">
        <w:rPr>
          <w:rFonts w:cstheme="minorHAnsi"/>
          <w:sz w:val="24"/>
          <w:szCs w:val="24"/>
        </w:rPr>
        <w:t xml:space="preserve">, Minimum temperature; </w:t>
      </w:r>
      <w:proofErr w:type="spellStart"/>
      <w:r w:rsidRPr="004F709D">
        <w:rPr>
          <w:rFonts w:cstheme="minorHAnsi"/>
          <w:sz w:val="24"/>
          <w:szCs w:val="24"/>
        </w:rPr>
        <w:t>T</w:t>
      </w:r>
      <w:r w:rsidRPr="004F709D">
        <w:rPr>
          <w:rFonts w:cstheme="minorHAnsi"/>
          <w:sz w:val="24"/>
          <w:szCs w:val="24"/>
          <w:vertAlign w:val="subscript"/>
        </w:rPr>
        <w:t>max</w:t>
      </w:r>
      <w:proofErr w:type="spellEnd"/>
      <w:r w:rsidRPr="004F709D">
        <w:rPr>
          <w:rFonts w:cstheme="minorHAnsi"/>
          <w:sz w:val="24"/>
          <w:szCs w:val="24"/>
        </w:rPr>
        <w:t xml:space="preserve">, Maximum temperature; </w:t>
      </w:r>
      <w:proofErr w:type="spellStart"/>
      <w:r w:rsidRPr="004F709D">
        <w:rPr>
          <w:rFonts w:cstheme="minorHAnsi"/>
          <w:sz w:val="24"/>
          <w:szCs w:val="24"/>
        </w:rPr>
        <w:t>TH</w:t>
      </w:r>
      <w:r w:rsidRPr="004F709D">
        <w:rPr>
          <w:rFonts w:cstheme="minorHAnsi"/>
          <w:sz w:val="24"/>
          <w:szCs w:val="24"/>
          <w:vertAlign w:val="subscript"/>
        </w:rPr>
        <w:t>min</w:t>
      </w:r>
      <w:proofErr w:type="spellEnd"/>
      <w:r w:rsidRPr="004F709D">
        <w:rPr>
          <w:rFonts w:cstheme="minorHAnsi"/>
          <w:sz w:val="24"/>
          <w:szCs w:val="24"/>
        </w:rPr>
        <w:t xml:space="preserve">, Minimum tide height; and </w:t>
      </w:r>
      <w:proofErr w:type="spellStart"/>
      <w:r w:rsidRPr="004F709D">
        <w:rPr>
          <w:rFonts w:cstheme="minorHAnsi"/>
          <w:sz w:val="24"/>
          <w:szCs w:val="24"/>
        </w:rPr>
        <w:t>TH</w:t>
      </w:r>
      <w:r w:rsidRPr="004F709D">
        <w:rPr>
          <w:rFonts w:cstheme="minorHAnsi"/>
          <w:sz w:val="24"/>
          <w:szCs w:val="24"/>
          <w:vertAlign w:val="subscript"/>
        </w:rPr>
        <w:t>max</w:t>
      </w:r>
      <w:proofErr w:type="spellEnd"/>
      <w:r>
        <w:rPr>
          <w:rFonts w:cstheme="minorHAnsi"/>
          <w:sz w:val="24"/>
          <w:szCs w:val="24"/>
        </w:rPr>
        <w:t>, Maximum tide height.</w:t>
      </w:r>
    </w:p>
    <w:p w:rsidR="00A237BF" w:rsidRPr="00223E61" w:rsidRDefault="00A237BF" w:rsidP="00A237BF">
      <w:pPr>
        <w:rPr>
          <w:b/>
          <w:bCs/>
        </w:rPr>
      </w:pPr>
    </w:p>
    <w:tbl>
      <w:tblPr>
        <w:tblW w:w="7202" w:type="dxa"/>
        <w:tblInd w:w="93" w:type="dxa"/>
        <w:tblLook w:val="04A0" w:firstRow="1" w:lastRow="0" w:firstColumn="1" w:lastColumn="0" w:noHBand="0" w:noVBand="1"/>
      </w:tblPr>
      <w:tblGrid>
        <w:gridCol w:w="1668"/>
        <w:gridCol w:w="1181"/>
        <w:gridCol w:w="1053"/>
        <w:gridCol w:w="1380"/>
        <w:gridCol w:w="960"/>
        <w:gridCol w:w="960"/>
      </w:tblGrid>
      <w:tr w:rsidR="00A237BF" w:rsidRPr="00BA4363" w:rsidTr="003510DD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4363">
              <w:rPr>
                <w:rFonts w:ascii="Calibri" w:eastAsia="Times New Roman" w:hAnsi="Calibri" w:cs="Calibri"/>
                <w:color w:val="000000"/>
              </w:rPr>
              <w:t>Std.error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Adjusted 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A237BF" w:rsidRPr="00BA4363" w:rsidTr="003510DD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BA4363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E-01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97</w:t>
            </w:r>
            <w:r>
              <w:rPr>
                <w:rFonts w:ascii="Calibri" w:eastAsia="Times New Roman" w:hAnsi="Calibri" w:cs="Calibri"/>
                <w:color w:val="000000"/>
              </w:rPr>
              <w:t>E-01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.99E-01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A237BF" w:rsidRPr="00BA4363" w:rsidTr="003510D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tot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1E-03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E-04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A237BF" w:rsidRPr="00BA4363" w:rsidTr="003510D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2E-02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E-02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</w:tr>
      <w:tr w:rsidR="00A237BF" w:rsidRPr="00BA4363" w:rsidTr="003510D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0E-03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8E-03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0.054</w:t>
            </w:r>
          </w:p>
        </w:tc>
      </w:tr>
      <w:tr w:rsidR="00A237BF" w:rsidRPr="00BA4363" w:rsidTr="003510D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BA436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6E-02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5E-02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0.341</w:t>
            </w:r>
          </w:p>
        </w:tc>
      </w:tr>
      <w:tr w:rsidR="00A237BF" w:rsidRPr="00BA4363" w:rsidTr="003510D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r w:rsidRPr="0095797B">
              <w:rPr>
                <w:rFonts w:ascii="Calibri" w:eastAsia="Times New Roman" w:hAnsi="Calibri" w:cs="Calibri"/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.41E-03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4E-03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A436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7E-03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7BF" w:rsidRPr="00BA4363" w:rsidRDefault="00A237BF" w:rsidP="00351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4363">
              <w:rPr>
                <w:rFonts w:ascii="Calibri" w:eastAsia="Times New Roman" w:hAnsi="Calibri" w:cs="Calibri"/>
                <w:color w:val="000000"/>
              </w:rPr>
              <w:t>0.265</w:t>
            </w:r>
          </w:p>
        </w:tc>
      </w:tr>
    </w:tbl>
    <w:p w:rsidR="00A237BF" w:rsidRDefault="00A237BF" w:rsidP="00A237BF">
      <w:pPr>
        <w:spacing w:line="480" w:lineRule="auto"/>
        <w:jc w:val="both"/>
        <w:rPr>
          <w:rFonts w:cstheme="minorHAnsi"/>
          <w:sz w:val="24"/>
          <w:szCs w:val="24"/>
        </w:rPr>
        <w:sectPr w:rsidR="00A237BF" w:rsidSect="002D6E00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A237BF" w:rsidRPr="005608A6" w:rsidRDefault="00A237BF" w:rsidP="00A237BF">
      <w:pPr>
        <w:pStyle w:val="Heading2"/>
        <w:spacing w:line="48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lastRenderedPageBreak/>
        <w:t>Supplementary Table 8</w:t>
      </w:r>
    </w:p>
    <w:p w:rsidR="00A237BF" w:rsidRDefault="00A237BF" w:rsidP="00A237BF">
      <w:pPr>
        <w:jc w:val="both"/>
      </w:pPr>
      <w:r>
        <w:t xml:space="preserve">(Please see electronic attachment) </w:t>
      </w:r>
      <w:proofErr w:type="gramStart"/>
      <w:r>
        <w:t>Forecasting tool.</w:t>
      </w:r>
      <w:proofErr w:type="gramEnd"/>
    </w:p>
    <w:p w:rsidR="00A237BF" w:rsidRDefault="00A237BF" w:rsidP="00A237BF">
      <w:pPr>
        <w:jc w:val="both"/>
        <w:sectPr w:rsidR="00A237BF" w:rsidSect="002D6E00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A237BF" w:rsidRPr="005608A6" w:rsidRDefault="00A237BF" w:rsidP="00A237BF">
      <w:pPr>
        <w:spacing w:line="480" w:lineRule="auto"/>
        <w:jc w:val="both"/>
      </w:pPr>
      <w:proofErr w:type="gramStart"/>
      <w:r w:rsidRPr="00A237BF">
        <w:rPr>
          <w:b/>
          <w:bCs/>
        </w:rPr>
        <w:lastRenderedPageBreak/>
        <w:t xml:space="preserve">Supplementary </w:t>
      </w:r>
      <w:r>
        <w:rPr>
          <w:b/>
          <w:bCs/>
        </w:rPr>
        <w:t>Figure</w:t>
      </w:r>
      <w:r w:rsidRPr="00A237BF">
        <w:rPr>
          <w:b/>
          <w:bCs/>
        </w:rPr>
        <w:t xml:space="preserve"> 1</w:t>
      </w:r>
      <w:bookmarkStart w:id="0" w:name="_GoBack"/>
      <w:bookmarkEnd w:id="0"/>
      <w:r>
        <w:tab/>
        <w:t>Outbreak and incidence predictions across the entire study period for each site.</w:t>
      </w:r>
      <w:proofErr w:type="gramEnd"/>
      <w:r>
        <w:t xml:space="preserve"> </w:t>
      </w:r>
      <w:r w:rsidRPr="006B2784">
        <w:t>Observed incidence (left axis) plotted against the threshold which defines and outbreak (left axis), predicted outbreak probabilities (right axis), and predicted incidence (per/1,000 individuals, left axis) for a 7 year timespan from 2007 to 2014 for five sites in Western Australia: a, Derby; b, Broome; c, Port Hedland; d, Mandurah; e, Capel.</w:t>
      </w:r>
    </w:p>
    <w:p w:rsidR="0098764A" w:rsidRDefault="008111A9"/>
    <w:sectPr w:rsidR="0098764A" w:rsidSect="006B2784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BF"/>
    <w:rsid w:val="000832F6"/>
    <w:rsid w:val="00284603"/>
    <w:rsid w:val="008111A9"/>
    <w:rsid w:val="00A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F"/>
  </w:style>
  <w:style w:type="paragraph" w:styleId="Heading1">
    <w:name w:val="heading 1"/>
    <w:basedOn w:val="Normal"/>
    <w:next w:val="Normal"/>
    <w:link w:val="Heading1Char"/>
    <w:uiPriority w:val="9"/>
    <w:qFormat/>
    <w:rsid w:val="00A23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A23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F"/>
  </w:style>
  <w:style w:type="paragraph" w:styleId="Heading1">
    <w:name w:val="heading 1"/>
    <w:basedOn w:val="Normal"/>
    <w:next w:val="Normal"/>
    <w:link w:val="Heading1Char"/>
    <w:uiPriority w:val="9"/>
    <w:qFormat/>
    <w:rsid w:val="00A23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A2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Koolhof</dc:creator>
  <cp:lastModifiedBy>Iain Koolhof</cp:lastModifiedBy>
  <cp:revision>2</cp:revision>
  <dcterms:created xsi:type="dcterms:W3CDTF">2017-04-05T06:01:00Z</dcterms:created>
  <dcterms:modified xsi:type="dcterms:W3CDTF">2017-04-05T06:01:00Z</dcterms:modified>
</cp:coreProperties>
</file>