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41" w:rsidRDefault="007A3652" w:rsidP="0042684C">
      <w:pPr>
        <w:widowControl/>
        <w:rPr>
          <w:rFonts w:eastAsia="MS Mincho" w:cs="Arial"/>
          <w:szCs w:val="24"/>
          <w:lang w:eastAsia="ja-JP"/>
        </w:rPr>
      </w:pPr>
      <w:r w:rsidRPr="007A3652">
        <w:rPr>
          <w:rFonts w:eastAsia="MS Mincho" w:cs="Arial"/>
          <w:i/>
          <w:szCs w:val="24"/>
          <w:lang w:eastAsia="ja-JP"/>
        </w:rPr>
        <w:t>Epidemiology and Infection</w:t>
      </w:r>
    </w:p>
    <w:p w:rsidR="00976841" w:rsidRDefault="00976841" w:rsidP="0042684C">
      <w:pPr>
        <w:widowControl/>
        <w:rPr>
          <w:rFonts w:eastAsia="MS Mincho" w:cs="Arial"/>
          <w:szCs w:val="24"/>
          <w:lang w:eastAsia="ja-JP"/>
        </w:rPr>
      </w:pPr>
    </w:p>
    <w:p w:rsidR="00976841" w:rsidRPr="00976841" w:rsidRDefault="00976841" w:rsidP="00976841">
      <w:pPr>
        <w:widowControl/>
        <w:rPr>
          <w:rFonts w:eastAsia="MS Mincho" w:cs="Arial"/>
          <w:b/>
          <w:szCs w:val="24"/>
          <w:lang w:eastAsia="ja-JP"/>
        </w:rPr>
      </w:pPr>
      <w:r w:rsidRPr="00976841">
        <w:rPr>
          <w:rFonts w:eastAsia="MS Mincho" w:cs="Arial"/>
          <w:b/>
          <w:szCs w:val="24"/>
          <w:lang w:eastAsia="ja-JP"/>
        </w:rPr>
        <w:t>Quantitative risk assessment of the introduction of rabies into Japan through the importation of dogs and cats worldwide</w:t>
      </w:r>
    </w:p>
    <w:p w:rsidR="00976841" w:rsidRDefault="000305EF" w:rsidP="0042684C">
      <w:pPr>
        <w:widowControl/>
        <w:rPr>
          <w:rFonts w:eastAsia="MS Mincho" w:cs="Arial"/>
          <w:szCs w:val="24"/>
          <w:vertAlign w:val="superscript"/>
          <w:lang w:val="en-GB" w:eastAsia="ja-JP"/>
        </w:rPr>
      </w:pPr>
      <w:r w:rsidRPr="000305EF">
        <w:rPr>
          <w:rFonts w:eastAsia="MS Mincho" w:cs="Arial"/>
          <w:szCs w:val="24"/>
          <w:lang w:val="en-GB" w:eastAsia="ja-JP"/>
        </w:rPr>
        <w:t>N. C. L. KWAN</w:t>
      </w:r>
      <w:r>
        <w:rPr>
          <w:rFonts w:eastAsia="MS Mincho" w:cs="Arial"/>
          <w:szCs w:val="24"/>
          <w:lang w:val="en-GB" w:eastAsia="ja-JP"/>
        </w:rPr>
        <w:t>,</w:t>
      </w:r>
      <w:r w:rsidRPr="000305EF">
        <w:rPr>
          <w:rFonts w:eastAsia="MS Mincho" w:cs="Arial"/>
          <w:szCs w:val="24"/>
          <w:lang w:val="en-GB" w:eastAsia="ja-JP"/>
        </w:rPr>
        <w:t xml:space="preserve"> </w:t>
      </w:r>
      <w:r w:rsidR="00976841" w:rsidRPr="00976841">
        <w:rPr>
          <w:rFonts w:eastAsia="MS Mincho" w:cs="Arial"/>
          <w:szCs w:val="24"/>
          <w:lang w:val="en-GB" w:eastAsia="ja-JP"/>
        </w:rPr>
        <w:t>K. SUGIURA, Y. HOSOI</w:t>
      </w:r>
      <w:r w:rsidR="00976841" w:rsidRPr="00976841">
        <w:rPr>
          <w:rFonts w:eastAsia="MS Mincho" w:cs="Arial" w:hint="eastAsia"/>
          <w:szCs w:val="24"/>
          <w:lang w:val="en-GB" w:eastAsia="ja-JP"/>
        </w:rPr>
        <w:t>,</w:t>
      </w:r>
      <w:r w:rsidR="00976841" w:rsidRPr="00976841">
        <w:rPr>
          <w:rFonts w:eastAsia="MS Mincho" w:cs="Arial"/>
          <w:szCs w:val="24"/>
          <w:lang w:val="en-GB" w:eastAsia="ja-JP"/>
        </w:rPr>
        <w:t xml:space="preserve"> A. YAMADA and E. L. SNARY</w:t>
      </w:r>
    </w:p>
    <w:p w:rsidR="00976841" w:rsidRDefault="00976841" w:rsidP="0042684C">
      <w:pPr>
        <w:widowControl/>
        <w:rPr>
          <w:rFonts w:eastAsia="MS Mincho" w:cs="Arial"/>
          <w:szCs w:val="24"/>
          <w:vertAlign w:val="superscript"/>
          <w:lang w:val="en-GB" w:eastAsia="ja-JP"/>
        </w:rPr>
      </w:pPr>
    </w:p>
    <w:p w:rsidR="00976841" w:rsidRPr="00CF320F" w:rsidRDefault="00CF320F" w:rsidP="0042684C">
      <w:pPr>
        <w:widowControl/>
        <w:rPr>
          <w:rFonts w:eastAsia="MS Mincho" w:cs="Arial"/>
          <w:b/>
          <w:sz w:val="28"/>
          <w:szCs w:val="28"/>
          <w:lang w:val="en-GB" w:eastAsia="ja-JP"/>
        </w:rPr>
        <w:sectPr w:rsidR="00976841" w:rsidRPr="00CF320F" w:rsidSect="007A3652">
          <w:pgSz w:w="14572" w:h="20639" w:code="12"/>
          <w:pgMar w:top="720" w:right="720" w:bottom="720" w:left="720" w:header="851" w:footer="992" w:gutter="0"/>
          <w:cols w:space="425"/>
          <w:docGrid w:type="linesAndChars" w:linePitch="360"/>
        </w:sectPr>
      </w:pPr>
      <w:r w:rsidRPr="00CF320F">
        <w:rPr>
          <w:rFonts w:eastAsia="MS Mincho" w:cs="Arial"/>
          <w:b/>
          <w:sz w:val="28"/>
          <w:szCs w:val="28"/>
          <w:lang w:val="en-GB" w:eastAsia="ja-JP"/>
        </w:rPr>
        <w:t>SUPPLEMENT</w:t>
      </w:r>
      <w:bookmarkStart w:id="0" w:name="_GoBack"/>
      <w:bookmarkEnd w:id="0"/>
      <w:r w:rsidRPr="00CF320F">
        <w:rPr>
          <w:rFonts w:eastAsia="MS Mincho" w:cs="Arial"/>
          <w:b/>
          <w:sz w:val="28"/>
          <w:szCs w:val="28"/>
          <w:lang w:val="en-GB" w:eastAsia="ja-JP"/>
        </w:rPr>
        <w:t>ARY MATERIAL</w:t>
      </w:r>
    </w:p>
    <w:p w:rsidR="007A7CAB" w:rsidRPr="00712223" w:rsidRDefault="007A3652" w:rsidP="0042684C">
      <w:pPr>
        <w:widowControl/>
        <w:rPr>
          <w:rFonts w:eastAsia="MS Mincho" w:cstheme="minorHAnsi"/>
          <w:szCs w:val="24"/>
          <w:lang w:eastAsia="ja-JP"/>
        </w:rPr>
      </w:pPr>
      <w:r w:rsidRPr="00712223">
        <w:rPr>
          <w:rFonts w:eastAsia="MS Mincho" w:cstheme="minorHAnsi"/>
          <w:szCs w:val="24"/>
          <w:lang w:eastAsia="ja-JP"/>
        </w:rPr>
        <w:lastRenderedPageBreak/>
        <w:t xml:space="preserve">Supplementary Table S1. </w:t>
      </w:r>
      <w:r w:rsidR="00D6038E">
        <w:rPr>
          <w:rFonts w:eastAsia="MS Mincho" w:cstheme="minorHAnsi"/>
          <w:szCs w:val="24"/>
          <w:highlight w:val="yellow"/>
          <w:lang w:eastAsia="ja-JP"/>
        </w:rPr>
        <w:t>Probability of infection in a</w:t>
      </w:r>
      <w:r w:rsidRPr="00712223">
        <w:rPr>
          <w:rFonts w:eastAsia="MS Mincho" w:cstheme="minorHAnsi"/>
          <w:szCs w:val="24"/>
          <w:highlight w:val="yellow"/>
          <w:lang w:eastAsia="ja-JP"/>
        </w:rPr>
        <w:t xml:space="preserve"> </w:t>
      </w:r>
      <w:r w:rsidR="00712223">
        <w:rPr>
          <w:rFonts w:eastAsia="MS Mincho" w:cstheme="minorHAnsi"/>
          <w:szCs w:val="24"/>
          <w:highlight w:val="yellow"/>
          <w:lang w:eastAsia="ja-JP"/>
        </w:rPr>
        <w:t>single dog or cat</w:t>
      </w:r>
      <w:r w:rsidR="00D6038E">
        <w:rPr>
          <w:rFonts w:eastAsia="MS Mincho" w:cstheme="minorHAnsi"/>
          <w:szCs w:val="24"/>
          <w:highlight w:val="yellow"/>
          <w:lang w:eastAsia="ja-JP"/>
        </w:rPr>
        <w:t xml:space="preserve"> </w:t>
      </w:r>
      <w:r w:rsidRPr="00712223">
        <w:rPr>
          <w:rFonts w:eastAsia="MS Mincho" w:cstheme="minorHAnsi"/>
          <w:szCs w:val="24"/>
          <w:highlight w:val="yellow"/>
          <w:lang w:eastAsia="ja-JP"/>
        </w:rPr>
        <w:t>imported into Japan (</w:t>
      </w:r>
      <w:r w:rsidRPr="00712223">
        <w:rPr>
          <w:rFonts w:eastAsia="MS Mincho" w:cstheme="minorHAnsi"/>
          <w:i/>
          <w:szCs w:val="24"/>
          <w:highlight w:val="yellow"/>
          <w:lang w:eastAsia="ja-JP"/>
        </w:rPr>
        <w:t>R</w:t>
      </w:r>
      <w:r w:rsidR="00712223">
        <w:rPr>
          <w:rFonts w:eastAsia="MS Mincho" w:cstheme="minorHAnsi"/>
          <w:szCs w:val="24"/>
          <w:highlight w:val="yellow"/>
          <w:lang w:eastAsia="ja-JP"/>
        </w:rPr>
        <w:t>) from each sub-region or region</w:t>
      </w:r>
    </w:p>
    <w:tbl>
      <w:tblPr>
        <w:tblW w:w="1894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410"/>
        <w:gridCol w:w="3525"/>
        <w:gridCol w:w="1125"/>
        <w:gridCol w:w="1232"/>
        <w:gridCol w:w="1173"/>
        <w:gridCol w:w="1125"/>
        <w:gridCol w:w="1232"/>
        <w:gridCol w:w="1173"/>
        <w:gridCol w:w="1258"/>
        <w:gridCol w:w="1232"/>
        <w:gridCol w:w="1173"/>
      </w:tblGrid>
      <w:tr w:rsidR="0042684C" w:rsidRPr="00362C7E" w:rsidTr="0042684C">
        <w:trPr>
          <w:trHeight w:val="255"/>
        </w:trPr>
        <w:tc>
          <w:tcPr>
            <w:tcW w:w="72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42684C" w:rsidRPr="008D3C91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4C" w:rsidRPr="008D3C91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8D3C91">
              <w:rPr>
                <w:rFonts w:eastAsia="MS PGothic" w:cs="Arial"/>
                <w:kern w:val="0"/>
                <w:sz w:val="22"/>
                <w:lang w:eastAsia="ja-JP"/>
              </w:rPr>
              <w:t>Region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4C" w:rsidRPr="008D3C91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8D3C91">
              <w:rPr>
                <w:rFonts w:eastAsia="MS PGothic" w:cs="Arial"/>
                <w:kern w:val="0"/>
                <w:sz w:val="22"/>
                <w:lang w:eastAsia="ja-JP"/>
              </w:rPr>
              <w:t>Sub-region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84C" w:rsidRPr="008D3C91" w:rsidRDefault="00D9392A" w:rsidP="0042684C">
            <w:pPr>
              <w:spacing w:line="280" w:lineRule="exact"/>
              <w:jc w:val="center"/>
              <w:rPr>
                <w:rFonts w:eastAsia="MS Mincho" w:cs="Arial"/>
                <w:i/>
                <w:sz w:val="22"/>
                <w:lang w:eastAsia="ja-JP"/>
              </w:rPr>
            </w:pPr>
            <w:r w:rsidRPr="008D3C91">
              <w:rPr>
                <w:rFonts w:eastAsia="MS Mincho" w:cs="Arial"/>
                <w:i/>
                <w:sz w:val="22"/>
                <w:lang w:eastAsia="ja-JP"/>
              </w:rPr>
              <w:t>R</w:t>
            </w:r>
            <w:r w:rsidR="0042684C" w:rsidRPr="008D3C91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S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84C" w:rsidRPr="008D3C91" w:rsidRDefault="00D9392A" w:rsidP="0042684C">
            <w:pPr>
              <w:spacing w:line="280" w:lineRule="exact"/>
              <w:jc w:val="center"/>
              <w:rPr>
                <w:rFonts w:eastAsia="MS Mincho" w:cs="Arial"/>
                <w:i/>
                <w:sz w:val="22"/>
                <w:lang w:eastAsia="ja-JP"/>
              </w:rPr>
            </w:pPr>
            <w:r w:rsidRPr="008D3C91">
              <w:rPr>
                <w:rFonts w:eastAsia="MS Mincho" w:cs="Arial"/>
                <w:i/>
                <w:sz w:val="22"/>
                <w:lang w:eastAsia="ja-JP"/>
              </w:rPr>
              <w:t>R</w:t>
            </w:r>
            <w:r w:rsidR="0042684C" w:rsidRPr="008D3C91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R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84C" w:rsidRPr="00713704" w:rsidRDefault="00D9392A" w:rsidP="00974661">
            <w:pPr>
              <w:spacing w:line="280" w:lineRule="exact"/>
              <w:jc w:val="center"/>
              <w:rPr>
                <w:rFonts w:eastAsia="MS Mincho" w:cs="Arial"/>
                <w:sz w:val="22"/>
                <w:lang w:eastAsia="ja-JP"/>
              </w:rPr>
            </w:pPr>
            <w:r w:rsidRPr="00713704">
              <w:rPr>
                <w:rFonts w:eastAsia="MS Mincho" w:cs="Arial"/>
                <w:i/>
                <w:sz w:val="22"/>
                <w:lang w:eastAsia="ja-JP"/>
              </w:rPr>
              <w:t>R</w:t>
            </w:r>
            <w:r w:rsidR="0042684C" w:rsidRPr="00713704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aqs,worldwide</w:t>
            </w:r>
            <w:r w:rsidR="0042684C" w:rsidRPr="00713704">
              <w:rPr>
                <w:rFonts w:eastAsia="MS Mincho" w:cs="Arial"/>
                <w:sz w:val="22"/>
                <w:lang w:eastAsia="ja-JP"/>
              </w:rPr>
              <w:t xml:space="preserve"> / </w:t>
            </w:r>
            <w:r w:rsidRPr="00713704">
              <w:rPr>
                <w:rFonts w:eastAsia="MS Mincho" w:cs="Arial"/>
                <w:i/>
                <w:sz w:val="22"/>
                <w:lang w:eastAsia="ja-JP"/>
              </w:rPr>
              <w:t>R</w:t>
            </w:r>
            <w:r w:rsidR="0042684C" w:rsidRPr="00713704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us</w:t>
            </w:r>
            <w:r w:rsidR="00974661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j</w:t>
            </w:r>
            <w:r w:rsidR="0042684C" w:rsidRPr="00713704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,worldwide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684C" w:rsidRPr="00713704" w:rsidRDefault="00D9392A" w:rsidP="0042684C">
            <w:pPr>
              <w:spacing w:line="280" w:lineRule="exact"/>
              <w:jc w:val="center"/>
              <w:rPr>
                <w:rFonts w:eastAsia="MS Mincho" w:cs="Arial"/>
                <w:i/>
                <w:sz w:val="22"/>
                <w:lang w:eastAsia="ja-JP"/>
              </w:rPr>
            </w:pPr>
            <w:r w:rsidRPr="00713704">
              <w:rPr>
                <w:rFonts w:eastAsia="MS Mincho" w:cs="Arial"/>
                <w:i/>
                <w:sz w:val="22"/>
                <w:lang w:eastAsia="ja-JP"/>
              </w:rPr>
              <w:t>R</w:t>
            </w:r>
            <w:r w:rsidR="0042684C" w:rsidRPr="00713704">
              <w:rPr>
                <w:rFonts w:eastAsia="MS Mincho" w:cs="Arial"/>
                <w:i/>
                <w:sz w:val="22"/>
                <w:vertAlign w:val="subscript"/>
                <w:lang w:eastAsia="ja-JP"/>
              </w:rPr>
              <w:t>worldwide</w:t>
            </w:r>
          </w:p>
        </w:tc>
      </w:tr>
      <w:tr w:rsidR="000675EB" w:rsidRPr="000675EB" w:rsidTr="00EF47C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91" w:rsidRPr="000675EB" w:rsidRDefault="008D3C91" w:rsidP="008D3C91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AQS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91" w:rsidRPr="000675EB" w:rsidRDefault="008D3C91" w:rsidP="008D3C91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Africa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91" w:rsidRPr="000675EB" w:rsidRDefault="008D3C91" w:rsidP="008D3C91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Eastern Africa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1.72E-8    (4.37E-9,  4.04E-8)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rPr>
                <w:sz w:val="22"/>
              </w:rPr>
            </w:pPr>
            <w:r w:rsidRPr="000675EB">
              <w:rPr>
                <w:sz w:val="22"/>
              </w:rPr>
              <w:t>2.77E-8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rPr>
                <w:sz w:val="22"/>
              </w:rPr>
            </w:pPr>
            <w:r w:rsidRPr="000675EB">
              <w:rPr>
                <w:sz w:val="22"/>
              </w:rPr>
              <w:t>(4.6E-9,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rPr>
                <w:sz w:val="22"/>
              </w:rPr>
            </w:pPr>
            <w:r w:rsidRPr="000675EB">
              <w:rPr>
                <w:sz w:val="22"/>
              </w:rPr>
              <w:t>4.6</w:t>
            </w:r>
            <w:r w:rsidR="006B1B23" w:rsidRPr="000675EB">
              <w:rPr>
                <w:sz w:val="22"/>
              </w:rPr>
              <w:t>E-</w:t>
            </w:r>
            <w:r w:rsidRPr="000675EB">
              <w:rPr>
                <w:sz w:val="22"/>
              </w:rPr>
              <w:t>9)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3C91" w:rsidRPr="000675EB" w:rsidRDefault="006E4D46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62</w:t>
            </w:r>
            <w:r w:rsidRPr="000675EB">
              <w:rPr>
                <w:rFonts w:eastAsia="MS Mincho" w:cs="Arial"/>
                <w:sz w:val="22"/>
                <w:lang w:eastAsia="ja-JP"/>
              </w:rPr>
              <w:t>E-9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91" w:rsidRPr="000675EB" w:rsidRDefault="008D3C91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5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76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E-12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4D547B" w:rsidP="008D3C9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7.14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3C91" w:rsidRPr="000675EB" w:rsidRDefault="006E4D46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2.1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6</w:t>
            </w:r>
            <w:r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C91" w:rsidRPr="000675EB" w:rsidRDefault="008D3C91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6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65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E-11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4D547B" w:rsidP="008D3C9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6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.48E-9)</w:t>
            </w: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Middle Africa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EF47C1" w:rsidP="00EF47C1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6.48E-7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(1.65E-7,  1.53E-6)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EF47C1" w:rsidP="00EF47C1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1.59E-8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(4.3E-9,   3.74E-8)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Western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EF47C1" w:rsidP="00EF47C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4.67E-8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(1.19E-</w:t>
            </w:r>
            <w:r w:rsidR="00D9392A" w:rsidRPr="000675EB">
              <w:rPr>
                <w:rFonts w:eastAsia="MS Mincho" w:cs="Arial"/>
                <w:sz w:val="22"/>
                <w:lang w:eastAsia="ja-JP"/>
              </w:rPr>
              <w:t>8,  1.1E-</w:t>
            </w:r>
            <w:r w:rsidRPr="000675EB">
              <w:rPr>
                <w:rFonts w:eastAsia="MS Mincho" w:cs="Arial"/>
                <w:sz w:val="22"/>
                <w:lang w:eastAsia="ja-JP"/>
              </w:rPr>
              <w:t>7</w:t>
            </w:r>
            <w:r w:rsidR="00D9392A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D9392A" w:rsidP="00D9392A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1.35E-8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(3.42E-9,  3.17E-8)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Asia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Eastern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D9392A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8.45E-10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(2.15E-10, 1.99E-9)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6B1B23" w:rsidP="00A91DE6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2.93E-</w:t>
            </w:r>
            <w:r w:rsidR="00713704" w:rsidRPr="000675EB">
              <w:rPr>
                <w:rFonts w:eastAsia="MS Mincho" w:cs="Arial"/>
                <w:sz w:val="22"/>
                <w:lang w:eastAsia="ja-JP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A91DE6" w:rsidRPr="000675EB">
              <w:rPr>
                <w:rFonts w:eastAsia="MS Mincho" w:cs="Arial"/>
                <w:sz w:val="22"/>
                <w:lang w:eastAsia="ja-JP"/>
              </w:rPr>
              <w:t>2.39E-10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B1B23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1.21E-8</w:t>
            </w:r>
            <w:r w:rsidRPr="000675EB">
              <w:rPr>
                <w:rFonts w:eastAsia="MS Mincho" w:cs="Arial" w:hint="eastAsia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Central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D9392A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1.75E-8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(4.44E-9,  4.13E-8)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D9392A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5.09E-9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(1.3E-9,   1.2E-8)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South-Eastern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D9392A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7.32E-9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(1.86E-9,  1.73E-8)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Western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D9392A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3.17E-8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(8.06E-9,  7.47E-8)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Europe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Eastern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D547B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6.91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</w:t>
            </w:r>
            <w:r w:rsidRPr="000675EB">
              <w:rPr>
                <w:rFonts w:eastAsia="MS Mincho" w:cs="Arial"/>
                <w:sz w:val="22"/>
                <w:lang w:eastAsia="ja-JP"/>
              </w:rPr>
              <w:t>75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E-9,  1.</w:t>
            </w:r>
            <w:r w:rsidRPr="000675EB">
              <w:rPr>
                <w:rFonts w:eastAsia="MS Mincho" w:cs="Arial"/>
                <w:sz w:val="22"/>
                <w:lang w:eastAsia="ja-JP"/>
              </w:rPr>
              <w:t>59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E-8)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6B1B23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44</w:t>
            </w:r>
            <w:r w:rsidRPr="000675EB">
              <w:rPr>
                <w:rFonts w:eastAsia="MS Mincho" w:cs="Arial"/>
                <w:sz w:val="22"/>
                <w:lang w:eastAsia="ja-JP"/>
              </w:rPr>
              <w:t>E-9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1.23</w:t>
            </w:r>
            <w:r w:rsidR="006B1B23" w:rsidRPr="000675EB">
              <w:rPr>
                <w:rFonts w:eastAsia="MS Mincho" w:cs="Arial"/>
                <w:sz w:val="22"/>
                <w:lang w:eastAsia="ja-JP"/>
              </w:rPr>
              <w:t>E-11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B1B23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8.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42</w:t>
            </w:r>
            <w:r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D547B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2.3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 xml:space="preserve">E-10   </w:t>
            </w:r>
            <w:r w:rsidRPr="000675EB">
              <w:rPr>
                <w:rFonts w:eastAsia="MS Mincho" w:cs="Arial"/>
                <w:sz w:val="22"/>
                <w:lang w:eastAsia="ja-JP"/>
              </w:rPr>
              <w:t xml:space="preserve"> 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Pr="000675EB">
              <w:rPr>
                <w:rFonts w:eastAsia="MS Mincho" w:cs="Arial"/>
                <w:sz w:val="22"/>
                <w:lang w:eastAsia="ja-JP"/>
              </w:rPr>
              <w:t>5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C604F6" w:rsidRPr="000675EB">
              <w:rPr>
                <w:rFonts w:eastAsia="MS Mincho" w:cs="Arial"/>
                <w:sz w:val="22"/>
                <w:lang w:eastAsia="ja-JP"/>
              </w:rPr>
              <w:t>6</w:t>
            </w:r>
            <w:r w:rsidRPr="000675EB">
              <w:rPr>
                <w:rFonts w:eastAsia="MS Mincho" w:cs="Arial"/>
                <w:sz w:val="22"/>
                <w:lang w:eastAsia="ja-JP"/>
              </w:rPr>
              <w:t>9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 xml:space="preserve">E-11, </w:t>
            </w:r>
            <w:r w:rsidRPr="000675EB">
              <w:rPr>
                <w:rFonts w:eastAsia="MS Mincho" w:cs="Arial"/>
                <w:sz w:val="22"/>
                <w:lang w:eastAsia="ja-JP"/>
              </w:rPr>
              <w:t>5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Pr="000675EB">
              <w:rPr>
                <w:rFonts w:eastAsia="MS Mincho" w:cs="Arial"/>
                <w:sz w:val="22"/>
                <w:lang w:eastAsia="ja-JP"/>
              </w:rPr>
              <w:t>33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E-10)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D547B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7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Pr="000675EB">
              <w:rPr>
                <w:rFonts w:eastAsia="MS Mincho" w:cs="Arial"/>
                <w:sz w:val="22"/>
                <w:lang w:eastAsia="ja-JP"/>
              </w:rPr>
              <w:t>78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E-10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ab/>
              <w:t xml:space="preserve">  (</w:t>
            </w:r>
            <w:r w:rsidRPr="000675EB">
              <w:rPr>
                <w:rFonts w:eastAsia="MS Mincho" w:cs="Arial"/>
                <w:sz w:val="22"/>
                <w:lang w:eastAsia="ja-JP"/>
              </w:rPr>
              <w:t>1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Pr="000675EB">
              <w:rPr>
                <w:rFonts w:eastAsia="MS Mincho" w:cs="Arial"/>
                <w:sz w:val="22"/>
                <w:lang w:eastAsia="ja-JP"/>
              </w:rPr>
              <w:t>9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 xml:space="preserve">6E-10, </w:t>
            </w:r>
            <w:r w:rsidRPr="000675EB">
              <w:rPr>
                <w:rFonts w:eastAsia="MS Mincho" w:cs="Arial"/>
                <w:sz w:val="22"/>
                <w:lang w:eastAsia="ja-JP"/>
              </w:rPr>
              <w:t>1.81</w:t>
            </w:r>
            <w:r w:rsidR="00C605E7" w:rsidRPr="000675EB">
              <w:rPr>
                <w:rFonts w:eastAsia="MS Mincho" w:cs="Arial"/>
                <w:sz w:val="22"/>
                <w:lang w:eastAsia="ja-JP"/>
              </w:rPr>
              <w:t>E-09)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Western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27</w:t>
            </w:r>
            <w:r w:rsidRPr="000675EB">
              <w:rPr>
                <w:rFonts w:eastAsia="MS Mincho" w:cs="Arial"/>
                <w:sz w:val="22"/>
                <w:lang w:eastAsia="ja-JP"/>
              </w:rPr>
              <w:t>E-11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7</w:t>
            </w:r>
            <w:r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25</w:t>
            </w:r>
            <w:r w:rsidRPr="000675EB">
              <w:rPr>
                <w:rFonts w:eastAsia="MS Mincho" w:cs="Arial"/>
                <w:sz w:val="22"/>
                <w:lang w:eastAsia="ja-JP"/>
              </w:rPr>
              <w:t xml:space="preserve">E-12, 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7</w:t>
            </w:r>
            <w:r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88</w:t>
            </w:r>
            <w:r w:rsidRPr="000675EB">
              <w:rPr>
                <w:rFonts w:eastAsia="MS Mincho" w:cs="Arial"/>
                <w:sz w:val="22"/>
                <w:lang w:eastAsia="ja-JP"/>
              </w:rPr>
              <w:t>E-11)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Latin America and Caribbean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Caribbean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9.55E-8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(2.41E-8,  2.25E-7)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6B1B23" w:rsidP="006B1B23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5.44E-</w:t>
            </w:r>
            <w:r w:rsidR="00713704" w:rsidRPr="000675EB">
              <w:rPr>
                <w:rFonts w:eastAsia="MS Mincho" w:cs="Arial"/>
                <w:sz w:val="22"/>
                <w:lang w:eastAsia="ja-JP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6B1B23" w:rsidRPr="000675EB">
              <w:rPr>
                <w:rFonts w:eastAsia="MS Mincho" w:cs="Arial"/>
                <w:sz w:val="22"/>
                <w:lang w:eastAsia="ja-JP"/>
              </w:rPr>
              <w:t>2.85E-1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B1B23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4.89E-9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Central America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1.34E-9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(3.39E-10, 3.16E-9)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 America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1.04E-9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(2.63E-10, 2.43E-9)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 America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Northern America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4.69E-10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(1.19E-10, 1.11E-9)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84C" w:rsidRPr="000675EB" w:rsidRDefault="008D3C91" w:rsidP="008D3C9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4.69E-10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684C" w:rsidRPr="000675EB" w:rsidRDefault="008D3C91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(1.19E-10,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1.11E-9)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D5094E" w:rsidRDefault="00D5094E" w:rsidP="00D5094E">
            <w:pPr>
              <w:widowControl/>
              <w:spacing w:line="280" w:lineRule="exact"/>
              <w:rPr>
                <w:rFonts w:cs="Arial"/>
                <w:kern w:val="0"/>
                <w:sz w:val="22"/>
                <w:lang w:eastAsia="zh-TW"/>
              </w:rPr>
            </w:pPr>
            <w:r>
              <w:rPr>
                <w:rFonts w:cs="Arial" w:hint="eastAsia"/>
                <w:kern w:val="0"/>
                <w:sz w:val="22"/>
                <w:lang w:eastAsia="zh-TW"/>
              </w:rPr>
              <w:t>USFJ</w:t>
            </w:r>
          </w:p>
          <w:p w:rsidR="00D5094E" w:rsidRPr="000675EB" w:rsidRDefault="00D5094E" w:rsidP="00D5094E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Africa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Eastern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8.76E-8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(7.78E-8,  9.78E-8)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6B1B23" w:rsidP="006B1B23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6.97E-8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6B1B23" w:rsidRPr="000675EB">
              <w:rPr>
                <w:rFonts w:eastAsia="MS Mincho" w:cs="Arial"/>
                <w:sz w:val="22"/>
                <w:lang w:eastAsia="ja-JP"/>
              </w:rPr>
              <w:t>5.39E-8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B1B23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8.72E-8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AA4400" w:rsidP="006E4D46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4.04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1.74E-9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E4D46" w:rsidP="00AA4400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39</w:t>
            </w:r>
            <w:r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Middle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3.35E-6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(2.61E-6,  4.17E-6)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8.36E-8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(5.75E-8,  1.14E-7)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Western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2.42E-7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(1.84E-7,  3.07E-7)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Southern Africa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6.97E-8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(5.39E-8,  8.72E-8)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Asia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Eastern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4.39E-9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(3.29E-9,  5.63E-9)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6E4D46" w:rsidP="006E4D46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2.46E-8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3.38E-9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E4D46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1.6E-7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Central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5E7" w:rsidP="00C605E7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9.79E-8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(5.1E-8,   1.57E-7)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8D3C91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2.63E-8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(2.01E-8,  3.33E-8)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South-Eastern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3.74E-8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(3.34E-8,  4.16E-8)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Western Asia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1.65E-7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(1.22E-7,  2.12E-7)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Europe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Eastern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51</w:t>
            </w:r>
            <w:r w:rsidRPr="000675EB">
              <w:rPr>
                <w:rFonts w:eastAsia="MS Mincho" w:cs="Arial"/>
                <w:sz w:val="22"/>
                <w:lang w:eastAsia="ja-JP"/>
              </w:rPr>
              <w:t>E-8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(3.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15</w:t>
            </w:r>
            <w:r w:rsidRPr="000675EB">
              <w:rPr>
                <w:rFonts w:eastAsia="MS Mincho" w:cs="Arial"/>
                <w:sz w:val="22"/>
                <w:lang w:eastAsia="ja-JP"/>
              </w:rPr>
              <w:t xml:space="preserve">E-8,  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3.88</w:t>
            </w:r>
            <w:r w:rsidRPr="000675EB">
              <w:rPr>
                <w:rFonts w:eastAsia="MS Mincho" w:cs="Arial"/>
                <w:sz w:val="22"/>
                <w:lang w:eastAsia="ja-JP"/>
              </w:rPr>
              <w:t>E-8)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AA4400" w:rsidP="006E4D46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2.54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AA4400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6.94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E-11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6E4D46" w:rsidP="00AA4400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5.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8</w:t>
            </w:r>
            <w:r w:rsidRPr="000675EB">
              <w:rPr>
                <w:rFonts w:eastAsia="MS Mincho" w:cs="Arial"/>
                <w:sz w:val="22"/>
                <w:lang w:eastAsia="ja-JP"/>
              </w:rPr>
              <w:t>1E-9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C604F6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1.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4</w:t>
            </w:r>
            <w:r w:rsidRPr="000675EB">
              <w:rPr>
                <w:rFonts w:eastAsia="MS Mincho" w:cs="Arial"/>
                <w:sz w:val="22"/>
                <w:lang w:eastAsia="ja-JP"/>
              </w:rPr>
              <w:t>7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ab/>
              <w:t xml:space="preserve">  (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4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9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 xml:space="preserve">E-10, 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 xml:space="preserve"> 2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Pr="000675EB">
              <w:rPr>
                <w:rFonts w:eastAsia="MS Mincho" w:cs="Arial"/>
                <w:sz w:val="22"/>
                <w:lang w:eastAsia="ja-JP"/>
              </w:rPr>
              <w:t>8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7</w:t>
            </w:r>
            <w:r w:rsidR="008D3C91" w:rsidRPr="000675EB">
              <w:rPr>
                <w:rFonts w:eastAsia="MS Mincho" w:cs="Arial"/>
                <w:sz w:val="22"/>
                <w:lang w:eastAsia="ja-JP"/>
              </w:rPr>
              <w:t>E-9)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4D547B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4.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>2E-9</w:t>
            </w:r>
            <w:r w:rsidR="004D547B"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(2.5E-9,   6.29</w:t>
            </w:r>
            <w:r w:rsidRPr="000675EB">
              <w:rPr>
                <w:rFonts w:eastAsia="MS Mincho" w:cs="Arial"/>
                <w:sz w:val="22"/>
                <w:lang w:eastAsia="ja-JP"/>
              </w:rPr>
              <w:t>E-9)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Western Europe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AA4400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3.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43</w:t>
            </w:r>
            <w:r w:rsidRPr="000675EB">
              <w:rPr>
                <w:rFonts w:eastAsia="MS Mincho" w:cs="Arial"/>
                <w:sz w:val="22"/>
                <w:lang w:eastAsia="ja-JP"/>
              </w:rPr>
              <w:t>E-10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(4.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33</w:t>
            </w:r>
            <w:r w:rsidRPr="000675EB">
              <w:rPr>
                <w:rFonts w:eastAsia="MS Mincho" w:cs="Arial"/>
                <w:sz w:val="22"/>
                <w:lang w:eastAsia="ja-JP"/>
              </w:rPr>
              <w:t xml:space="preserve">E-11, 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8</w:t>
            </w:r>
            <w:r w:rsidRPr="000675EB">
              <w:rPr>
                <w:rFonts w:eastAsia="MS Mincho" w:cs="Arial"/>
                <w:sz w:val="22"/>
                <w:lang w:eastAsia="ja-JP"/>
              </w:rPr>
              <w:t>.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78</w:t>
            </w:r>
            <w:r w:rsidRPr="000675EB">
              <w:rPr>
                <w:rFonts w:eastAsia="MS Mincho" w:cs="Arial"/>
                <w:sz w:val="22"/>
                <w:lang w:eastAsia="ja-JP"/>
              </w:rPr>
              <w:t>E-10)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Latin America and Caribbean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Caribbean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5.49E-7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(2.58E-7,  9.27E-7)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AA4400" w:rsidP="006E4D46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8.45E-8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684C" w:rsidRPr="000675EB" w:rsidRDefault="0042684C" w:rsidP="00AA4400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(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4.</w:t>
            </w:r>
            <w:r w:rsidR="00AA4400" w:rsidRPr="000675EB">
              <w:rPr>
                <w:rFonts w:eastAsia="MS Mincho" w:cs="Arial"/>
                <w:sz w:val="22"/>
                <w:lang w:eastAsia="ja-JP"/>
              </w:rPr>
              <w:t>53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E-9</w:t>
            </w:r>
            <w:r w:rsidRPr="000675EB">
              <w:rPr>
                <w:rFonts w:eastAsia="MS Mincho" w:cs="Arial"/>
                <w:sz w:val="22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AA4400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6.08</w:t>
            </w:r>
            <w:r w:rsidR="006E4D46" w:rsidRPr="000675EB">
              <w:rPr>
                <w:rFonts w:eastAsia="MS Mincho" w:cs="Arial"/>
                <w:sz w:val="22"/>
                <w:lang w:eastAsia="ja-JP"/>
              </w:rPr>
              <w:t>E-7</w:t>
            </w:r>
            <w:r w:rsidR="0042684C" w:rsidRPr="000675EB">
              <w:rPr>
                <w:rFonts w:eastAsia="MS Mincho" w:cs="Arial"/>
                <w:sz w:val="22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Central America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8D3C9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7.17E-9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(4.44E-9,  1.04E-8)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42684C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84C" w:rsidRPr="000675EB" w:rsidRDefault="00EF47C1" w:rsidP="0042684C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South America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8D3C91" w:rsidP="008D3C91">
            <w:pPr>
              <w:spacing w:line="280" w:lineRule="exact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5.41E-9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(3.93E-9,  7.07E-9)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84C" w:rsidRPr="000675EB" w:rsidRDefault="0042684C" w:rsidP="0042684C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  <w:tr w:rsidR="000675EB" w:rsidRPr="000675EB" w:rsidTr="0042684C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91" w:rsidRPr="000675EB" w:rsidRDefault="008D3C91" w:rsidP="008D3C91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91" w:rsidRPr="000675EB" w:rsidRDefault="008D3C91" w:rsidP="008D3C91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 America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D3C91" w:rsidRPr="000675EB" w:rsidRDefault="008D3C91" w:rsidP="008D3C91">
            <w:pPr>
              <w:widowControl/>
              <w:spacing w:line="280" w:lineRule="exact"/>
              <w:rPr>
                <w:rFonts w:eastAsia="MS PGothic" w:cs="Arial"/>
                <w:kern w:val="0"/>
                <w:sz w:val="22"/>
                <w:lang w:eastAsia="ja-JP"/>
              </w:rPr>
            </w:pPr>
            <w:r w:rsidRPr="000675EB">
              <w:rPr>
                <w:rFonts w:eastAsia="MS PGothic" w:cs="Arial"/>
                <w:kern w:val="0"/>
                <w:sz w:val="22"/>
                <w:lang w:eastAsia="ja-JP"/>
              </w:rPr>
              <w:t>Northern America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spacing w:line="280" w:lineRule="exact"/>
              <w:jc w:val="both"/>
              <w:rPr>
                <w:rFonts w:eastAsia="MS Mincho" w:cs="Arial"/>
                <w:sz w:val="22"/>
                <w:lang w:eastAsia="ja-JP"/>
              </w:rPr>
            </w:pPr>
            <w:r w:rsidRPr="000675EB">
              <w:rPr>
                <w:rFonts w:eastAsia="MS Mincho" w:cs="Arial"/>
                <w:sz w:val="22"/>
                <w:lang w:eastAsia="ja-JP"/>
              </w:rPr>
              <w:t>2.44E-9</w:t>
            </w:r>
            <w:r w:rsidRPr="000675EB">
              <w:rPr>
                <w:rFonts w:eastAsia="MS Mincho" w:cs="Arial"/>
                <w:sz w:val="22"/>
                <w:lang w:eastAsia="ja-JP"/>
              </w:rPr>
              <w:tab/>
              <w:t xml:space="preserve">  (1.84E-9,  3.11E-9)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C91" w:rsidRPr="000675EB" w:rsidRDefault="006E4D46" w:rsidP="006E4D46">
            <w:pPr>
              <w:rPr>
                <w:sz w:val="22"/>
              </w:rPr>
            </w:pPr>
            <w:r w:rsidRPr="000675EB">
              <w:rPr>
                <w:sz w:val="22"/>
              </w:rPr>
              <w:t>2.44E-9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rPr>
                <w:sz w:val="22"/>
              </w:rPr>
            </w:pPr>
            <w:r w:rsidRPr="000675EB">
              <w:rPr>
                <w:sz w:val="22"/>
              </w:rPr>
              <w:t>(</w:t>
            </w:r>
            <w:r w:rsidR="006E4D46" w:rsidRPr="000675EB">
              <w:rPr>
                <w:sz w:val="22"/>
              </w:rPr>
              <w:t>1.84E-9</w:t>
            </w:r>
            <w:r w:rsidRPr="000675EB">
              <w:rPr>
                <w:sz w:val="22"/>
              </w:rPr>
              <w:t xml:space="preserve">,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6E4D46" w:rsidP="008D3C91">
            <w:pPr>
              <w:rPr>
                <w:sz w:val="22"/>
              </w:rPr>
            </w:pPr>
            <w:r w:rsidRPr="000675EB">
              <w:rPr>
                <w:sz w:val="22"/>
              </w:rPr>
              <w:t>3.11E-9</w:t>
            </w:r>
            <w:r w:rsidR="008D3C91" w:rsidRPr="000675EB">
              <w:rPr>
                <w:sz w:val="22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91" w:rsidRPr="000675EB" w:rsidRDefault="008D3C91" w:rsidP="008D3C91">
            <w:pPr>
              <w:spacing w:line="280" w:lineRule="exact"/>
              <w:jc w:val="both"/>
              <w:rPr>
                <w:rFonts w:ascii="Arial" w:eastAsia="MS Mincho" w:hAnsi="Arial" w:cs="Arial"/>
                <w:sz w:val="21"/>
                <w:lang w:eastAsia="ja-JP"/>
              </w:rPr>
            </w:pPr>
          </w:p>
        </w:tc>
      </w:tr>
    </w:tbl>
    <w:p w:rsidR="007810C8" w:rsidRPr="005A2B64" w:rsidRDefault="007810C8" w:rsidP="007810C8">
      <w:pPr>
        <w:widowControl/>
        <w:rPr>
          <w:rFonts w:eastAsia="MS Mincho" w:cs="Arial"/>
          <w:szCs w:val="24"/>
          <w:lang w:eastAsia="ja-JP"/>
        </w:rPr>
      </w:pPr>
      <w:r w:rsidRPr="005A2B64">
        <w:rPr>
          <w:rFonts w:eastAsia="MS Mincho" w:cs="Arial"/>
          <w:szCs w:val="24"/>
          <w:lang w:eastAsia="ja-JP"/>
        </w:rPr>
        <w:t>Values are presented in: Mean (5</w:t>
      </w:r>
      <w:r w:rsidRPr="005A2B64">
        <w:rPr>
          <w:rFonts w:eastAsia="MS Mincho" w:cs="Arial"/>
          <w:szCs w:val="24"/>
          <w:vertAlign w:val="superscript"/>
          <w:lang w:eastAsia="ja-JP"/>
        </w:rPr>
        <w:t>th</w:t>
      </w:r>
      <w:r w:rsidRPr="005A2B64">
        <w:rPr>
          <w:rFonts w:eastAsia="MS Mincho" w:cs="Arial"/>
          <w:szCs w:val="24"/>
          <w:lang w:eastAsia="ja-JP"/>
        </w:rPr>
        <w:t xml:space="preserve"> percentile, 95</w:t>
      </w:r>
      <w:r w:rsidRPr="005A2B64">
        <w:rPr>
          <w:rFonts w:eastAsia="MS Mincho" w:cs="Arial"/>
          <w:szCs w:val="24"/>
          <w:vertAlign w:val="superscript"/>
          <w:lang w:eastAsia="ja-JP"/>
        </w:rPr>
        <w:t>th</w:t>
      </w:r>
      <w:r w:rsidRPr="005A2B64">
        <w:rPr>
          <w:rFonts w:eastAsia="MS Mincho" w:cs="Arial"/>
          <w:szCs w:val="24"/>
          <w:lang w:eastAsia="ja-JP"/>
        </w:rPr>
        <w:t xml:space="preserve"> percentile); E</w:t>
      </w:r>
      <w:r w:rsidR="00EF47C1" w:rsidRPr="005A2B64">
        <w:rPr>
          <w:rFonts w:eastAsia="MS Mincho" w:cs="Arial"/>
          <w:szCs w:val="24"/>
          <w:lang w:eastAsia="ja-JP"/>
        </w:rPr>
        <w:t>-</w:t>
      </w:r>
      <w:r w:rsidRPr="005A2B64">
        <w:rPr>
          <w:rFonts w:eastAsia="MS Mincho" w:cs="Arial"/>
          <w:szCs w:val="24"/>
          <w:lang w:eastAsia="ja-JP"/>
        </w:rPr>
        <w:t>n refers to multiplying by 10</w:t>
      </w:r>
      <w:r w:rsidR="00EF47C1" w:rsidRPr="005A2B64">
        <w:rPr>
          <w:rFonts w:eastAsia="MS Mincho" w:cs="Arial"/>
          <w:szCs w:val="24"/>
          <w:vertAlign w:val="superscript"/>
          <w:lang w:eastAsia="ja-JP"/>
        </w:rPr>
        <w:t>-</w:t>
      </w:r>
      <w:r w:rsidRPr="005A2B64">
        <w:rPr>
          <w:rFonts w:eastAsia="MS Mincho" w:cs="Arial"/>
          <w:szCs w:val="24"/>
          <w:vertAlign w:val="superscript"/>
          <w:lang w:eastAsia="ja-JP"/>
        </w:rPr>
        <w:t>n</w:t>
      </w:r>
      <w:r w:rsidRPr="005A2B64">
        <w:rPr>
          <w:rFonts w:eastAsia="MS Mincho" w:cs="Arial"/>
          <w:szCs w:val="24"/>
          <w:lang w:eastAsia="ja-JP"/>
        </w:rPr>
        <w:t xml:space="preserve">. The </w:t>
      </w:r>
      <w:r w:rsidR="00A119D2">
        <w:rPr>
          <w:rFonts w:eastAsia="MS Mincho" w:cs="Arial"/>
          <w:szCs w:val="24"/>
          <w:lang w:eastAsia="ja-JP"/>
        </w:rPr>
        <w:t>number of rabies cases</w:t>
      </w:r>
      <w:r w:rsidRPr="005A2B64">
        <w:rPr>
          <w:rFonts w:eastAsia="MS Mincho" w:cs="Arial"/>
          <w:szCs w:val="24"/>
          <w:lang w:eastAsia="ja-JP"/>
        </w:rPr>
        <w:t xml:space="preserve"> </w:t>
      </w:r>
      <w:r w:rsidR="00D431CB">
        <w:rPr>
          <w:rFonts w:eastAsia="MS Mincho" w:cs="Arial"/>
          <w:szCs w:val="24"/>
          <w:lang w:eastAsia="ja-JP"/>
        </w:rPr>
        <w:t>was</w:t>
      </w:r>
      <w:r w:rsidRPr="005A2B64">
        <w:rPr>
          <w:rFonts w:eastAsia="MS Mincho" w:cs="Arial"/>
          <w:szCs w:val="24"/>
          <w:lang w:eastAsia="ja-JP"/>
        </w:rPr>
        <w:t xml:space="preserve"> assumed to be zero for the following sub-regions: Australia/New Zealand, Melanesia, Micronesia and Polynesia. The </w:t>
      </w:r>
      <w:r w:rsidRPr="005A2B64">
        <w:rPr>
          <w:rFonts w:eastAsia="MS Mincho" w:cs="Arial"/>
          <w:i/>
          <w:szCs w:val="24"/>
          <w:lang w:eastAsia="ja-JP"/>
        </w:rPr>
        <w:t>R</w:t>
      </w:r>
      <w:r w:rsidRPr="005A2B64">
        <w:rPr>
          <w:rFonts w:eastAsia="MS Mincho" w:cs="Arial"/>
          <w:i/>
          <w:szCs w:val="24"/>
          <w:vertAlign w:val="subscript"/>
          <w:lang w:eastAsia="ja-JP"/>
        </w:rPr>
        <w:t xml:space="preserve">S </w:t>
      </w:r>
      <w:r w:rsidRPr="005A2B64">
        <w:rPr>
          <w:rFonts w:eastAsia="MS Mincho" w:cs="Arial"/>
          <w:szCs w:val="24"/>
          <w:lang w:eastAsia="ja-JP"/>
        </w:rPr>
        <w:t xml:space="preserve">for all these sub-regions </w:t>
      </w:r>
      <w:r w:rsidR="00D431CB">
        <w:rPr>
          <w:rFonts w:eastAsia="MS Mincho" w:cs="Arial"/>
          <w:szCs w:val="24"/>
          <w:lang w:eastAsia="ja-JP"/>
        </w:rPr>
        <w:t>were</w:t>
      </w:r>
      <w:r w:rsidRPr="005A2B64">
        <w:rPr>
          <w:rFonts w:eastAsia="MS Mincho" w:cs="Arial"/>
          <w:szCs w:val="24"/>
          <w:lang w:eastAsia="ja-JP"/>
        </w:rPr>
        <w:t xml:space="preserve"> therefore assumed to be zero. </w:t>
      </w:r>
    </w:p>
    <w:p w:rsidR="0042684C" w:rsidRDefault="0042684C" w:rsidP="0042684C">
      <w:pPr>
        <w:widowControl/>
        <w:rPr>
          <w:rFonts w:ascii="Arial" w:eastAsia="MS Mincho" w:hAnsi="Arial" w:cs="Arial"/>
          <w:sz w:val="21"/>
          <w:lang w:eastAsia="ja-JP"/>
        </w:rPr>
      </w:pPr>
    </w:p>
    <w:p w:rsidR="00EF47C1" w:rsidRDefault="00EF47C1" w:rsidP="0042684C">
      <w:pPr>
        <w:widowControl/>
        <w:rPr>
          <w:rFonts w:ascii="Arial" w:eastAsia="MS Mincho" w:hAnsi="Arial" w:cs="Arial"/>
          <w:sz w:val="21"/>
          <w:lang w:eastAsia="ja-JP"/>
        </w:rPr>
      </w:pPr>
    </w:p>
    <w:p w:rsidR="00EF47C1" w:rsidRDefault="00EF47C1" w:rsidP="0042684C">
      <w:pPr>
        <w:widowControl/>
        <w:rPr>
          <w:rFonts w:ascii="Arial" w:eastAsia="MS Mincho" w:hAnsi="Arial" w:cs="Arial"/>
          <w:sz w:val="21"/>
          <w:lang w:eastAsia="ja-JP"/>
        </w:rPr>
      </w:pPr>
    </w:p>
    <w:p w:rsidR="007A3652" w:rsidRPr="007A3652" w:rsidRDefault="007A3652" w:rsidP="0042684C">
      <w:pPr>
        <w:widowControl/>
        <w:rPr>
          <w:rFonts w:eastAsia="MS Mincho" w:cs="Arial"/>
          <w:szCs w:val="24"/>
          <w:lang w:eastAsia="ja-JP"/>
        </w:rPr>
      </w:pPr>
      <w:r>
        <w:rPr>
          <w:rFonts w:eastAsia="MS Mincho" w:cs="Arial"/>
          <w:szCs w:val="24"/>
          <w:lang w:eastAsia="ja-JP"/>
        </w:rPr>
        <w:lastRenderedPageBreak/>
        <w:t>Supplementary T</w:t>
      </w:r>
      <w:r w:rsidRPr="007A3652">
        <w:rPr>
          <w:rFonts w:eastAsia="MS Mincho" w:cs="Arial"/>
          <w:szCs w:val="24"/>
          <w:lang w:eastAsia="ja-JP"/>
        </w:rPr>
        <w:t xml:space="preserve">able S2. Annual probability </w:t>
      </w:r>
      <w:r w:rsidR="00712223">
        <w:rPr>
          <w:rFonts w:eastAsia="MS Mincho" w:cs="Arial"/>
          <w:szCs w:val="24"/>
          <w:lang w:eastAsia="ja-JP"/>
        </w:rPr>
        <w:t>of importing at least one</w:t>
      </w:r>
      <w:r w:rsidRPr="007A3652">
        <w:rPr>
          <w:rFonts w:eastAsia="MS Mincho" w:cs="Arial"/>
          <w:szCs w:val="24"/>
          <w:lang w:eastAsia="ja-JP"/>
        </w:rPr>
        <w:t xml:space="preserve"> </w:t>
      </w:r>
      <w:r w:rsidR="00712223">
        <w:rPr>
          <w:rFonts w:eastAsia="MS Mincho" w:cs="Arial"/>
          <w:szCs w:val="24"/>
          <w:lang w:eastAsia="ja-JP"/>
        </w:rPr>
        <w:t>infected dog or cat</w:t>
      </w:r>
      <w:r w:rsidRPr="007A3652">
        <w:rPr>
          <w:rFonts w:eastAsia="MS Mincho" w:cs="Arial"/>
          <w:szCs w:val="24"/>
          <w:lang w:eastAsia="ja-JP"/>
        </w:rPr>
        <w:t xml:space="preserve"> (</w:t>
      </w:r>
      <w:r w:rsidRPr="007A3652">
        <w:rPr>
          <w:rFonts w:eastAsia="MS Mincho" w:cs="Arial"/>
          <w:i/>
          <w:szCs w:val="24"/>
          <w:lang w:eastAsia="ja-JP"/>
        </w:rPr>
        <w:t>P</w:t>
      </w:r>
      <w:r w:rsidRPr="007A3652">
        <w:rPr>
          <w:rFonts w:eastAsia="MS Mincho" w:cs="Arial"/>
          <w:szCs w:val="24"/>
          <w:lang w:eastAsia="ja-JP"/>
        </w:rPr>
        <w:t xml:space="preserve">) </w:t>
      </w:r>
      <w:r w:rsidR="00712223">
        <w:rPr>
          <w:rFonts w:eastAsia="MS Mincho" w:cs="Arial"/>
          <w:szCs w:val="24"/>
          <w:lang w:eastAsia="ja-JP"/>
        </w:rPr>
        <w:t>from each sub-region or region</w:t>
      </w:r>
    </w:p>
    <w:tbl>
      <w:tblPr>
        <w:tblW w:w="1894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739"/>
        <w:gridCol w:w="2230"/>
        <w:gridCol w:w="1120"/>
        <w:gridCol w:w="2405"/>
        <w:gridCol w:w="1125"/>
        <w:gridCol w:w="1232"/>
        <w:gridCol w:w="1173"/>
        <w:gridCol w:w="1125"/>
        <w:gridCol w:w="1232"/>
        <w:gridCol w:w="1173"/>
        <w:gridCol w:w="1258"/>
        <w:gridCol w:w="1232"/>
        <w:gridCol w:w="1173"/>
      </w:tblGrid>
      <w:tr w:rsidR="007A7CAB" w:rsidRPr="005A2B64" w:rsidTr="007A7CAB">
        <w:trPr>
          <w:trHeight w:val="255"/>
        </w:trPr>
        <w:tc>
          <w:tcPr>
            <w:tcW w:w="724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Region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Sub-region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i/>
                <w:szCs w:val="24"/>
                <w:lang w:eastAsia="ja-JP"/>
              </w:rPr>
            </w:pPr>
            <w:r w:rsidRPr="000675EB">
              <w:rPr>
                <w:rFonts w:eastAsia="MS Mincho" w:cs="Arial"/>
                <w:i/>
                <w:szCs w:val="24"/>
                <w:lang w:eastAsia="ja-JP"/>
              </w:rPr>
              <w:t>P</w:t>
            </w:r>
            <w:r w:rsidRPr="000675EB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S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i/>
                <w:szCs w:val="24"/>
                <w:lang w:eastAsia="ja-JP"/>
              </w:rPr>
            </w:pPr>
            <w:r w:rsidRPr="000675EB">
              <w:rPr>
                <w:rFonts w:eastAsia="MS Mincho" w:cs="Arial"/>
                <w:i/>
                <w:szCs w:val="24"/>
                <w:lang w:eastAsia="ja-JP"/>
              </w:rPr>
              <w:t>P</w:t>
            </w:r>
            <w:r w:rsidRPr="000675EB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R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CAB" w:rsidRPr="005A2B64" w:rsidRDefault="007A7CAB" w:rsidP="00974661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5A2B64">
              <w:rPr>
                <w:rFonts w:eastAsia="MS Mincho" w:cs="Arial"/>
                <w:i/>
                <w:szCs w:val="24"/>
                <w:lang w:eastAsia="ja-JP"/>
              </w:rPr>
              <w:t>P</w:t>
            </w:r>
            <w:r w:rsidRPr="005A2B64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aqs,worldwide</w:t>
            </w:r>
            <w:r w:rsidRPr="005A2B64">
              <w:rPr>
                <w:rFonts w:eastAsia="MS Mincho" w:cs="Arial"/>
                <w:szCs w:val="24"/>
                <w:lang w:eastAsia="ja-JP"/>
              </w:rPr>
              <w:t xml:space="preserve"> / </w:t>
            </w:r>
            <w:r w:rsidRPr="005A2B64">
              <w:rPr>
                <w:rFonts w:eastAsia="MS Mincho" w:cs="Arial"/>
                <w:i/>
                <w:szCs w:val="24"/>
                <w:lang w:eastAsia="ja-JP"/>
              </w:rPr>
              <w:t>P</w:t>
            </w:r>
            <w:r w:rsidRPr="005A2B64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usf</w:t>
            </w:r>
            <w:r w:rsidR="00974661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j</w:t>
            </w:r>
            <w:r w:rsidRPr="005A2B64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,worldwide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i/>
                <w:szCs w:val="24"/>
                <w:lang w:eastAsia="ja-JP"/>
              </w:rPr>
            </w:pPr>
            <w:r w:rsidRPr="005A2B64">
              <w:rPr>
                <w:rFonts w:eastAsia="MS Mincho" w:cs="Arial"/>
                <w:i/>
                <w:szCs w:val="24"/>
                <w:lang w:eastAsia="ja-JP"/>
              </w:rPr>
              <w:t>P</w:t>
            </w:r>
            <w:r w:rsidRPr="005A2B64">
              <w:rPr>
                <w:rFonts w:eastAsia="MS Mincho" w:cs="Arial"/>
                <w:i/>
                <w:szCs w:val="24"/>
                <w:vertAlign w:val="subscript"/>
                <w:lang w:eastAsia="ja-JP"/>
              </w:rPr>
              <w:t>worldwide</w:t>
            </w:r>
          </w:p>
        </w:tc>
      </w:tr>
      <w:tr w:rsidR="007A7CAB" w:rsidRPr="005A2B64" w:rsidTr="0063001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5A2B64">
              <w:rPr>
                <w:rFonts w:eastAsia="MS Mincho" w:cs="Arial"/>
                <w:szCs w:val="24"/>
                <w:lang w:eastAsia="ja-JP"/>
              </w:rPr>
              <w:t>AQS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Africa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Eastern Africa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5.82E-7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rPr>
                <w:szCs w:val="24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(1.45E-7,  1.37E-6)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3.02E-6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rPr>
                <w:szCs w:val="24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 xml:space="preserve">(7.43E-7,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7.12E-6)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63001F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2.0</w:t>
            </w:r>
            <w:r w:rsidR="00E2575F" w:rsidRPr="000675EB">
              <w:rPr>
                <w:rFonts w:eastAsia="MS Mincho" w:cs="Arial"/>
                <w:szCs w:val="24"/>
                <w:lang w:eastAsia="ja-JP"/>
              </w:rPr>
              <w:t>2</w:t>
            </w:r>
            <w:r w:rsidRPr="000675EB">
              <w:rPr>
                <w:rFonts w:eastAsia="MS Mincho" w:cs="Arial"/>
                <w:szCs w:val="24"/>
                <w:lang w:eastAsia="ja-JP"/>
              </w:rPr>
              <w:t>E-5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5.</w:t>
            </w:r>
            <w:r w:rsidR="00E2575F" w:rsidRPr="000675EB">
              <w:rPr>
                <w:rFonts w:eastAsia="MS Mincho" w:cs="Arial"/>
                <w:szCs w:val="24"/>
                <w:lang w:eastAsia="ja-JP"/>
              </w:rPr>
              <w:t>15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E-6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63001F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4.</w:t>
            </w:r>
            <w:r w:rsidR="00E2575F" w:rsidRPr="000675EB">
              <w:rPr>
                <w:rFonts w:eastAsia="MS Mincho" w:cs="Arial"/>
                <w:szCs w:val="24"/>
                <w:lang w:eastAsia="ja-JP"/>
              </w:rPr>
              <w:t>65E</w:t>
            </w:r>
            <w:r w:rsidRPr="000675EB">
              <w:rPr>
                <w:rFonts w:eastAsia="MS Mincho" w:cs="Arial"/>
                <w:szCs w:val="24"/>
                <w:lang w:eastAsia="ja-JP"/>
              </w:rPr>
              <w:t>-5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5E2432" w:rsidRDefault="0063001F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5E2432">
              <w:rPr>
                <w:rFonts w:eastAsia="MS Mincho" w:cs="Arial"/>
                <w:szCs w:val="24"/>
                <w:lang w:eastAsia="ja-JP"/>
              </w:rPr>
              <w:t>2.</w:t>
            </w:r>
            <w:r w:rsidR="00C604F6" w:rsidRPr="005E2432">
              <w:rPr>
                <w:rFonts w:eastAsia="MS Mincho" w:cs="Arial"/>
                <w:szCs w:val="24"/>
                <w:lang w:eastAsia="ja-JP"/>
              </w:rPr>
              <w:t>5</w:t>
            </w:r>
            <w:r w:rsidR="00E2575F" w:rsidRPr="005E2432">
              <w:rPr>
                <w:rFonts w:eastAsia="MS Mincho" w:cs="Arial"/>
                <w:szCs w:val="24"/>
                <w:lang w:eastAsia="ja-JP"/>
              </w:rPr>
              <w:t>7</w:t>
            </w:r>
            <w:r w:rsidRPr="005E2432">
              <w:rPr>
                <w:rFonts w:eastAsia="MS Mincho" w:cs="Arial"/>
                <w:szCs w:val="24"/>
                <w:lang w:eastAsia="ja-JP"/>
              </w:rPr>
              <w:t>E-5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5E2432" w:rsidRDefault="007A7CAB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5E2432">
              <w:rPr>
                <w:rFonts w:eastAsia="MS Mincho" w:cs="Arial"/>
                <w:szCs w:val="24"/>
                <w:lang w:eastAsia="ja-JP"/>
              </w:rPr>
              <w:t>(</w:t>
            </w:r>
            <w:r w:rsidR="00C3196B" w:rsidRPr="005E2432">
              <w:rPr>
                <w:rFonts w:eastAsia="MS Mincho" w:cs="Arial"/>
                <w:szCs w:val="24"/>
                <w:lang w:eastAsia="ja-JP"/>
              </w:rPr>
              <w:t>1.</w:t>
            </w:r>
            <w:r w:rsidR="00C604F6" w:rsidRPr="005E2432">
              <w:rPr>
                <w:rFonts w:eastAsia="MS Mincho" w:cs="Arial"/>
                <w:szCs w:val="24"/>
                <w:lang w:eastAsia="ja-JP"/>
              </w:rPr>
              <w:t>0</w:t>
            </w:r>
            <w:r w:rsidR="00E2575F" w:rsidRPr="005E2432">
              <w:rPr>
                <w:rFonts w:eastAsia="MS Mincho" w:cs="Arial"/>
                <w:szCs w:val="24"/>
                <w:lang w:eastAsia="ja-JP"/>
              </w:rPr>
              <w:t>6</w:t>
            </w:r>
            <w:r w:rsidR="0063001F" w:rsidRPr="005E2432">
              <w:rPr>
                <w:rFonts w:eastAsia="MS Mincho" w:cs="Arial"/>
                <w:szCs w:val="24"/>
                <w:lang w:eastAsia="ja-JP"/>
              </w:rPr>
              <w:t>E-5</w:t>
            </w:r>
            <w:r w:rsidRPr="005E2432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E2432" w:rsidRDefault="0063001F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5E2432">
              <w:rPr>
                <w:rFonts w:eastAsia="MS Mincho" w:cs="Arial"/>
                <w:szCs w:val="24"/>
                <w:lang w:eastAsia="ja-JP"/>
              </w:rPr>
              <w:t>5.</w:t>
            </w:r>
            <w:r w:rsidR="00E2575F" w:rsidRPr="005E2432">
              <w:rPr>
                <w:rFonts w:eastAsia="MS Mincho" w:cs="Arial"/>
                <w:szCs w:val="24"/>
                <w:lang w:eastAsia="ja-JP"/>
              </w:rPr>
              <w:t>22</w:t>
            </w:r>
            <w:r w:rsidRPr="005E2432">
              <w:rPr>
                <w:rFonts w:eastAsia="MS Mincho" w:cs="Arial"/>
                <w:szCs w:val="24"/>
                <w:lang w:eastAsia="ja-JP"/>
              </w:rPr>
              <w:t>E-5</w:t>
            </w:r>
            <w:r w:rsidR="007A7CAB" w:rsidRPr="005E2432">
              <w:rPr>
                <w:rFonts w:eastAsia="MS Mincho" w:cs="Arial"/>
                <w:szCs w:val="24"/>
                <w:lang w:eastAsia="ja-JP"/>
              </w:rPr>
              <w:t>)</w:t>
            </w:r>
          </w:p>
        </w:tc>
      </w:tr>
      <w:tr w:rsidR="007A7CAB" w:rsidRPr="005A2B64" w:rsidTr="0063001F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Western Africa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2E-6      (4.94E-7,  4.71E-6)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Southern Africa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4.3E-7     (1.06E-7,  1.01E-6)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Asia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Eastern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2.51E-6    (6.23E-7,  5.9E-6)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1.16E-5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(2.86E-6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2.72E-5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Central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2.1E-7     (5.18E-8,  4.96E-7)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2.94E-7    (7.31E-8,  6.9E-7)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South-Eastern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5.95E-6    (1.47E-6,  1.4E-5)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Western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2.62E-6    (6.48E-7,  6.15E-6)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Europe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Eastern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77BD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 xml:space="preserve">09E-6    </w:t>
            </w:r>
            <w:r w:rsidRPr="000675EB">
              <w:rPr>
                <w:rFonts w:eastAsia="MS Mincho" w:cs="Arial"/>
                <w:szCs w:val="24"/>
                <w:lang w:eastAsia="ja-JP"/>
              </w:rPr>
              <w:t>(5.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31E-7,  4</w:t>
            </w:r>
            <w:r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8</w:t>
            </w:r>
            <w:r w:rsidRPr="000675EB">
              <w:rPr>
                <w:rFonts w:eastAsia="MS Mincho" w:cs="Arial"/>
                <w:szCs w:val="24"/>
                <w:lang w:eastAsia="ja-JP"/>
              </w:rPr>
              <w:t>E-6)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DF0252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</w:t>
            </w:r>
            <w:r w:rsidR="00E2575F" w:rsidRPr="000675EB">
              <w:rPr>
                <w:rFonts w:eastAsia="MS Mincho" w:cs="Arial"/>
                <w:szCs w:val="24"/>
                <w:lang w:eastAsia="ja-JP"/>
              </w:rPr>
              <w:t>37</w:t>
            </w:r>
            <w:r w:rsidRPr="000675EB">
              <w:rPr>
                <w:rFonts w:eastAsia="MS Mincho" w:cs="Arial"/>
                <w:szCs w:val="24"/>
                <w:lang w:eastAsia="ja-JP"/>
              </w:rPr>
              <w:t>E-6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6.</w:t>
            </w:r>
            <w:r w:rsidR="00E2575F" w:rsidRPr="000675EB">
              <w:rPr>
                <w:rFonts w:eastAsia="MS Mincho" w:cs="Arial"/>
                <w:szCs w:val="24"/>
                <w:lang w:eastAsia="ja-JP"/>
              </w:rPr>
              <w:t>02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E-7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E2575F" w:rsidP="00C604F6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5.43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Northern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77BD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43</w:t>
            </w:r>
            <w:r w:rsidRPr="000675EB">
              <w:rPr>
                <w:rFonts w:eastAsia="MS Mincho" w:cs="Arial"/>
                <w:szCs w:val="24"/>
                <w:lang w:eastAsia="ja-JP"/>
              </w:rPr>
              <w:t>E-7    (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3</w:t>
            </w:r>
            <w:r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53</w:t>
            </w:r>
            <w:r w:rsidRPr="000675EB">
              <w:rPr>
                <w:rFonts w:eastAsia="MS Mincho" w:cs="Arial"/>
                <w:szCs w:val="24"/>
                <w:lang w:eastAsia="ja-JP"/>
              </w:rPr>
              <w:t xml:space="preserve">E-8,  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3</w:t>
            </w:r>
            <w:r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31</w:t>
            </w:r>
            <w:r w:rsidRPr="000675EB">
              <w:rPr>
                <w:rFonts w:eastAsia="MS Mincho" w:cs="Arial"/>
                <w:szCs w:val="24"/>
                <w:lang w:eastAsia="ja-JP"/>
              </w:rPr>
              <w:t>E-7)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77BD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15</w:t>
            </w:r>
            <w:r w:rsidRPr="000675EB">
              <w:rPr>
                <w:rFonts w:eastAsia="MS Mincho" w:cs="Arial"/>
                <w:szCs w:val="24"/>
                <w:lang w:eastAsia="ja-JP"/>
              </w:rPr>
              <w:t>E-7    (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2.9E</w:t>
            </w:r>
            <w:r w:rsidRPr="000675EB">
              <w:rPr>
                <w:rFonts w:eastAsia="MS Mincho" w:cs="Arial"/>
                <w:szCs w:val="24"/>
                <w:lang w:eastAsia="ja-JP"/>
              </w:rPr>
              <w:t xml:space="preserve">-8,  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 xml:space="preserve"> </w:t>
            </w:r>
            <w:r w:rsidRPr="000675EB">
              <w:rPr>
                <w:rFonts w:eastAsia="MS Mincho" w:cs="Arial"/>
                <w:szCs w:val="24"/>
                <w:lang w:eastAsia="ja-JP"/>
              </w:rPr>
              <w:t>2.</w:t>
            </w:r>
            <w:r w:rsidR="00777BDF" w:rsidRPr="000675EB">
              <w:rPr>
                <w:rFonts w:eastAsia="MS Mincho" w:cs="Arial"/>
                <w:szCs w:val="24"/>
                <w:lang w:eastAsia="ja-JP"/>
              </w:rPr>
              <w:t>68</w:t>
            </w:r>
            <w:r w:rsidRPr="000675EB">
              <w:rPr>
                <w:rFonts w:eastAsia="MS Mincho" w:cs="Arial"/>
                <w:szCs w:val="24"/>
                <w:lang w:eastAsia="ja-JP"/>
              </w:rPr>
              <w:t>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Western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E2575F" w:rsidP="00E2575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 xml:space="preserve">1.84E-8    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(4.</w:t>
            </w:r>
            <w:r w:rsidRPr="000675EB">
              <w:rPr>
                <w:rFonts w:eastAsia="MS Mincho" w:cs="Arial"/>
                <w:szCs w:val="24"/>
                <w:lang w:eastAsia="ja-JP"/>
              </w:rPr>
              <w:t>08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E-9,  4.</w:t>
            </w:r>
            <w:r w:rsidRPr="000675EB">
              <w:rPr>
                <w:rFonts w:eastAsia="MS Mincho" w:cs="Arial"/>
                <w:szCs w:val="24"/>
                <w:lang w:eastAsia="ja-JP"/>
              </w:rPr>
              <w:t>43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Latin America and Caribbean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Caribbean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6.67E-7    (1.67E-7,  1.57E-6)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DF0252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8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.29E-7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DF0252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2.07E-7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DF0252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1.94E-6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Central America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5.73E-8    (1.41E-8,  1.34E-7)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 America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1.05E-7    (2.58E-8,  2.46E-7)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North America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Northern America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2.27E-6    (5.59E07,  5.35E-6)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2.27E-6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DF0252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5.59E-7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63001F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5.35E-6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5A2B64">
              <w:rPr>
                <w:rFonts w:eastAsia="MS Mincho" w:cs="Arial"/>
                <w:szCs w:val="24"/>
                <w:lang w:eastAsia="ja-JP"/>
              </w:rPr>
              <w:t>USFJ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Africa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Southern Africa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6.97E-8    (5.38E-8,  8,72E-8)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AB" w:rsidRPr="000675EB" w:rsidRDefault="0063001F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6.97E-8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AB" w:rsidRPr="000675EB" w:rsidRDefault="0063001F" w:rsidP="0063001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(5.38E-8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63001F" w:rsidP="0063001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8.72E-8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AB" w:rsidRPr="000675EB" w:rsidRDefault="00533BC9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5.4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5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E-6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AB" w:rsidRPr="000675EB" w:rsidRDefault="0063001F" w:rsidP="00533BC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4</w:t>
            </w:r>
            <w:r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5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1</w:t>
            </w:r>
            <w:r w:rsidRPr="000675EB">
              <w:rPr>
                <w:rFonts w:eastAsia="MS Mincho" w:cs="Arial"/>
                <w:szCs w:val="24"/>
                <w:lang w:eastAsia="ja-JP"/>
              </w:rPr>
              <w:t>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533BC9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6.51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Asia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Eastern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1.41E-7    (1.05E-7,  1.8E-7)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AB" w:rsidRPr="000675EB" w:rsidRDefault="0063001F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1.06E-6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AB" w:rsidRPr="000675EB" w:rsidRDefault="007A7CAB" w:rsidP="0063001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8.88E-7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63001F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1.26E-6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South-Eastern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2.62E-7    (2.34E-7,  2.91E-7)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Western Asia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6.59E-7    (4.9E-7,   8.48E-7)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Europe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Eastern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7.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 xml:space="preserve">01E-8    </w:t>
            </w:r>
            <w:r w:rsidRPr="000675EB">
              <w:rPr>
                <w:rFonts w:eastAsia="MS Mincho" w:cs="Arial"/>
                <w:szCs w:val="24"/>
                <w:lang w:eastAsia="ja-JP"/>
              </w:rPr>
              <w:t>(6.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3</w:t>
            </w:r>
            <w:r w:rsidRPr="000675EB">
              <w:rPr>
                <w:rFonts w:eastAsia="MS Mincho" w:cs="Arial"/>
                <w:szCs w:val="24"/>
                <w:lang w:eastAsia="ja-JP"/>
              </w:rPr>
              <w:t xml:space="preserve">E-8,  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 xml:space="preserve"> 7</w:t>
            </w:r>
            <w:r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76</w:t>
            </w:r>
            <w:r w:rsidRPr="000675EB">
              <w:rPr>
                <w:rFonts w:eastAsia="MS Mincho" w:cs="Arial"/>
                <w:szCs w:val="24"/>
                <w:lang w:eastAsia="ja-JP"/>
              </w:rPr>
              <w:t>E-8)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533BC9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.6</w:t>
            </w:r>
            <w:r w:rsidRPr="000675EB">
              <w:rPr>
                <w:rFonts w:eastAsia="MS Mincho" w:cs="Arial"/>
                <w:szCs w:val="24"/>
                <w:lang w:eastAsia="ja-JP"/>
              </w:rPr>
              <w:t>6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E-7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63001F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(1.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3</w:t>
            </w:r>
            <w:r w:rsidRPr="000675EB">
              <w:rPr>
                <w:rFonts w:eastAsia="MS Mincho" w:cs="Arial"/>
                <w:szCs w:val="24"/>
                <w:lang w:eastAsia="ja-JP"/>
              </w:rPr>
              <w:t>E-7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533BC9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2.</w:t>
            </w:r>
            <w:r w:rsidR="008E3349" w:rsidRPr="000675EB">
              <w:rPr>
                <w:rFonts w:eastAsia="MS Mincho" w:cs="Arial"/>
                <w:szCs w:val="24"/>
                <w:lang w:eastAsia="ja-JP"/>
              </w:rPr>
              <w:t>07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E-7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Northern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8E3349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2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Pr="000675EB">
              <w:rPr>
                <w:rFonts w:eastAsia="MS Mincho" w:cs="Arial"/>
                <w:szCs w:val="24"/>
                <w:lang w:eastAsia="ja-JP"/>
              </w:rPr>
              <w:t>6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5E-8    (</w:t>
            </w:r>
            <w:r w:rsidRPr="000675EB">
              <w:rPr>
                <w:rFonts w:eastAsia="MS Mincho" w:cs="Arial"/>
                <w:szCs w:val="24"/>
                <w:lang w:eastAsia="ja-JP"/>
              </w:rPr>
              <w:t>8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Pr="000675EB">
              <w:rPr>
                <w:rFonts w:eastAsia="MS Mincho" w:cs="Arial"/>
                <w:szCs w:val="24"/>
                <w:lang w:eastAsia="ja-JP"/>
              </w:rPr>
              <w:t>82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E-</w:t>
            </w:r>
            <w:r w:rsidRPr="000675EB">
              <w:rPr>
                <w:rFonts w:eastAsia="MS Mincho" w:cs="Arial"/>
                <w:szCs w:val="24"/>
                <w:lang w:eastAsia="ja-JP"/>
              </w:rPr>
              <w:t>9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 xml:space="preserve">,  </w:t>
            </w:r>
            <w:r w:rsidRPr="000675EB">
              <w:rPr>
                <w:rFonts w:eastAsia="MS Mincho" w:cs="Arial"/>
                <w:szCs w:val="24"/>
                <w:lang w:eastAsia="ja-JP"/>
              </w:rPr>
              <w:t>5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Pr="000675EB">
              <w:rPr>
                <w:rFonts w:eastAsia="MS Mincho" w:cs="Arial"/>
                <w:szCs w:val="24"/>
                <w:lang w:eastAsia="ja-JP"/>
              </w:rPr>
              <w:t>17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E-8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Southern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8E3349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Pr="000675EB">
              <w:rPr>
                <w:rFonts w:eastAsia="MS Mincho" w:cs="Arial"/>
                <w:szCs w:val="24"/>
                <w:lang w:eastAsia="ja-JP"/>
              </w:rPr>
              <w:t>8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8E-8    (3.</w:t>
            </w:r>
            <w:r w:rsidRPr="000675EB">
              <w:rPr>
                <w:rFonts w:eastAsia="MS Mincho" w:cs="Arial"/>
                <w:szCs w:val="24"/>
                <w:lang w:eastAsia="ja-JP"/>
              </w:rPr>
              <w:t>46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 xml:space="preserve">E-8,  </w:t>
            </w:r>
            <w:r w:rsidRPr="000675EB">
              <w:rPr>
                <w:rFonts w:eastAsia="MS Mincho" w:cs="Arial"/>
                <w:szCs w:val="24"/>
                <w:lang w:eastAsia="ja-JP"/>
              </w:rPr>
              <w:t>8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Pr="000675EB">
              <w:rPr>
                <w:rFonts w:eastAsia="MS Mincho" w:cs="Arial"/>
                <w:szCs w:val="24"/>
                <w:lang w:eastAsia="ja-JP"/>
              </w:rPr>
              <w:t>81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Western Europe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8E3349" w:rsidP="008E3349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1.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1E-8    (1.</w:t>
            </w:r>
            <w:r w:rsidRPr="000675EB">
              <w:rPr>
                <w:rFonts w:eastAsia="MS Mincho" w:cs="Arial"/>
                <w:szCs w:val="24"/>
                <w:lang w:eastAsia="ja-JP"/>
              </w:rPr>
              <w:t>39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 xml:space="preserve">E-9,  </w:t>
            </w:r>
            <w:r w:rsidRPr="000675EB">
              <w:rPr>
                <w:rFonts w:eastAsia="MS Mincho" w:cs="Arial"/>
                <w:szCs w:val="24"/>
                <w:lang w:eastAsia="ja-JP"/>
              </w:rPr>
              <w:t xml:space="preserve"> 2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.</w:t>
            </w:r>
            <w:r w:rsidRPr="000675EB">
              <w:rPr>
                <w:rFonts w:eastAsia="MS Mincho" w:cs="Arial"/>
                <w:szCs w:val="24"/>
                <w:lang w:eastAsia="ja-JP"/>
              </w:rPr>
              <w:t>8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1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E-8)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Latin America and Caribbean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Caribbean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533BC9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5.49E-7    (2.58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 xml:space="preserve">E-7,  </w:t>
            </w:r>
            <w:r w:rsidRPr="000675EB">
              <w:rPr>
                <w:rFonts w:eastAsia="MS Mincho" w:cs="Arial"/>
                <w:szCs w:val="24"/>
                <w:lang w:eastAsia="ja-JP"/>
              </w:rPr>
              <w:t>9.27E-7</w:t>
            </w:r>
            <w:r w:rsidR="00DF0252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533BC9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5.92E-7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63001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533BC9" w:rsidRPr="000675EB">
              <w:rPr>
                <w:rFonts w:eastAsia="MS Mincho" w:cs="Arial"/>
                <w:szCs w:val="24"/>
                <w:lang w:eastAsia="ja-JP"/>
              </w:rPr>
              <w:t>2.97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E-7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533BC9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9.65E-7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Central America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4.3E-8     (2.67E-8,  6.26E-8)</w:t>
            </w:r>
          </w:p>
        </w:tc>
        <w:tc>
          <w:tcPr>
            <w:tcW w:w="353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  <w:tr w:rsidR="007A7CAB" w:rsidRPr="005A2B64" w:rsidTr="007A7CAB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North America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A7CAB" w:rsidRPr="000675EB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Northern America</w:t>
            </w:r>
          </w:p>
        </w:tc>
        <w:tc>
          <w:tcPr>
            <w:tcW w:w="352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DF0252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3.56E-6    (2.68E-6,  4.55E-6)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CAB" w:rsidRPr="000675EB" w:rsidRDefault="0063001F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3.56E-6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CAB" w:rsidRPr="000675EB" w:rsidRDefault="007A7CAB" w:rsidP="0063001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(</w:t>
            </w:r>
            <w:r w:rsidR="0063001F" w:rsidRPr="000675EB">
              <w:rPr>
                <w:rFonts w:eastAsia="MS Mincho" w:cs="Arial"/>
                <w:szCs w:val="24"/>
                <w:lang w:eastAsia="ja-JP"/>
              </w:rPr>
              <w:t>2.68E-6</w:t>
            </w:r>
            <w:r w:rsidRPr="000675EB">
              <w:rPr>
                <w:rFonts w:eastAsia="MS Mincho" w:cs="Arial"/>
                <w:szCs w:val="24"/>
                <w:lang w:eastAsia="ja-JP"/>
              </w:rPr>
              <w:t>,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0675EB" w:rsidRDefault="0063001F" w:rsidP="0063001F">
            <w:pPr>
              <w:widowControl/>
              <w:rPr>
                <w:rFonts w:eastAsia="MS Mincho" w:cs="Arial"/>
                <w:szCs w:val="24"/>
                <w:lang w:eastAsia="ja-JP"/>
              </w:rPr>
            </w:pPr>
            <w:r w:rsidRPr="000675EB">
              <w:rPr>
                <w:rFonts w:eastAsia="MS Mincho" w:cs="Arial"/>
                <w:szCs w:val="24"/>
                <w:lang w:eastAsia="ja-JP"/>
              </w:rPr>
              <w:t>4.55E-6</w:t>
            </w:r>
            <w:r w:rsidR="007A7CAB" w:rsidRPr="000675EB">
              <w:rPr>
                <w:rFonts w:eastAsia="MS Mincho" w:cs="Arial"/>
                <w:szCs w:val="24"/>
                <w:lang w:eastAsia="ja-JP"/>
              </w:rPr>
              <w:t>)</w:t>
            </w:r>
          </w:p>
        </w:tc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CAB" w:rsidRPr="005A2B64" w:rsidRDefault="007A7CAB" w:rsidP="007A7CAB">
            <w:pPr>
              <w:widowControl/>
              <w:rPr>
                <w:rFonts w:eastAsia="MS Mincho" w:cs="Arial"/>
                <w:szCs w:val="24"/>
                <w:lang w:eastAsia="ja-JP"/>
              </w:rPr>
            </w:pPr>
          </w:p>
        </w:tc>
      </w:tr>
    </w:tbl>
    <w:p w:rsidR="0042684C" w:rsidRPr="005A2B64" w:rsidRDefault="0042684C" w:rsidP="0042684C">
      <w:pPr>
        <w:widowControl/>
        <w:rPr>
          <w:rFonts w:eastAsia="MS Mincho" w:cs="Arial"/>
          <w:szCs w:val="24"/>
          <w:lang w:eastAsia="ja-JP"/>
        </w:rPr>
      </w:pPr>
      <w:r w:rsidRPr="005A2B64">
        <w:rPr>
          <w:rFonts w:eastAsia="MS Mincho" w:cs="Arial"/>
          <w:szCs w:val="24"/>
          <w:lang w:eastAsia="ja-JP"/>
        </w:rPr>
        <w:t>Values are presented in: Mean (5</w:t>
      </w:r>
      <w:r w:rsidRPr="005A2B64">
        <w:rPr>
          <w:rFonts w:eastAsia="MS Mincho" w:cs="Arial"/>
          <w:szCs w:val="24"/>
          <w:vertAlign w:val="superscript"/>
          <w:lang w:eastAsia="ja-JP"/>
        </w:rPr>
        <w:t>th</w:t>
      </w:r>
      <w:r w:rsidRPr="005A2B64">
        <w:rPr>
          <w:rFonts w:eastAsia="MS Mincho" w:cs="Arial"/>
          <w:szCs w:val="24"/>
          <w:lang w:eastAsia="ja-JP"/>
        </w:rPr>
        <w:t xml:space="preserve"> percentile, 95</w:t>
      </w:r>
      <w:r w:rsidRPr="005A2B64">
        <w:rPr>
          <w:rFonts w:eastAsia="MS Mincho" w:cs="Arial"/>
          <w:szCs w:val="24"/>
          <w:vertAlign w:val="superscript"/>
          <w:lang w:eastAsia="ja-JP"/>
        </w:rPr>
        <w:t>th</w:t>
      </w:r>
      <w:r w:rsidRPr="005A2B64">
        <w:rPr>
          <w:rFonts w:eastAsia="MS Mincho" w:cs="Arial"/>
          <w:szCs w:val="24"/>
          <w:lang w:eastAsia="ja-JP"/>
        </w:rPr>
        <w:t xml:space="preserve"> percentile); E</w:t>
      </w:r>
      <w:r w:rsidR="00DF0252" w:rsidRPr="005A2B64">
        <w:rPr>
          <w:rFonts w:eastAsia="MS Mincho" w:cs="Arial"/>
          <w:szCs w:val="24"/>
          <w:lang w:eastAsia="ja-JP"/>
        </w:rPr>
        <w:t>-</w:t>
      </w:r>
      <w:r w:rsidRPr="005A2B64">
        <w:rPr>
          <w:rFonts w:eastAsia="MS Mincho" w:cs="Arial"/>
          <w:szCs w:val="24"/>
          <w:lang w:eastAsia="ja-JP"/>
        </w:rPr>
        <w:t>n refers to multiplying by 10</w:t>
      </w:r>
      <w:r w:rsidRPr="005A2B64">
        <w:rPr>
          <w:rFonts w:eastAsia="MS Mincho" w:cs="Arial"/>
          <w:szCs w:val="24"/>
          <w:vertAlign w:val="superscript"/>
          <w:lang w:eastAsia="ja-JP"/>
        </w:rPr>
        <w:t>n</w:t>
      </w:r>
      <w:r w:rsidRPr="005A2B64">
        <w:rPr>
          <w:rFonts w:eastAsia="MS Mincho" w:cs="Arial"/>
          <w:szCs w:val="24"/>
          <w:lang w:eastAsia="ja-JP"/>
        </w:rPr>
        <w:t xml:space="preserve">. There was no import of dogs or cats into Japan during 2010 to 2013 from the following sub-regions: Middle Africa and Northern Africa (via AQS); Eastern Africa, Middle Africa, Northern Africa Western Africa, Central Asia, Southern Asia and South America (via USFJ). The </w:t>
      </w:r>
      <w:r w:rsidR="00A119D2">
        <w:rPr>
          <w:rFonts w:eastAsia="MS Mincho" w:cs="Arial"/>
          <w:szCs w:val="24"/>
          <w:lang w:eastAsia="ja-JP"/>
        </w:rPr>
        <w:t>number of rabies cases</w:t>
      </w:r>
      <w:r w:rsidRPr="005A2B64">
        <w:rPr>
          <w:rFonts w:eastAsia="MS Mincho" w:cs="Arial"/>
          <w:szCs w:val="24"/>
          <w:lang w:eastAsia="ja-JP"/>
        </w:rPr>
        <w:t xml:space="preserve"> </w:t>
      </w:r>
      <w:r w:rsidR="00D431CB">
        <w:rPr>
          <w:rFonts w:eastAsia="MS Mincho" w:cs="Arial"/>
          <w:szCs w:val="24"/>
          <w:lang w:eastAsia="ja-JP"/>
        </w:rPr>
        <w:t>was</w:t>
      </w:r>
      <w:r w:rsidRPr="005A2B64">
        <w:rPr>
          <w:rFonts w:eastAsia="MS Mincho" w:cs="Arial"/>
          <w:szCs w:val="24"/>
          <w:lang w:eastAsia="ja-JP"/>
        </w:rPr>
        <w:t xml:space="preserve"> assumed to be zero for the following sub-regions: Australia/New Zealand, Melanesia, Micronesia and Polynesia. The </w:t>
      </w:r>
      <w:r w:rsidR="007810C8" w:rsidRPr="005A2B64">
        <w:rPr>
          <w:rFonts w:eastAsia="MS Mincho" w:cs="Arial"/>
          <w:i/>
          <w:szCs w:val="24"/>
          <w:lang w:eastAsia="ja-JP"/>
        </w:rPr>
        <w:t>P</w:t>
      </w:r>
      <w:r w:rsidRPr="005A2B64">
        <w:rPr>
          <w:rFonts w:eastAsia="MS Mincho" w:cs="Arial"/>
          <w:i/>
          <w:szCs w:val="24"/>
          <w:vertAlign w:val="subscript"/>
          <w:lang w:eastAsia="ja-JP"/>
        </w:rPr>
        <w:t xml:space="preserve">S </w:t>
      </w:r>
      <w:r w:rsidRPr="005A2B64">
        <w:rPr>
          <w:rFonts w:eastAsia="MS Mincho" w:cs="Arial"/>
          <w:szCs w:val="24"/>
          <w:lang w:eastAsia="ja-JP"/>
        </w:rPr>
        <w:t xml:space="preserve">for all these sub-regions </w:t>
      </w:r>
      <w:r w:rsidR="00D431CB">
        <w:rPr>
          <w:rFonts w:eastAsia="MS Mincho" w:cs="Arial"/>
          <w:szCs w:val="24"/>
          <w:lang w:eastAsia="ja-JP"/>
        </w:rPr>
        <w:t>were</w:t>
      </w:r>
      <w:r w:rsidRPr="005A2B64">
        <w:rPr>
          <w:rFonts w:eastAsia="MS Mincho" w:cs="Arial"/>
          <w:szCs w:val="24"/>
          <w:lang w:eastAsia="ja-JP"/>
        </w:rPr>
        <w:t xml:space="preserve"> therefore assumed to be zero. </w:t>
      </w:r>
    </w:p>
    <w:p w:rsidR="0042684C" w:rsidRPr="007810C8" w:rsidRDefault="0042684C" w:rsidP="00362C7E">
      <w:pPr>
        <w:widowControl/>
        <w:rPr>
          <w:rFonts w:ascii="Arial" w:eastAsia="MS Mincho" w:hAnsi="Arial" w:cs="Arial"/>
          <w:sz w:val="21"/>
          <w:lang w:eastAsia="ja-JP"/>
        </w:rPr>
      </w:pPr>
    </w:p>
    <w:sectPr w:rsidR="0042684C" w:rsidRPr="007810C8" w:rsidSect="007A3652">
      <w:pgSz w:w="20639" w:h="14572" w:orient="landscape" w:code="12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94" w:rsidRDefault="00EF0594" w:rsidP="00C605E7">
      <w:r>
        <w:separator/>
      </w:r>
    </w:p>
  </w:endnote>
  <w:endnote w:type="continuationSeparator" w:id="0">
    <w:p w:rsidR="00EF0594" w:rsidRDefault="00EF0594" w:rsidP="00C6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94" w:rsidRDefault="00EF0594" w:rsidP="00C605E7">
      <w:r>
        <w:separator/>
      </w:r>
    </w:p>
  </w:footnote>
  <w:footnote w:type="continuationSeparator" w:id="0">
    <w:p w:rsidR="00EF0594" w:rsidRDefault="00EF0594" w:rsidP="00C6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E"/>
    <w:rsid w:val="00000ED7"/>
    <w:rsid w:val="00001405"/>
    <w:rsid w:val="000016AF"/>
    <w:rsid w:val="00010D84"/>
    <w:rsid w:val="000121A4"/>
    <w:rsid w:val="00016528"/>
    <w:rsid w:val="000305EF"/>
    <w:rsid w:val="00036344"/>
    <w:rsid w:val="0004789D"/>
    <w:rsid w:val="0005114A"/>
    <w:rsid w:val="000619A7"/>
    <w:rsid w:val="00065D00"/>
    <w:rsid w:val="000675EB"/>
    <w:rsid w:val="00077F21"/>
    <w:rsid w:val="0008145E"/>
    <w:rsid w:val="00087A25"/>
    <w:rsid w:val="00090443"/>
    <w:rsid w:val="0009440F"/>
    <w:rsid w:val="000A1A74"/>
    <w:rsid w:val="000A67E2"/>
    <w:rsid w:val="000A7B4D"/>
    <w:rsid w:val="000B0145"/>
    <w:rsid w:val="000B20CA"/>
    <w:rsid w:val="000C0175"/>
    <w:rsid w:val="000C6CD1"/>
    <w:rsid w:val="000D6C0E"/>
    <w:rsid w:val="000D6F86"/>
    <w:rsid w:val="000E006A"/>
    <w:rsid w:val="000E6B12"/>
    <w:rsid w:val="000F49EC"/>
    <w:rsid w:val="000F70D2"/>
    <w:rsid w:val="0010598C"/>
    <w:rsid w:val="00121427"/>
    <w:rsid w:val="0012176E"/>
    <w:rsid w:val="00130B9E"/>
    <w:rsid w:val="001316EA"/>
    <w:rsid w:val="0013191E"/>
    <w:rsid w:val="001360D1"/>
    <w:rsid w:val="0014335C"/>
    <w:rsid w:val="001433EE"/>
    <w:rsid w:val="001456CC"/>
    <w:rsid w:val="001513F4"/>
    <w:rsid w:val="00162626"/>
    <w:rsid w:val="00162F62"/>
    <w:rsid w:val="00165456"/>
    <w:rsid w:val="00175232"/>
    <w:rsid w:val="00184104"/>
    <w:rsid w:val="00184240"/>
    <w:rsid w:val="00190E47"/>
    <w:rsid w:val="001932AE"/>
    <w:rsid w:val="00193879"/>
    <w:rsid w:val="00195B4F"/>
    <w:rsid w:val="001A7E56"/>
    <w:rsid w:val="001B3D8A"/>
    <w:rsid w:val="001C1500"/>
    <w:rsid w:val="001C17EE"/>
    <w:rsid w:val="001C4CFE"/>
    <w:rsid w:val="001D118B"/>
    <w:rsid w:val="001D18A2"/>
    <w:rsid w:val="001D2195"/>
    <w:rsid w:val="001D6BC3"/>
    <w:rsid w:val="001D7CE3"/>
    <w:rsid w:val="001E18EB"/>
    <w:rsid w:val="001F39BB"/>
    <w:rsid w:val="00202E5B"/>
    <w:rsid w:val="00206460"/>
    <w:rsid w:val="002125D1"/>
    <w:rsid w:val="002229A1"/>
    <w:rsid w:val="00231086"/>
    <w:rsid w:val="0023406E"/>
    <w:rsid w:val="00234320"/>
    <w:rsid w:val="0023764C"/>
    <w:rsid w:val="00237D97"/>
    <w:rsid w:val="002456A9"/>
    <w:rsid w:val="00251F96"/>
    <w:rsid w:val="00253BA1"/>
    <w:rsid w:val="00254A9A"/>
    <w:rsid w:val="0026443D"/>
    <w:rsid w:val="0026715C"/>
    <w:rsid w:val="00272046"/>
    <w:rsid w:val="0027273B"/>
    <w:rsid w:val="00276395"/>
    <w:rsid w:val="002765E0"/>
    <w:rsid w:val="00283E46"/>
    <w:rsid w:val="00297AEC"/>
    <w:rsid w:val="002B38E3"/>
    <w:rsid w:val="002B491D"/>
    <w:rsid w:val="002D198C"/>
    <w:rsid w:val="002D6D49"/>
    <w:rsid w:val="002E432D"/>
    <w:rsid w:val="002F6799"/>
    <w:rsid w:val="003266DB"/>
    <w:rsid w:val="00331511"/>
    <w:rsid w:val="00332C84"/>
    <w:rsid w:val="003346BF"/>
    <w:rsid w:val="00340761"/>
    <w:rsid w:val="0035084D"/>
    <w:rsid w:val="00357F46"/>
    <w:rsid w:val="00362C7E"/>
    <w:rsid w:val="0036368F"/>
    <w:rsid w:val="0036404F"/>
    <w:rsid w:val="003663F5"/>
    <w:rsid w:val="003877BC"/>
    <w:rsid w:val="003937AB"/>
    <w:rsid w:val="003B4ECB"/>
    <w:rsid w:val="003C0E57"/>
    <w:rsid w:val="003C7CC5"/>
    <w:rsid w:val="003E0852"/>
    <w:rsid w:val="0042684C"/>
    <w:rsid w:val="0042761C"/>
    <w:rsid w:val="00430153"/>
    <w:rsid w:val="00452484"/>
    <w:rsid w:val="004568C6"/>
    <w:rsid w:val="00470D64"/>
    <w:rsid w:val="00477F2F"/>
    <w:rsid w:val="00484D5E"/>
    <w:rsid w:val="004A2454"/>
    <w:rsid w:val="004A541A"/>
    <w:rsid w:val="004A5DEA"/>
    <w:rsid w:val="004A71F3"/>
    <w:rsid w:val="004A72DC"/>
    <w:rsid w:val="004A7871"/>
    <w:rsid w:val="004B1D1B"/>
    <w:rsid w:val="004B290D"/>
    <w:rsid w:val="004B2E36"/>
    <w:rsid w:val="004B2EF5"/>
    <w:rsid w:val="004B394F"/>
    <w:rsid w:val="004C0096"/>
    <w:rsid w:val="004C1535"/>
    <w:rsid w:val="004D0B64"/>
    <w:rsid w:val="004D4A55"/>
    <w:rsid w:val="004D547B"/>
    <w:rsid w:val="004E16C2"/>
    <w:rsid w:val="004E3AF5"/>
    <w:rsid w:val="004E424E"/>
    <w:rsid w:val="004F137F"/>
    <w:rsid w:val="00505A4F"/>
    <w:rsid w:val="00516B90"/>
    <w:rsid w:val="005174AE"/>
    <w:rsid w:val="00521A0F"/>
    <w:rsid w:val="00525691"/>
    <w:rsid w:val="00533BC9"/>
    <w:rsid w:val="00535322"/>
    <w:rsid w:val="00547CFC"/>
    <w:rsid w:val="0055409B"/>
    <w:rsid w:val="00554D57"/>
    <w:rsid w:val="00555535"/>
    <w:rsid w:val="00573067"/>
    <w:rsid w:val="005744FA"/>
    <w:rsid w:val="00584081"/>
    <w:rsid w:val="005849B4"/>
    <w:rsid w:val="0058660D"/>
    <w:rsid w:val="00592BB3"/>
    <w:rsid w:val="005A25A0"/>
    <w:rsid w:val="005A2B64"/>
    <w:rsid w:val="005A575C"/>
    <w:rsid w:val="005A646C"/>
    <w:rsid w:val="005C3A6B"/>
    <w:rsid w:val="005C5B80"/>
    <w:rsid w:val="005D3E96"/>
    <w:rsid w:val="005D4A32"/>
    <w:rsid w:val="005D7DEB"/>
    <w:rsid w:val="005E0032"/>
    <w:rsid w:val="005E0C92"/>
    <w:rsid w:val="005E2432"/>
    <w:rsid w:val="005F00E0"/>
    <w:rsid w:val="005F3C02"/>
    <w:rsid w:val="005F5125"/>
    <w:rsid w:val="00604A5F"/>
    <w:rsid w:val="00612AE5"/>
    <w:rsid w:val="00625CB7"/>
    <w:rsid w:val="00626609"/>
    <w:rsid w:val="00627458"/>
    <w:rsid w:val="0063001F"/>
    <w:rsid w:val="00633EC3"/>
    <w:rsid w:val="00640B99"/>
    <w:rsid w:val="006414B2"/>
    <w:rsid w:val="006435E1"/>
    <w:rsid w:val="00646A92"/>
    <w:rsid w:val="0066019C"/>
    <w:rsid w:val="00662FC6"/>
    <w:rsid w:val="00665B62"/>
    <w:rsid w:val="00674DDE"/>
    <w:rsid w:val="00675752"/>
    <w:rsid w:val="00677375"/>
    <w:rsid w:val="006829B2"/>
    <w:rsid w:val="00687128"/>
    <w:rsid w:val="00697CCB"/>
    <w:rsid w:val="006A1133"/>
    <w:rsid w:val="006A52C8"/>
    <w:rsid w:val="006A5C07"/>
    <w:rsid w:val="006B0564"/>
    <w:rsid w:val="006B1B23"/>
    <w:rsid w:val="006C1E71"/>
    <w:rsid w:val="006C5FAB"/>
    <w:rsid w:val="006D0DA5"/>
    <w:rsid w:val="006D3E13"/>
    <w:rsid w:val="006E4D46"/>
    <w:rsid w:val="006E7623"/>
    <w:rsid w:val="006F04C0"/>
    <w:rsid w:val="006F175B"/>
    <w:rsid w:val="006F3488"/>
    <w:rsid w:val="006F3CDD"/>
    <w:rsid w:val="006F69F3"/>
    <w:rsid w:val="00703198"/>
    <w:rsid w:val="00707A1C"/>
    <w:rsid w:val="00712223"/>
    <w:rsid w:val="00713704"/>
    <w:rsid w:val="00722A9B"/>
    <w:rsid w:val="007248A2"/>
    <w:rsid w:val="007260BE"/>
    <w:rsid w:val="00726A8D"/>
    <w:rsid w:val="007326B9"/>
    <w:rsid w:val="007326CC"/>
    <w:rsid w:val="007334E0"/>
    <w:rsid w:val="007405A0"/>
    <w:rsid w:val="0074476F"/>
    <w:rsid w:val="0075575D"/>
    <w:rsid w:val="00763F22"/>
    <w:rsid w:val="00767B14"/>
    <w:rsid w:val="00771583"/>
    <w:rsid w:val="00777BDF"/>
    <w:rsid w:val="007810C8"/>
    <w:rsid w:val="007875B8"/>
    <w:rsid w:val="00792CCE"/>
    <w:rsid w:val="00793208"/>
    <w:rsid w:val="007943E8"/>
    <w:rsid w:val="007A3652"/>
    <w:rsid w:val="007A75F5"/>
    <w:rsid w:val="007A7CAB"/>
    <w:rsid w:val="007B4E5C"/>
    <w:rsid w:val="007C5757"/>
    <w:rsid w:val="007C6374"/>
    <w:rsid w:val="007C771F"/>
    <w:rsid w:val="007D0748"/>
    <w:rsid w:val="007D524B"/>
    <w:rsid w:val="007E217E"/>
    <w:rsid w:val="007E35E0"/>
    <w:rsid w:val="007E41AF"/>
    <w:rsid w:val="007E526B"/>
    <w:rsid w:val="007F0143"/>
    <w:rsid w:val="007F63C5"/>
    <w:rsid w:val="007F6CE0"/>
    <w:rsid w:val="00804062"/>
    <w:rsid w:val="0081022F"/>
    <w:rsid w:val="00814336"/>
    <w:rsid w:val="00827FB6"/>
    <w:rsid w:val="008344BA"/>
    <w:rsid w:val="008376D7"/>
    <w:rsid w:val="00837F26"/>
    <w:rsid w:val="00841C38"/>
    <w:rsid w:val="008445FD"/>
    <w:rsid w:val="00846FB7"/>
    <w:rsid w:val="008568B1"/>
    <w:rsid w:val="00862515"/>
    <w:rsid w:val="00871098"/>
    <w:rsid w:val="008728CE"/>
    <w:rsid w:val="00875D2A"/>
    <w:rsid w:val="008849DF"/>
    <w:rsid w:val="0088606B"/>
    <w:rsid w:val="00891A3A"/>
    <w:rsid w:val="00893667"/>
    <w:rsid w:val="00895369"/>
    <w:rsid w:val="00895AE1"/>
    <w:rsid w:val="008B58CE"/>
    <w:rsid w:val="008B7FA6"/>
    <w:rsid w:val="008C6788"/>
    <w:rsid w:val="008D3C91"/>
    <w:rsid w:val="008D5F32"/>
    <w:rsid w:val="008E3349"/>
    <w:rsid w:val="008E7A6F"/>
    <w:rsid w:val="008F0A42"/>
    <w:rsid w:val="008F28BD"/>
    <w:rsid w:val="008F4EF8"/>
    <w:rsid w:val="00910B18"/>
    <w:rsid w:val="00911751"/>
    <w:rsid w:val="00917742"/>
    <w:rsid w:val="00924153"/>
    <w:rsid w:val="00932BAD"/>
    <w:rsid w:val="0094110F"/>
    <w:rsid w:val="00943F4E"/>
    <w:rsid w:val="009446B9"/>
    <w:rsid w:val="00945492"/>
    <w:rsid w:val="009535EE"/>
    <w:rsid w:val="0095397C"/>
    <w:rsid w:val="009574E9"/>
    <w:rsid w:val="00962499"/>
    <w:rsid w:val="00964416"/>
    <w:rsid w:val="00964CD3"/>
    <w:rsid w:val="00965638"/>
    <w:rsid w:val="0097321B"/>
    <w:rsid w:val="00974661"/>
    <w:rsid w:val="00976841"/>
    <w:rsid w:val="00980BB6"/>
    <w:rsid w:val="009904CB"/>
    <w:rsid w:val="009915E5"/>
    <w:rsid w:val="009955E3"/>
    <w:rsid w:val="009975CD"/>
    <w:rsid w:val="009A20EA"/>
    <w:rsid w:val="009A4B06"/>
    <w:rsid w:val="009B28BD"/>
    <w:rsid w:val="009B793C"/>
    <w:rsid w:val="009C4FFF"/>
    <w:rsid w:val="009C6CF3"/>
    <w:rsid w:val="009D015A"/>
    <w:rsid w:val="009D1C01"/>
    <w:rsid w:val="009D25B3"/>
    <w:rsid w:val="009D38C8"/>
    <w:rsid w:val="009E1094"/>
    <w:rsid w:val="009E1588"/>
    <w:rsid w:val="009E396C"/>
    <w:rsid w:val="009F461A"/>
    <w:rsid w:val="00A1008B"/>
    <w:rsid w:val="00A10C64"/>
    <w:rsid w:val="00A119D2"/>
    <w:rsid w:val="00A24E50"/>
    <w:rsid w:val="00A269D2"/>
    <w:rsid w:val="00A2733B"/>
    <w:rsid w:val="00A40D07"/>
    <w:rsid w:val="00A43675"/>
    <w:rsid w:val="00A54EDB"/>
    <w:rsid w:val="00A607EB"/>
    <w:rsid w:val="00A61F03"/>
    <w:rsid w:val="00A7234C"/>
    <w:rsid w:val="00A7404C"/>
    <w:rsid w:val="00A7622B"/>
    <w:rsid w:val="00A91DE6"/>
    <w:rsid w:val="00A949EE"/>
    <w:rsid w:val="00A97534"/>
    <w:rsid w:val="00AA3341"/>
    <w:rsid w:val="00AA4400"/>
    <w:rsid w:val="00AA4CCC"/>
    <w:rsid w:val="00AB0E3B"/>
    <w:rsid w:val="00AC4BBB"/>
    <w:rsid w:val="00AC4BE0"/>
    <w:rsid w:val="00AC4EA3"/>
    <w:rsid w:val="00AC59F5"/>
    <w:rsid w:val="00AC747C"/>
    <w:rsid w:val="00AC7C79"/>
    <w:rsid w:val="00AD1F8B"/>
    <w:rsid w:val="00AD4BAB"/>
    <w:rsid w:val="00AD7ADF"/>
    <w:rsid w:val="00AF0523"/>
    <w:rsid w:val="00AF12DF"/>
    <w:rsid w:val="00AF7728"/>
    <w:rsid w:val="00AF7BE9"/>
    <w:rsid w:val="00B008AD"/>
    <w:rsid w:val="00B017A6"/>
    <w:rsid w:val="00B04CEF"/>
    <w:rsid w:val="00B119AD"/>
    <w:rsid w:val="00B3257A"/>
    <w:rsid w:val="00B35AE9"/>
    <w:rsid w:val="00B37CAC"/>
    <w:rsid w:val="00B4067D"/>
    <w:rsid w:val="00B51A3D"/>
    <w:rsid w:val="00B57048"/>
    <w:rsid w:val="00B6549B"/>
    <w:rsid w:val="00B87A93"/>
    <w:rsid w:val="00BA2C44"/>
    <w:rsid w:val="00BA4655"/>
    <w:rsid w:val="00BA5840"/>
    <w:rsid w:val="00BA768B"/>
    <w:rsid w:val="00BC11BC"/>
    <w:rsid w:val="00BC1906"/>
    <w:rsid w:val="00BC220E"/>
    <w:rsid w:val="00BC4B3B"/>
    <w:rsid w:val="00BD2A03"/>
    <w:rsid w:val="00BD2D4E"/>
    <w:rsid w:val="00BE13A7"/>
    <w:rsid w:val="00BE6A92"/>
    <w:rsid w:val="00BE6D96"/>
    <w:rsid w:val="00BF359F"/>
    <w:rsid w:val="00BF590B"/>
    <w:rsid w:val="00C02B31"/>
    <w:rsid w:val="00C04766"/>
    <w:rsid w:val="00C07336"/>
    <w:rsid w:val="00C11B89"/>
    <w:rsid w:val="00C24E49"/>
    <w:rsid w:val="00C3196B"/>
    <w:rsid w:val="00C34009"/>
    <w:rsid w:val="00C3643B"/>
    <w:rsid w:val="00C45994"/>
    <w:rsid w:val="00C51B1A"/>
    <w:rsid w:val="00C51ECC"/>
    <w:rsid w:val="00C56756"/>
    <w:rsid w:val="00C604F6"/>
    <w:rsid w:val="00C605E7"/>
    <w:rsid w:val="00C64587"/>
    <w:rsid w:val="00C70D27"/>
    <w:rsid w:val="00C75968"/>
    <w:rsid w:val="00C75A05"/>
    <w:rsid w:val="00C90887"/>
    <w:rsid w:val="00C93A6D"/>
    <w:rsid w:val="00C97E6A"/>
    <w:rsid w:val="00CA07C2"/>
    <w:rsid w:val="00CB3960"/>
    <w:rsid w:val="00CB4FCE"/>
    <w:rsid w:val="00CC3F74"/>
    <w:rsid w:val="00CE10C5"/>
    <w:rsid w:val="00CE2DC5"/>
    <w:rsid w:val="00CF1766"/>
    <w:rsid w:val="00CF320F"/>
    <w:rsid w:val="00CF3935"/>
    <w:rsid w:val="00CF5F0E"/>
    <w:rsid w:val="00CF67DC"/>
    <w:rsid w:val="00D00EA8"/>
    <w:rsid w:val="00D02527"/>
    <w:rsid w:val="00D0438D"/>
    <w:rsid w:val="00D05971"/>
    <w:rsid w:val="00D070B7"/>
    <w:rsid w:val="00D14FD0"/>
    <w:rsid w:val="00D1687D"/>
    <w:rsid w:val="00D16CDA"/>
    <w:rsid w:val="00D17E61"/>
    <w:rsid w:val="00D210CE"/>
    <w:rsid w:val="00D21600"/>
    <w:rsid w:val="00D23038"/>
    <w:rsid w:val="00D327B9"/>
    <w:rsid w:val="00D32D17"/>
    <w:rsid w:val="00D431CB"/>
    <w:rsid w:val="00D43D73"/>
    <w:rsid w:val="00D479E3"/>
    <w:rsid w:val="00D5094E"/>
    <w:rsid w:val="00D54158"/>
    <w:rsid w:val="00D54872"/>
    <w:rsid w:val="00D549A1"/>
    <w:rsid w:val="00D57A05"/>
    <w:rsid w:val="00D6038E"/>
    <w:rsid w:val="00D66028"/>
    <w:rsid w:val="00D751A9"/>
    <w:rsid w:val="00D77B00"/>
    <w:rsid w:val="00D809DD"/>
    <w:rsid w:val="00D84AFB"/>
    <w:rsid w:val="00D85BCD"/>
    <w:rsid w:val="00D9392A"/>
    <w:rsid w:val="00DA0355"/>
    <w:rsid w:val="00DA1C1B"/>
    <w:rsid w:val="00DA4BAF"/>
    <w:rsid w:val="00DA7C58"/>
    <w:rsid w:val="00DB041B"/>
    <w:rsid w:val="00DB28D3"/>
    <w:rsid w:val="00DC102F"/>
    <w:rsid w:val="00DD0453"/>
    <w:rsid w:val="00DD151E"/>
    <w:rsid w:val="00DD219D"/>
    <w:rsid w:val="00DD684C"/>
    <w:rsid w:val="00DD6F9C"/>
    <w:rsid w:val="00DE0DC4"/>
    <w:rsid w:val="00DE24B0"/>
    <w:rsid w:val="00DE2A7A"/>
    <w:rsid w:val="00DE36B3"/>
    <w:rsid w:val="00DF0252"/>
    <w:rsid w:val="00E04591"/>
    <w:rsid w:val="00E07E23"/>
    <w:rsid w:val="00E16064"/>
    <w:rsid w:val="00E173A9"/>
    <w:rsid w:val="00E2150E"/>
    <w:rsid w:val="00E24102"/>
    <w:rsid w:val="00E24895"/>
    <w:rsid w:val="00E2575F"/>
    <w:rsid w:val="00E26AA5"/>
    <w:rsid w:val="00E27157"/>
    <w:rsid w:val="00E27F43"/>
    <w:rsid w:val="00E35531"/>
    <w:rsid w:val="00E4009A"/>
    <w:rsid w:val="00E43691"/>
    <w:rsid w:val="00E47BD3"/>
    <w:rsid w:val="00E55074"/>
    <w:rsid w:val="00E74981"/>
    <w:rsid w:val="00E816BF"/>
    <w:rsid w:val="00E8387A"/>
    <w:rsid w:val="00E9528C"/>
    <w:rsid w:val="00EA33BF"/>
    <w:rsid w:val="00EA3418"/>
    <w:rsid w:val="00EB2390"/>
    <w:rsid w:val="00EB647B"/>
    <w:rsid w:val="00EB6869"/>
    <w:rsid w:val="00EE7FEE"/>
    <w:rsid w:val="00EF0594"/>
    <w:rsid w:val="00EF0FCA"/>
    <w:rsid w:val="00EF3386"/>
    <w:rsid w:val="00EF423D"/>
    <w:rsid w:val="00EF4363"/>
    <w:rsid w:val="00EF47C1"/>
    <w:rsid w:val="00F14DD6"/>
    <w:rsid w:val="00F15CBF"/>
    <w:rsid w:val="00F34C55"/>
    <w:rsid w:val="00F44824"/>
    <w:rsid w:val="00F44AA9"/>
    <w:rsid w:val="00F44F79"/>
    <w:rsid w:val="00F454ED"/>
    <w:rsid w:val="00F54974"/>
    <w:rsid w:val="00F6015E"/>
    <w:rsid w:val="00F613DB"/>
    <w:rsid w:val="00F63B7D"/>
    <w:rsid w:val="00F64A7E"/>
    <w:rsid w:val="00F72EDF"/>
    <w:rsid w:val="00F77FEF"/>
    <w:rsid w:val="00F81BF4"/>
    <w:rsid w:val="00F84230"/>
    <w:rsid w:val="00F849C2"/>
    <w:rsid w:val="00F90EE5"/>
    <w:rsid w:val="00FA0131"/>
    <w:rsid w:val="00FA3D8E"/>
    <w:rsid w:val="00FA4AE3"/>
    <w:rsid w:val="00FA5006"/>
    <w:rsid w:val="00FA6E3D"/>
    <w:rsid w:val="00FB0E2E"/>
    <w:rsid w:val="00FB2A6C"/>
    <w:rsid w:val="00FB3466"/>
    <w:rsid w:val="00FC0C66"/>
    <w:rsid w:val="00FC29E4"/>
    <w:rsid w:val="00FC3D61"/>
    <w:rsid w:val="00FD2D27"/>
    <w:rsid w:val="00FD676D"/>
    <w:rsid w:val="00FE6F24"/>
    <w:rsid w:val="00FF186E"/>
    <w:rsid w:val="00FF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AA15C-9784-4E1C-B494-3D22622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24"/>
    <w:pPr>
      <w:widowControl w:val="0"/>
    </w:pPr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62C7E"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62C7E"/>
    <w:pPr>
      <w:tabs>
        <w:tab w:val="center" w:pos="4419"/>
        <w:tab w:val="right" w:pos="8838"/>
      </w:tabs>
      <w:jc w:val="both"/>
    </w:pPr>
    <w:rPr>
      <w:lang w:eastAsia="zh-TW"/>
    </w:rPr>
  </w:style>
  <w:style w:type="character" w:customStyle="1" w:styleId="HeaderChar">
    <w:name w:val="Header Char"/>
    <w:basedOn w:val="DefaultParagraphFont"/>
    <w:link w:val="Header1"/>
    <w:uiPriority w:val="99"/>
    <w:rsid w:val="00362C7E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62C7E"/>
    <w:pPr>
      <w:tabs>
        <w:tab w:val="center" w:pos="4419"/>
        <w:tab w:val="right" w:pos="8838"/>
      </w:tabs>
      <w:jc w:val="both"/>
    </w:pPr>
    <w:rPr>
      <w:lang w:eastAsia="zh-TW"/>
    </w:rPr>
  </w:style>
  <w:style w:type="character" w:customStyle="1" w:styleId="FooterChar">
    <w:name w:val="Footer Char"/>
    <w:basedOn w:val="DefaultParagraphFont"/>
    <w:link w:val="Footer1"/>
    <w:uiPriority w:val="99"/>
    <w:rsid w:val="00362C7E"/>
  </w:style>
  <w:style w:type="table" w:customStyle="1" w:styleId="TableGrid1">
    <w:name w:val="Table Grid1"/>
    <w:basedOn w:val="TableNormal"/>
    <w:next w:val="TableGrid"/>
    <w:uiPriority w:val="59"/>
    <w:rsid w:val="00362C7E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362C7E"/>
    <w:pPr>
      <w:jc w:val="both"/>
    </w:pPr>
    <w:rPr>
      <w:rFonts w:ascii="MS UI Gothic" w:eastAsia="MS UI Gothic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362C7E"/>
    <w:rPr>
      <w:rFonts w:ascii="MS UI Gothic" w:eastAsia="MS UI Gothic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62C7E"/>
    <w:pPr>
      <w:ind w:left="720"/>
      <w:contextualSpacing/>
      <w:jc w:val="both"/>
    </w:pPr>
    <w:rPr>
      <w:sz w:val="21"/>
      <w:lang w:eastAsia="ja-JP"/>
    </w:rPr>
  </w:style>
  <w:style w:type="paragraph" w:styleId="Header">
    <w:name w:val="header"/>
    <w:basedOn w:val="Normal"/>
    <w:link w:val="HeaderChar1"/>
    <w:uiPriority w:val="99"/>
    <w:unhideWhenUsed/>
    <w:rsid w:val="0036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rsid w:val="00362C7E"/>
    <w:rPr>
      <w:sz w:val="20"/>
      <w:szCs w:val="20"/>
      <w:lang w:eastAsia="zh-HK"/>
    </w:rPr>
  </w:style>
  <w:style w:type="paragraph" w:styleId="Footer">
    <w:name w:val="footer"/>
    <w:basedOn w:val="Normal"/>
    <w:link w:val="FooterChar1"/>
    <w:uiPriority w:val="99"/>
    <w:unhideWhenUsed/>
    <w:rsid w:val="00362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rsid w:val="00362C7E"/>
    <w:rPr>
      <w:sz w:val="20"/>
      <w:szCs w:val="20"/>
      <w:lang w:eastAsia="zh-HK"/>
    </w:rPr>
  </w:style>
  <w:style w:type="table" w:styleId="TableGrid">
    <w:name w:val="Table Grid"/>
    <w:basedOn w:val="TableNormal"/>
    <w:uiPriority w:val="39"/>
    <w:rsid w:val="0036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36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62C7E"/>
    <w:rPr>
      <w:rFonts w:asciiTheme="majorHAnsi" w:eastAsiaTheme="majorEastAsia" w:hAnsiTheme="majorHAnsi" w:cstheme="majorBidi"/>
      <w:sz w:val="18"/>
      <w:szCs w:val="18"/>
      <w:lang w:eastAsia="zh-HK"/>
    </w:rPr>
  </w:style>
  <w:style w:type="paragraph" w:styleId="ListParagraph">
    <w:name w:val="List Paragraph"/>
    <w:basedOn w:val="Normal"/>
    <w:uiPriority w:val="34"/>
    <w:qFormat/>
    <w:rsid w:val="00362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3CF0-FCA4-4016-A3F5-C609A739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nkwa1835@uni.sydney.edu.au</dc:creator>
  <cp:keywords/>
  <dc:description/>
  <cp:lastModifiedBy>User</cp:lastModifiedBy>
  <cp:revision>47</cp:revision>
  <dcterms:created xsi:type="dcterms:W3CDTF">2015-12-14T08:27:00Z</dcterms:created>
  <dcterms:modified xsi:type="dcterms:W3CDTF">2016-11-30T14:21:00Z</dcterms:modified>
</cp:coreProperties>
</file>