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9844" w14:textId="48FBADEF" w:rsidR="00B016EC" w:rsidRPr="00B016EC" w:rsidRDefault="00B016EC" w:rsidP="00B016EC">
      <w:pPr>
        <w:spacing w:line="480" w:lineRule="auto"/>
        <w:jc w:val="center"/>
        <w:rPr>
          <w:b/>
          <w:bCs/>
        </w:rPr>
      </w:pPr>
      <w:r w:rsidRPr="00B016EC">
        <w:rPr>
          <w:b/>
          <w:bCs/>
        </w:rPr>
        <w:t>Supplementary Materials</w:t>
      </w:r>
    </w:p>
    <w:p w14:paraId="71A1B4B7" w14:textId="6FB84129" w:rsidR="0066567B" w:rsidRDefault="0066567B" w:rsidP="0066567B">
      <w:pPr>
        <w:pStyle w:val="Heading2"/>
      </w:pPr>
      <w:r w:rsidRPr="0066567B">
        <w:t>Sample</w:t>
      </w:r>
      <w:r>
        <w:t xml:space="preserve"> Characteristics</w:t>
      </w:r>
    </w:p>
    <w:p w14:paraId="54554708" w14:textId="1479A777" w:rsidR="0066567B" w:rsidRDefault="0066567B" w:rsidP="00FE22E5">
      <w:pPr>
        <w:spacing w:line="480" w:lineRule="auto"/>
        <w:ind w:firstLine="720"/>
      </w:pPr>
      <w:r>
        <w:t>Specifically, the proportion of participants with a current major depressive episode (i.e., past 2-week period of depression, loss of interest, and irritability, with problems related to appetite, sleep, restlessness, fatigue, worthlessness/guilt, concentration, suicidality) was 13.32% (</w:t>
      </w:r>
      <w:r>
        <w:rPr>
          <w:i/>
          <w:iCs/>
        </w:rPr>
        <w:t>n</w:t>
      </w:r>
      <w:r>
        <w:t xml:space="preserve"> = 114). In addition, based on self-reported psychiatric diagnoses, 0.35% (</w:t>
      </w:r>
      <w:r>
        <w:rPr>
          <w:i/>
          <w:iCs/>
        </w:rPr>
        <w:t xml:space="preserve">n </w:t>
      </w:r>
      <w:r>
        <w:t>= 3) of participants had lifetime bipolar disorder, 0.70% (</w:t>
      </w:r>
      <w:r>
        <w:rPr>
          <w:i/>
          <w:iCs/>
        </w:rPr>
        <w:t>n</w:t>
      </w:r>
      <w:r>
        <w:t xml:space="preserve"> = 6) had lifetime schizophrenia, 0.82% (</w:t>
      </w:r>
      <w:r>
        <w:rPr>
          <w:i/>
          <w:iCs/>
        </w:rPr>
        <w:t>n</w:t>
      </w:r>
      <w:r>
        <w:t xml:space="preserve"> = 7) had intellectual disability, and 0.12% (</w:t>
      </w:r>
      <w:r>
        <w:rPr>
          <w:i/>
          <w:iCs/>
        </w:rPr>
        <w:t>n</w:t>
      </w:r>
      <w:r>
        <w:t xml:space="preserve"> = 1) had current or lifetime alcohol use disorder.</w:t>
      </w:r>
      <w:r w:rsidRPr="0066567B">
        <w:t xml:space="preserve"> </w:t>
      </w:r>
      <w:r>
        <w:t xml:space="preserve">In addition, </w:t>
      </w:r>
      <w:r w:rsidR="00FE22E5">
        <w:t>some</w:t>
      </w:r>
      <w:r>
        <w:t xml:space="preserve"> of </w:t>
      </w:r>
      <w:r w:rsidR="00FE22E5">
        <w:t xml:space="preserve">these </w:t>
      </w:r>
      <w:r>
        <w:t xml:space="preserve">participants were diagnosed by physicians with medical conditions such as coronary obstructive pulmonary disease, </w:t>
      </w:r>
      <w:r w:rsidRPr="0098594D">
        <w:t xml:space="preserve">congestive heart failure, </w:t>
      </w:r>
      <w:r>
        <w:t xml:space="preserve">chronic pain, </w:t>
      </w:r>
      <w:r w:rsidRPr="0098594D">
        <w:t>delirium</w:t>
      </w:r>
      <w:r>
        <w:t>, and other medical problems, and had other neurological conditions</w:t>
      </w:r>
      <w:r w:rsidR="00FE22E5">
        <w:t xml:space="preserve"> (</w:t>
      </w:r>
      <w:r w:rsidR="00FE22E5">
        <w:rPr>
          <w:i/>
          <w:iCs/>
        </w:rPr>
        <w:t>n</w:t>
      </w:r>
      <w:r w:rsidR="00FE22E5">
        <w:t xml:space="preserve"> = 68)</w:t>
      </w:r>
      <w:r>
        <w:t>. Whereas 89.14% (</w:t>
      </w:r>
      <w:r>
        <w:rPr>
          <w:i/>
          <w:iCs/>
        </w:rPr>
        <w:t>n</w:t>
      </w:r>
      <w:r>
        <w:t xml:space="preserve"> = 763) were community dwelling adults, 10.86% (</w:t>
      </w:r>
      <w:r>
        <w:rPr>
          <w:i/>
          <w:iCs/>
        </w:rPr>
        <w:t>n</w:t>
      </w:r>
      <w:r>
        <w:t xml:space="preserve"> = 93) were nursing home residents.</w:t>
      </w:r>
      <w:r w:rsidR="000F359B">
        <w:t xml:space="preserve"> </w:t>
      </w:r>
    </w:p>
    <w:p w14:paraId="2F7A25A2" w14:textId="77777777" w:rsidR="00A5150C" w:rsidRDefault="00A5150C" w:rsidP="00B016EC">
      <w:pPr>
        <w:spacing w:line="480" w:lineRule="auto"/>
      </w:pPr>
    </w:p>
    <w:p w14:paraId="5B0CA589" w14:textId="2E09226B" w:rsidR="00A5150C" w:rsidRDefault="00A5150C" w:rsidP="00B016EC">
      <w:pPr>
        <w:spacing w:line="480" w:lineRule="auto"/>
        <w:sectPr w:rsidR="00A5150C" w:rsidSect="00587F97">
          <w:headerReference w:type="even" r:id="rId6"/>
          <w:headerReference w:type="default" r:id="rId7"/>
          <w:pgSz w:w="12240" w:h="15840"/>
          <w:pgMar w:top="1440" w:right="1440" w:bottom="1440" w:left="1440" w:header="720" w:footer="720" w:gutter="0"/>
          <w:cols w:space="720"/>
          <w:docGrid w:linePitch="360"/>
        </w:sectPr>
      </w:pPr>
    </w:p>
    <w:p w14:paraId="231A2FF4" w14:textId="10289976" w:rsidR="00604495" w:rsidRDefault="00604495" w:rsidP="00604495">
      <w:pPr>
        <w:spacing w:line="480" w:lineRule="auto"/>
      </w:pPr>
      <w:r>
        <w:lastRenderedPageBreak/>
        <w:t>Table S1</w:t>
      </w:r>
    </w:p>
    <w:p w14:paraId="3EAE6B6C" w14:textId="77777777" w:rsidR="00604495" w:rsidRPr="004F277B" w:rsidRDefault="00604495" w:rsidP="00604495">
      <w:pPr>
        <w:spacing w:line="480" w:lineRule="auto"/>
        <w:rPr>
          <w:i/>
          <w:iCs/>
        </w:rPr>
      </w:pPr>
      <w:r>
        <w:rPr>
          <w:i/>
          <w:iCs/>
        </w:rPr>
        <w:t>Confirmatory factor analysis of latent depression composite scores at all time-points</w:t>
      </w:r>
    </w:p>
    <w:tbl>
      <w:tblPr>
        <w:tblStyle w:val="TableGrid"/>
        <w:tblW w:w="92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236"/>
        <w:gridCol w:w="1296"/>
        <w:gridCol w:w="236"/>
        <w:gridCol w:w="1296"/>
      </w:tblGrid>
      <w:tr w:rsidR="00604495" w14:paraId="673513C6" w14:textId="77777777" w:rsidTr="00304E45">
        <w:trPr>
          <w:trHeight w:val="274"/>
        </w:trPr>
        <w:tc>
          <w:tcPr>
            <w:tcW w:w="6192" w:type="dxa"/>
          </w:tcPr>
          <w:p w14:paraId="445BE886" w14:textId="77777777" w:rsidR="00604495" w:rsidRDefault="00604495" w:rsidP="00304E45"/>
        </w:tc>
        <w:tc>
          <w:tcPr>
            <w:tcW w:w="236" w:type="dxa"/>
          </w:tcPr>
          <w:p w14:paraId="14F431CD" w14:textId="77777777" w:rsidR="00604495" w:rsidRDefault="00604495" w:rsidP="00304E45"/>
        </w:tc>
        <w:tc>
          <w:tcPr>
            <w:tcW w:w="1296" w:type="dxa"/>
            <w:tcBorders>
              <w:top w:val="single" w:sz="4" w:space="0" w:color="auto"/>
              <w:bottom w:val="single" w:sz="4" w:space="0" w:color="auto"/>
            </w:tcBorders>
          </w:tcPr>
          <w:p w14:paraId="77274622" w14:textId="77777777" w:rsidR="00604495" w:rsidRDefault="00604495" w:rsidP="00304E45">
            <w:r>
              <w:t>Factor loadings</w:t>
            </w:r>
          </w:p>
        </w:tc>
        <w:tc>
          <w:tcPr>
            <w:tcW w:w="236" w:type="dxa"/>
          </w:tcPr>
          <w:p w14:paraId="38BA7D30" w14:textId="77777777" w:rsidR="00604495" w:rsidRDefault="00604495" w:rsidP="00304E45"/>
        </w:tc>
        <w:tc>
          <w:tcPr>
            <w:tcW w:w="1296" w:type="dxa"/>
            <w:tcBorders>
              <w:top w:val="single" w:sz="4" w:space="0" w:color="auto"/>
              <w:bottom w:val="single" w:sz="4" w:space="0" w:color="auto"/>
            </w:tcBorders>
          </w:tcPr>
          <w:p w14:paraId="65617792" w14:textId="77777777" w:rsidR="00604495" w:rsidRDefault="00604495" w:rsidP="00304E45">
            <w:r>
              <w:t>Residual variances</w:t>
            </w:r>
          </w:p>
        </w:tc>
      </w:tr>
      <w:tr w:rsidR="00604495" w14:paraId="270258D9" w14:textId="77777777" w:rsidTr="00304E45">
        <w:trPr>
          <w:trHeight w:val="274"/>
        </w:trPr>
        <w:tc>
          <w:tcPr>
            <w:tcW w:w="6192" w:type="dxa"/>
          </w:tcPr>
          <w:p w14:paraId="7A4476CE" w14:textId="77777777" w:rsidR="00604495" w:rsidRPr="009E46A9" w:rsidRDefault="00604495" w:rsidP="00304E45">
            <w:pPr>
              <w:rPr>
                <w:b/>
                <w:bCs/>
              </w:rPr>
            </w:pPr>
            <w:r w:rsidRPr="009E46A9">
              <w:rPr>
                <w:b/>
                <w:bCs/>
              </w:rPr>
              <w:t>Time 1</w:t>
            </w:r>
          </w:p>
        </w:tc>
        <w:tc>
          <w:tcPr>
            <w:tcW w:w="236" w:type="dxa"/>
          </w:tcPr>
          <w:p w14:paraId="2F8EC1E9" w14:textId="77777777" w:rsidR="00604495" w:rsidRDefault="00604495" w:rsidP="00304E45"/>
        </w:tc>
        <w:tc>
          <w:tcPr>
            <w:tcW w:w="1296" w:type="dxa"/>
            <w:tcBorders>
              <w:top w:val="single" w:sz="4" w:space="0" w:color="auto"/>
            </w:tcBorders>
          </w:tcPr>
          <w:p w14:paraId="12B1D1E7" w14:textId="77777777" w:rsidR="00604495" w:rsidRDefault="00604495" w:rsidP="00304E45"/>
        </w:tc>
        <w:tc>
          <w:tcPr>
            <w:tcW w:w="236" w:type="dxa"/>
          </w:tcPr>
          <w:p w14:paraId="4ACE3E9E" w14:textId="77777777" w:rsidR="00604495" w:rsidRDefault="00604495" w:rsidP="00304E45"/>
        </w:tc>
        <w:tc>
          <w:tcPr>
            <w:tcW w:w="1296" w:type="dxa"/>
            <w:tcBorders>
              <w:top w:val="single" w:sz="4" w:space="0" w:color="auto"/>
            </w:tcBorders>
          </w:tcPr>
          <w:p w14:paraId="654519F9" w14:textId="77777777" w:rsidR="00604495" w:rsidRDefault="00604495" w:rsidP="00304E45"/>
        </w:tc>
      </w:tr>
      <w:tr w:rsidR="00604495" w14:paraId="3398EB57" w14:textId="77777777" w:rsidTr="00304E45">
        <w:trPr>
          <w:trHeight w:val="274"/>
        </w:trPr>
        <w:tc>
          <w:tcPr>
            <w:tcW w:w="6192" w:type="dxa"/>
          </w:tcPr>
          <w:p w14:paraId="20174C2F" w14:textId="65C968B1" w:rsidR="00604495" w:rsidRDefault="00604495" w:rsidP="00304E45">
            <w:r>
              <w:t xml:space="preserve">Model fit indices: </w:t>
            </w:r>
            <w:r w:rsidRPr="002E1A17">
              <w:t>χ</w:t>
            </w:r>
            <w:r>
              <w:rPr>
                <w:vertAlign w:val="superscript"/>
              </w:rPr>
              <w:t>2</w:t>
            </w:r>
            <w:r>
              <w:t>(</w:t>
            </w:r>
            <w:r>
              <w:rPr>
                <w:i/>
                <w:iCs/>
              </w:rPr>
              <w:t>df</w:t>
            </w:r>
            <w:r>
              <w:t xml:space="preserve"> = 2) = </w:t>
            </w:r>
            <w:r w:rsidRPr="00B84253">
              <w:t>0.295</w:t>
            </w:r>
            <w:r>
              <w:t xml:space="preserve">, </w:t>
            </w:r>
            <w:r w:rsidR="003763F2">
              <w:rPr>
                <w:i/>
                <w:iCs/>
              </w:rPr>
              <w:t>p = .</w:t>
            </w:r>
            <w:r w:rsidRPr="00B84253">
              <w:t>863</w:t>
            </w:r>
            <w:r>
              <w:t xml:space="preserve">, CFI = </w:t>
            </w:r>
            <w:r w:rsidRPr="00B84253">
              <w:t>1.000</w:t>
            </w:r>
            <w:r>
              <w:t>, RMSEA = .000</w:t>
            </w:r>
          </w:p>
        </w:tc>
        <w:tc>
          <w:tcPr>
            <w:tcW w:w="236" w:type="dxa"/>
          </w:tcPr>
          <w:p w14:paraId="38D26843" w14:textId="77777777" w:rsidR="00604495" w:rsidRDefault="00604495" w:rsidP="00304E45"/>
        </w:tc>
        <w:tc>
          <w:tcPr>
            <w:tcW w:w="1296" w:type="dxa"/>
          </w:tcPr>
          <w:p w14:paraId="7AF6AD39" w14:textId="77777777" w:rsidR="00604495" w:rsidRDefault="00604495" w:rsidP="00304E45"/>
        </w:tc>
        <w:tc>
          <w:tcPr>
            <w:tcW w:w="236" w:type="dxa"/>
          </w:tcPr>
          <w:p w14:paraId="64607092" w14:textId="77777777" w:rsidR="00604495" w:rsidRDefault="00604495" w:rsidP="00304E45"/>
        </w:tc>
        <w:tc>
          <w:tcPr>
            <w:tcW w:w="1296" w:type="dxa"/>
          </w:tcPr>
          <w:p w14:paraId="62CB7D75" w14:textId="77777777" w:rsidR="00604495" w:rsidRDefault="00604495" w:rsidP="00304E45"/>
        </w:tc>
      </w:tr>
      <w:tr w:rsidR="00604495" w14:paraId="6B50A588" w14:textId="77777777" w:rsidTr="00304E45">
        <w:trPr>
          <w:trHeight w:val="274"/>
        </w:trPr>
        <w:tc>
          <w:tcPr>
            <w:tcW w:w="6192" w:type="dxa"/>
          </w:tcPr>
          <w:p w14:paraId="0C89296C" w14:textId="77777777" w:rsidR="00604495" w:rsidRDefault="00604495" w:rsidP="00304E45">
            <w:pPr>
              <w:ind w:left="720"/>
            </w:pPr>
            <w:r>
              <w:t>Presence of symptom</w:t>
            </w:r>
          </w:p>
        </w:tc>
        <w:tc>
          <w:tcPr>
            <w:tcW w:w="236" w:type="dxa"/>
          </w:tcPr>
          <w:p w14:paraId="0506CC49" w14:textId="77777777" w:rsidR="00604495" w:rsidRDefault="00604495" w:rsidP="00304E45"/>
        </w:tc>
        <w:tc>
          <w:tcPr>
            <w:tcW w:w="1296" w:type="dxa"/>
          </w:tcPr>
          <w:p w14:paraId="70D7BAE6" w14:textId="77777777" w:rsidR="00604495" w:rsidRDefault="00604495" w:rsidP="00304E45">
            <w:r w:rsidRPr="007B7708">
              <w:t>0.912</w:t>
            </w:r>
            <w:r w:rsidRPr="0025479D">
              <w:rPr>
                <w:vertAlign w:val="superscript"/>
              </w:rPr>
              <w:t>***</w:t>
            </w:r>
          </w:p>
        </w:tc>
        <w:tc>
          <w:tcPr>
            <w:tcW w:w="236" w:type="dxa"/>
          </w:tcPr>
          <w:p w14:paraId="1F29F41B" w14:textId="77777777" w:rsidR="00604495" w:rsidRDefault="00604495" w:rsidP="00304E45"/>
        </w:tc>
        <w:tc>
          <w:tcPr>
            <w:tcW w:w="1296" w:type="dxa"/>
          </w:tcPr>
          <w:p w14:paraId="27866EAD" w14:textId="77777777" w:rsidR="00604495" w:rsidRDefault="00604495" w:rsidP="00304E45">
            <w:r w:rsidRPr="005A67B9">
              <w:t>0.168</w:t>
            </w:r>
            <w:r w:rsidRPr="0025479D">
              <w:rPr>
                <w:vertAlign w:val="superscript"/>
              </w:rPr>
              <w:t>***</w:t>
            </w:r>
          </w:p>
        </w:tc>
      </w:tr>
      <w:tr w:rsidR="00604495" w14:paraId="7E095D12" w14:textId="77777777" w:rsidTr="00304E45">
        <w:trPr>
          <w:trHeight w:val="274"/>
        </w:trPr>
        <w:tc>
          <w:tcPr>
            <w:tcW w:w="6192" w:type="dxa"/>
          </w:tcPr>
          <w:p w14:paraId="0FEB4593" w14:textId="77777777" w:rsidR="00604495" w:rsidRDefault="00604495" w:rsidP="00304E45">
            <w:pPr>
              <w:ind w:left="720"/>
            </w:pPr>
            <w:r>
              <w:t>Severity</w:t>
            </w:r>
          </w:p>
        </w:tc>
        <w:tc>
          <w:tcPr>
            <w:tcW w:w="236" w:type="dxa"/>
          </w:tcPr>
          <w:p w14:paraId="4FD8D2EC" w14:textId="77777777" w:rsidR="00604495" w:rsidRDefault="00604495" w:rsidP="00304E45"/>
        </w:tc>
        <w:tc>
          <w:tcPr>
            <w:tcW w:w="1296" w:type="dxa"/>
          </w:tcPr>
          <w:p w14:paraId="4C207C41" w14:textId="77777777" w:rsidR="00604495" w:rsidRDefault="00604495" w:rsidP="00304E45">
            <w:r w:rsidRPr="005A67B9">
              <w:t>0.967</w:t>
            </w:r>
            <w:r w:rsidRPr="0025479D">
              <w:rPr>
                <w:vertAlign w:val="superscript"/>
              </w:rPr>
              <w:t>***</w:t>
            </w:r>
          </w:p>
        </w:tc>
        <w:tc>
          <w:tcPr>
            <w:tcW w:w="236" w:type="dxa"/>
          </w:tcPr>
          <w:p w14:paraId="154B9F42" w14:textId="77777777" w:rsidR="00604495" w:rsidRDefault="00604495" w:rsidP="00304E45"/>
        </w:tc>
        <w:tc>
          <w:tcPr>
            <w:tcW w:w="1296" w:type="dxa"/>
          </w:tcPr>
          <w:p w14:paraId="1129720F" w14:textId="77777777" w:rsidR="00604495" w:rsidRDefault="00604495" w:rsidP="00304E45">
            <w:r w:rsidRPr="005A67B9">
              <w:t>0.065</w:t>
            </w:r>
            <w:r w:rsidRPr="0025479D">
              <w:rPr>
                <w:vertAlign w:val="superscript"/>
              </w:rPr>
              <w:t>***</w:t>
            </w:r>
          </w:p>
        </w:tc>
      </w:tr>
      <w:tr w:rsidR="00604495" w14:paraId="2F882BB3" w14:textId="77777777" w:rsidTr="00304E45">
        <w:trPr>
          <w:trHeight w:val="274"/>
        </w:trPr>
        <w:tc>
          <w:tcPr>
            <w:tcW w:w="6192" w:type="dxa"/>
          </w:tcPr>
          <w:p w14:paraId="48448183" w14:textId="77777777" w:rsidR="00604495" w:rsidRDefault="00604495" w:rsidP="00304E45">
            <w:pPr>
              <w:ind w:left="720"/>
            </w:pPr>
            <w:r>
              <w:t>Change from past typical behaviors</w:t>
            </w:r>
          </w:p>
        </w:tc>
        <w:tc>
          <w:tcPr>
            <w:tcW w:w="236" w:type="dxa"/>
          </w:tcPr>
          <w:p w14:paraId="07294FBE" w14:textId="77777777" w:rsidR="00604495" w:rsidRDefault="00604495" w:rsidP="00304E45"/>
        </w:tc>
        <w:tc>
          <w:tcPr>
            <w:tcW w:w="1296" w:type="dxa"/>
          </w:tcPr>
          <w:p w14:paraId="56E4D4A2" w14:textId="77777777" w:rsidR="00604495" w:rsidRDefault="00604495" w:rsidP="00304E45">
            <w:r w:rsidRPr="005A67B9">
              <w:t>0.781</w:t>
            </w:r>
            <w:r w:rsidRPr="0025479D">
              <w:rPr>
                <w:vertAlign w:val="superscript"/>
              </w:rPr>
              <w:t>***</w:t>
            </w:r>
          </w:p>
        </w:tc>
        <w:tc>
          <w:tcPr>
            <w:tcW w:w="236" w:type="dxa"/>
          </w:tcPr>
          <w:p w14:paraId="23BE35ED" w14:textId="77777777" w:rsidR="00604495" w:rsidRDefault="00604495" w:rsidP="00304E45"/>
        </w:tc>
        <w:tc>
          <w:tcPr>
            <w:tcW w:w="1296" w:type="dxa"/>
          </w:tcPr>
          <w:p w14:paraId="53278E3A" w14:textId="77777777" w:rsidR="00604495" w:rsidRDefault="00604495" w:rsidP="00304E45">
            <w:r w:rsidRPr="005A67B9">
              <w:t>0.391</w:t>
            </w:r>
            <w:r w:rsidRPr="0025479D">
              <w:rPr>
                <w:vertAlign w:val="superscript"/>
              </w:rPr>
              <w:t>***</w:t>
            </w:r>
          </w:p>
        </w:tc>
      </w:tr>
      <w:tr w:rsidR="00604495" w14:paraId="6B94A53D" w14:textId="77777777" w:rsidTr="00304E45">
        <w:trPr>
          <w:trHeight w:val="274"/>
        </w:trPr>
        <w:tc>
          <w:tcPr>
            <w:tcW w:w="6192" w:type="dxa"/>
          </w:tcPr>
          <w:p w14:paraId="160149B2" w14:textId="77777777" w:rsidR="00604495" w:rsidRDefault="00604495" w:rsidP="00304E45">
            <w:pPr>
              <w:ind w:left="720"/>
            </w:pPr>
            <w:r>
              <w:t>Distress</w:t>
            </w:r>
          </w:p>
        </w:tc>
        <w:tc>
          <w:tcPr>
            <w:tcW w:w="236" w:type="dxa"/>
          </w:tcPr>
          <w:p w14:paraId="4A74F912" w14:textId="77777777" w:rsidR="00604495" w:rsidRDefault="00604495" w:rsidP="00304E45"/>
        </w:tc>
        <w:tc>
          <w:tcPr>
            <w:tcW w:w="1296" w:type="dxa"/>
          </w:tcPr>
          <w:p w14:paraId="0484055A" w14:textId="77777777" w:rsidR="00604495" w:rsidRDefault="00604495" w:rsidP="00304E45">
            <w:r w:rsidRPr="005A67B9">
              <w:t>0.829</w:t>
            </w:r>
            <w:r w:rsidRPr="0025479D">
              <w:rPr>
                <w:vertAlign w:val="superscript"/>
              </w:rPr>
              <w:t>***</w:t>
            </w:r>
          </w:p>
        </w:tc>
        <w:tc>
          <w:tcPr>
            <w:tcW w:w="236" w:type="dxa"/>
          </w:tcPr>
          <w:p w14:paraId="57CE110E" w14:textId="77777777" w:rsidR="00604495" w:rsidRDefault="00604495" w:rsidP="00304E45"/>
        </w:tc>
        <w:tc>
          <w:tcPr>
            <w:tcW w:w="1296" w:type="dxa"/>
          </w:tcPr>
          <w:p w14:paraId="17712B3E" w14:textId="77777777" w:rsidR="00604495" w:rsidRDefault="00604495" w:rsidP="00304E45">
            <w:r w:rsidRPr="005A67B9">
              <w:t>0.313</w:t>
            </w:r>
            <w:r w:rsidRPr="0025479D">
              <w:rPr>
                <w:vertAlign w:val="superscript"/>
              </w:rPr>
              <w:t>***</w:t>
            </w:r>
          </w:p>
        </w:tc>
      </w:tr>
      <w:tr w:rsidR="00604495" w14:paraId="60D0EE3C" w14:textId="77777777" w:rsidTr="00304E45">
        <w:trPr>
          <w:trHeight w:val="274"/>
        </w:trPr>
        <w:tc>
          <w:tcPr>
            <w:tcW w:w="6192" w:type="dxa"/>
            <w:tcBorders>
              <w:bottom w:val="single" w:sz="4" w:space="0" w:color="auto"/>
            </w:tcBorders>
          </w:tcPr>
          <w:p w14:paraId="40940C72" w14:textId="77777777" w:rsidR="00604495" w:rsidRDefault="00604495" w:rsidP="00304E45">
            <w:pPr>
              <w:ind w:left="720"/>
            </w:pPr>
            <w:r>
              <w:t xml:space="preserve">Latent symptom composite </w:t>
            </w:r>
          </w:p>
        </w:tc>
        <w:tc>
          <w:tcPr>
            <w:tcW w:w="236" w:type="dxa"/>
            <w:tcBorders>
              <w:bottom w:val="single" w:sz="4" w:space="0" w:color="auto"/>
            </w:tcBorders>
          </w:tcPr>
          <w:p w14:paraId="0AAE51DA" w14:textId="77777777" w:rsidR="00604495" w:rsidRDefault="00604495" w:rsidP="00304E45"/>
        </w:tc>
        <w:tc>
          <w:tcPr>
            <w:tcW w:w="1296" w:type="dxa"/>
            <w:tcBorders>
              <w:bottom w:val="single" w:sz="4" w:space="0" w:color="auto"/>
            </w:tcBorders>
          </w:tcPr>
          <w:p w14:paraId="5C86C2E7" w14:textId="77777777" w:rsidR="00604495" w:rsidRPr="005A67B9" w:rsidRDefault="00604495" w:rsidP="00304E45">
            <w:r>
              <w:t>–</w:t>
            </w:r>
          </w:p>
        </w:tc>
        <w:tc>
          <w:tcPr>
            <w:tcW w:w="236" w:type="dxa"/>
            <w:tcBorders>
              <w:bottom w:val="single" w:sz="4" w:space="0" w:color="auto"/>
            </w:tcBorders>
          </w:tcPr>
          <w:p w14:paraId="38F0064A" w14:textId="77777777" w:rsidR="00604495" w:rsidRDefault="00604495" w:rsidP="00304E45"/>
        </w:tc>
        <w:tc>
          <w:tcPr>
            <w:tcW w:w="1296" w:type="dxa"/>
            <w:tcBorders>
              <w:bottom w:val="single" w:sz="4" w:space="0" w:color="auto"/>
            </w:tcBorders>
          </w:tcPr>
          <w:p w14:paraId="6B2E0DB6" w14:textId="77777777" w:rsidR="00604495" w:rsidRPr="005A67B9" w:rsidRDefault="00604495" w:rsidP="00304E45">
            <w:r>
              <w:t>1.000</w:t>
            </w:r>
            <w:r w:rsidRPr="0025479D">
              <w:rPr>
                <w:vertAlign w:val="superscript"/>
              </w:rPr>
              <w:t>***</w:t>
            </w:r>
          </w:p>
        </w:tc>
      </w:tr>
      <w:tr w:rsidR="00604495" w14:paraId="1733B6F2" w14:textId="77777777" w:rsidTr="00304E45">
        <w:trPr>
          <w:trHeight w:val="274"/>
        </w:trPr>
        <w:tc>
          <w:tcPr>
            <w:tcW w:w="6192" w:type="dxa"/>
            <w:tcBorders>
              <w:top w:val="single" w:sz="4" w:space="0" w:color="auto"/>
              <w:bottom w:val="nil"/>
            </w:tcBorders>
          </w:tcPr>
          <w:p w14:paraId="4A505C06" w14:textId="77777777" w:rsidR="00604495" w:rsidRDefault="00604495" w:rsidP="00304E45">
            <w:r w:rsidRPr="009E46A9">
              <w:rPr>
                <w:b/>
                <w:bCs/>
              </w:rPr>
              <w:t xml:space="preserve">Time </w:t>
            </w:r>
            <w:r>
              <w:rPr>
                <w:b/>
                <w:bCs/>
              </w:rPr>
              <w:t>2</w:t>
            </w:r>
          </w:p>
        </w:tc>
        <w:tc>
          <w:tcPr>
            <w:tcW w:w="236" w:type="dxa"/>
            <w:tcBorders>
              <w:top w:val="single" w:sz="4" w:space="0" w:color="auto"/>
              <w:bottom w:val="nil"/>
            </w:tcBorders>
          </w:tcPr>
          <w:p w14:paraId="07E71F0F" w14:textId="77777777" w:rsidR="00604495" w:rsidRDefault="00604495" w:rsidP="00304E45"/>
        </w:tc>
        <w:tc>
          <w:tcPr>
            <w:tcW w:w="1296" w:type="dxa"/>
            <w:tcBorders>
              <w:top w:val="single" w:sz="4" w:space="0" w:color="auto"/>
              <w:bottom w:val="nil"/>
            </w:tcBorders>
          </w:tcPr>
          <w:p w14:paraId="489F43DD" w14:textId="77777777" w:rsidR="00604495" w:rsidRDefault="00604495" w:rsidP="00304E45"/>
        </w:tc>
        <w:tc>
          <w:tcPr>
            <w:tcW w:w="236" w:type="dxa"/>
            <w:tcBorders>
              <w:top w:val="single" w:sz="4" w:space="0" w:color="auto"/>
              <w:bottom w:val="nil"/>
            </w:tcBorders>
          </w:tcPr>
          <w:p w14:paraId="20FB3EB8" w14:textId="77777777" w:rsidR="00604495" w:rsidRDefault="00604495" w:rsidP="00304E45"/>
        </w:tc>
        <w:tc>
          <w:tcPr>
            <w:tcW w:w="1296" w:type="dxa"/>
            <w:tcBorders>
              <w:top w:val="single" w:sz="4" w:space="0" w:color="auto"/>
              <w:bottom w:val="nil"/>
            </w:tcBorders>
          </w:tcPr>
          <w:p w14:paraId="61A1CC9E" w14:textId="77777777" w:rsidR="00604495" w:rsidRDefault="00604495" w:rsidP="00304E45"/>
        </w:tc>
      </w:tr>
      <w:tr w:rsidR="00604495" w14:paraId="2FCB3B96" w14:textId="77777777" w:rsidTr="00304E45">
        <w:trPr>
          <w:trHeight w:val="274"/>
        </w:trPr>
        <w:tc>
          <w:tcPr>
            <w:tcW w:w="6192" w:type="dxa"/>
            <w:tcBorders>
              <w:top w:val="nil"/>
              <w:bottom w:val="nil"/>
            </w:tcBorders>
          </w:tcPr>
          <w:p w14:paraId="35FE2AD2" w14:textId="612DF413" w:rsidR="00604495" w:rsidRDefault="00604495" w:rsidP="00304E45">
            <w:r>
              <w:t xml:space="preserve">Model fit indices: </w:t>
            </w:r>
            <w:r w:rsidRPr="002E1A17">
              <w:t>χ</w:t>
            </w:r>
            <w:r>
              <w:rPr>
                <w:vertAlign w:val="superscript"/>
              </w:rPr>
              <w:t>2</w:t>
            </w:r>
            <w:r>
              <w:t>(</w:t>
            </w:r>
            <w:r>
              <w:rPr>
                <w:i/>
                <w:iCs/>
              </w:rPr>
              <w:t>df</w:t>
            </w:r>
            <w:r>
              <w:t xml:space="preserve"> = 2) = </w:t>
            </w:r>
            <w:r w:rsidRPr="003F5610">
              <w:t>0.386</w:t>
            </w:r>
            <w:r>
              <w:t xml:space="preserve">, </w:t>
            </w:r>
            <w:r w:rsidR="003763F2">
              <w:rPr>
                <w:i/>
                <w:iCs/>
              </w:rPr>
              <w:t>p = .</w:t>
            </w:r>
            <w:r w:rsidRPr="003F5610">
              <w:t>825</w:t>
            </w:r>
            <w:r>
              <w:t xml:space="preserve">, CFI = </w:t>
            </w:r>
            <w:r w:rsidRPr="003F5610">
              <w:t>1.000</w:t>
            </w:r>
            <w:r>
              <w:t xml:space="preserve">, </w:t>
            </w:r>
            <w:r w:rsidR="00A40AEF">
              <w:t>RMSEA = .</w:t>
            </w:r>
            <w:r w:rsidRPr="003F5610">
              <w:t>000</w:t>
            </w:r>
          </w:p>
        </w:tc>
        <w:tc>
          <w:tcPr>
            <w:tcW w:w="236" w:type="dxa"/>
            <w:tcBorders>
              <w:top w:val="nil"/>
              <w:bottom w:val="nil"/>
            </w:tcBorders>
          </w:tcPr>
          <w:p w14:paraId="72BD8A03" w14:textId="77777777" w:rsidR="00604495" w:rsidRDefault="00604495" w:rsidP="00304E45"/>
        </w:tc>
        <w:tc>
          <w:tcPr>
            <w:tcW w:w="1296" w:type="dxa"/>
            <w:tcBorders>
              <w:top w:val="nil"/>
              <w:bottom w:val="nil"/>
            </w:tcBorders>
          </w:tcPr>
          <w:p w14:paraId="6C64791E" w14:textId="77777777" w:rsidR="00604495" w:rsidRDefault="00604495" w:rsidP="00304E45"/>
        </w:tc>
        <w:tc>
          <w:tcPr>
            <w:tcW w:w="236" w:type="dxa"/>
            <w:tcBorders>
              <w:top w:val="nil"/>
              <w:bottom w:val="nil"/>
            </w:tcBorders>
          </w:tcPr>
          <w:p w14:paraId="6587609E" w14:textId="77777777" w:rsidR="00604495" w:rsidRDefault="00604495" w:rsidP="00304E45"/>
        </w:tc>
        <w:tc>
          <w:tcPr>
            <w:tcW w:w="1296" w:type="dxa"/>
            <w:tcBorders>
              <w:top w:val="nil"/>
              <w:bottom w:val="nil"/>
            </w:tcBorders>
          </w:tcPr>
          <w:p w14:paraId="15927CD2" w14:textId="77777777" w:rsidR="00604495" w:rsidRDefault="00604495" w:rsidP="00304E45"/>
        </w:tc>
      </w:tr>
      <w:tr w:rsidR="00604495" w14:paraId="21F10257" w14:textId="77777777" w:rsidTr="00304E45">
        <w:trPr>
          <w:trHeight w:val="274"/>
        </w:trPr>
        <w:tc>
          <w:tcPr>
            <w:tcW w:w="6192" w:type="dxa"/>
            <w:tcBorders>
              <w:top w:val="nil"/>
              <w:bottom w:val="nil"/>
            </w:tcBorders>
          </w:tcPr>
          <w:p w14:paraId="22B9C548" w14:textId="77777777" w:rsidR="00604495" w:rsidRDefault="00604495" w:rsidP="00304E45">
            <w:pPr>
              <w:ind w:left="720"/>
            </w:pPr>
            <w:r>
              <w:t>Presence of symptom</w:t>
            </w:r>
          </w:p>
        </w:tc>
        <w:tc>
          <w:tcPr>
            <w:tcW w:w="236" w:type="dxa"/>
            <w:tcBorders>
              <w:top w:val="nil"/>
              <w:bottom w:val="nil"/>
            </w:tcBorders>
          </w:tcPr>
          <w:p w14:paraId="4BD22230" w14:textId="77777777" w:rsidR="00604495" w:rsidRDefault="00604495" w:rsidP="00304E45"/>
        </w:tc>
        <w:tc>
          <w:tcPr>
            <w:tcW w:w="1296" w:type="dxa"/>
            <w:tcBorders>
              <w:top w:val="nil"/>
              <w:bottom w:val="nil"/>
            </w:tcBorders>
          </w:tcPr>
          <w:p w14:paraId="57766CC5" w14:textId="77777777" w:rsidR="00604495" w:rsidRDefault="00604495" w:rsidP="00304E45">
            <w:r w:rsidRPr="003F5610">
              <w:t>0.888</w:t>
            </w:r>
            <w:r w:rsidRPr="0025479D">
              <w:rPr>
                <w:vertAlign w:val="superscript"/>
              </w:rPr>
              <w:t>***</w:t>
            </w:r>
          </w:p>
        </w:tc>
        <w:tc>
          <w:tcPr>
            <w:tcW w:w="236" w:type="dxa"/>
            <w:tcBorders>
              <w:top w:val="nil"/>
              <w:bottom w:val="nil"/>
            </w:tcBorders>
          </w:tcPr>
          <w:p w14:paraId="75379988" w14:textId="77777777" w:rsidR="00604495" w:rsidRDefault="00604495" w:rsidP="00304E45"/>
        </w:tc>
        <w:tc>
          <w:tcPr>
            <w:tcW w:w="1296" w:type="dxa"/>
            <w:tcBorders>
              <w:top w:val="nil"/>
              <w:bottom w:val="nil"/>
            </w:tcBorders>
          </w:tcPr>
          <w:p w14:paraId="7109D9AF" w14:textId="77777777" w:rsidR="00604495" w:rsidRDefault="00604495" w:rsidP="00304E45">
            <w:r w:rsidRPr="003F5610">
              <w:t>0.</w:t>
            </w:r>
            <w:r>
              <w:t>212</w:t>
            </w:r>
            <w:r w:rsidRPr="0025479D">
              <w:rPr>
                <w:vertAlign w:val="superscript"/>
              </w:rPr>
              <w:t>***</w:t>
            </w:r>
          </w:p>
        </w:tc>
      </w:tr>
      <w:tr w:rsidR="00604495" w14:paraId="12B3D306" w14:textId="77777777" w:rsidTr="00304E45">
        <w:trPr>
          <w:trHeight w:val="274"/>
        </w:trPr>
        <w:tc>
          <w:tcPr>
            <w:tcW w:w="6192" w:type="dxa"/>
            <w:tcBorders>
              <w:top w:val="nil"/>
              <w:bottom w:val="nil"/>
            </w:tcBorders>
          </w:tcPr>
          <w:p w14:paraId="35F38F82" w14:textId="77777777" w:rsidR="00604495" w:rsidRDefault="00604495" w:rsidP="00304E45">
            <w:pPr>
              <w:ind w:left="720"/>
            </w:pPr>
            <w:r>
              <w:t>Severity</w:t>
            </w:r>
          </w:p>
        </w:tc>
        <w:tc>
          <w:tcPr>
            <w:tcW w:w="236" w:type="dxa"/>
            <w:tcBorders>
              <w:top w:val="nil"/>
              <w:bottom w:val="nil"/>
            </w:tcBorders>
          </w:tcPr>
          <w:p w14:paraId="5BD54824" w14:textId="77777777" w:rsidR="00604495" w:rsidRDefault="00604495" w:rsidP="00304E45"/>
        </w:tc>
        <w:tc>
          <w:tcPr>
            <w:tcW w:w="1296" w:type="dxa"/>
            <w:tcBorders>
              <w:top w:val="nil"/>
              <w:bottom w:val="nil"/>
            </w:tcBorders>
          </w:tcPr>
          <w:p w14:paraId="203D65B8" w14:textId="77777777" w:rsidR="00604495" w:rsidRDefault="00604495" w:rsidP="00304E45">
            <w:r w:rsidRPr="003F5610">
              <w:t>0.960</w:t>
            </w:r>
            <w:r w:rsidRPr="0025479D">
              <w:rPr>
                <w:vertAlign w:val="superscript"/>
              </w:rPr>
              <w:t>***</w:t>
            </w:r>
          </w:p>
        </w:tc>
        <w:tc>
          <w:tcPr>
            <w:tcW w:w="236" w:type="dxa"/>
            <w:tcBorders>
              <w:top w:val="nil"/>
              <w:bottom w:val="nil"/>
            </w:tcBorders>
          </w:tcPr>
          <w:p w14:paraId="6E74191C" w14:textId="77777777" w:rsidR="00604495" w:rsidRDefault="00604495" w:rsidP="00304E45"/>
        </w:tc>
        <w:tc>
          <w:tcPr>
            <w:tcW w:w="1296" w:type="dxa"/>
            <w:tcBorders>
              <w:top w:val="nil"/>
              <w:bottom w:val="nil"/>
            </w:tcBorders>
          </w:tcPr>
          <w:p w14:paraId="76F43C22" w14:textId="77777777" w:rsidR="00604495" w:rsidRDefault="00604495" w:rsidP="00304E45">
            <w:r w:rsidRPr="003F5610">
              <w:t>0.079</w:t>
            </w:r>
            <w:r w:rsidRPr="0025479D">
              <w:rPr>
                <w:vertAlign w:val="superscript"/>
              </w:rPr>
              <w:t>***</w:t>
            </w:r>
          </w:p>
        </w:tc>
      </w:tr>
      <w:tr w:rsidR="00604495" w14:paraId="564C58E0" w14:textId="77777777" w:rsidTr="00304E45">
        <w:trPr>
          <w:trHeight w:val="274"/>
        </w:trPr>
        <w:tc>
          <w:tcPr>
            <w:tcW w:w="6192" w:type="dxa"/>
            <w:tcBorders>
              <w:top w:val="nil"/>
              <w:bottom w:val="nil"/>
            </w:tcBorders>
          </w:tcPr>
          <w:p w14:paraId="17B34B99" w14:textId="77777777" w:rsidR="00604495" w:rsidRDefault="00604495" w:rsidP="00304E45">
            <w:pPr>
              <w:ind w:left="720"/>
            </w:pPr>
            <w:r>
              <w:t>Change from past typical behaviors</w:t>
            </w:r>
          </w:p>
        </w:tc>
        <w:tc>
          <w:tcPr>
            <w:tcW w:w="236" w:type="dxa"/>
            <w:tcBorders>
              <w:top w:val="nil"/>
              <w:bottom w:val="nil"/>
            </w:tcBorders>
          </w:tcPr>
          <w:p w14:paraId="5467EBD2" w14:textId="77777777" w:rsidR="00604495" w:rsidRDefault="00604495" w:rsidP="00304E45"/>
        </w:tc>
        <w:tc>
          <w:tcPr>
            <w:tcW w:w="1296" w:type="dxa"/>
            <w:tcBorders>
              <w:top w:val="nil"/>
              <w:bottom w:val="nil"/>
            </w:tcBorders>
          </w:tcPr>
          <w:p w14:paraId="31CEBCD1" w14:textId="77777777" w:rsidR="00604495" w:rsidRDefault="00604495" w:rsidP="00304E45">
            <w:r w:rsidRPr="003F5610">
              <w:t>0.864</w:t>
            </w:r>
            <w:r w:rsidRPr="0025479D">
              <w:rPr>
                <w:vertAlign w:val="superscript"/>
              </w:rPr>
              <w:t>***</w:t>
            </w:r>
          </w:p>
        </w:tc>
        <w:tc>
          <w:tcPr>
            <w:tcW w:w="236" w:type="dxa"/>
            <w:tcBorders>
              <w:top w:val="nil"/>
              <w:bottom w:val="nil"/>
            </w:tcBorders>
          </w:tcPr>
          <w:p w14:paraId="632E7C7C" w14:textId="77777777" w:rsidR="00604495" w:rsidRDefault="00604495" w:rsidP="00304E45"/>
        </w:tc>
        <w:tc>
          <w:tcPr>
            <w:tcW w:w="1296" w:type="dxa"/>
            <w:tcBorders>
              <w:top w:val="nil"/>
              <w:bottom w:val="nil"/>
            </w:tcBorders>
          </w:tcPr>
          <w:p w14:paraId="096A83BB" w14:textId="77777777" w:rsidR="00604495" w:rsidRDefault="00604495" w:rsidP="00304E45">
            <w:r w:rsidRPr="003F5610">
              <w:t>0.254</w:t>
            </w:r>
            <w:r w:rsidRPr="0025479D">
              <w:rPr>
                <w:vertAlign w:val="superscript"/>
              </w:rPr>
              <w:t>***</w:t>
            </w:r>
          </w:p>
        </w:tc>
      </w:tr>
      <w:tr w:rsidR="00604495" w14:paraId="615203F4" w14:textId="77777777" w:rsidTr="00304E45">
        <w:trPr>
          <w:trHeight w:val="274"/>
        </w:trPr>
        <w:tc>
          <w:tcPr>
            <w:tcW w:w="6192" w:type="dxa"/>
            <w:tcBorders>
              <w:top w:val="nil"/>
              <w:bottom w:val="nil"/>
            </w:tcBorders>
          </w:tcPr>
          <w:p w14:paraId="49FA6F34" w14:textId="77777777" w:rsidR="00604495" w:rsidRDefault="00604495" w:rsidP="00304E45">
            <w:pPr>
              <w:ind w:left="720"/>
            </w:pPr>
            <w:r>
              <w:t>Distress</w:t>
            </w:r>
          </w:p>
        </w:tc>
        <w:tc>
          <w:tcPr>
            <w:tcW w:w="236" w:type="dxa"/>
            <w:tcBorders>
              <w:top w:val="nil"/>
              <w:bottom w:val="nil"/>
            </w:tcBorders>
          </w:tcPr>
          <w:p w14:paraId="2788F1F6" w14:textId="77777777" w:rsidR="00604495" w:rsidRDefault="00604495" w:rsidP="00304E45"/>
        </w:tc>
        <w:tc>
          <w:tcPr>
            <w:tcW w:w="1296" w:type="dxa"/>
            <w:tcBorders>
              <w:top w:val="nil"/>
              <w:bottom w:val="nil"/>
            </w:tcBorders>
          </w:tcPr>
          <w:p w14:paraId="4BB73C90" w14:textId="77777777" w:rsidR="00604495" w:rsidRDefault="00604495" w:rsidP="00304E45">
            <w:r w:rsidRPr="003F5610">
              <w:t>0.815</w:t>
            </w:r>
            <w:r w:rsidRPr="0025479D">
              <w:rPr>
                <w:vertAlign w:val="superscript"/>
              </w:rPr>
              <w:t>***</w:t>
            </w:r>
          </w:p>
        </w:tc>
        <w:tc>
          <w:tcPr>
            <w:tcW w:w="236" w:type="dxa"/>
            <w:tcBorders>
              <w:top w:val="nil"/>
              <w:bottom w:val="nil"/>
            </w:tcBorders>
          </w:tcPr>
          <w:p w14:paraId="4F9B441E" w14:textId="77777777" w:rsidR="00604495" w:rsidRDefault="00604495" w:rsidP="00304E45"/>
        </w:tc>
        <w:tc>
          <w:tcPr>
            <w:tcW w:w="1296" w:type="dxa"/>
            <w:tcBorders>
              <w:top w:val="nil"/>
              <w:bottom w:val="nil"/>
            </w:tcBorders>
          </w:tcPr>
          <w:p w14:paraId="12910AA4" w14:textId="77777777" w:rsidR="00604495" w:rsidRDefault="00604495" w:rsidP="00304E45">
            <w:r w:rsidRPr="003F5610">
              <w:t>0.336</w:t>
            </w:r>
            <w:r w:rsidRPr="0025479D">
              <w:rPr>
                <w:vertAlign w:val="superscript"/>
              </w:rPr>
              <w:t>***</w:t>
            </w:r>
          </w:p>
        </w:tc>
      </w:tr>
      <w:tr w:rsidR="00604495" w14:paraId="108DA211" w14:textId="77777777" w:rsidTr="00304E45">
        <w:trPr>
          <w:trHeight w:val="274"/>
        </w:trPr>
        <w:tc>
          <w:tcPr>
            <w:tcW w:w="6192" w:type="dxa"/>
            <w:tcBorders>
              <w:top w:val="nil"/>
              <w:bottom w:val="single" w:sz="4" w:space="0" w:color="auto"/>
            </w:tcBorders>
          </w:tcPr>
          <w:p w14:paraId="226E8155" w14:textId="77777777" w:rsidR="00604495" w:rsidRDefault="00604495" w:rsidP="00304E45">
            <w:pPr>
              <w:ind w:left="720"/>
            </w:pPr>
            <w:r>
              <w:t>Latent symptom composite</w:t>
            </w:r>
          </w:p>
        </w:tc>
        <w:tc>
          <w:tcPr>
            <w:tcW w:w="236" w:type="dxa"/>
            <w:tcBorders>
              <w:top w:val="nil"/>
              <w:bottom w:val="single" w:sz="4" w:space="0" w:color="auto"/>
            </w:tcBorders>
          </w:tcPr>
          <w:p w14:paraId="04645D9E" w14:textId="77777777" w:rsidR="00604495" w:rsidRDefault="00604495" w:rsidP="00304E45"/>
        </w:tc>
        <w:tc>
          <w:tcPr>
            <w:tcW w:w="1296" w:type="dxa"/>
            <w:tcBorders>
              <w:top w:val="nil"/>
              <w:bottom w:val="single" w:sz="4" w:space="0" w:color="auto"/>
            </w:tcBorders>
          </w:tcPr>
          <w:p w14:paraId="196831AB" w14:textId="77777777" w:rsidR="00604495" w:rsidRDefault="00604495" w:rsidP="00304E45">
            <w:r>
              <w:t>–</w:t>
            </w:r>
          </w:p>
        </w:tc>
        <w:tc>
          <w:tcPr>
            <w:tcW w:w="236" w:type="dxa"/>
            <w:tcBorders>
              <w:top w:val="nil"/>
              <w:bottom w:val="single" w:sz="4" w:space="0" w:color="auto"/>
            </w:tcBorders>
          </w:tcPr>
          <w:p w14:paraId="4D463A99" w14:textId="77777777" w:rsidR="00604495" w:rsidRDefault="00604495" w:rsidP="00304E45"/>
        </w:tc>
        <w:tc>
          <w:tcPr>
            <w:tcW w:w="1296" w:type="dxa"/>
            <w:tcBorders>
              <w:top w:val="nil"/>
              <w:bottom w:val="single" w:sz="4" w:space="0" w:color="auto"/>
            </w:tcBorders>
          </w:tcPr>
          <w:p w14:paraId="1A42D261" w14:textId="77777777" w:rsidR="00604495" w:rsidRDefault="00604495" w:rsidP="00304E45">
            <w:r>
              <w:t>1.000</w:t>
            </w:r>
            <w:r w:rsidRPr="0025479D">
              <w:rPr>
                <w:vertAlign w:val="superscript"/>
              </w:rPr>
              <w:t>***</w:t>
            </w:r>
          </w:p>
        </w:tc>
      </w:tr>
      <w:tr w:rsidR="00604495" w14:paraId="14C2D87F" w14:textId="77777777" w:rsidTr="00304E45">
        <w:trPr>
          <w:trHeight w:val="274"/>
        </w:trPr>
        <w:tc>
          <w:tcPr>
            <w:tcW w:w="6192" w:type="dxa"/>
            <w:tcBorders>
              <w:top w:val="single" w:sz="4" w:space="0" w:color="auto"/>
            </w:tcBorders>
          </w:tcPr>
          <w:p w14:paraId="248F1CF3" w14:textId="77777777" w:rsidR="00604495" w:rsidRDefault="00604495" w:rsidP="00304E45">
            <w:r w:rsidRPr="009E46A9">
              <w:rPr>
                <w:b/>
                <w:bCs/>
              </w:rPr>
              <w:t xml:space="preserve">Time </w:t>
            </w:r>
            <w:r>
              <w:rPr>
                <w:b/>
                <w:bCs/>
              </w:rPr>
              <w:t>3</w:t>
            </w:r>
          </w:p>
        </w:tc>
        <w:tc>
          <w:tcPr>
            <w:tcW w:w="236" w:type="dxa"/>
            <w:tcBorders>
              <w:top w:val="single" w:sz="4" w:space="0" w:color="auto"/>
            </w:tcBorders>
          </w:tcPr>
          <w:p w14:paraId="215667A7" w14:textId="77777777" w:rsidR="00604495" w:rsidRDefault="00604495" w:rsidP="00304E45"/>
        </w:tc>
        <w:tc>
          <w:tcPr>
            <w:tcW w:w="1296" w:type="dxa"/>
            <w:tcBorders>
              <w:top w:val="single" w:sz="4" w:space="0" w:color="auto"/>
            </w:tcBorders>
          </w:tcPr>
          <w:p w14:paraId="0AD32F30" w14:textId="77777777" w:rsidR="00604495" w:rsidRDefault="00604495" w:rsidP="00304E45"/>
        </w:tc>
        <w:tc>
          <w:tcPr>
            <w:tcW w:w="236" w:type="dxa"/>
            <w:tcBorders>
              <w:top w:val="single" w:sz="4" w:space="0" w:color="auto"/>
            </w:tcBorders>
          </w:tcPr>
          <w:p w14:paraId="62C5FCC8" w14:textId="77777777" w:rsidR="00604495" w:rsidRDefault="00604495" w:rsidP="00304E45"/>
        </w:tc>
        <w:tc>
          <w:tcPr>
            <w:tcW w:w="1296" w:type="dxa"/>
            <w:tcBorders>
              <w:top w:val="single" w:sz="4" w:space="0" w:color="auto"/>
            </w:tcBorders>
          </w:tcPr>
          <w:p w14:paraId="607F7546" w14:textId="77777777" w:rsidR="00604495" w:rsidRDefault="00604495" w:rsidP="00304E45"/>
        </w:tc>
      </w:tr>
      <w:tr w:rsidR="00604495" w14:paraId="39F2C136" w14:textId="77777777" w:rsidTr="00304E45">
        <w:trPr>
          <w:trHeight w:val="274"/>
        </w:trPr>
        <w:tc>
          <w:tcPr>
            <w:tcW w:w="6192" w:type="dxa"/>
          </w:tcPr>
          <w:p w14:paraId="11F8405A" w14:textId="0BFCF7A1" w:rsidR="00604495" w:rsidRDefault="00604495" w:rsidP="00304E45">
            <w:r>
              <w:t xml:space="preserve">Model fit indices: </w:t>
            </w:r>
            <w:r w:rsidRPr="002E1A17">
              <w:t>χ</w:t>
            </w:r>
            <w:r>
              <w:rPr>
                <w:vertAlign w:val="superscript"/>
              </w:rPr>
              <w:t>2</w:t>
            </w:r>
            <w:r>
              <w:t>(</w:t>
            </w:r>
            <w:r>
              <w:rPr>
                <w:i/>
                <w:iCs/>
              </w:rPr>
              <w:t>df</w:t>
            </w:r>
            <w:r>
              <w:t xml:space="preserve"> = 2) = </w:t>
            </w:r>
            <w:r w:rsidRPr="00CC4395">
              <w:t>0.065</w:t>
            </w:r>
            <w:r>
              <w:t xml:space="preserve">, </w:t>
            </w:r>
            <w:r w:rsidR="003763F2">
              <w:rPr>
                <w:i/>
                <w:iCs/>
              </w:rPr>
              <w:t>p = .</w:t>
            </w:r>
            <w:r w:rsidRPr="00CC4395">
              <w:t>968</w:t>
            </w:r>
            <w:r>
              <w:t xml:space="preserve">, CFI = </w:t>
            </w:r>
            <w:r w:rsidRPr="00CC4395">
              <w:t>1.000</w:t>
            </w:r>
            <w:r>
              <w:t xml:space="preserve">, </w:t>
            </w:r>
            <w:r w:rsidR="00A40AEF">
              <w:t>RMSEA = .</w:t>
            </w:r>
            <w:r w:rsidRPr="00CC4395">
              <w:t>000</w:t>
            </w:r>
          </w:p>
        </w:tc>
        <w:tc>
          <w:tcPr>
            <w:tcW w:w="236" w:type="dxa"/>
          </w:tcPr>
          <w:p w14:paraId="7BC989B8" w14:textId="77777777" w:rsidR="00604495" w:rsidRDefault="00604495" w:rsidP="00304E45"/>
        </w:tc>
        <w:tc>
          <w:tcPr>
            <w:tcW w:w="1296" w:type="dxa"/>
          </w:tcPr>
          <w:p w14:paraId="7DB54D8D" w14:textId="77777777" w:rsidR="00604495" w:rsidRDefault="00604495" w:rsidP="00304E45"/>
        </w:tc>
        <w:tc>
          <w:tcPr>
            <w:tcW w:w="236" w:type="dxa"/>
          </w:tcPr>
          <w:p w14:paraId="2F6D2837" w14:textId="77777777" w:rsidR="00604495" w:rsidRDefault="00604495" w:rsidP="00304E45"/>
        </w:tc>
        <w:tc>
          <w:tcPr>
            <w:tcW w:w="1296" w:type="dxa"/>
          </w:tcPr>
          <w:p w14:paraId="09AC818D" w14:textId="77777777" w:rsidR="00604495" w:rsidRDefault="00604495" w:rsidP="00304E45"/>
        </w:tc>
      </w:tr>
      <w:tr w:rsidR="00604495" w14:paraId="00AE32B4" w14:textId="77777777" w:rsidTr="00304E45">
        <w:trPr>
          <w:trHeight w:val="274"/>
        </w:trPr>
        <w:tc>
          <w:tcPr>
            <w:tcW w:w="6192" w:type="dxa"/>
          </w:tcPr>
          <w:p w14:paraId="30EAF6EE" w14:textId="77777777" w:rsidR="00604495" w:rsidRDefault="00604495" w:rsidP="00304E45">
            <w:pPr>
              <w:ind w:left="720"/>
            </w:pPr>
            <w:r>
              <w:t>Presence of symptom</w:t>
            </w:r>
          </w:p>
        </w:tc>
        <w:tc>
          <w:tcPr>
            <w:tcW w:w="236" w:type="dxa"/>
          </w:tcPr>
          <w:p w14:paraId="410FD8C9" w14:textId="77777777" w:rsidR="00604495" w:rsidRDefault="00604495" w:rsidP="00304E45"/>
        </w:tc>
        <w:tc>
          <w:tcPr>
            <w:tcW w:w="1296" w:type="dxa"/>
          </w:tcPr>
          <w:p w14:paraId="17FC6612" w14:textId="77777777" w:rsidR="00604495" w:rsidRDefault="00604495" w:rsidP="00304E45">
            <w:r w:rsidRPr="00CC4395">
              <w:t>0.839</w:t>
            </w:r>
            <w:r w:rsidRPr="0025479D">
              <w:rPr>
                <w:vertAlign w:val="superscript"/>
              </w:rPr>
              <w:t>***</w:t>
            </w:r>
          </w:p>
        </w:tc>
        <w:tc>
          <w:tcPr>
            <w:tcW w:w="236" w:type="dxa"/>
          </w:tcPr>
          <w:p w14:paraId="48E48C37" w14:textId="77777777" w:rsidR="00604495" w:rsidRDefault="00604495" w:rsidP="00304E45"/>
        </w:tc>
        <w:tc>
          <w:tcPr>
            <w:tcW w:w="1296" w:type="dxa"/>
          </w:tcPr>
          <w:p w14:paraId="02E4055B" w14:textId="77777777" w:rsidR="00604495" w:rsidRDefault="00604495" w:rsidP="00304E45">
            <w:r w:rsidRPr="00D7624C">
              <w:t>0.296</w:t>
            </w:r>
            <w:r w:rsidRPr="0025479D">
              <w:rPr>
                <w:vertAlign w:val="superscript"/>
              </w:rPr>
              <w:t>***</w:t>
            </w:r>
          </w:p>
        </w:tc>
      </w:tr>
      <w:tr w:rsidR="00604495" w14:paraId="27730666" w14:textId="77777777" w:rsidTr="00304E45">
        <w:trPr>
          <w:trHeight w:val="274"/>
        </w:trPr>
        <w:tc>
          <w:tcPr>
            <w:tcW w:w="6192" w:type="dxa"/>
          </w:tcPr>
          <w:p w14:paraId="35DBD12D" w14:textId="77777777" w:rsidR="00604495" w:rsidRDefault="00604495" w:rsidP="00304E45">
            <w:pPr>
              <w:ind w:left="720"/>
            </w:pPr>
            <w:r>
              <w:t>Severity</w:t>
            </w:r>
          </w:p>
        </w:tc>
        <w:tc>
          <w:tcPr>
            <w:tcW w:w="236" w:type="dxa"/>
          </w:tcPr>
          <w:p w14:paraId="4CF47525" w14:textId="77777777" w:rsidR="00604495" w:rsidRDefault="00604495" w:rsidP="00304E45"/>
        </w:tc>
        <w:tc>
          <w:tcPr>
            <w:tcW w:w="1296" w:type="dxa"/>
          </w:tcPr>
          <w:p w14:paraId="593EF650" w14:textId="77777777" w:rsidR="00604495" w:rsidRDefault="00604495" w:rsidP="00304E45">
            <w:r w:rsidRPr="00CC4395">
              <w:t>0.979</w:t>
            </w:r>
            <w:r w:rsidRPr="0025479D">
              <w:rPr>
                <w:vertAlign w:val="superscript"/>
              </w:rPr>
              <w:t>***</w:t>
            </w:r>
          </w:p>
        </w:tc>
        <w:tc>
          <w:tcPr>
            <w:tcW w:w="236" w:type="dxa"/>
          </w:tcPr>
          <w:p w14:paraId="5F7C4E27" w14:textId="77777777" w:rsidR="00604495" w:rsidRDefault="00604495" w:rsidP="00304E45"/>
        </w:tc>
        <w:tc>
          <w:tcPr>
            <w:tcW w:w="1296" w:type="dxa"/>
          </w:tcPr>
          <w:p w14:paraId="3ECF0802" w14:textId="77777777" w:rsidR="00604495" w:rsidRDefault="00604495" w:rsidP="00304E45">
            <w:r w:rsidRPr="00D7624C">
              <w:t>0.042</w:t>
            </w:r>
            <w:r w:rsidRPr="0025479D">
              <w:rPr>
                <w:vertAlign w:val="superscript"/>
              </w:rPr>
              <w:t>***</w:t>
            </w:r>
          </w:p>
        </w:tc>
      </w:tr>
      <w:tr w:rsidR="00604495" w14:paraId="6DA5EE48" w14:textId="77777777" w:rsidTr="00304E45">
        <w:trPr>
          <w:trHeight w:val="274"/>
        </w:trPr>
        <w:tc>
          <w:tcPr>
            <w:tcW w:w="6192" w:type="dxa"/>
          </w:tcPr>
          <w:p w14:paraId="02C95073" w14:textId="77777777" w:rsidR="00604495" w:rsidRDefault="00604495" w:rsidP="00304E45">
            <w:pPr>
              <w:ind w:left="720"/>
            </w:pPr>
            <w:r>
              <w:t>Change from past typical behaviors</w:t>
            </w:r>
          </w:p>
        </w:tc>
        <w:tc>
          <w:tcPr>
            <w:tcW w:w="236" w:type="dxa"/>
          </w:tcPr>
          <w:p w14:paraId="001FF3A5" w14:textId="77777777" w:rsidR="00604495" w:rsidRDefault="00604495" w:rsidP="00304E45"/>
        </w:tc>
        <w:tc>
          <w:tcPr>
            <w:tcW w:w="1296" w:type="dxa"/>
          </w:tcPr>
          <w:p w14:paraId="64D2A655" w14:textId="77777777" w:rsidR="00604495" w:rsidRDefault="00604495" w:rsidP="00304E45">
            <w:r w:rsidRPr="00CC4395">
              <w:t>0.855</w:t>
            </w:r>
            <w:r w:rsidRPr="0025479D">
              <w:rPr>
                <w:vertAlign w:val="superscript"/>
              </w:rPr>
              <w:t>***</w:t>
            </w:r>
          </w:p>
        </w:tc>
        <w:tc>
          <w:tcPr>
            <w:tcW w:w="236" w:type="dxa"/>
          </w:tcPr>
          <w:p w14:paraId="0043EDDC" w14:textId="77777777" w:rsidR="00604495" w:rsidRDefault="00604495" w:rsidP="00304E45"/>
        </w:tc>
        <w:tc>
          <w:tcPr>
            <w:tcW w:w="1296" w:type="dxa"/>
          </w:tcPr>
          <w:p w14:paraId="4908B21D" w14:textId="77777777" w:rsidR="00604495" w:rsidRDefault="00604495" w:rsidP="00304E45">
            <w:r w:rsidRPr="0066371E">
              <w:t>0.268</w:t>
            </w:r>
            <w:r w:rsidRPr="0025479D">
              <w:rPr>
                <w:vertAlign w:val="superscript"/>
              </w:rPr>
              <w:t>***</w:t>
            </w:r>
          </w:p>
        </w:tc>
      </w:tr>
      <w:tr w:rsidR="00604495" w14:paraId="5DA8D7D0" w14:textId="77777777" w:rsidTr="00304E45">
        <w:trPr>
          <w:trHeight w:val="274"/>
        </w:trPr>
        <w:tc>
          <w:tcPr>
            <w:tcW w:w="6192" w:type="dxa"/>
            <w:tcBorders>
              <w:bottom w:val="nil"/>
            </w:tcBorders>
          </w:tcPr>
          <w:p w14:paraId="11B33007" w14:textId="77777777" w:rsidR="00604495" w:rsidRDefault="00604495" w:rsidP="00304E45">
            <w:pPr>
              <w:ind w:left="720"/>
            </w:pPr>
            <w:r>
              <w:t>Distress</w:t>
            </w:r>
          </w:p>
        </w:tc>
        <w:tc>
          <w:tcPr>
            <w:tcW w:w="236" w:type="dxa"/>
            <w:tcBorders>
              <w:bottom w:val="nil"/>
            </w:tcBorders>
          </w:tcPr>
          <w:p w14:paraId="2246375D" w14:textId="77777777" w:rsidR="00604495" w:rsidRDefault="00604495" w:rsidP="00304E45"/>
        </w:tc>
        <w:tc>
          <w:tcPr>
            <w:tcW w:w="1296" w:type="dxa"/>
            <w:tcBorders>
              <w:bottom w:val="nil"/>
            </w:tcBorders>
          </w:tcPr>
          <w:p w14:paraId="7AC6B4D0" w14:textId="77777777" w:rsidR="00604495" w:rsidRDefault="00604495" w:rsidP="00304E45">
            <w:r w:rsidRPr="00CC4395">
              <w:t>0.759</w:t>
            </w:r>
            <w:r w:rsidRPr="0025479D">
              <w:rPr>
                <w:vertAlign w:val="superscript"/>
              </w:rPr>
              <w:t>***</w:t>
            </w:r>
          </w:p>
        </w:tc>
        <w:tc>
          <w:tcPr>
            <w:tcW w:w="236" w:type="dxa"/>
            <w:tcBorders>
              <w:bottom w:val="nil"/>
            </w:tcBorders>
          </w:tcPr>
          <w:p w14:paraId="34137B16" w14:textId="77777777" w:rsidR="00604495" w:rsidRDefault="00604495" w:rsidP="00304E45"/>
        </w:tc>
        <w:tc>
          <w:tcPr>
            <w:tcW w:w="1296" w:type="dxa"/>
            <w:tcBorders>
              <w:bottom w:val="nil"/>
            </w:tcBorders>
          </w:tcPr>
          <w:p w14:paraId="6A65C7A4" w14:textId="77777777" w:rsidR="00604495" w:rsidRDefault="00604495" w:rsidP="00304E45">
            <w:r w:rsidRPr="00745BDA">
              <w:t>0.423</w:t>
            </w:r>
            <w:r w:rsidRPr="0025479D">
              <w:rPr>
                <w:vertAlign w:val="superscript"/>
              </w:rPr>
              <w:t>***</w:t>
            </w:r>
          </w:p>
        </w:tc>
      </w:tr>
      <w:tr w:rsidR="00604495" w14:paraId="6DB17B69" w14:textId="77777777" w:rsidTr="00304E45">
        <w:trPr>
          <w:trHeight w:val="274"/>
        </w:trPr>
        <w:tc>
          <w:tcPr>
            <w:tcW w:w="6192" w:type="dxa"/>
            <w:tcBorders>
              <w:top w:val="nil"/>
              <w:bottom w:val="single" w:sz="4" w:space="0" w:color="auto"/>
            </w:tcBorders>
          </w:tcPr>
          <w:p w14:paraId="316C1C5B" w14:textId="77777777" w:rsidR="00604495" w:rsidRDefault="00604495" w:rsidP="00304E45">
            <w:pPr>
              <w:ind w:left="720"/>
            </w:pPr>
            <w:r>
              <w:t>Latent symptom composite</w:t>
            </w:r>
          </w:p>
        </w:tc>
        <w:tc>
          <w:tcPr>
            <w:tcW w:w="236" w:type="dxa"/>
            <w:tcBorders>
              <w:top w:val="nil"/>
              <w:bottom w:val="single" w:sz="4" w:space="0" w:color="auto"/>
            </w:tcBorders>
          </w:tcPr>
          <w:p w14:paraId="1B88A813" w14:textId="77777777" w:rsidR="00604495" w:rsidRDefault="00604495" w:rsidP="00304E45"/>
        </w:tc>
        <w:tc>
          <w:tcPr>
            <w:tcW w:w="1296" w:type="dxa"/>
            <w:tcBorders>
              <w:top w:val="nil"/>
              <w:bottom w:val="single" w:sz="4" w:space="0" w:color="auto"/>
            </w:tcBorders>
          </w:tcPr>
          <w:p w14:paraId="64A4B2A6" w14:textId="77777777" w:rsidR="00604495" w:rsidRDefault="00604495" w:rsidP="00304E45">
            <w:r>
              <w:t>–</w:t>
            </w:r>
          </w:p>
        </w:tc>
        <w:tc>
          <w:tcPr>
            <w:tcW w:w="236" w:type="dxa"/>
            <w:tcBorders>
              <w:top w:val="nil"/>
              <w:bottom w:val="single" w:sz="4" w:space="0" w:color="auto"/>
            </w:tcBorders>
          </w:tcPr>
          <w:p w14:paraId="1D666AAA" w14:textId="77777777" w:rsidR="00604495" w:rsidRDefault="00604495" w:rsidP="00304E45"/>
        </w:tc>
        <w:tc>
          <w:tcPr>
            <w:tcW w:w="1296" w:type="dxa"/>
            <w:tcBorders>
              <w:top w:val="nil"/>
              <w:bottom w:val="single" w:sz="4" w:space="0" w:color="auto"/>
            </w:tcBorders>
          </w:tcPr>
          <w:p w14:paraId="7D16C5DC" w14:textId="77777777" w:rsidR="00604495" w:rsidRDefault="00604495" w:rsidP="00304E45">
            <w:r>
              <w:t>1.000</w:t>
            </w:r>
            <w:r w:rsidRPr="0025479D">
              <w:rPr>
                <w:vertAlign w:val="superscript"/>
              </w:rPr>
              <w:t>***</w:t>
            </w:r>
          </w:p>
        </w:tc>
      </w:tr>
      <w:tr w:rsidR="00604495" w14:paraId="69FEE779" w14:textId="77777777" w:rsidTr="00304E45">
        <w:trPr>
          <w:trHeight w:val="274"/>
        </w:trPr>
        <w:tc>
          <w:tcPr>
            <w:tcW w:w="6192" w:type="dxa"/>
            <w:tcBorders>
              <w:top w:val="single" w:sz="4" w:space="0" w:color="auto"/>
            </w:tcBorders>
          </w:tcPr>
          <w:p w14:paraId="4CD859F7" w14:textId="77777777" w:rsidR="00604495" w:rsidRDefault="00604495" w:rsidP="00304E45">
            <w:r w:rsidRPr="009E46A9">
              <w:rPr>
                <w:b/>
                <w:bCs/>
              </w:rPr>
              <w:t xml:space="preserve">Time </w:t>
            </w:r>
            <w:r>
              <w:rPr>
                <w:b/>
                <w:bCs/>
              </w:rPr>
              <w:t>4</w:t>
            </w:r>
          </w:p>
        </w:tc>
        <w:tc>
          <w:tcPr>
            <w:tcW w:w="236" w:type="dxa"/>
            <w:tcBorders>
              <w:top w:val="single" w:sz="4" w:space="0" w:color="auto"/>
            </w:tcBorders>
          </w:tcPr>
          <w:p w14:paraId="23002516" w14:textId="77777777" w:rsidR="00604495" w:rsidRDefault="00604495" w:rsidP="00304E45"/>
        </w:tc>
        <w:tc>
          <w:tcPr>
            <w:tcW w:w="1296" w:type="dxa"/>
            <w:tcBorders>
              <w:top w:val="single" w:sz="4" w:space="0" w:color="auto"/>
            </w:tcBorders>
          </w:tcPr>
          <w:p w14:paraId="579B73FD" w14:textId="77777777" w:rsidR="00604495" w:rsidRDefault="00604495" w:rsidP="00304E45"/>
        </w:tc>
        <w:tc>
          <w:tcPr>
            <w:tcW w:w="236" w:type="dxa"/>
            <w:tcBorders>
              <w:top w:val="single" w:sz="4" w:space="0" w:color="auto"/>
            </w:tcBorders>
          </w:tcPr>
          <w:p w14:paraId="01BD9731" w14:textId="77777777" w:rsidR="00604495" w:rsidRDefault="00604495" w:rsidP="00304E45"/>
        </w:tc>
        <w:tc>
          <w:tcPr>
            <w:tcW w:w="1296" w:type="dxa"/>
            <w:tcBorders>
              <w:top w:val="single" w:sz="4" w:space="0" w:color="auto"/>
            </w:tcBorders>
          </w:tcPr>
          <w:p w14:paraId="615DE3F4" w14:textId="77777777" w:rsidR="00604495" w:rsidRDefault="00604495" w:rsidP="00304E45"/>
        </w:tc>
      </w:tr>
      <w:tr w:rsidR="00604495" w14:paraId="0EF605A3" w14:textId="77777777" w:rsidTr="00304E45">
        <w:trPr>
          <w:trHeight w:val="274"/>
        </w:trPr>
        <w:tc>
          <w:tcPr>
            <w:tcW w:w="6192" w:type="dxa"/>
          </w:tcPr>
          <w:p w14:paraId="73030A02" w14:textId="62C3B813" w:rsidR="00604495" w:rsidRDefault="00604495" w:rsidP="00304E45">
            <w:r>
              <w:t xml:space="preserve">Model fit indices: </w:t>
            </w:r>
            <w:r w:rsidRPr="002E1A17">
              <w:t>χ</w:t>
            </w:r>
            <w:r>
              <w:rPr>
                <w:vertAlign w:val="superscript"/>
              </w:rPr>
              <w:t>2</w:t>
            </w:r>
            <w:r>
              <w:t>(</w:t>
            </w:r>
            <w:r>
              <w:rPr>
                <w:i/>
                <w:iCs/>
              </w:rPr>
              <w:t>df</w:t>
            </w:r>
            <w:r>
              <w:t xml:space="preserve"> = 2) = </w:t>
            </w:r>
            <w:r w:rsidRPr="00BA5CB8">
              <w:t>0.125</w:t>
            </w:r>
            <w:r>
              <w:t xml:space="preserve">, </w:t>
            </w:r>
            <w:r w:rsidR="003763F2">
              <w:rPr>
                <w:i/>
                <w:iCs/>
              </w:rPr>
              <w:t>p = .</w:t>
            </w:r>
            <w:r w:rsidRPr="00BA5CB8">
              <w:t>940</w:t>
            </w:r>
            <w:r>
              <w:t xml:space="preserve">, CFI = </w:t>
            </w:r>
            <w:r w:rsidRPr="00CC4395">
              <w:t>1.000</w:t>
            </w:r>
            <w:r>
              <w:t xml:space="preserve">, </w:t>
            </w:r>
            <w:r w:rsidR="00A40AEF">
              <w:t>RMSEA = .</w:t>
            </w:r>
            <w:r w:rsidRPr="00CC4395">
              <w:t>000</w:t>
            </w:r>
          </w:p>
        </w:tc>
        <w:tc>
          <w:tcPr>
            <w:tcW w:w="236" w:type="dxa"/>
          </w:tcPr>
          <w:p w14:paraId="56A3F4FF" w14:textId="77777777" w:rsidR="00604495" w:rsidRDefault="00604495" w:rsidP="00304E45"/>
        </w:tc>
        <w:tc>
          <w:tcPr>
            <w:tcW w:w="1296" w:type="dxa"/>
          </w:tcPr>
          <w:p w14:paraId="6AFAC7A8" w14:textId="77777777" w:rsidR="00604495" w:rsidRDefault="00604495" w:rsidP="00304E45"/>
        </w:tc>
        <w:tc>
          <w:tcPr>
            <w:tcW w:w="236" w:type="dxa"/>
          </w:tcPr>
          <w:p w14:paraId="31CA5CE3" w14:textId="77777777" w:rsidR="00604495" w:rsidRDefault="00604495" w:rsidP="00304E45"/>
        </w:tc>
        <w:tc>
          <w:tcPr>
            <w:tcW w:w="1296" w:type="dxa"/>
          </w:tcPr>
          <w:p w14:paraId="3B5A36D3" w14:textId="77777777" w:rsidR="00604495" w:rsidRDefault="00604495" w:rsidP="00304E45"/>
        </w:tc>
      </w:tr>
      <w:tr w:rsidR="00604495" w14:paraId="7E607789" w14:textId="77777777" w:rsidTr="00304E45">
        <w:trPr>
          <w:trHeight w:val="274"/>
        </w:trPr>
        <w:tc>
          <w:tcPr>
            <w:tcW w:w="6192" w:type="dxa"/>
          </w:tcPr>
          <w:p w14:paraId="0F42EE8C" w14:textId="77777777" w:rsidR="00604495" w:rsidRDefault="00604495" w:rsidP="00304E45">
            <w:pPr>
              <w:ind w:left="720"/>
            </w:pPr>
            <w:r>
              <w:t>Presence of symptom</w:t>
            </w:r>
          </w:p>
        </w:tc>
        <w:tc>
          <w:tcPr>
            <w:tcW w:w="236" w:type="dxa"/>
          </w:tcPr>
          <w:p w14:paraId="15C62A68" w14:textId="77777777" w:rsidR="00604495" w:rsidRDefault="00604495" w:rsidP="00304E45"/>
        </w:tc>
        <w:tc>
          <w:tcPr>
            <w:tcW w:w="1296" w:type="dxa"/>
          </w:tcPr>
          <w:p w14:paraId="6E559E70" w14:textId="77777777" w:rsidR="00604495" w:rsidRDefault="00604495" w:rsidP="00304E45">
            <w:r w:rsidRPr="00757AFC">
              <w:t>0.920</w:t>
            </w:r>
            <w:r w:rsidRPr="0025479D">
              <w:rPr>
                <w:vertAlign w:val="superscript"/>
              </w:rPr>
              <w:t>***</w:t>
            </w:r>
          </w:p>
        </w:tc>
        <w:tc>
          <w:tcPr>
            <w:tcW w:w="236" w:type="dxa"/>
          </w:tcPr>
          <w:p w14:paraId="65AC138A" w14:textId="77777777" w:rsidR="00604495" w:rsidRDefault="00604495" w:rsidP="00304E45"/>
        </w:tc>
        <w:tc>
          <w:tcPr>
            <w:tcW w:w="1296" w:type="dxa"/>
          </w:tcPr>
          <w:p w14:paraId="157681DB" w14:textId="77777777" w:rsidR="00604495" w:rsidRDefault="00604495" w:rsidP="00304E45">
            <w:r w:rsidRPr="00757AFC">
              <w:t>0.153</w:t>
            </w:r>
            <w:r w:rsidRPr="0025479D">
              <w:rPr>
                <w:vertAlign w:val="superscript"/>
              </w:rPr>
              <w:t>***</w:t>
            </w:r>
          </w:p>
        </w:tc>
      </w:tr>
      <w:tr w:rsidR="00604495" w14:paraId="70752ED2" w14:textId="77777777" w:rsidTr="00304E45">
        <w:trPr>
          <w:trHeight w:val="274"/>
        </w:trPr>
        <w:tc>
          <w:tcPr>
            <w:tcW w:w="6192" w:type="dxa"/>
          </w:tcPr>
          <w:p w14:paraId="55D6BFD3" w14:textId="77777777" w:rsidR="00604495" w:rsidRDefault="00604495" w:rsidP="00304E45">
            <w:pPr>
              <w:ind w:left="720"/>
            </w:pPr>
            <w:r>
              <w:t>Severity</w:t>
            </w:r>
          </w:p>
        </w:tc>
        <w:tc>
          <w:tcPr>
            <w:tcW w:w="236" w:type="dxa"/>
          </w:tcPr>
          <w:p w14:paraId="2A89E1A3" w14:textId="77777777" w:rsidR="00604495" w:rsidRDefault="00604495" w:rsidP="00304E45"/>
        </w:tc>
        <w:tc>
          <w:tcPr>
            <w:tcW w:w="1296" w:type="dxa"/>
          </w:tcPr>
          <w:p w14:paraId="06A1F7D8" w14:textId="77777777" w:rsidR="00604495" w:rsidRDefault="00604495" w:rsidP="00304E45">
            <w:r w:rsidRPr="00757AFC">
              <w:t>0.907</w:t>
            </w:r>
            <w:r w:rsidRPr="0025479D">
              <w:rPr>
                <w:vertAlign w:val="superscript"/>
              </w:rPr>
              <w:t>***</w:t>
            </w:r>
          </w:p>
        </w:tc>
        <w:tc>
          <w:tcPr>
            <w:tcW w:w="236" w:type="dxa"/>
          </w:tcPr>
          <w:p w14:paraId="0EADD3D7" w14:textId="77777777" w:rsidR="00604495" w:rsidRDefault="00604495" w:rsidP="00304E45"/>
        </w:tc>
        <w:tc>
          <w:tcPr>
            <w:tcW w:w="1296" w:type="dxa"/>
          </w:tcPr>
          <w:p w14:paraId="3DA4A5B0" w14:textId="77777777" w:rsidR="00604495" w:rsidRDefault="00604495" w:rsidP="00304E45">
            <w:r w:rsidRPr="00757AFC">
              <w:t>0.177</w:t>
            </w:r>
            <w:r w:rsidRPr="0025479D">
              <w:rPr>
                <w:vertAlign w:val="superscript"/>
              </w:rPr>
              <w:t>***</w:t>
            </w:r>
          </w:p>
        </w:tc>
      </w:tr>
      <w:tr w:rsidR="00604495" w14:paraId="1DC96E06" w14:textId="77777777" w:rsidTr="00304E45">
        <w:trPr>
          <w:trHeight w:val="274"/>
        </w:trPr>
        <w:tc>
          <w:tcPr>
            <w:tcW w:w="6192" w:type="dxa"/>
          </w:tcPr>
          <w:p w14:paraId="5A921EFB" w14:textId="77777777" w:rsidR="00604495" w:rsidRDefault="00604495" w:rsidP="00304E45">
            <w:pPr>
              <w:ind w:left="720"/>
            </w:pPr>
            <w:r>
              <w:t>Change from past typical behaviors</w:t>
            </w:r>
          </w:p>
        </w:tc>
        <w:tc>
          <w:tcPr>
            <w:tcW w:w="236" w:type="dxa"/>
          </w:tcPr>
          <w:p w14:paraId="32BB6438" w14:textId="77777777" w:rsidR="00604495" w:rsidRDefault="00604495" w:rsidP="00304E45"/>
        </w:tc>
        <w:tc>
          <w:tcPr>
            <w:tcW w:w="1296" w:type="dxa"/>
          </w:tcPr>
          <w:p w14:paraId="5A00746F" w14:textId="77777777" w:rsidR="00604495" w:rsidRDefault="00604495" w:rsidP="00304E45">
            <w:r w:rsidRPr="00757AFC">
              <w:t>0.907</w:t>
            </w:r>
            <w:r w:rsidRPr="0025479D">
              <w:rPr>
                <w:vertAlign w:val="superscript"/>
              </w:rPr>
              <w:t>***</w:t>
            </w:r>
          </w:p>
        </w:tc>
        <w:tc>
          <w:tcPr>
            <w:tcW w:w="236" w:type="dxa"/>
          </w:tcPr>
          <w:p w14:paraId="5E7FBA16" w14:textId="77777777" w:rsidR="00604495" w:rsidRDefault="00604495" w:rsidP="00304E45"/>
        </w:tc>
        <w:tc>
          <w:tcPr>
            <w:tcW w:w="1296" w:type="dxa"/>
          </w:tcPr>
          <w:p w14:paraId="6512D02E" w14:textId="77777777" w:rsidR="00604495" w:rsidRDefault="00604495" w:rsidP="00304E45">
            <w:r w:rsidRPr="00757AFC">
              <w:t>0.169</w:t>
            </w:r>
            <w:r w:rsidRPr="0025479D">
              <w:rPr>
                <w:vertAlign w:val="superscript"/>
              </w:rPr>
              <w:t>***</w:t>
            </w:r>
          </w:p>
        </w:tc>
      </w:tr>
      <w:tr w:rsidR="00604495" w14:paraId="3D9D64C2" w14:textId="77777777" w:rsidTr="00304E45">
        <w:trPr>
          <w:trHeight w:val="274"/>
        </w:trPr>
        <w:tc>
          <w:tcPr>
            <w:tcW w:w="6192" w:type="dxa"/>
          </w:tcPr>
          <w:p w14:paraId="538E9294" w14:textId="77777777" w:rsidR="00604495" w:rsidRDefault="00604495" w:rsidP="00304E45">
            <w:pPr>
              <w:ind w:left="720"/>
            </w:pPr>
            <w:r>
              <w:t>Distress</w:t>
            </w:r>
          </w:p>
        </w:tc>
        <w:tc>
          <w:tcPr>
            <w:tcW w:w="236" w:type="dxa"/>
          </w:tcPr>
          <w:p w14:paraId="1F9A0CA9" w14:textId="77777777" w:rsidR="00604495" w:rsidRDefault="00604495" w:rsidP="00304E45"/>
        </w:tc>
        <w:tc>
          <w:tcPr>
            <w:tcW w:w="1296" w:type="dxa"/>
          </w:tcPr>
          <w:p w14:paraId="73E48183" w14:textId="77777777" w:rsidR="00604495" w:rsidRDefault="00604495" w:rsidP="00304E45">
            <w:r w:rsidRPr="00757AFC">
              <w:t>0.792</w:t>
            </w:r>
            <w:r w:rsidRPr="0025479D">
              <w:rPr>
                <w:vertAlign w:val="superscript"/>
              </w:rPr>
              <w:t>***</w:t>
            </w:r>
          </w:p>
        </w:tc>
        <w:tc>
          <w:tcPr>
            <w:tcW w:w="236" w:type="dxa"/>
          </w:tcPr>
          <w:p w14:paraId="204981CB" w14:textId="77777777" w:rsidR="00604495" w:rsidRDefault="00604495" w:rsidP="00304E45"/>
        </w:tc>
        <w:tc>
          <w:tcPr>
            <w:tcW w:w="1296" w:type="dxa"/>
          </w:tcPr>
          <w:p w14:paraId="3F04FE52" w14:textId="77777777" w:rsidR="00604495" w:rsidRDefault="00604495" w:rsidP="00304E45">
            <w:r w:rsidRPr="00757AFC">
              <w:t>0.373</w:t>
            </w:r>
            <w:r w:rsidRPr="0025479D">
              <w:rPr>
                <w:vertAlign w:val="superscript"/>
              </w:rPr>
              <w:t>***</w:t>
            </w:r>
          </w:p>
        </w:tc>
      </w:tr>
      <w:tr w:rsidR="00604495" w14:paraId="02655EEF" w14:textId="77777777" w:rsidTr="00304E45">
        <w:trPr>
          <w:trHeight w:val="274"/>
        </w:trPr>
        <w:tc>
          <w:tcPr>
            <w:tcW w:w="6192" w:type="dxa"/>
          </w:tcPr>
          <w:p w14:paraId="5A2F3F91" w14:textId="77777777" w:rsidR="00604495" w:rsidRDefault="00604495" w:rsidP="00304E45">
            <w:pPr>
              <w:ind w:left="720"/>
            </w:pPr>
            <w:r>
              <w:t>Latent symptom composite</w:t>
            </w:r>
          </w:p>
        </w:tc>
        <w:tc>
          <w:tcPr>
            <w:tcW w:w="236" w:type="dxa"/>
          </w:tcPr>
          <w:p w14:paraId="61A67664" w14:textId="77777777" w:rsidR="00604495" w:rsidRDefault="00604495" w:rsidP="00304E45"/>
        </w:tc>
        <w:tc>
          <w:tcPr>
            <w:tcW w:w="1296" w:type="dxa"/>
          </w:tcPr>
          <w:p w14:paraId="4A18B691" w14:textId="77777777" w:rsidR="00604495" w:rsidRDefault="00604495" w:rsidP="00304E45">
            <w:r>
              <w:t>–</w:t>
            </w:r>
          </w:p>
        </w:tc>
        <w:tc>
          <w:tcPr>
            <w:tcW w:w="236" w:type="dxa"/>
          </w:tcPr>
          <w:p w14:paraId="3120A328" w14:textId="77777777" w:rsidR="00604495" w:rsidRDefault="00604495" w:rsidP="00304E45"/>
        </w:tc>
        <w:tc>
          <w:tcPr>
            <w:tcW w:w="1296" w:type="dxa"/>
          </w:tcPr>
          <w:p w14:paraId="4C1FFE23" w14:textId="77777777" w:rsidR="00604495" w:rsidRDefault="00604495" w:rsidP="00304E45">
            <w:r>
              <w:t>1.000</w:t>
            </w:r>
            <w:r w:rsidRPr="0025479D">
              <w:rPr>
                <w:vertAlign w:val="superscript"/>
              </w:rPr>
              <w:t>***</w:t>
            </w:r>
          </w:p>
        </w:tc>
      </w:tr>
      <w:tr w:rsidR="00604495" w14:paraId="17D5652C" w14:textId="77777777" w:rsidTr="00304E45">
        <w:trPr>
          <w:trHeight w:val="274"/>
        </w:trPr>
        <w:tc>
          <w:tcPr>
            <w:tcW w:w="6192" w:type="dxa"/>
          </w:tcPr>
          <w:p w14:paraId="05F79E9D" w14:textId="77777777" w:rsidR="00604495" w:rsidRDefault="00604495" w:rsidP="00304E45"/>
        </w:tc>
        <w:tc>
          <w:tcPr>
            <w:tcW w:w="236" w:type="dxa"/>
          </w:tcPr>
          <w:p w14:paraId="078CB1D3" w14:textId="77777777" w:rsidR="00604495" w:rsidRDefault="00604495" w:rsidP="00304E45"/>
        </w:tc>
        <w:tc>
          <w:tcPr>
            <w:tcW w:w="1296" w:type="dxa"/>
          </w:tcPr>
          <w:p w14:paraId="3B8EAC62" w14:textId="77777777" w:rsidR="00604495" w:rsidRDefault="00604495" w:rsidP="00304E45"/>
        </w:tc>
        <w:tc>
          <w:tcPr>
            <w:tcW w:w="236" w:type="dxa"/>
          </w:tcPr>
          <w:p w14:paraId="6B77F3C9" w14:textId="77777777" w:rsidR="00604495" w:rsidRDefault="00604495" w:rsidP="00304E45"/>
        </w:tc>
        <w:tc>
          <w:tcPr>
            <w:tcW w:w="1296" w:type="dxa"/>
          </w:tcPr>
          <w:p w14:paraId="73D04434" w14:textId="77777777" w:rsidR="00604495" w:rsidRDefault="00604495" w:rsidP="00304E45"/>
        </w:tc>
      </w:tr>
    </w:tbl>
    <w:p w14:paraId="7096FA36" w14:textId="77777777" w:rsidR="00604495" w:rsidRDefault="00604495" w:rsidP="00604495">
      <w:pPr>
        <w:spacing w:line="480" w:lineRule="auto"/>
        <w:sectPr w:rsidR="00604495" w:rsidSect="00263724">
          <w:pgSz w:w="12240" w:h="15840"/>
          <w:pgMar w:top="1440" w:right="1440" w:bottom="1440" w:left="1440" w:header="720" w:footer="720" w:gutter="0"/>
          <w:cols w:space="720"/>
          <w:docGrid w:linePitch="360"/>
        </w:sectPr>
      </w:pPr>
    </w:p>
    <w:p w14:paraId="38ACF3E6" w14:textId="2916C823" w:rsidR="00604495" w:rsidRDefault="00604495" w:rsidP="00604495">
      <w:pPr>
        <w:spacing w:line="480" w:lineRule="auto"/>
      </w:pPr>
      <w:r>
        <w:lastRenderedPageBreak/>
        <w:t>Table S2</w:t>
      </w:r>
    </w:p>
    <w:p w14:paraId="5E1587E8" w14:textId="77777777" w:rsidR="00604495" w:rsidRPr="001C7C72" w:rsidRDefault="00604495" w:rsidP="00604495">
      <w:pPr>
        <w:spacing w:line="480" w:lineRule="auto"/>
        <w:rPr>
          <w:i/>
          <w:iCs/>
        </w:rPr>
      </w:pPr>
      <w:r>
        <w:rPr>
          <w:i/>
          <w:iCs/>
        </w:rPr>
        <w:t>Confirmatory factor analysis of latent anxiety composite scores at all time-points</w:t>
      </w:r>
    </w:p>
    <w:tbl>
      <w:tblPr>
        <w:tblStyle w:val="TableGrid"/>
        <w:tblW w:w="92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236"/>
        <w:gridCol w:w="1296"/>
        <w:gridCol w:w="236"/>
        <w:gridCol w:w="1296"/>
      </w:tblGrid>
      <w:tr w:rsidR="00604495" w14:paraId="4DB12855" w14:textId="77777777" w:rsidTr="00304E45">
        <w:trPr>
          <w:trHeight w:val="274"/>
        </w:trPr>
        <w:tc>
          <w:tcPr>
            <w:tcW w:w="6192" w:type="dxa"/>
          </w:tcPr>
          <w:p w14:paraId="7B0BC8D0" w14:textId="77777777" w:rsidR="00604495" w:rsidRDefault="00604495" w:rsidP="00304E45"/>
        </w:tc>
        <w:tc>
          <w:tcPr>
            <w:tcW w:w="236" w:type="dxa"/>
          </w:tcPr>
          <w:p w14:paraId="0E23C53B" w14:textId="77777777" w:rsidR="00604495" w:rsidRDefault="00604495" w:rsidP="00304E45"/>
        </w:tc>
        <w:tc>
          <w:tcPr>
            <w:tcW w:w="1296" w:type="dxa"/>
            <w:tcBorders>
              <w:top w:val="single" w:sz="4" w:space="0" w:color="auto"/>
              <w:bottom w:val="single" w:sz="4" w:space="0" w:color="auto"/>
            </w:tcBorders>
          </w:tcPr>
          <w:p w14:paraId="0D52310B" w14:textId="77777777" w:rsidR="00604495" w:rsidRDefault="00604495" w:rsidP="00304E45">
            <w:r>
              <w:t>Factor loadings</w:t>
            </w:r>
          </w:p>
        </w:tc>
        <w:tc>
          <w:tcPr>
            <w:tcW w:w="236" w:type="dxa"/>
          </w:tcPr>
          <w:p w14:paraId="253026D9" w14:textId="77777777" w:rsidR="00604495" w:rsidRDefault="00604495" w:rsidP="00304E45"/>
        </w:tc>
        <w:tc>
          <w:tcPr>
            <w:tcW w:w="1296" w:type="dxa"/>
            <w:tcBorders>
              <w:top w:val="single" w:sz="4" w:space="0" w:color="auto"/>
              <w:bottom w:val="single" w:sz="4" w:space="0" w:color="auto"/>
            </w:tcBorders>
          </w:tcPr>
          <w:p w14:paraId="434F20FB" w14:textId="77777777" w:rsidR="00604495" w:rsidRDefault="00604495" w:rsidP="00304E45">
            <w:r>
              <w:t>Residual variances</w:t>
            </w:r>
          </w:p>
        </w:tc>
      </w:tr>
      <w:tr w:rsidR="00604495" w14:paraId="72B04B40" w14:textId="77777777" w:rsidTr="00304E45">
        <w:trPr>
          <w:trHeight w:val="274"/>
        </w:trPr>
        <w:tc>
          <w:tcPr>
            <w:tcW w:w="6192" w:type="dxa"/>
          </w:tcPr>
          <w:p w14:paraId="206514FB" w14:textId="77777777" w:rsidR="00604495" w:rsidRPr="009E46A9" w:rsidRDefault="00604495" w:rsidP="00304E45">
            <w:pPr>
              <w:rPr>
                <w:b/>
                <w:bCs/>
              </w:rPr>
            </w:pPr>
            <w:r w:rsidRPr="009E46A9">
              <w:rPr>
                <w:b/>
                <w:bCs/>
              </w:rPr>
              <w:t>Time 1</w:t>
            </w:r>
          </w:p>
        </w:tc>
        <w:tc>
          <w:tcPr>
            <w:tcW w:w="236" w:type="dxa"/>
          </w:tcPr>
          <w:p w14:paraId="60E29B54" w14:textId="77777777" w:rsidR="00604495" w:rsidRDefault="00604495" w:rsidP="00304E45"/>
        </w:tc>
        <w:tc>
          <w:tcPr>
            <w:tcW w:w="1296" w:type="dxa"/>
            <w:tcBorders>
              <w:top w:val="single" w:sz="4" w:space="0" w:color="auto"/>
            </w:tcBorders>
          </w:tcPr>
          <w:p w14:paraId="706DBD8E" w14:textId="77777777" w:rsidR="00604495" w:rsidRDefault="00604495" w:rsidP="00304E45"/>
        </w:tc>
        <w:tc>
          <w:tcPr>
            <w:tcW w:w="236" w:type="dxa"/>
          </w:tcPr>
          <w:p w14:paraId="3D0DDAD6" w14:textId="77777777" w:rsidR="00604495" w:rsidRDefault="00604495" w:rsidP="00304E45"/>
        </w:tc>
        <w:tc>
          <w:tcPr>
            <w:tcW w:w="1296" w:type="dxa"/>
            <w:tcBorders>
              <w:top w:val="single" w:sz="4" w:space="0" w:color="auto"/>
            </w:tcBorders>
          </w:tcPr>
          <w:p w14:paraId="57910D19" w14:textId="77777777" w:rsidR="00604495" w:rsidRDefault="00604495" w:rsidP="00304E45"/>
        </w:tc>
      </w:tr>
      <w:tr w:rsidR="00604495" w14:paraId="6F338C01" w14:textId="77777777" w:rsidTr="00304E45">
        <w:trPr>
          <w:trHeight w:val="274"/>
        </w:trPr>
        <w:tc>
          <w:tcPr>
            <w:tcW w:w="6192" w:type="dxa"/>
          </w:tcPr>
          <w:p w14:paraId="7043C7EA" w14:textId="67A24FEF" w:rsidR="00604495" w:rsidRDefault="00604495" w:rsidP="00304E45">
            <w:r>
              <w:t xml:space="preserve">Model fit indices: </w:t>
            </w:r>
            <w:r w:rsidRPr="002E1A17">
              <w:t>χ</w:t>
            </w:r>
            <w:r>
              <w:rPr>
                <w:vertAlign w:val="superscript"/>
              </w:rPr>
              <w:t>2</w:t>
            </w:r>
            <w:r>
              <w:t>(</w:t>
            </w:r>
            <w:r>
              <w:rPr>
                <w:i/>
                <w:iCs/>
              </w:rPr>
              <w:t>df</w:t>
            </w:r>
            <w:r>
              <w:t xml:space="preserve"> = 2) = </w:t>
            </w:r>
            <w:r w:rsidRPr="00152907">
              <w:t>0.196</w:t>
            </w:r>
            <w:r>
              <w:t xml:space="preserve">, </w:t>
            </w:r>
            <w:r w:rsidR="003763F2">
              <w:rPr>
                <w:i/>
                <w:iCs/>
              </w:rPr>
              <w:t>p = .</w:t>
            </w:r>
            <w:r w:rsidRPr="00152907">
              <w:t>906</w:t>
            </w:r>
            <w:r>
              <w:t xml:space="preserve">, CFI = </w:t>
            </w:r>
            <w:r w:rsidRPr="00CC4395">
              <w:t>1.000</w:t>
            </w:r>
            <w:r>
              <w:t xml:space="preserve">, </w:t>
            </w:r>
            <w:r w:rsidR="00A40AEF">
              <w:t>RMSEA = .</w:t>
            </w:r>
            <w:r w:rsidRPr="00CC4395">
              <w:t>000</w:t>
            </w:r>
          </w:p>
        </w:tc>
        <w:tc>
          <w:tcPr>
            <w:tcW w:w="236" w:type="dxa"/>
          </w:tcPr>
          <w:p w14:paraId="73594AF9" w14:textId="77777777" w:rsidR="00604495" w:rsidRDefault="00604495" w:rsidP="00304E45"/>
        </w:tc>
        <w:tc>
          <w:tcPr>
            <w:tcW w:w="1296" w:type="dxa"/>
          </w:tcPr>
          <w:p w14:paraId="439E331C" w14:textId="77777777" w:rsidR="00604495" w:rsidRDefault="00604495" w:rsidP="00304E45"/>
        </w:tc>
        <w:tc>
          <w:tcPr>
            <w:tcW w:w="236" w:type="dxa"/>
          </w:tcPr>
          <w:p w14:paraId="271B8E5E" w14:textId="77777777" w:rsidR="00604495" w:rsidRDefault="00604495" w:rsidP="00304E45"/>
        </w:tc>
        <w:tc>
          <w:tcPr>
            <w:tcW w:w="1296" w:type="dxa"/>
          </w:tcPr>
          <w:p w14:paraId="673173C7" w14:textId="77777777" w:rsidR="00604495" w:rsidRDefault="00604495" w:rsidP="00304E45"/>
        </w:tc>
      </w:tr>
      <w:tr w:rsidR="00604495" w14:paraId="6A3CA874" w14:textId="77777777" w:rsidTr="00304E45">
        <w:trPr>
          <w:trHeight w:val="274"/>
        </w:trPr>
        <w:tc>
          <w:tcPr>
            <w:tcW w:w="6192" w:type="dxa"/>
          </w:tcPr>
          <w:p w14:paraId="278F0617" w14:textId="77777777" w:rsidR="00604495" w:rsidRDefault="00604495" w:rsidP="00304E45">
            <w:pPr>
              <w:ind w:left="720"/>
            </w:pPr>
            <w:r>
              <w:t>Presence of symptom</w:t>
            </w:r>
          </w:p>
        </w:tc>
        <w:tc>
          <w:tcPr>
            <w:tcW w:w="236" w:type="dxa"/>
          </w:tcPr>
          <w:p w14:paraId="34E9606C" w14:textId="77777777" w:rsidR="00604495" w:rsidRDefault="00604495" w:rsidP="00304E45"/>
        </w:tc>
        <w:tc>
          <w:tcPr>
            <w:tcW w:w="1296" w:type="dxa"/>
          </w:tcPr>
          <w:p w14:paraId="7824CE52" w14:textId="77777777" w:rsidR="00604495" w:rsidRDefault="00604495" w:rsidP="00304E45">
            <w:r w:rsidRPr="00AB4742">
              <w:t>0.924</w:t>
            </w:r>
            <w:r w:rsidRPr="0025479D">
              <w:rPr>
                <w:vertAlign w:val="superscript"/>
              </w:rPr>
              <w:t>***</w:t>
            </w:r>
          </w:p>
        </w:tc>
        <w:tc>
          <w:tcPr>
            <w:tcW w:w="236" w:type="dxa"/>
          </w:tcPr>
          <w:p w14:paraId="370C1DBF" w14:textId="77777777" w:rsidR="00604495" w:rsidRDefault="00604495" w:rsidP="00304E45"/>
        </w:tc>
        <w:tc>
          <w:tcPr>
            <w:tcW w:w="1296" w:type="dxa"/>
          </w:tcPr>
          <w:p w14:paraId="66DDE8E6" w14:textId="77777777" w:rsidR="00604495" w:rsidRDefault="00604495" w:rsidP="00304E45">
            <w:r w:rsidRPr="001E08EA">
              <w:t>0.147</w:t>
            </w:r>
            <w:r w:rsidRPr="0025479D">
              <w:rPr>
                <w:vertAlign w:val="superscript"/>
              </w:rPr>
              <w:t>***</w:t>
            </w:r>
          </w:p>
        </w:tc>
      </w:tr>
      <w:tr w:rsidR="00604495" w14:paraId="076A730D" w14:textId="77777777" w:rsidTr="00304E45">
        <w:trPr>
          <w:trHeight w:val="274"/>
        </w:trPr>
        <w:tc>
          <w:tcPr>
            <w:tcW w:w="6192" w:type="dxa"/>
          </w:tcPr>
          <w:p w14:paraId="34174F5F" w14:textId="77777777" w:rsidR="00604495" w:rsidRDefault="00604495" w:rsidP="00304E45">
            <w:pPr>
              <w:ind w:left="720"/>
            </w:pPr>
            <w:r>
              <w:t>Severity</w:t>
            </w:r>
          </w:p>
        </w:tc>
        <w:tc>
          <w:tcPr>
            <w:tcW w:w="236" w:type="dxa"/>
          </w:tcPr>
          <w:p w14:paraId="7D4CB232" w14:textId="77777777" w:rsidR="00604495" w:rsidRDefault="00604495" w:rsidP="00304E45"/>
        </w:tc>
        <w:tc>
          <w:tcPr>
            <w:tcW w:w="1296" w:type="dxa"/>
          </w:tcPr>
          <w:p w14:paraId="025D1B55" w14:textId="77777777" w:rsidR="00604495" w:rsidRDefault="00604495" w:rsidP="00304E45">
            <w:r w:rsidRPr="00AB4742">
              <w:t>0.971</w:t>
            </w:r>
            <w:r w:rsidRPr="0025479D">
              <w:rPr>
                <w:vertAlign w:val="superscript"/>
              </w:rPr>
              <w:t>***</w:t>
            </w:r>
          </w:p>
        </w:tc>
        <w:tc>
          <w:tcPr>
            <w:tcW w:w="236" w:type="dxa"/>
          </w:tcPr>
          <w:p w14:paraId="48EE4666" w14:textId="77777777" w:rsidR="00604495" w:rsidRDefault="00604495" w:rsidP="00304E45"/>
        </w:tc>
        <w:tc>
          <w:tcPr>
            <w:tcW w:w="1296" w:type="dxa"/>
          </w:tcPr>
          <w:p w14:paraId="780F8B93" w14:textId="77777777" w:rsidR="00604495" w:rsidRDefault="00604495" w:rsidP="00304E45">
            <w:r w:rsidRPr="001E08EA">
              <w:t>0.057</w:t>
            </w:r>
            <w:r w:rsidRPr="0025479D">
              <w:rPr>
                <w:vertAlign w:val="superscript"/>
              </w:rPr>
              <w:t>***</w:t>
            </w:r>
          </w:p>
        </w:tc>
      </w:tr>
      <w:tr w:rsidR="00604495" w14:paraId="79C3BAF4" w14:textId="77777777" w:rsidTr="00304E45">
        <w:trPr>
          <w:trHeight w:val="274"/>
        </w:trPr>
        <w:tc>
          <w:tcPr>
            <w:tcW w:w="6192" w:type="dxa"/>
          </w:tcPr>
          <w:p w14:paraId="19CC7BE3" w14:textId="77777777" w:rsidR="00604495" w:rsidRDefault="00604495" w:rsidP="00304E45">
            <w:pPr>
              <w:ind w:left="720"/>
            </w:pPr>
            <w:r>
              <w:t>Change from past typical behaviors</w:t>
            </w:r>
          </w:p>
        </w:tc>
        <w:tc>
          <w:tcPr>
            <w:tcW w:w="236" w:type="dxa"/>
          </w:tcPr>
          <w:p w14:paraId="54B975DA" w14:textId="77777777" w:rsidR="00604495" w:rsidRDefault="00604495" w:rsidP="00304E45"/>
        </w:tc>
        <w:tc>
          <w:tcPr>
            <w:tcW w:w="1296" w:type="dxa"/>
          </w:tcPr>
          <w:p w14:paraId="69EB037C" w14:textId="77777777" w:rsidR="00604495" w:rsidRDefault="00604495" w:rsidP="00304E45">
            <w:r w:rsidRPr="001A604C">
              <w:t>0.833</w:t>
            </w:r>
            <w:r w:rsidRPr="0025479D">
              <w:rPr>
                <w:vertAlign w:val="superscript"/>
              </w:rPr>
              <w:t>***</w:t>
            </w:r>
          </w:p>
        </w:tc>
        <w:tc>
          <w:tcPr>
            <w:tcW w:w="236" w:type="dxa"/>
          </w:tcPr>
          <w:p w14:paraId="77F19D56" w14:textId="77777777" w:rsidR="00604495" w:rsidRDefault="00604495" w:rsidP="00304E45"/>
        </w:tc>
        <w:tc>
          <w:tcPr>
            <w:tcW w:w="1296" w:type="dxa"/>
          </w:tcPr>
          <w:p w14:paraId="0B2DDEA9" w14:textId="77777777" w:rsidR="00604495" w:rsidRDefault="00604495" w:rsidP="00304E45">
            <w:r w:rsidRPr="00666812">
              <w:t>0.306</w:t>
            </w:r>
            <w:r w:rsidRPr="0025479D">
              <w:rPr>
                <w:vertAlign w:val="superscript"/>
              </w:rPr>
              <w:t>***</w:t>
            </w:r>
          </w:p>
        </w:tc>
      </w:tr>
      <w:tr w:rsidR="00604495" w14:paraId="00C0C5C0" w14:textId="77777777" w:rsidTr="00304E45">
        <w:trPr>
          <w:trHeight w:val="274"/>
        </w:trPr>
        <w:tc>
          <w:tcPr>
            <w:tcW w:w="6192" w:type="dxa"/>
          </w:tcPr>
          <w:p w14:paraId="64E8205E" w14:textId="77777777" w:rsidR="00604495" w:rsidRDefault="00604495" w:rsidP="00304E45">
            <w:pPr>
              <w:ind w:left="720"/>
            </w:pPr>
            <w:r>
              <w:t>Distress</w:t>
            </w:r>
          </w:p>
        </w:tc>
        <w:tc>
          <w:tcPr>
            <w:tcW w:w="236" w:type="dxa"/>
          </w:tcPr>
          <w:p w14:paraId="382EAE8F" w14:textId="77777777" w:rsidR="00604495" w:rsidRDefault="00604495" w:rsidP="00304E45"/>
        </w:tc>
        <w:tc>
          <w:tcPr>
            <w:tcW w:w="1296" w:type="dxa"/>
          </w:tcPr>
          <w:p w14:paraId="71EB79D0" w14:textId="77777777" w:rsidR="00604495" w:rsidRDefault="00604495" w:rsidP="00304E45">
            <w:r w:rsidRPr="001E08EA">
              <w:t>0.773</w:t>
            </w:r>
            <w:r w:rsidRPr="0025479D">
              <w:rPr>
                <w:vertAlign w:val="superscript"/>
              </w:rPr>
              <w:t>***</w:t>
            </w:r>
          </w:p>
        </w:tc>
        <w:tc>
          <w:tcPr>
            <w:tcW w:w="236" w:type="dxa"/>
          </w:tcPr>
          <w:p w14:paraId="71AD26E8" w14:textId="77777777" w:rsidR="00604495" w:rsidRDefault="00604495" w:rsidP="00304E45"/>
        </w:tc>
        <w:tc>
          <w:tcPr>
            <w:tcW w:w="1296" w:type="dxa"/>
          </w:tcPr>
          <w:p w14:paraId="1ABA8659" w14:textId="77777777" w:rsidR="00604495" w:rsidRDefault="00604495" w:rsidP="00304E45">
            <w:r w:rsidRPr="00666812">
              <w:t>0.403</w:t>
            </w:r>
            <w:r w:rsidRPr="0025479D">
              <w:rPr>
                <w:vertAlign w:val="superscript"/>
              </w:rPr>
              <w:t>***</w:t>
            </w:r>
          </w:p>
        </w:tc>
      </w:tr>
      <w:tr w:rsidR="00604495" w14:paraId="3642A1E9" w14:textId="77777777" w:rsidTr="00304E45">
        <w:trPr>
          <w:trHeight w:val="274"/>
        </w:trPr>
        <w:tc>
          <w:tcPr>
            <w:tcW w:w="6192" w:type="dxa"/>
            <w:tcBorders>
              <w:bottom w:val="single" w:sz="4" w:space="0" w:color="auto"/>
            </w:tcBorders>
          </w:tcPr>
          <w:p w14:paraId="7E6EF9D0" w14:textId="77777777" w:rsidR="00604495" w:rsidRDefault="00604495" w:rsidP="00304E45">
            <w:pPr>
              <w:ind w:left="720"/>
            </w:pPr>
            <w:r>
              <w:t xml:space="preserve">Latent symptom composite </w:t>
            </w:r>
          </w:p>
        </w:tc>
        <w:tc>
          <w:tcPr>
            <w:tcW w:w="236" w:type="dxa"/>
            <w:tcBorders>
              <w:bottom w:val="single" w:sz="4" w:space="0" w:color="auto"/>
            </w:tcBorders>
          </w:tcPr>
          <w:p w14:paraId="0272A112" w14:textId="77777777" w:rsidR="00604495" w:rsidRDefault="00604495" w:rsidP="00304E45"/>
        </w:tc>
        <w:tc>
          <w:tcPr>
            <w:tcW w:w="1296" w:type="dxa"/>
            <w:tcBorders>
              <w:bottom w:val="single" w:sz="4" w:space="0" w:color="auto"/>
            </w:tcBorders>
          </w:tcPr>
          <w:p w14:paraId="0299DBFA" w14:textId="77777777" w:rsidR="00604495" w:rsidRPr="005A67B9" w:rsidRDefault="00604495" w:rsidP="00304E45">
            <w:r>
              <w:t>–</w:t>
            </w:r>
          </w:p>
        </w:tc>
        <w:tc>
          <w:tcPr>
            <w:tcW w:w="236" w:type="dxa"/>
            <w:tcBorders>
              <w:bottom w:val="single" w:sz="4" w:space="0" w:color="auto"/>
            </w:tcBorders>
          </w:tcPr>
          <w:p w14:paraId="6398AE48" w14:textId="77777777" w:rsidR="00604495" w:rsidRDefault="00604495" w:rsidP="00304E45"/>
        </w:tc>
        <w:tc>
          <w:tcPr>
            <w:tcW w:w="1296" w:type="dxa"/>
            <w:tcBorders>
              <w:bottom w:val="single" w:sz="4" w:space="0" w:color="auto"/>
            </w:tcBorders>
          </w:tcPr>
          <w:p w14:paraId="7362F44A" w14:textId="77777777" w:rsidR="00604495" w:rsidRPr="005A67B9" w:rsidRDefault="00604495" w:rsidP="00304E45">
            <w:r>
              <w:t>1.000</w:t>
            </w:r>
            <w:r w:rsidRPr="0025479D">
              <w:rPr>
                <w:vertAlign w:val="superscript"/>
              </w:rPr>
              <w:t>***</w:t>
            </w:r>
          </w:p>
        </w:tc>
      </w:tr>
      <w:tr w:rsidR="00604495" w14:paraId="1637A64C" w14:textId="77777777" w:rsidTr="00304E45">
        <w:trPr>
          <w:trHeight w:val="274"/>
        </w:trPr>
        <w:tc>
          <w:tcPr>
            <w:tcW w:w="6192" w:type="dxa"/>
            <w:tcBorders>
              <w:top w:val="single" w:sz="4" w:space="0" w:color="auto"/>
              <w:bottom w:val="nil"/>
            </w:tcBorders>
          </w:tcPr>
          <w:p w14:paraId="354A3832" w14:textId="77777777" w:rsidR="00604495" w:rsidRDefault="00604495" w:rsidP="00304E45">
            <w:r w:rsidRPr="009E46A9">
              <w:rPr>
                <w:b/>
                <w:bCs/>
              </w:rPr>
              <w:t xml:space="preserve">Time </w:t>
            </w:r>
            <w:r>
              <w:rPr>
                <w:b/>
                <w:bCs/>
              </w:rPr>
              <w:t>2</w:t>
            </w:r>
          </w:p>
        </w:tc>
        <w:tc>
          <w:tcPr>
            <w:tcW w:w="236" w:type="dxa"/>
            <w:tcBorders>
              <w:top w:val="single" w:sz="4" w:space="0" w:color="auto"/>
              <w:bottom w:val="nil"/>
            </w:tcBorders>
          </w:tcPr>
          <w:p w14:paraId="7B5A93C0" w14:textId="77777777" w:rsidR="00604495" w:rsidRDefault="00604495" w:rsidP="00304E45"/>
        </w:tc>
        <w:tc>
          <w:tcPr>
            <w:tcW w:w="1296" w:type="dxa"/>
            <w:tcBorders>
              <w:top w:val="single" w:sz="4" w:space="0" w:color="auto"/>
              <w:bottom w:val="nil"/>
            </w:tcBorders>
          </w:tcPr>
          <w:p w14:paraId="5CE338CA" w14:textId="77777777" w:rsidR="00604495" w:rsidRDefault="00604495" w:rsidP="00304E45"/>
        </w:tc>
        <w:tc>
          <w:tcPr>
            <w:tcW w:w="236" w:type="dxa"/>
            <w:tcBorders>
              <w:top w:val="single" w:sz="4" w:space="0" w:color="auto"/>
              <w:bottom w:val="nil"/>
            </w:tcBorders>
          </w:tcPr>
          <w:p w14:paraId="140689F5" w14:textId="77777777" w:rsidR="00604495" w:rsidRDefault="00604495" w:rsidP="00304E45"/>
        </w:tc>
        <w:tc>
          <w:tcPr>
            <w:tcW w:w="1296" w:type="dxa"/>
            <w:tcBorders>
              <w:top w:val="single" w:sz="4" w:space="0" w:color="auto"/>
              <w:bottom w:val="nil"/>
            </w:tcBorders>
          </w:tcPr>
          <w:p w14:paraId="59E7370C" w14:textId="77777777" w:rsidR="00604495" w:rsidRDefault="00604495" w:rsidP="00304E45"/>
        </w:tc>
      </w:tr>
      <w:tr w:rsidR="00604495" w14:paraId="22899102" w14:textId="77777777" w:rsidTr="00304E45">
        <w:trPr>
          <w:trHeight w:val="274"/>
        </w:trPr>
        <w:tc>
          <w:tcPr>
            <w:tcW w:w="6192" w:type="dxa"/>
            <w:tcBorders>
              <w:top w:val="nil"/>
              <w:bottom w:val="nil"/>
            </w:tcBorders>
          </w:tcPr>
          <w:p w14:paraId="6FF36A67" w14:textId="5BE990DD" w:rsidR="00604495" w:rsidRDefault="00604495" w:rsidP="00304E45">
            <w:r>
              <w:t xml:space="preserve">Model fit indices: </w:t>
            </w:r>
            <w:r w:rsidRPr="002E1A17">
              <w:t>χ</w:t>
            </w:r>
            <w:r>
              <w:rPr>
                <w:vertAlign w:val="superscript"/>
              </w:rPr>
              <w:t>2</w:t>
            </w:r>
            <w:r>
              <w:t>(</w:t>
            </w:r>
            <w:r>
              <w:rPr>
                <w:i/>
                <w:iCs/>
              </w:rPr>
              <w:t>df</w:t>
            </w:r>
            <w:r>
              <w:t xml:space="preserve"> = 3) = </w:t>
            </w:r>
            <w:r w:rsidRPr="00E27D10">
              <w:t>0.013</w:t>
            </w:r>
            <w:r>
              <w:t xml:space="preserve">, </w:t>
            </w:r>
            <w:r>
              <w:rPr>
                <w:i/>
                <w:iCs/>
              </w:rPr>
              <w:t>p</w:t>
            </w:r>
            <w:r>
              <w:t xml:space="preserve"> = </w:t>
            </w:r>
            <w:r w:rsidRPr="00E27D10">
              <w:t>1.000</w:t>
            </w:r>
            <w:r>
              <w:t xml:space="preserve">, CFI = </w:t>
            </w:r>
            <w:r w:rsidRPr="00E27D10">
              <w:t>1.000</w:t>
            </w:r>
            <w:r>
              <w:t xml:space="preserve">, </w:t>
            </w:r>
            <w:r w:rsidR="00A40AEF">
              <w:t>RMSEA = .</w:t>
            </w:r>
            <w:r w:rsidRPr="00E27D10">
              <w:t>000</w:t>
            </w:r>
          </w:p>
        </w:tc>
        <w:tc>
          <w:tcPr>
            <w:tcW w:w="236" w:type="dxa"/>
            <w:tcBorders>
              <w:top w:val="nil"/>
              <w:bottom w:val="nil"/>
            </w:tcBorders>
          </w:tcPr>
          <w:p w14:paraId="6845E57B" w14:textId="77777777" w:rsidR="00604495" w:rsidRDefault="00604495" w:rsidP="00304E45"/>
        </w:tc>
        <w:tc>
          <w:tcPr>
            <w:tcW w:w="1296" w:type="dxa"/>
            <w:tcBorders>
              <w:top w:val="nil"/>
              <w:bottom w:val="nil"/>
            </w:tcBorders>
          </w:tcPr>
          <w:p w14:paraId="5C818775" w14:textId="77777777" w:rsidR="00604495" w:rsidRDefault="00604495" w:rsidP="00304E45"/>
        </w:tc>
        <w:tc>
          <w:tcPr>
            <w:tcW w:w="236" w:type="dxa"/>
            <w:tcBorders>
              <w:top w:val="nil"/>
              <w:bottom w:val="nil"/>
            </w:tcBorders>
          </w:tcPr>
          <w:p w14:paraId="7036834B" w14:textId="77777777" w:rsidR="00604495" w:rsidRDefault="00604495" w:rsidP="00304E45"/>
        </w:tc>
        <w:tc>
          <w:tcPr>
            <w:tcW w:w="1296" w:type="dxa"/>
            <w:tcBorders>
              <w:top w:val="nil"/>
              <w:bottom w:val="nil"/>
            </w:tcBorders>
          </w:tcPr>
          <w:p w14:paraId="7657D4BF" w14:textId="77777777" w:rsidR="00604495" w:rsidRDefault="00604495" w:rsidP="00304E45"/>
        </w:tc>
      </w:tr>
      <w:tr w:rsidR="00604495" w14:paraId="3DEDCE98" w14:textId="77777777" w:rsidTr="00304E45">
        <w:trPr>
          <w:trHeight w:val="274"/>
        </w:trPr>
        <w:tc>
          <w:tcPr>
            <w:tcW w:w="6192" w:type="dxa"/>
            <w:tcBorders>
              <w:top w:val="nil"/>
              <w:bottom w:val="nil"/>
            </w:tcBorders>
          </w:tcPr>
          <w:p w14:paraId="128CC9AE" w14:textId="77777777" w:rsidR="00604495" w:rsidRDefault="00604495" w:rsidP="00304E45">
            <w:pPr>
              <w:ind w:left="720"/>
            </w:pPr>
            <w:r>
              <w:t>Presence of symptom</w:t>
            </w:r>
          </w:p>
        </w:tc>
        <w:tc>
          <w:tcPr>
            <w:tcW w:w="236" w:type="dxa"/>
            <w:tcBorders>
              <w:top w:val="nil"/>
              <w:bottom w:val="nil"/>
            </w:tcBorders>
          </w:tcPr>
          <w:p w14:paraId="3E21C46B" w14:textId="77777777" w:rsidR="00604495" w:rsidRDefault="00604495" w:rsidP="00304E45"/>
        </w:tc>
        <w:tc>
          <w:tcPr>
            <w:tcW w:w="1296" w:type="dxa"/>
            <w:tcBorders>
              <w:top w:val="nil"/>
              <w:bottom w:val="nil"/>
            </w:tcBorders>
          </w:tcPr>
          <w:p w14:paraId="30791D28" w14:textId="77777777" w:rsidR="00604495" w:rsidRDefault="00604495" w:rsidP="00304E45">
            <w:r w:rsidRPr="00E27D10">
              <w:t>0.987</w:t>
            </w:r>
            <w:r w:rsidRPr="0025479D">
              <w:rPr>
                <w:vertAlign w:val="superscript"/>
              </w:rPr>
              <w:t>***</w:t>
            </w:r>
          </w:p>
        </w:tc>
        <w:tc>
          <w:tcPr>
            <w:tcW w:w="236" w:type="dxa"/>
            <w:tcBorders>
              <w:top w:val="nil"/>
              <w:bottom w:val="nil"/>
            </w:tcBorders>
          </w:tcPr>
          <w:p w14:paraId="31604AAB" w14:textId="77777777" w:rsidR="00604495" w:rsidRDefault="00604495" w:rsidP="00304E45"/>
        </w:tc>
        <w:tc>
          <w:tcPr>
            <w:tcW w:w="1296" w:type="dxa"/>
            <w:tcBorders>
              <w:top w:val="nil"/>
              <w:bottom w:val="nil"/>
            </w:tcBorders>
          </w:tcPr>
          <w:p w14:paraId="561D525E" w14:textId="77777777" w:rsidR="00604495" w:rsidRDefault="00604495" w:rsidP="00304E45">
            <w:r w:rsidRPr="00E27D10">
              <w:t>0.02</w:t>
            </w:r>
            <w:r>
              <w:t>6</w:t>
            </w:r>
          </w:p>
        </w:tc>
      </w:tr>
      <w:tr w:rsidR="00604495" w14:paraId="52E8EC2B" w14:textId="77777777" w:rsidTr="00304E45">
        <w:trPr>
          <w:trHeight w:val="274"/>
        </w:trPr>
        <w:tc>
          <w:tcPr>
            <w:tcW w:w="6192" w:type="dxa"/>
            <w:tcBorders>
              <w:top w:val="nil"/>
              <w:bottom w:val="nil"/>
            </w:tcBorders>
          </w:tcPr>
          <w:p w14:paraId="671B6D04" w14:textId="77777777" w:rsidR="00604495" w:rsidRDefault="00604495" w:rsidP="00304E45">
            <w:pPr>
              <w:ind w:left="720"/>
            </w:pPr>
            <w:r>
              <w:t>Severity</w:t>
            </w:r>
          </w:p>
        </w:tc>
        <w:tc>
          <w:tcPr>
            <w:tcW w:w="236" w:type="dxa"/>
            <w:tcBorders>
              <w:top w:val="nil"/>
              <w:bottom w:val="nil"/>
            </w:tcBorders>
          </w:tcPr>
          <w:p w14:paraId="22321D74" w14:textId="77777777" w:rsidR="00604495" w:rsidRDefault="00604495" w:rsidP="00304E45"/>
        </w:tc>
        <w:tc>
          <w:tcPr>
            <w:tcW w:w="1296" w:type="dxa"/>
            <w:tcBorders>
              <w:top w:val="nil"/>
              <w:bottom w:val="nil"/>
            </w:tcBorders>
          </w:tcPr>
          <w:p w14:paraId="77A0AD4D" w14:textId="77777777" w:rsidR="00604495" w:rsidRDefault="00604495" w:rsidP="00304E45">
            <w:r w:rsidRPr="00E27D10">
              <w:t>0.953</w:t>
            </w:r>
            <w:r w:rsidRPr="0025479D">
              <w:rPr>
                <w:vertAlign w:val="superscript"/>
              </w:rPr>
              <w:t>***</w:t>
            </w:r>
          </w:p>
        </w:tc>
        <w:tc>
          <w:tcPr>
            <w:tcW w:w="236" w:type="dxa"/>
            <w:tcBorders>
              <w:top w:val="nil"/>
              <w:bottom w:val="nil"/>
            </w:tcBorders>
          </w:tcPr>
          <w:p w14:paraId="6A254BB8" w14:textId="77777777" w:rsidR="00604495" w:rsidRDefault="00604495" w:rsidP="00304E45"/>
        </w:tc>
        <w:tc>
          <w:tcPr>
            <w:tcW w:w="1296" w:type="dxa"/>
            <w:tcBorders>
              <w:top w:val="nil"/>
              <w:bottom w:val="nil"/>
            </w:tcBorders>
          </w:tcPr>
          <w:p w14:paraId="33D6CFA6" w14:textId="77777777" w:rsidR="00604495" w:rsidRDefault="00604495" w:rsidP="00304E45">
            <w:r w:rsidRPr="0053523E">
              <w:t>0.092</w:t>
            </w:r>
            <w:r w:rsidRPr="0025479D">
              <w:rPr>
                <w:vertAlign w:val="superscript"/>
              </w:rPr>
              <w:t>***</w:t>
            </w:r>
          </w:p>
        </w:tc>
      </w:tr>
      <w:tr w:rsidR="00604495" w14:paraId="63B4C89C" w14:textId="77777777" w:rsidTr="00304E45">
        <w:trPr>
          <w:trHeight w:val="274"/>
        </w:trPr>
        <w:tc>
          <w:tcPr>
            <w:tcW w:w="6192" w:type="dxa"/>
            <w:tcBorders>
              <w:top w:val="nil"/>
              <w:bottom w:val="nil"/>
            </w:tcBorders>
          </w:tcPr>
          <w:p w14:paraId="4CB917CB" w14:textId="77777777" w:rsidR="00604495" w:rsidRDefault="00604495" w:rsidP="00304E45">
            <w:pPr>
              <w:ind w:left="720"/>
            </w:pPr>
            <w:r>
              <w:t>Change from past typical behaviors</w:t>
            </w:r>
          </w:p>
        </w:tc>
        <w:tc>
          <w:tcPr>
            <w:tcW w:w="236" w:type="dxa"/>
            <w:tcBorders>
              <w:top w:val="nil"/>
              <w:bottom w:val="nil"/>
            </w:tcBorders>
          </w:tcPr>
          <w:p w14:paraId="73D2AF58" w14:textId="77777777" w:rsidR="00604495" w:rsidRDefault="00604495" w:rsidP="00304E45"/>
        </w:tc>
        <w:tc>
          <w:tcPr>
            <w:tcW w:w="1296" w:type="dxa"/>
            <w:tcBorders>
              <w:top w:val="nil"/>
              <w:bottom w:val="nil"/>
            </w:tcBorders>
          </w:tcPr>
          <w:p w14:paraId="749DB2AF" w14:textId="77777777" w:rsidR="00604495" w:rsidRDefault="00604495" w:rsidP="00304E45">
            <w:r w:rsidRPr="00E27D10">
              <w:t>0.898</w:t>
            </w:r>
            <w:r w:rsidRPr="0025479D">
              <w:rPr>
                <w:vertAlign w:val="superscript"/>
              </w:rPr>
              <w:t>***</w:t>
            </w:r>
          </w:p>
        </w:tc>
        <w:tc>
          <w:tcPr>
            <w:tcW w:w="236" w:type="dxa"/>
            <w:tcBorders>
              <w:top w:val="nil"/>
              <w:bottom w:val="nil"/>
            </w:tcBorders>
          </w:tcPr>
          <w:p w14:paraId="60DCDD2E" w14:textId="77777777" w:rsidR="00604495" w:rsidRDefault="00604495" w:rsidP="00304E45"/>
        </w:tc>
        <w:tc>
          <w:tcPr>
            <w:tcW w:w="1296" w:type="dxa"/>
            <w:tcBorders>
              <w:top w:val="nil"/>
              <w:bottom w:val="nil"/>
            </w:tcBorders>
          </w:tcPr>
          <w:p w14:paraId="141E266C" w14:textId="77777777" w:rsidR="00604495" w:rsidRDefault="00604495" w:rsidP="00304E45">
            <w:r w:rsidRPr="0053523E">
              <w:t>0.194</w:t>
            </w:r>
            <w:r w:rsidRPr="0025479D">
              <w:rPr>
                <w:vertAlign w:val="superscript"/>
              </w:rPr>
              <w:t>***</w:t>
            </w:r>
          </w:p>
        </w:tc>
      </w:tr>
      <w:tr w:rsidR="00604495" w14:paraId="6D759B5D" w14:textId="77777777" w:rsidTr="00304E45">
        <w:trPr>
          <w:trHeight w:val="274"/>
        </w:trPr>
        <w:tc>
          <w:tcPr>
            <w:tcW w:w="6192" w:type="dxa"/>
            <w:tcBorders>
              <w:top w:val="nil"/>
              <w:bottom w:val="nil"/>
            </w:tcBorders>
          </w:tcPr>
          <w:p w14:paraId="2980FE89" w14:textId="77777777" w:rsidR="00604495" w:rsidRDefault="00604495" w:rsidP="00304E45">
            <w:pPr>
              <w:ind w:left="720"/>
            </w:pPr>
            <w:r>
              <w:t>Distress</w:t>
            </w:r>
          </w:p>
        </w:tc>
        <w:tc>
          <w:tcPr>
            <w:tcW w:w="236" w:type="dxa"/>
            <w:tcBorders>
              <w:top w:val="nil"/>
              <w:bottom w:val="nil"/>
            </w:tcBorders>
          </w:tcPr>
          <w:p w14:paraId="54B19CE5" w14:textId="77777777" w:rsidR="00604495" w:rsidRDefault="00604495" w:rsidP="00304E45"/>
        </w:tc>
        <w:tc>
          <w:tcPr>
            <w:tcW w:w="1296" w:type="dxa"/>
            <w:tcBorders>
              <w:top w:val="nil"/>
              <w:bottom w:val="nil"/>
            </w:tcBorders>
          </w:tcPr>
          <w:p w14:paraId="3CDCCFD6" w14:textId="77777777" w:rsidR="00604495" w:rsidRDefault="00604495" w:rsidP="00304E45">
            <w:r w:rsidRPr="00E27D10">
              <w:t>0.882</w:t>
            </w:r>
            <w:r w:rsidRPr="0025479D">
              <w:rPr>
                <w:vertAlign w:val="superscript"/>
              </w:rPr>
              <w:t>***</w:t>
            </w:r>
          </w:p>
        </w:tc>
        <w:tc>
          <w:tcPr>
            <w:tcW w:w="236" w:type="dxa"/>
            <w:tcBorders>
              <w:top w:val="nil"/>
              <w:bottom w:val="nil"/>
            </w:tcBorders>
          </w:tcPr>
          <w:p w14:paraId="7E1E2BFD" w14:textId="77777777" w:rsidR="00604495" w:rsidRDefault="00604495" w:rsidP="00304E45"/>
        </w:tc>
        <w:tc>
          <w:tcPr>
            <w:tcW w:w="1296" w:type="dxa"/>
            <w:tcBorders>
              <w:top w:val="nil"/>
              <w:bottom w:val="nil"/>
            </w:tcBorders>
          </w:tcPr>
          <w:p w14:paraId="668A94A6" w14:textId="77777777" w:rsidR="00604495" w:rsidRDefault="00604495" w:rsidP="00304E45">
            <w:r w:rsidRPr="0053523E">
              <w:t>0.223</w:t>
            </w:r>
            <w:r w:rsidRPr="0025479D">
              <w:rPr>
                <w:vertAlign w:val="superscript"/>
              </w:rPr>
              <w:t>***</w:t>
            </w:r>
          </w:p>
        </w:tc>
      </w:tr>
      <w:tr w:rsidR="00604495" w14:paraId="59A305F7" w14:textId="77777777" w:rsidTr="00304E45">
        <w:trPr>
          <w:trHeight w:val="274"/>
        </w:trPr>
        <w:tc>
          <w:tcPr>
            <w:tcW w:w="6192" w:type="dxa"/>
            <w:tcBorders>
              <w:top w:val="nil"/>
              <w:bottom w:val="single" w:sz="4" w:space="0" w:color="auto"/>
            </w:tcBorders>
          </w:tcPr>
          <w:p w14:paraId="53D630AD" w14:textId="77777777" w:rsidR="00604495" w:rsidRDefault="00604495" w:rsidP="00304E45">
            <w:pPr>
              <w:ind w:left="720"/>
            </w:pPr>
            <w:r>
              <w:t>Latent symptom composite</w:t>
            </w:r>
          </w:p>
        </w:tc>
        <w:tc>
          <w:tcPr>
            <w:tcW w:w="236" w:type="dxa"/>
            <w:tcBorders>
              <w:top w:val="nil"/>
              <w:bottom w:val="single" w:sz="4" w:space="0" w:color="auto"/>
            </w:tcBorders>
          </w:tcPr>
          <w:p w14:paraId="5B163A48" w14:textId="77777777" w:rsidR="00604495" w:rsidRDefault="00604495" w:rsidP="00304E45"/>
        </w:tc>
        <w:tc>
          <w:tcPr>
            <w:tcW w:w="1296" w:type="dxa"/>
            <w:tcBorders>
              <w:top w:val="nil"/>
              <w:bottom w:val="single" w:sz="4" w:space="0" w:color="auto"/>
            </w:tcBorders>
          </w:tcPr>
          <w:p w14:paraId="7EC6C966" w14:textId="77777777" w:rsidR="00604495" w:rsidRDefault="00604495" w:rsidP="00304E45">
            <w:r>
              <w:t>–</w:t>
            </w:r>
          </w:p>
        </w:tc>
        <w:tc>
          <w:tcPr>
            <w:tcW w:w="236" w:type="dxa"/>
            <w:tcBorders>
              <w:top w:val="nil"/>
              <w:bottom w:val="single" w:sz="4" w:space="0" w:color="auto"/>
            </w:tcBorders>
          </w:tcPr>
          <w:p w14:paraId="2B2947D1" w14:textId="77777777" w:rsidR="00604495" w:rsidRDefault="00604495" w:rsidP="00304E45"/>
        </w:tc>
        <w:tc>
          <w:tcPr>
            <w:tcW w:w="1296" w:type="dxa"/>
            <w:tcBorders>
              <w:top w:val="nil"/>
              <w:bottom w:val="single" w:sz="4" w:space="0" w:color="auto"/>
            </w:tcBorders>
          </w:tcPr>
          <w:p w14:paraId="69B4D6D8" w14:textId="77777777" w:rsidR="00604495" w:rsidRDefault="00604495" w:rsidP="00304E45">
            <w:r>
              <w:t>1.000</w:t>
            </w:r>
            <w:r w:rsidRPr="0025479D">
              <w:rPr>
                <w:vertAlign w:val="superscript"/>
              </w:rPr>
              <w:t>***</w:t>
            </w:r>
          </w:p>
        </w:tc>
      </w:tr>
      <w:tr w:rsidR="00604495" w14:paraId="3BD9263E" w14:textId="77777777" w:rsidTr="00304E45">
        <w:trPr>
          <w:trHeight w:val="274"/>
        </w:trPr>
        <w:tc>
          <w:tcPr>
            <w:tcW w:w="6192" w:type="dxa"/>
            <w:tcBorders>
              <w:top w:val="single" w:sz="4" w:space="0" w:color="auto"/>
            </w:tcBorders>
          </w:tcPr>
          <w:p w14:paraId="5E28CB57" w14:textId="77777777" w:rsidR="00604495" w:rsidRDefault="00604495" w:rsidP="00304E45">
            <w:r w:rsidRPr="009E46A9">
              <w:rPr>
                <w:b/>
                <w:bCs/>
              </w:rPr>
              <w:t xml:space="preserve">Time </w:t>
            </w:r>
            <w:r>
              <w:rPr>
                <w:b/>
                <w:bCs/>
              </w:rPr>
              <w:t>3</w:t>
            </w:r>
          </w:p>
        </w:tc>
        <w:tc>
          <w:tcPr>
            <w:tcW w:w="236" w:type="dxa"/>
            <w:tcBorders>
              <w:top w:val="single" w:sz="4" w:space="0" w:color="auto"/>
            </w:tcBorders>
          </w:tcPr>
          <w:p w14:paraId="5E0DB70C" w14:textId="77777777" w:rsidR="00604495" w:rsidRDefault="00604495" w:rsidP="00304E45"/>
        </w:tc>
        <w:tc>
          <w:tcPr>
            <w:tcW w:w="1296" w:type="dxa"/>
            <w:tcBorders>
              <w:top w:val="single" w:sz="4" w:space="0" w:color="auto"/>
            </w:tcBorders>
          </w:tcPr>
          <w:p w14:paraId="4F343D85" w14:textId="77777777" w:rsidR="00604495" w:rsidRDefault="00604495" w:rsidP="00304E45"/>
        </w:tc>
        <w:tc>
          <w:tcPr>
            <w:tcW w:w="236" w:type="dxa"/>
            <w:tcBorders>
              <w:top w:val="single" w:sz="4" w:space="0" w:color="auto"/>
            </w:tcBorders>
          </w:tcPr>
          <w:p w14:paraId="22290251" w14:textId="77777777" w:rsidR="00604495" w:rsidRDefault="00604495" w:rsidP="00304E45"/>
        </w:tc>
        <w:tc>
          <w:tcPr>
            <w:tcW w:w="1296" w:type="dxa"/>
            <w:tcBorders>
              <w:top w:val="single" w:sz="4" w:space="0" w:color="auto"/>
            </w:tcBorders>
          </w:tcPr>
          <w:p w14:paraId="1A4A9F97" w14:textId="77777777" w:rsidR="00604495" w:rsidRDefault="00604495" w:rsidP="00304E45"/>
        </w:tc>
      </w:tr>
      <w:tr w:rsidR="00604495" w14:paraId="6F45BE48" w14:textId="77777777" w:rsidTr="00304E45">
        <w:trPr>
          <w:trHeight w:val="274"/>
        </w:trPr>
        <w:tc>
          <w:tcPr>
            <w:tcW w:w="6192" w:type="dxa"/>
          </w:tcPr>
          <w:p w14:paraId="149CEFD1" w14:textId="59D907AE" w:rsidR="00604495" w:rsidRDefault="00604495" w:rsidP="00304E45">
            <w:r>
              <w:t xml:space="preserve">Model fit indices: </w:t>
            </w:r>
            <w:r w:rsidRPr="002E1A17">
              <w:t>χ</w:t>
            </w:r>
            <w:r>
              <w:rPr>
                <w:vertAlign w:val="superscript"/>
              </w:rPr>
              <w:t>2</w:t>
            </w:r>
            <w:r>
              <w:t>(</w:t>
            </w:r>
            <w:r>
              <w:rPr>
                <w:i/>
                <w:iCs/>
              </w:rPr>
              <w:t>df</w:t>
            </w:r>
            <w:r>
              <w:t xml:space="preserve"> = 2) = </w:t>
            </w:r>
            <w:r w:rsidRPr="00D106FA">
              <w:t>0.083</w:t>
            </w:r>
            <w:r>
              <w:t xml:space="preserve">, </w:t>
            </w:r>
            <w:r w:rsidR="003763F2">
              <w:rPr>
                <w:i/>
                <w:iCs/>
              </w:rPr>
              <w:t>p = .</w:t>
            </w:r>
            <w:r w:rsidRPr="00D106FA">
              <w:t>959</w:t>
            </w:r>
            <w:r>
              <w:t xml:space="preserve">, CFI = </w:t>
            </w:r>
            <w:r w:rsidRPr="00E27D10">
              <w:t>1.000</w:t>
            </w:r>
            <w:r>
              <w:t xml:space="preserve">, </w:t>
            </w:r>
            <w:r w:rsidR="00A40AEF">
              <w:t>RMSEA = .</w:t>
            </w:r>
            <w:r w:rsidRPr="00E27D10">
              <w:t>000</w:t>
            </w:r>
          </w:p>
        </w:tc>
        <w:tc>
          <w:tcPr>
            <w:tcW w:w="236" w:type="dxa"/>
          </w:tcPr>
          <w:p w14:paraId="63A8EFDA" w14:textId="77777777" w:rsidR="00604495" w:rsidRDefault="00604495" w:rsidP="00304E45"/>
        </w:tc>
        <w:tc>
          <w:tcPr>
            <w:tcW w:w="1296" w:type="dxa"/>
          </w:tcPr>
          <w:p w14:paraId="6306709C" w14:textId="77777777" w:rsidR="00604495" w:rsidRDefault="00604495" w:rsidP="00304E45"/>
        </w:tc>
        <w:tc>
          <w:tcPr>
            <w:tcW w:w="236" w:type="dxa"/>
          </w:tcPr>
          <w:p w14:paraId="091AF887" w14:textId="77777777" w:rsidR="00604495" w:rsidRDefault="00604495" w:rsidP="00304E45"/>
        </w:tc>
        <w:tc>
          <w:tcPr>
            <w:tcW w:w="1296" w:type="dxa"/>
          </w:tcPr>
          <w:p w14:paraId="6ABCFD13" w14:textId="77777777" w:rsidR="00604495" w:rsidRDefault="00604495" w:rsidP="00304E45"/>
        </w:tc>
      </w:tr>
      <w:tr w:rsidR="00604495" w14:paraId="14DE7C60" w14:textId="77777777" w:rsidTr="00304E45">
        <w:trPr>
          <w:trHeight w:val="274"/>
        </w:trPr>
        <w:tc>
          <w:tcPr>
            <w:tcW w:w="6192" w:type="dxa"/>
          </w:tcPr>
          <w:p w14:paraId="61A1BE13" w14:textId="77777777" w:rsidR="00604495" w:rsidRDefault="00604495" w:rsidP="00304E45">
            <w:pPr>
              <w:ind w:left="720"/>
            </w:pPr>
            <w:r>
              <w:t>Presence of symptom</w:t>
            </w:r>
          </w:p>
        </w:tc>
        <w:tc>
          <w:tcPr>
            <w:tcW w:w="236" w:type="dxa"/>
          </w:tcPr>
          <w:p w14:paraId="1505CABA" w14:textId="77777777" w:rsidR="00604495" w:rsidRDefault="00604495" w:rsidP="00304E45"/>
        </w:tc>
        <w:tc>
          <w:tcPr>
            <w:tcW w:w="1296" w:type="dxa"/>
          </w:tcPr>
          <w:p w14:paraId="1A3F03A9" w14:textId="77777777" w:rsidR="00604495" w:rsidRDefault="00604495" w:rsidP="00304E45">
            <w:r w:rsidRPr="00D106FA">
              <w:t>0.899</w:t>
            </w:r>
            <w:r w:rsidRPr="0025479D">
              <w:rPr>
                <w:vertAlign w:val="superscript"/>
              </w:rPr>
              <w:t>***</w:t>
            </w:r>
          </w:p>
        </w:tc>
        <w:tc>
          <w:tcPr>
            <w:tcW w:w="236" w:type="dxa"/>
          </w:tcPr>
          <w:p w14:paraId="7E7C25CF" w14:textId="77777777" w:rsidR="00604495" w:rsidRDefault="00604495" w:rsidP="00304E45"/>
        </w:tc>
        <w:tc>
          <w:tcPr>
            <w:tcW w:w="1296" w:type="dxa"/>
          </w:tcPr>
          <w:p w14:paraId="7BC377F9" w14:textId="77777777" w:rsidR="00604495" w:rsidRDefault="00604495" w:rsidP="00304E45">
            <w:r w:rsidRPr="00D106FA">
              <w:t>0.191</w:t>
            </w:r>
            <w:r w:rsidRPr="0025479D">
              <w:rPr>
                <w:vertAlign w:val="superscript"/>
              </w:rPr>
              <w:t>***</w:t>
            </w:r>
          </w:p>
        </w:tc>
      </w:tr>
      <w:tr w:rsidR="00604495" w14:paraId="75B21F25" w14:textId="77777777" w:rsidTr="00304E45">
        <w:trPr>
          <w:trHeight w:val="274"/>
        </w:trPr>
        <w:tc>
          <w:tcPr>
            <w:tcW w:w="6192" w:type="dxa"/>
          </w:tcPr>
          <w:p w14:paraId="36563E86" w14:textId="77777777" w:rsidR="00604495" w:rsidRDefault="00604495" w:rsidP="00304E45">
            <w:pPr>
              <w:ind w:left="720"/>
            </w:pPr>
            <w:r>
              <w:t>Severity</w:t>
            </w:r>
          </w:p>
        </w:tc>
        <w:tc>
          <w:tcPr>
            <w:tcW w:w="236" w:type="dxa"/>
          </w:tcPr>
          <w:p w14:paraId="25A977BE" w14:textId="77777777" w:rsidR="00604495" w:rsidRDefault="00604495" w:rsidP="00304E45"/>
        </w:tc>
        <w:tc>
          <w:tcPr>
            <w:tcW w:w="1296" w:type="dxa"/>
          </w:tcPr>
          <w:p w14:paraId="71637E6D" w14:textId="77777777" w:rsidR="00604495" w:rsidRDefault="00604495" w:rsidP="00304E45">
            <w:r w:rsidRPr="00D106FA">
              <w:t>0.958</w:t>
            </w:r>
            <w:r w:rsidRPr="0025479D">
              <w:rPr>
                <w:vertAlign w:val="superscript"/>
              </w:rPr>
              <w:t>***</w:t>
            </w:r>
          </w:p>
        </w:tc>
        <w:tc>
          <w:tcPr>
            <w:tcW w:w="236" w:type="dxa"/>
          </w:tcPr>
          <w:p w14:paraId="10F6039A" w14:textId="77777777" w:rsidR="00604495" w:rsidRDefault="00604495" w:rsidP="00304E45"/>
        </w:tc>
        <w:tc>
          <w:tcPr>
            <w:tcW w:w="1296" w:type="dxa"/>
          </w:tcPr>
          <w:p w14:paraId="48F4E2EB" w14:textId="77777777" w:rsidR="00604495" w:rsidRDefault="00604495" w:rsidP="00304E45">
            <w:r w:rsidRPr="00D106FA">
              <w:t>0.082</w:t>
            </w:r>
            <w:r w:rsidRPr="0025479D">
              <w:rPr>
                <w:vertAlign w:val="superscript"/>
              </w:rPr>
              <w:t>***</w:t>
            </w:r>
          </w:p>
        </w:tc>
      </w:tr>
      <w:tr w:rsidR="00604495" w14:paraId="06F71F06" w14:textId="77777777" w:rsidTr="00304E45">
        <w:trPr>
          <w:trHeight w:val="274"/>
        </w:trPr>
        <w:tc>
          <w:tcPr>
            <w:tcW w:w="6192" w:type="dxa"/>
          </w:tcPr>
          <w:p w14:paraId="4D61BD1C" w14:textId="77777777" w:rsidR="00604495" w:rsidRDefault="00604495" w:rsidP="00304E45">
            <w:pPr>
              <w:ind w:left="720"/>
            </w:pPr>
            <w:r>
              <w:t>Change from past typical behaviors</w:t>
            </w:r>
          </w:p>
        </w:tc>
        <w:tc>
          <w:tcPr>
            <w:tcW w:w="236" w:type="dxa"/>
          </w:tcPr>
          <w:p w14:paraId="39A0BFF3" w14:textId="77777777" w:rsidR="00604495" w:rsidRDefault="00604495" w:rsidP="00304E45"/>
        </w:tc>
        <w:tc>
          <w:tcPr>
            <w:tcW w:w="1296" w:type="dxa"/>
          </w:tcPr>
          <w:p w14:paraId="66F0B2E1" w14:textId="77777777" w:rsidR="00604495" w:rsidRDefault="00604495" w:rsidP="00304E45">
            <w:r w:rsidRPr="00D106FA">
              <w:t>0.881</w:t>
            </w:r>
            <w:r w:rsidRPr="0025479D">
              <w:rPr>
                <w:vertAlign w:val="superscript"/>
              </w:rPr>
              <w:t>***</w:t>
            </w:r>
          </w:p>
        </w:tc>
        <w:tc>
          <w:tcPr>
            <w:tcW w:w="236" w:type="dxa"/>
          </w:tcPr>
          <w:p w14:paraId="3B0B4744" w14:textId="77777777" w:rsidR="00604495" w:rsidRDefault="00604495" w:rsidP="00304E45"/>
        </w:tc>
        <w:tc>
          <w:tcPr>
            <w:tcW w:w="1296" w:type="dxa"/>
          </w:tcPr>
          <w:p w14:paraId="3AB9DA43" w14:textId="77777777" w:rsidR="00604495" w:rsidRDefault="00604495" w:rsidP="00304E45">
            <w:r w:rsidRPr="00D106FA">
              <w:t>0.224</w:t>
            </w:r>
            <w:r w:rsidRPr="0025479D">
              <w:rPr>
                <w:vertAlign w:val="superscript"/>
              </w:rPr>
              <w:t>***</w:t>
            </w:r>
          </w:p>
        </w:tc>
      </w:tr>
      <w:tr w:rsidR="00604495" w14:paraId="61FFD8B0" w14:textId="77777777" w:rsidTr="00304E45">
        <w:trPr>
          <w:trHeight w:val="274"/>
        </w:trPr>
        <w:tc>
          <w:tcPr>
            <w:tcW w:w="6192" w:type="dxa"/>
          </w:tcPr>
          <w:p w14:paraId="516DE51F" w14:textId="77777777" w:rsidR="00604495" w:rsidRDefault="00604495" w:rsidP="00304E45">
            <w:pPr>
              <w:ind w:left="720"/>
            </w:pPr>
            <w:r>
              <w:t>Distress</w:t>
            </w:r>
          </w:p>
        </w:tc>
        <w:tc>
          <w:tcPr>
            <w:tcW w:w="236" w:type="dxa"/>
          </w:tcPr>
          <w:p w14:paraId="7FFBBC16" w14:textId="77777777" w:rsidR="00604495" w:rsidRDefault="00604495" w:rsidP="00304E45"/>
        </w:tc>
        <w:tc>
          <w:tcPr>
            <w:tcW w:w="1296" w:type="dxa"/>
          </w:tcPr>
          <w:p w14:paraId="776B926C" w14:textId="77777777" w:rsidR="00604495" w:rsidRDefault="00604495" w:rsidP="00304E45">
            <w:r w:rsidRPr="00D106FA">
              <w:t>0.793</w:t>
            </w:r>
            <w:r w:rsidRPr="0025479D">
              <w:rPr>
                <w:vertAlign w:val="superscript"/>
              </w:rPr>
              <w:t>***</w:t>
            </w:r>
          </w:p>
        </w:tc>
        <w:tc>
          <w:tcPr>
            <w:tcW w:w="236" w:type="dxa"/>
          </w:tcPr>
          <w:p w14:paraId="74DD31F1" w14:textId="77777777" w:rsidR="00604495" w:rsidRDefault="00604495" w:rsidP="00304E45"/>
        </w:tc>
        <w:tc>
          <w:tcPr>
            <w:tcW w:w="1296" w:type="dxa"/>
          </w:tcPr>
          <w:p w14:paraId="64D1DC5D" w14:textId="77777777" w:rsidR="00604495" w:rsidRDefault="00604495" w:rsidP="00304E45">
            <w:r w:rsidRPr="00D106FA">
              <w:t>0.371</w:t>
            </w:r>
            <w:r w:rsidRPr="0025479D">
              <w:rPr>
                <w:vertAlign w:val="superscript"/>
              </w:rPr>
              <w:t>***</w:t>
            </w:r>
          </w:p>
        </w:tc>
      </w:tr>
      <w:tr w:rsidR="00604495" w14:paraId="5F6D0D28" w14:textId="77777777" w:rsidTr="00304E45">
        <w:trPr>
          <w:trHeight w:val="274"/>
        </w:trPr>
        <w:tc>
          <w:tcPr>
            <w:tcW w:w="6192" w:type="dxa"/>
            <w:tcBorders>
              <w:bottom w:val="single" w:sz="4" w:space="0" w:color="auto"/>
            </w:tcBorders>
          </w:tcPr>
          <w:p w14:paraId="2F28D046" w14:textId="77777777" w:rsidR="00604495" w:rsidRDefault="00604495" w:rsidP="00304E45">
            <w:pPr>
              <w:ind w:left="720"/>
            </w:pPr>
            <w:r>
              <w:t>Latent symptom composite</w:t>
            </w:r>
          </w:p>
        </w:tc>
        <w:tc>
          <w:tcPr>
            <w:tcW w:w="236" w:type="dxa"/>
            <w:tcBorders>
              <w:bottom w:val="single" w:sz="4" w:space="0" w:color="auto"/>
            </w:tcBorders>
          </w:tcPr>
          <w:p w14:paraId="4BCADC54" w14:textId="77777777" w:rsidR="00604495" w:rsidRDefault="00604495" w:rsidP="00304E45"/>
        </w:tc>
        <w:tc>
          <w:tcPr>
            <w:tcW w:w="1296" w:type="dxa"/>
            <w:tcBorders>
              <w:bottom w:val="single" w:sz="4" w:space="0" w:color="auto"/>
            </w:tcBorders>
          </w:tcPr>
          <w:p w14:paraId="4073669F" w14:textId="77777777" w:rsidR="00604495" w:rsidRDefault="00604495" w:rsidP="00304E45">
            <w:r>
              <w:t>–</w:t>
            </w:r>
          </w:p>
        </w:tc>
        <w:tc>
          <w:tcPr>
            <w:tcW w:w="236" w:type="dxa"/>
            <w:tcBorders>
              <w:bottom w:val="single" w:sz="4" w:space="0" w:color="auto"/>
            </w:tcBorders>
          </w:tcPr>
          <w:p w14:paraId="2634AF04" w14:textId="77777777" w:rsidR="00604495" w:rsidRDefault="00604495" w:rsidP="00304E45"/>
        </w:tc>
        <w:tc>
          <w:tcPr>
            <w:tcW w:w="1296" w:type="dxa"/>
            <w:tcBorders>
              <w:bottom w:val="single" w:sz="4" w:space="0" w:color="auto"/>
            </w:tcBorders>
          </w:tcPr>
          <w:p w14:paraId="4E2AEA58" w14:textId="77777777" w:rsidR="00604495" w:rsidRDefault="00604495" w:rsidP="00304E45">
            <w:r>
              <w:t>1.000</w:t>
            </w:r>
            <w:r w:rsidRPr="0025479D">
              <w:rPr>
                <w:vertAlign w:val="superscript"/>
              </w:rPr>
              <w:t>***</w:t>
            </w:r>
          </w:p>
        </w:tc>
      </w:tr>
      <w:tr w:rsidR="00604495" w14:paraId="585E3271" w14:textId="77777777" w:rsidTr="00304E45">
        <w:trPr>
          <w:trHeight w:val="274"/>
        </w:trPr>
        <w:tc>
          <w:tcPr>
            <w:tcW w:w="6192" w:type="dxa"/>
            <w:tcBorders>
              <w:top w:val="single" w:sz="4" w:space="0" w:color="auto"/>
              <w:bottom w:val="nil"/>
            </w:tcBorders>
          </w:tcPr>
          <w:p w14:paraId="759E938A" w14:textId="77777777" w:rsidR="00604495" w:rsidRDefault="00604495" w:rsidP="00304E45">
            <w:r w:rsidRPr="009E46A9">
              <w:rPr>
                <w:b/>
                <w:bCs/>
              </w:rPr>
              <w:t xml:space="preserve">Time </w:t>
            </w:r>
            <w:r>
              <w:rPr>
                <w:b/>
                <w:bCs/>
              </w:rPr>
              <w:t>4</w:t>
            </w:r>
          </w:p>
        </w:tc>
        <w:tc>
          <w:tcPr>
            <w:tcW w:w="236" w:type="dxa"/>
            <w:tcBorders>
              <w:top w:val="single" w:sz="4" w:space="0" w:color="auto"/>
              <w:bottom w:val="nil"/>
            </w:tcBorders>
          </w:tcPr>
          <w:p w14:paraId="5F8F176E" w14:textId="77777777" w:rsidR="00604495" w:rsidRDefault="00604495" w:rsidP="00304E45"/>
        </w:tc>
        <w:tc>
          <w:tcPr>
            <w:tcW w:w="1296" w:type="dxa"/>
            <w:tcBorders>
              <w:top w:val="single" w:sz="4" w:space="0" w:color="auto"/>
              <w:bottom w:val="nil"/>
            </w:tcBorders>
          </w:tcPr>
          <w:p w14:paraId="0F82D25F" w14:textId="77777777" w:rsidR="00604495" w:rsidRDefault="00604495" w:rsidP="00304E45"/>
        </w:tc>
        <w:tc>
          <w:tcPr>
            <w:tcW w:w="236" w:type="dxa"/>
            <w:tcBorders>
              <w:top w:val="single" w:sz="4" w:space="0" w:color="auto"/>
              <w:bottom w:val="nil"/>
            </w:tcBorders>
          </w:tcPr>
          <w:p w14:paraId="28CD4035" w14:textId="77777777" w:rsidR="00604495" w:rsidRDefault="00604495" w:rsidP="00304E45"/>
        </w:tc>
        <w:tc>
          <w:tcPr>
            <w:tcW w:w="1296" w:type="dxa"/>
            <w:tcBorders>
              <w:top w:val="single" w:sz="4" w:space="0" w:color="auto"/>
              <w:bottom w:val="nil"/>
            </w:tcBorders>
          </w:tcPr>
          <w:p w14:paraId="652505D9" w14:textId="77777777" w:rsidR="00604495" w:rsidRDefault="00604495" w:rsidP="00304E45"/>
        </w:tc>
      </w:tr>
      <w:tr w:rsidR="00604495" w14:paraId="721D35C1" w14:textId="77777777" w:rsidTr="00304E45">
        <w:trPr>
          <w:trHeight w:val="274"/>
        </w:trPr>
        <w:tc>
          <w:tcPr>
            <w:tcW w:w="6192" w:type="dxa"/>
            <w:tcBorders>
              <w:top w:val="nil"/>
              <w:bottom w:val="nil"/>
            </w:tcBorders>
          </w:tcPr>
          <w:p w14:paraId="30C2065F" w14:textId="402E62A9" w:rsidR="00604495" w:rsidRDefault="00604495" w:rsidP="00304E45">
            <w:r>
              <w:t xml:space="preserve">Model fit indices: </w:t>
            </w:r>
            <w:r w:rsidRPr="002E1A17">
              <w:t>χ</w:t>
            </w:r>
            <w:r>
              <w:rPr>
                <w:vertAlign w:val="superscript"/>
              </w:rPr>
              <w:t>2</w:t>
            </w:r>
            <w:r>
              <w:t>(</w:t>
            </w:r>
            <w:r>
              <w:rPr>
                <w:i/>
                <w:iCs/>
              </w:rPr>
              <w:t>df</w:t>
            </w:r>
            <w:r>
              <w:t xml:space="preserve"> = 2) = </w:t>
            </w:r>
            <w:r w:rsidRPr="00D106FA">
              <w:t>0.333</w:t>
            </w:r>
            <w:r>
              <w:t xml:space="preserve">, </w:t>
            </w:r>
            <w:r w:rsidR="003763F2">
              <w:rPr>
                <w:i/>
                <w:iCs/>
              </w:rPr>
              <w:t>p = .</w:t>
            </w:r>
            <w:r w:rsidRPr="00D106FA">
              <w:t>847</w:t>
            </w:r>
            <w:r>
              <w:t xml:space="preserve">, </w:t>
            </w:r>
            <w:r w:rsidRPr="00D106FA">
              <w:t xml:space="preserve">CFI = 1.000, </w:t>
            </w:r>
            <w:r w:rsidR="00A40AEF">
              <w:t>RMSEA = .</w:t>
            </w:r>
            <w:r w:rsidRPr="00D106FA">
              <w:t>000</w:t>
            </w:r>
          </w:p>
        </w:tc>
        <w:tc>
          <w:tcPr>
            <w:tcW w:w="236" w:type="dxa"/>
            <w:tcBorders>
              <w:top w:val="nil"/>
              <w:bottom w:val="nil"/>
            </w:tcBorders>
          </w:tcPr>
          <w:p w14:paraId="1E7B44E1" w14:textId="77777777" w:rsidR="00604495" w:rsidRDefault="00604495" w:rsidP="00304E45"/>
        </w:tc>
        <w:tc>
          <w:tcPr>
            <w:tcW w:w="1296" w:type="dxa"/>
            <w:tcBorders>
              <w:top w:val="nil"/>
              <w:bottom w:val="nil"/>
            </w:tcBorders>
          </w:tcPr>
          <w:p w14:paraId="7A0E2175" w14:textId="77777777" w:rsidR="00604495" w:rsidRDefault="00604495" w:rsidP="00304E45"/>
        </w:tc>
        <w:tc>
          <w:tcPr>
            <w:tcW w:w="236" w:type="dxa"/>
            <w:tcBorders>
              <w:top w:val="nil"/>
              <w:bottom w:val="nil"/>
            </w:tcBorders>
          </w:tcPr>
          <w:p w14:paraId="0B268EC7" w14:textId="77777777" w:rsidR="00604495" w:rsidRDefault="00604495" w:rsidP="00304E45"/>
        </w:tc>
        <w:tc>
          <w:tcPr>
            <w:tcW w:w="1296" w:type="dxa"/>
            <w:tcBorders>
              <w:top w:val="nil"/>
              <w:bottom w:val="nil"/>
            </w:tcBorders>
          </w:tcPr>
          <w:p w14:paraId="614012C7" w14:textId="77777777" w:rsidR="00604495" w:rsidRDefault="00604495" w:rsidP="00304E45"/>
        </w:tc>
      </w:tr>
      <w:tr w:rsidR="00604495" w14:paraId="638C0829" w14:textId="77777777" w:rsidTr="00304E45">
        <w:trPr>
          <w:trHeight w:val="274"/>
        </w:trPr>
        <w:tc>
          <w:tcPr>
            <w:tcW w:w="6192" w:type="dxa"/>
            <w:tcBorders>
              <w:top w:val="nil"/>
            </w:tcBorders>
          </w:tcPr>
          <w:p w14:paraId="65A428AB" w14:textId="77777777" w:rsidR="00604495" w:rsidRDefault="00604495" w:rsidP="00304E45">
            <w:pPr>
              <w:ind w:left="720"/>
            </w:pPr>
            <w:r>
              <w:t>Presence of symptom</w:t>
            </w:r>
          </w:p>
        </w:tc>
        <w:tc>
          <w:tcPr>
            <w:tcW w:w="236" w:type="dxa"/>
            <w:tcBorders>
              <w:top w:val="nil"/>
            </w:tcBorders>
          </w:tcPr>
          <w:p w14:paraId="65B91630" w14:textId="77777777" w:rsidR="00604495" w:rsidRDefault="00604495" w:rsidP="00304E45"/>
        </w:tc>
        <w:tc>
          <w:tcPr>
            <w:tcW w:w="1296" w:type="dxa"/>
            <w:tcBorders>
              <w:top w:val="nil"/>
            </w:tcBorders>
          </w:tcPr>
          <w:p w14:paraId="08952920" w14:textId="77777777" w:rsidR="00604495" w:rsidRDefault="00604495" w:rsidP="00304E45">
            <w:r w:rsidRPr="00D106FA">
              <w:t>0.848</w:t>
            </w:r>
            <w:r w:rsidRPr="0025479D">
              <w:rPr>
                <w:vertAlign w:val="superscript"/>
              </w:rPr>
              <w:t>***</w:t>
            </w:r>
          </w:p>
        </w:tc>
        <w:tc>
          <w:tcPr>
            <w:tcW w:w="236" w:type="dxa"/>
            <w:tcBorders>
              <w:top w:val="nil"/>
            </w:tcBorders>
          </w:tcPr>
          <w:p w14:paraId="5D576380" w14:textId="77777777" w:rsidR="00604495" w:rsidRDefault="00604495" w:rsidP="00304E45"/>
        </w:tc>
        <w:tc>
          <w:tcPr>
            <w:tcW w:w="1296" w:type="dxa"/>
            <w:tcBorders>
              <w:top w:val="nil"/>
            </w:tcBorders>
          </w:tcPr>
          <w:p w14:paraId="7C910C26" w14:textId="77777777" w:rsidR="00604495" w:rsidRDefault="00604495" w:rsidP="00304E45">
            <w:r w:rsidRPr="00D106FA">
              <w:t>0.280</w:t>
            </w:r>
            <w:r w:rsidRPr="0025479D">
              <w:rPr>
                <w:vertAlign w:val="superscript"/>
              </w:rPr>
              <w:t>***</w:t>
            </w:r>
          </w:p>
        </w:tc>
      </w:tr>
      <w:tr w:rsidR="00604495" w14:paraId="56FFBD4C" w14:textId="77777777" w:rsidTr="00304E45">
        <w:trPr>
          <w:trHeight w:val="274"/>
        </w:trPr>
        <w:tc>
          <w:tcPr>
            <w:tcW w:w="6192" w:type="dxa"/>
          </w:tcPr>
          <w:p w14:paraId="0E21FE90" w14:textId="77777777" w:rsidR="00604495" w:rsidRDefault="00604495" w:rsidP="00304E45">
            <w:pPr>
              <w:ind w:left="720"/>
            </w:pPr>
            <w:r>
              <w:t>Severity</w:t>
            </w:r>
          </w:p>
        </w:tc>
        <w:tc>
          <w:tcPr>
            <w:tcW w:w="236" w:type="dxa"/>
          </w:tcPr>
          <w:p w14:paraId="492FA2D8" w14:textId="77777777" w:rsidR="00604495" w:rsidRDefault="00604495" w:rsidP="00304E45"/>
        </w:tc>
        <w:tc>
          <w:tcPr>
            <w:tcW w:w="1296" w:type="dxa"/>
          </w:tcPr>
          <w:p w14:paraId="43870BB7" w14:textId="77777777" w:rsidR="00604495" w:rsidRDefault="00604495" w:rsidP="00304E45">
            <w:r w:rsidRPr="00D106FA">
              <w:t>0.922</w:t>
            </w:r>
            <w:r w:rsidRPr="0025479D">
              <w:rPr>
                <w:vertAlign w:val="superscript"/>
              </w:rPr>
              <w:t>***</w:t>
            </w:r>
          </w:p>
        </w:tc>
        <w:tc>
          <w:tcPr>
            <w:tcW w:w="236" w:type="dxa"/>
          </w:tcPr>
          <w:p w14:paraId="2ED93DC1" w14:textId="77777777" w:rsidR="00604495" w:rsidRDefault="00604495" w:rsidP="00304E45"/>
        </w:tc>
        <w:tc>
          <w:tcPr>
            <w:tcW w:w="1296" w:type="dxa"/>
          </w:tcPr>
          <w:p w14:paraId="5F22D985" w14:textId="77777777" w:rsidR="00604495" w:rsidRDefault="00604495" w:rsidP="00304E45">
            <w:r w:rsidRPr="00D106FA">
              <w:t>0.150</w:t>
            </w:r>
            <w:r w:rsidRPr="0025479D">
              <w:rPr>
                <w:vertAlign w:val="superscript"/>
              </w:rPr>
              <w:t>***</w:t>
            </w:r>
          </w:p>
        </w:tc>
      </w:tr>
      <w:tr w:rsidR="00604495" w14:paraId="2207E36B" w14:textId="77777777" w:rsidTr="00304E45">
        <w:trPr>
          <w:trHeight w:val="274"/>
        </w:trPr>
        <w:tc>
          <w:tcPr>
            <w:tcW w:w="6192" w:type="dxa"/>
          </w:tcPr>
          <w:p w14:paraId="2C0E01B9" w14:textId="77777777" w:rsidR="00604495" w:rsidRDefault="00604495" w:rsidP="00304E45">
            <w:pPr>
              <w:ind w:left="720"/>
            </w:pPr>
            <w:r>
              <w:t>Change from past typical behaviors</w:t>
            </w:r>
          </w:p>
        </w:tc>
        <w:tc>
          <w:tcPr>
            <w:tcW w:w="236" w:type="dxa"/>
          </w:tcPr>
          <w:p w14:paraId="3064EC60" w14:textId="77777777" w:rsidR="00604495" w:rsidRDefault="00604495" w:rsidP="00304E45"/>
        </w:tc>
        <w:tc>
          <w:tcPr>
            <w:tcW w:w="1296" w:type="dxa"/>
          </w:tcPr>
          <w:p w14:paraId="2ACCF45F" w14:textId="77777777" w:rsidR="00604495" w:rsidRDefault="00604495" w:rsidP="00304E45">
            <w:r w:rsidRPr="00D106FA">
              <w:t>0.750</w:t>
            </w:r>
            <w:r w:rsidRPr="0025479D">
              <w:rPr>
                <w:vertAlign w:val="superscript"/>
              </w:rPr>
              <w:t>***</w:t>
            </w:r>
          </w:p>
        </w:tc>
        <w:tc>
          <w:tcPr>
            <w:tcW w:w="236" w:type="dxa"/>
          </w:tcPr>
          <w:p w14:paraId="13C79DA8" w14:textId="77777777" w:rsidR="00604495" w:rsidRDefault="00604495" w:rsidP="00304E45"/>
        </w:tc>
        <w:tc>
          <w:tcPr>
            <w:tcW w:w="1296" w:type="dxa"/>
          </w:tcPr>
          <w:p w14:paraId="6BF7F1E6" w14:textId="77777777" w:rsidR="00604495" w:rsidRDefault="00604495" w:rsidP="00304E45">
            <w:r w:rsidRPr="00D106FA">
              <w:t>0.437</w:t>
            </w:r>
            <w:r w:rsidRPr="0025479D">
              <w:rPr>
                <w:vertAlign w:val="superscript"/>
              </w:rPr>
              <w:t>***</w:t>
            </w:r>
          </w:p>
        </w:tc>
      </w:tr>
      <w:tr w:rsidR="00604495" w14:paraId="30FDA046" w14:textId="77777777" w:rsidTr="00304E45">
        <w:trPr>
          <w:trHeight w:val="274"/>
        </w:trPr>
        <w:tc>
          <w:tcPr>
            <w:tcW w:w="6192" w:type="dxa"/>
          </w:tcPr>
          <w:p w14:paraId="23AC31DA" w14:textId="77777777" w:rsidR="00604495" w:rsidRDefault="00604495" w:rsidP="00304E45">
            <w:pPr>
              <w:ind w:left="720"/>
            </w:pPr>
            <w:r>
              <w:t>Distress</w:t>
            </w:r>
          </w:p>
        </w:tc>
        <w:tc>
          <w:tcPr>
            <w:tcW w:w="236" w:type="dxa"/>
          </w:tcPr>
          <w:p w14:paraId="20013198" w14:textId="77777777" w:rsidR="00604495" w:rsidRDefault="00604495" w:rsidP="00304E45"/>
        </w:tc>
        <w:tc>
          <w:tcPr>
            <w:tcW w:w="1296" w:type="dxa"/>
          </w:tcPr>
          <w:p w14:paraId="68D84CF0" w14:textId="77777777" w:rsidR="00604495" w:rsidRDefault="00604495" w:rsidP="00304E45">
            <w:r w:rsidRPr="00D106FA">
              <w:t>0.744</w:t>
            </w:r>
            <w:r w:rsidRPr="0025479D">
              <w:rPr>
                <w:vertAlign w:val="superscript"/>
              </w:rPr>
              <w:t>***</w:t>
            </w:r>
          </w:p>
        </w:tc>
        <w:tc>
          <w:tcPr>
            <w:tcW w:w="236" w:type="dxa"/>
          </w:tcPr>
          <w:p w14:paraId="4D0C8048" w14:textId="77777777" w:rsidR="00604495" w:rsidRDefault="00604495" w:rsidP="00304E45"/>
        </w:tc>
        <w:tc>
          <w:tcPr>
            <w:tcW w:w="1296" w:type="dxa"/>
          </w:tcPr>
          <w:p w14:paraId="73A235FA" w14:textId="77777777" w:rsidR="00604495" w:rsidRDefault="00604495" w:rsidP="00304E45">
            <w:r w:rsidRPr="00D106FA">
              <w:t>0.446</w:t>
            </w:r>
            <w:r w:rsidRPr="0025479D">
              <w:rPr>
                <w:vertAlign w:val="superscript"/>
              </w:rPr>
              <w:t>***</w:t>
            </w:r>
          </w:p>
        </w:tc>
      </w:tr>
      <w:tr w:rsidR="00604495" w14:paraId="139DDF93" w14:textId="77777777" w:rsidTr="00304E45">
        <w:trPr>
          <w:trHeight w:val="274"/>
        </w:trPr>
        <w:tc>
          <w:tcPr>
            <w:tcW w:w="6192" w:type="dxa"/>
          </w:tcPr>
          <w:p w14:paraId="0CFA5900" w14:textId="77777777" w:rsidR="00604495" w:rsidRDefault="00604495" w:rsidP="00304E45">
            <w:pPr>
              <w:ind w:left="720"/>
            </w:pPr>
            <w:r>
              <w:t>Latent symptom composite</w:t>
            </w:r>
          </w:p>
        </w:tc>
        <w:tc>
          <w:tcPr>
            <w:tcW w:w="236" w:type="dxa"/>
          </w:tcPr>
          <w:p w14:paraId="7B3517FC" w14:textId="77777777" w:rsidR="00604495" w:rsidRDefault="00604495" w:rsidP="00304E45"/>
        </w:tc>
        <w:tc>
          <w:tcPr>
            <w:tcW w:w="1296" w:type="dxa"/>
          </w:tcPr>
          <w:p w14:paraId="3EE60739" w14:textId="77777777" w:rsidR="00604495" w:rsidRDefault="00604495" w:rsidP="00304E45">
            <w:r>
              <w:t>–</w:t>
            </w:r>
          </w:p>
        </w:tc>
        <w:tc>
          <w:tcPr>
            <w:tcW w:w="236" w:type="dxa"/>
          </w:tcPr>
          <w:p w14:paraId="19AFE61C" w14:textId="77777777" w:rsidR="00604495" w:rsidRDefault="00604495" w:rsidP="00304E45"/>
        </w:tc>
        <w:tc>
          <w:tcPr>
            <w:tcW w:w="1296" w:type="dxa"/>
          </w:tcPr>
          <w:p w14:paraId="0C1B6FD4" w14:textId="77777777" w:rsidR="00604495" w:rsidRDefault="00604495" w:rsidP="00304E45">
            <w:r>
              <w:t>1.000</w:t>
            </w:r>
            <w:r w:rsidRPr="0025479D">
              <w:rPr>
                <w:vertAlign w:val="superscript"/>
              </w:rPr>
              <w:t>***</w:t>
            </w:r>
          </w:p>
        </w:tc>
      </w:tr>
    </w:tbl>
    <w:p w14:paraId="2A96CFCA" w14:textId="77777777" w:rsidR="00604495" w:rsidRDefault="00604495" w:rsidP="00604495">
      <w:pPr>
        <w:spacing w:line="480" w:lineRule="auto"/>
        <w:sectPr w:rsidR="00604495" w:rsidSect="00263724">
          <w:pgSz w:w="12240" w:h="15840"/>
          <w:pgMar w:top="1440" w:right="1440" w:bottom="1440" w:left="1440" w:header="720" w:footer="720" w:gutter="0"/>
          <w:cols w:space="720"/>
          <w:docGrid w:linePitch="360"/>
        </w:sectPr>
      </w:pPr>
    </w:p>
    <w:p w14:paraId="6586F502" w14:textId="50688A74" w:rsidR="0023566F" w:rsidRPr="0023566F" w:rsidRDefault="0023566F" w:rsidP="00855242">
      <w:pPr>
        <w:rPr>
          <w:u w:val="single"/>
        </w:rPr>
      </w:pPr>
      <w:r>
        <w:rPr>
          <w:u w:val="single"/>
        </w:rPr>
        <w:lastRenderedPageBreak/>
        <w:t>Factor Analysis for Executive Functioning Constructs</w:t>
      </w:r>
    </w:p>
    <w:p w14:paraId="0B3EAAFE" w14:textId="77777777" w:rsidR="0023566F" w:rsidRDefault="0023566F" w:rsidP="00855242"/>
    <w:p w14:paraId="41D49223" w14:textId="30B136D0" w:rsidR="00855242" w:rsidRDefault="00855242" w:rsidP="00855242">
      <w:r>
        <w:t>To ascertain the optimal number of factors for the EF items at all time-points, we divided the sample in half (</w:t>
      </w:r>
      <w:r>
        <w:rPr>
          <w:i/>
          <w:iCs/>
        </w:rPr>
        <w:t>n</w:t>
      </w:r>
      <w:r>
        <w:t xml:space="preserve"> = 428 each) </w:t>
      </w:r>
      <w:r>
        <w:fldChar w:fldCharType="begin">
          <w:fldData xml:space="preserve">PEVuZE5vdGU+PENpdGU+PEF1dGhvcj5NYXRzdW5hZ2E8L0F1dGhvcj48WWVhcj4yMDEwPC9ZZWFy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</w:fldData>
        </w:fldChar>
      </w:r>
      <w:r w:rsidR="00556C8D">
        <w:instrText xml:space="preserve"> ADDIN EN.CITE </w:instrText>
      </w:r>
      <w:r w:rsidR="00556C8D">
        <w:fldChar w:fldCharType="begin">
          <w:fldData xml:space="preserve">PEVuZE5vdGU+PENpdGU+PEF1dGhvcj5NYXRzdW5hZ2E8L0F1dGhvcj48WWVhcj4yMDEwPC9ZZWFy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</w:fldData>
        </w:fldChar>
      </w:r>
      <w:r w:rsidR="00556C8D">
        <w:instrText xml:space="preserve"> ADDIN EN.CITE.DATA </w:instrText>
      </w:r>
      <w:r w:rsidR="00556C8D">
        <w:fldChar w:fldCharType="end"/>
      </w:r>
      <w:r>
        <w:fldChar w:fldCharType="separate"/>
      </w:r>
      <w:r w:rsidR="00556C8D">
        <w:rPr>
          <w:noProof/>
        </w:rPr>
        <w:t>(Matsunaga, 2010; Rosellini &amp; Brown, 2021)</w:t>
      </w:r>
      <w:r>
        <w:fldChar w:fldCharType="end"/>
      </w:r>
      <w:r>
        <w:t xml:space="preserve">, and conducted factor analyses in the following sequence, following best practice recommendations: (1) principal components analysis (PCA); (2) exploratory factor analysis (EFA); (3) confirmatory factor analysis (CFA). Whereas PCA and EFA was performed on Sample 1, CFA was conducted on Sample 2. The </w:t>
      </w:r>
      <w:r>
        <w:rPr>
          <w:i/>
          <w:iCs/>
        </w:rPr>
        <w:t>R</w:t>
      </w:r>
      <w:r>
        <w:t xml:space="preserve"> </w:t>
      </w:r>
      <w:r>
        <w:rPr>
          <w:i/>
          <w:iCs/>
        </w:rPr>
        <w:t>psych</w:t>
      </w:r>
      <w:r>
        <w:t xml:space="preserve"> package </w:t>
      </w:r>
      <w:r>
        <w:fldChar w:fldCharType="begin"/>
      </w:r>
      <w:r w:rsidR="00556C8D">
        <w:instrText xml:space="preserve"> ADDIN EN.CITE &lt;EndNote&gt;&lt;Cite&gt;&lt;Author&gt;Revelle&lt;/Author&gt;&lt;Year&gt;2020&lt;/Year&gt;&lt;RecNum&gt;16252&lt;/RecNum&gt;&lt;DisplayText&gt;(Revelle, 2020)&lt;/DisplayText&gt;&lt;record&gt;&lt;rec-number&gt;16252&lt;/rec-number&gt;&lt;foreign-keys&gt;&lt;key app="EN" db-id="dpp9fvd2hfdddmexsaav0xe05tfxsrxr925p" timestamp="1618811934" guid="84dca21f-a175-472a-b8f5-6f0457d4422b"&gt;16252&lt;/key&gt;&lt;/foreign-keys&gt;&lt;ref-type name="Journal Article"&gt;17&lt;/ref-type&gt;&lt;contributors&gt;&lt;authors&gt;&lt;author&gt;Revelle, W.&lt;/author&gt;&lt;/authors&gt;&lt;/contributors&gt;&lt;titles&gt;&lt;title&gt;psych: Procedures for personality and psychological research, Northwestern University, Evanston, Illinois, USA, https://CRAN.R-project.org/package=psych Version = 2.0.9&lt;/title&gt;&lt;/titles&gt;&lt;dates&gt;&lt;year&gt;2020&lt;/year&gt;&lt;/dates&gt;&lt;urls&gt;&lt;/urls&gt;&lt;/record&gt;&lt;/Cite&gt;&lt;/EndNote&gt;</w:instrText>
      </w:r>
      <w:r>
        <w:fldChar w:fldCharType="separate"/>
      </w:r>
      <w:r w:rsidR="00556C8D">
        <w:rPr>
          <w:noProof/>
        </w:rPr>
        <w:t>(Revelle, 2020)</w:t>
      </w:r>
      <w:r>
        <w:fldChar w:fldCharType="end"/>
      </w:r>
      <w:r>
        <w:t xml:space="preserve"> was used to conduct PCA and EFA on all five EF items: </w:t>
      </w:r>
      <w:r w:rsidRPr="00463265">
        <w:t>controlled oral word association</w:t>
      </w:r>
      <w:r>
        <w:t xml:space="preserve"> (COWAT); animal fluency (AF); serial 7 subtraction (S7); backward digit span (BDS); </w:t>
      </w:r>
      <w:r w:rsidRPr="004632F3">
        <w:t>symbol digit modality test</w:t>
      </w:r>
      <w:r>
        <w:t xml:space="preserve"> (SDMT). </w:t>
      </w:r>
    </w:p>
    <w:p w14:paraId="12F71286" w14:textId="77777777" w:rsidR="00855242" w:rsidRDefault="00855242" w:rsidP="00855242"/>
    <w:p w14:paraId="2B8E4EEF" w14:textId="77777777" w:rsidR="00855242" w:rsidRPr="00D73501" w:rsidRDefault="00855242" w:rsidP="00855242">
      <w:pPr>
        <w:rPr>
          <w:u w:val="single"/>
        </w:rPr>
      </w:pPr>
      <w:r w:rsidRPr="00D73501">
        <w:rPr>
          <w:u w:val="single"/>
        </w:rPr>
        <w:t>Exploratory Factor Analysis</w:t>
      </w:r>
    </w:p>
    <w:p w14:paraId="0D76FFC4" w14:textId="77777777" w:rsidR="00855242" w:rsidRPr="005906E7" w:rsidRDefault="00855242" w:rsidP="00855242"/>
    <w:p w14:paraId="293ECCFC" w14:textId="68692A85" w:rsidR="00855242" w:rsidRDefault="00855242" w:rsidP="00855242">
      <w:r>
        <w:t xml:space="preserve">PCA utilized Promax rotation that allowed EF items to correlate freely considering associations among EF items. Using the .5/.2 cutoff rule, we retained items with factor loadings ≥ .50 on one component and ≤ .20 on the rest of the components. Following this, </w:t>
      </w:r>
      <w:r w:rsidR="00CE767C">
        <w:t xml:space="preserve">we performed </w:t>
      </w:r>
      <w:r>
        <w:t xml:space="preserve">parallel analysis (PA), a conservative and stringent item selection method that guided the discrimination of unique components </w:t>
      </w:r>
      <w:r>
        <w:fldChar w:fldCharType="begin"/>
      </w:r>
      <w:r w:rsidR="00556C8D">
        <w:instrText xml:space="preserve"> ADDIN EN.CITE &lt;EndNote&gt;&lt;Cite&gt;&lt;Author&gt;Lim&lt;/Author&gt;&lt;Year&gt;2019&lt;/Year&gt;&lt;RecNum&gt;16256&lt;/RecNum&gt;&lt;DisplayText&gt;(Lim &amp;amp; Jahng, 2019)&lt;/DisplayText&gt;&lt;record&gt;&lt;rec-number&gt;16256&lt;/rec-number&gt;&lt;foreign-keys&gt;&lt;key app="EN" db-id="dpp9fvd2hfdddmexsaav0xe05tfxsrxr925p" timestamp="1618832590" guid="6edbad4d-391e-43e8-b542-6017d0399daa"&gt;16256&lt;/key&gt;&lt;/foreign-keys&gt;&lt;ref-type name="Journal Article"&gt;17&lt;/ref-type&gt;&lt;contributors&gt;&lt;authors&gt;&lt;author&gt;Lim, Sangdon&lt;/author&gt;&lt;author&gt;Jahng, Seungmin&lt;/author&gt;&lt;/authors&gt;&lt;/contributors&gt;&lt;auth-address&gt;Jahng, Seungmin: Department of Psychology, Sungkyunkwan University, 25-2 Sungkyunkwan-ro, Jongno-gu, Seoul, Republic of Korea, 03063, jahngs@skku.edu&lt;/auth-address&gt;&lt;titles&gt;&lt;title&gt;Determining the number of factors using parallel analysis and its recent variants&lt;/title&gt;&lt;secondary-title&gt;Psychological Methods&lt;/secondary-title&gt;&lt;/titles&gt;&lt;periodical&gt;&lt;full-title&gt;Psychological Methods&lt;/full-title&gt;&lt;abbr-1&gt;Psychol Methods&lt;/abbr-1&gt;&lt;abbr-2&gt;Psychol Methods&lt;/abbr-2&gt;&lt;/periodical&gt;&lt;pages&gt;452-467&lt;/pages&gt;&lt;volume&gt;24&lt;/volume&gt;&lt;number&gt;4&lt;/number&gt;&lt;keywords&gt;&lt;keyword&gt;*Factor Analysis&lt;/keyword&gt;&lt;keyword&gt;*Factor Structure&lt;/keyword&gt;&lt;keyword&gt;*Measurement&lt;/keyword&gt;&lt;keyword&gt;*Simulation&lt;/keyword&gt;&lt;keyword&gt;*Test Construction&lt;/keyword&gt;&lt;keyword&gt;Experimental Methods&lt;/keyword&gt;&lt;keyword&gt;Models&lt;/keyword&gt;&lt;/keywords&gt;&lt;dates&gt;&lt;year&gt;2019&lt;/year&gt;&lt;/dates&gt;&lt;pub-location&gt;US&lt;/pub-location&gt;&lt;publisher&gt;American Psychological Association&lt;/publisher&gt;&lt;isbn&gt;1939-1463(Electronic),1082-989X(Print)&lt;/isbn&gt;&lt;urls&gt;&lt;/urls&gt;&lt;electronic-resource-num&gt;10.1037/met0000230&lt;/electronic-resource-num&gt;&lt;/record&gt;&lt;/Cite&gt;&lt;/EndNote&gt;</w:instrText>
      </w:r>
      <w:r>
        <w:fldChar w:fldCharType="separate"/>
      </w:r>
      <w:r w:rsidR="00556C8D">
        <w:rPr>
          <w:noProof/>
        </w:rPr>
        <w:t>(Lim &amp; Jahng, 2019)</w:t>
      </w:r>
      <w:r>
        <w:fldChar w:fldCharType="end"/>
      </w:r>
      <w:r>
        <w:t xml:space="preserve">. A random normally distributed dataset with identical sample size and number of variables as the reduced EF item pool was produced. Afterwards, this simulated dataset underwent factor analyses 1,000 times where eigenvalues were calculated via a </w:t>
      </w:r>
      <w:proofErr w:type="spellStart"/>
      <w:r>
        <w:t>Jocobi</w:t>
      </w:r>
      <w:proofErr w:type="spellEnd"/>
      <w:r>
        <w:t xml:space="preserve"> routine </w:t>
      </w:r>
      <w:r>
        <w:fldChar w:fldCharType="begin"/>
      </w:r>
      <w:r w:rsidR="00556C8D">
        <w:instrText xml:space="preserve"> ADDIN EN.CITE &lt;EndNote&gt;&lt;Cite&gt;&lt;Author&gt;Watkins&lt;/Author&gt;&lt;Year&gt;2005&lt;/Year&gt;&lt;RecNum&gt;16255&lt;/RecNum&gt;&lt;DisplayText&gt;(Watkins, 2005)&lt;/DisplayText&gt;&lt;record&gt;&lt;rec-number&gt;16255&lt;/rec-number&gt;&lt;foreign-keys&gt;&lt;key app="EN" db-id="dpp9fvd2hfdddmexsaav0xe05tfxsrxr925p" timestamp="1618827417" guid="293eadf8-cd29-49f5-a5a2-5559e981b797"&gt;16255&lt;/key&gt;&lt;/foreign-keys&gt;&lt;ref-type name="Journal Article"&gt;17&lt;/ref-type&gt;&lt;contributors&gt;&lt;authors&gt;&lt;author&gt;Watkins, Marley&lt;/author&gt;&lt;/authors&gt;&lt;/contributors&gt;&lt;titles&gt;&lt;title&gt;Determining parallel analysis criteria&lt;/title&gt;&lt;secondary-title&gt;Journal of Modern Applied Statistical Methods&lt;/secondary-title&gt;&lt;/titles&gt;&lt;periodical&gt;&lt;full-title&gt;Journal of Modern Applied Statistical Methods&lt;/full-title&gt;&lt;/periodical&gt;&lt;pages&gt;344-346&lt;/pages&gt;&lt;volume&gt;5&lt;/volume&gt;&lt;dates&gt;&lt;year&gt;2005&lt;/year&gt;&lt;pub-dates&gt;&lt;date&gt;11/01&lt;/date&gt;&lt;/pub-dates&gt;&lt;/dates&gt;&lt;urls&gt;&lt;/urls&gt;&lt;electronic-resource-num&gt;10.22237/jmasm/1162354020&lt;/electronic-resource-num&gt;&lt;/record&gt;&lt;/Cite&gt;&lt;/EndNote&gt;</w:instrText>
      </w:r>
      <w:r>
        <w:fldChar w:fldCharType="separate"/>
      </w:r>
      <w:r w:rsidR="00556C8D">
        <w:rPr>
          <w:noProof/>
        </w:rPr>
        <w:t>(Watkins, 2005)</w:t>
      </w:r>
      <w:r>
        <w:fldChar w:fldCharType="end"/>
      </w:r>
      <w:r>
        <w:t xml:space="preserve">. Moreover, average eigenvalues and standard deviations (SDs) were computed across replications and compared with eigenvalues of factors extracted from the original dataset. Only factors that surpassed the average of the parallel factor eigenvalues were retained. </w:t>
      </w:r>
    </w:p>
    <w:p w14:paraId="694A9DA9" w14:textId="77777777" w:rsidR="00855242" w:rsidRDefault="00855242" w:rsidP="00855242"/>
    <w:p w14:paraId="6E8F4C7C" w14:textId="689344CF" w:rsidR="00855242" w:rsidRDefault="00855242" w:rsidP="00855242">
      <w:r>
        <w:t xml:space="preserve">Next, to determine the optimal number of factors to extract to account for the data’s variance and to remove any existing items that did not load on any of the extracted factors, EFA with Promax rotation was conducted on the reduced item pool jointly with PA. PA is a consistent, optimal, and recommended method to extract factors for continuous variables </w:t>
      </w:r>
      <w:r>
        <w:fldChar w:fldCharType="begin"/>
      </w:r>
      <w:r w:rsidR="00556C8D">
        <w:instrText xml:space="preserve"> ADDIN EN.CITE &lt;EndNote&gt;&lt;Cite&gt;&lt;Author&gt;Lubbe&lt;/Author&gt;&lt;Year&gt;2019&lt;/Year&gt;&lt;RecNum&gt;16257&lt;/RecNum&gt;&lt;DisplayText&gt;(Lubbe, 2019)&lt;/DisplayText&gt;&lt;record&gt;&lt;rec-number&gt;16257&lt;/rec-number&gt;&lt;foreign-keys&gt;&lt;key app="EN" db-id="dpp9fvd2hfdddmexsaav0xe05tfxsrxr925p" timestamp="1618833912" guid="5b63b393-28f7-4163-8c3a-4f484b70b120"&gt;16257&lt;/key&gt;&lt;/foreign-keys&gt;&lt;ref-type name="Journal Article"&gt;17&lt;/ref-type&gt;&lt;contributors&gt;&lt;authors&gt;&lt;author&gt;Lubbe, Dirk&lt;/author&gt;&lt;/authors&gt;&lt;/contributors&gt;&lt;auth-address&gt;Lubbe, Dirk: Department of Psychology, Justus-Liebig-Universität Giessen, Otto-Behaghel-Straße 10 F1, Gießen, Germany, 35394, Dirk.Lubbe@psychol.uni-giessen.de&lt;/auth-address&gt;&lt;titles&gt;&lt;title&gt;Parallel analysis with categorical variables: Impact of category probability proportions on dimensionality assessment accuracy&lt;/title&gt;&lt;secondary-title&gt;Psychological Methods&lt;/secondary-title&gt;&lt;/titles&gt;&lt;periodical&gt;&lt;full-title&gt;Psychological Methods&lt;/full-title&gt;&lt;abbr-1&gt;Psychol Methods&lt;/abbr-1&gt;&lt;abbr-2&gt;Psychol Methods&lt;/abbr-2&gt;&lt;/periodical&gt;&lt;pages&gt;339-351&lt;/pages&gt;&lt;volume&gt;24&lt;/volume&gt;&lt;number&gt;3&lt;/number&gt;&lt;keywords&gt;&lt;keyword&gt;*Factor Analysis&lt;/keyword&gt;&lt;keyword&gt;*Methodology&lt;/keyword&gt;&lt;keyword&gt;*Statistical Correlation&lt;/keyword&gt;&lt;keyword&gt;*Statistical Probability&lt;/keyword&gt;&lt;keyword&gt;Exploratory Factor Analysis&lt;/keyword&gt;&lt;keyword&gt;Principal Component Analysis&lt;/keyword&gt;&lt;/keywords&gt;&lt;dates&gt;&lt;year&gt;2019&lt;/year&gt;&lt;/dates&gt;&lt;pub-location&gt;US&lt;/pub-location&gt;&lt;publisher&gt;American Psychological Association&lt;/publisher&gt;&lt;isbn&gt;1939-1463(Electronic),1082-989X(Print)&lt;/isbn&gt;&lt;urls&gt;&lt;/urls&gt;&lt;electronic-resource-num&gt;10.1037/met0000171&lt;/electronic-resource-num&gt;&lt;/record&gt;&lt;/Cite&gt;&lt;/EndNote&gt;</w:instrText>
      </w:r>
      <w:r>
        <w:fldChar w:fldCharType="separate"/>
      </w:r>
      <w:r w:rsidR="00556C8D">
        <w:rPr>
          <w:noProof/>
        </w:rPr>
        <w:t>(Lubbe, 2019)</w:t>
      </w:r>
      <w:r>
        <w:fldChar w:fldCharType="end"/>
      </w:r>
      <w:r>
        <w:t xml:space="preserve">. Following determination of the optimal number of factors to extract, we performed another EFA, limited to the number of factors. Likewise, the .5/.2 cutoff rule was used to retain EF items. </w:t>
      </w:r>
    </w:p>
    <w:p w14:paraId="0A762710" w14:textId="77777777" w:rsidR="00855242" w:rsidRDefault="00855242" w:rsidP="00855242"/>
    <w:p w14:paraId="71C54795" w14:textId="77777777" w:rsidR="00855242" w:rsidRDefault="00855242" w:rsidP="00855242">
      <w:r>
        <w:t xml:space="preserve">PCA of five EF items in the ADAMS dataset yielded one major component (item loadings bolded to increase readability: Time 1 (COWAT: </w:t>
      </w:r>
      <w:r w:rsidRPr="00A91833">
        <w:rPr>
          <w:b/>
          <w:bCs/>
        </w:rPr>
        <w:t>0.</w:t>
      </w:r>
      <w:r>
        <w:rPr>
          <w:b/>
          <w:bCs/>
        </w:rPr>
        <w:t>90</w:t>
      </w:r>
      <w:r>
        <w:t xml:space="preserve">; AF: </w:t>
      </w:r>
      <w:r w:rsidRPr="00A91833">
        <w:rPr>
          <w:b/>
          <w:bCs/>
        </w:rPr>
        <w:t>0.</w:t>
      </w:r>
      <w:r>
        <w:rPr>
          <w:b/>
          <w:bCs/>
        </w:rPr>
        <w:t>83</w:t>
      </w:r>
      <w:r>
        <w:t xml:space="preserve">; S7: </w:t>
      </w:r>
      <w:r w:rsidRPr="00A91833">
        <w:rPr>
          <w:b/>
          <w:bCs/>
        </w:rPr>
        <w:t>0.</w:t>
      </w:r>
      <w:r>
        <w:rPr>
          <w:b/>
          <w:bCs/>
        </w:rPr>
        <w:t>82</w:t>
      </w:r>
      <w:r>
        <w:t xml:space="preserve">; BDS: </w:t>
      </w:r>
      <w:r w:rsidRPr="00A91833">
        <w:rPr>
          <w:b/>
          <w:bCs/>
        </w:rPr>
        <w:t>0.87</w:t>
      </w:r>
      <w:r>
        <w:t>;</w:t>
      </w:r>
      <w:r w:rsidRPr="005B64CF">
        <w:t xml:space="preserve"> </w:t>
      </w:r>
      <w:r>
        <w:t xml:space="preserve">SDMT: </w:t>
      </w:r>
      <w:r w:rsidRPr="00A91833">
        <w:rPr>
          <w:b/>
          <w:bCs/>
        </w:rPr>
        <w:t>0.</w:t>
      </w:r>
      <w:r>
        <w:rPr>
          <w:b/>
          <w:bCs/>
        </w:rPr>
        <w:t>89</w:t>
      </w:r>
      <w:r>
        <w:t xml:space="preserve">); Time 2 (COWAT: </w:t>
      </w:r>
      <w:r w:rsidRPr="00196D07">
        <w:rPr>
          <w:b/>
          <w:bCs/>
        </w:rPr>
        <w:t>0.85</w:t>
      </w:r>
      <w:r>
        <w:t xml:space="preserve">; AF: </w:t>
      </w:r>
      <w:r w:rsidRPr="00196D07">
        <w:rPr>
          <w:b/>
          <w:bCs/>
        </w:rPr>
        <w:t>0.6</w:t>
      </w:r>
      <w:r>
        <w:rPr>
          <w:b/>
          <w:bCs/>
        </w:rPr>
        <w:t>6</w:t>
      </w:r>
      <w:r>
        <w:t xml:space="preserve">; S7: </w:t>
      </w:r>
      <w:r w:rsidRPr="00196D07">
        <w:rPr>
          <w:b/>
          <w:bCs/>
        </w:rPr>
        <w:t>0.</w:t>
      </w:r>
      <w:r>
        <w:rPr>
          <w:b/>
          <w:bCs/>
        </w:rPr>
        <w:t>80</w:t>
      </w:r>
      <w:r>
        <w:t xml:space="preserve">; BDS: </w:t>
      </w:r>
      <w:r w:rsidRPr="00196D07">
        <w:rPr>
          <w:b/>
          <w:bCs/>
        </w:rPr>
        <w:t>0.</w:t>
      </w:r>
      <w:r>
        <w:rPr>
          <w:b/>
          <w:bCs/>
        </w:rPr>
        <w:t>83</w:t>
      </w:r>
      <w:r>
        <w:t>;</w:t>
      </w:r>
      <w:r w:rsidRPr="005B64CF">
        <w:t xml:space="preserve"> </w:t>
      </w:r>
      <w:r>
        <w:t xml:space="preserve">SDMT: </w:t>
      </w:r>
      <w:r w:rsidRPr="00196D07">
        <w:rPr>
          <w:b/>
          <w:bCs/>
        </w:rPr>
        <w:t>0.</w:t>
      </w:r>
      <w:r>
        <w:rPr>
          <w:b/>
          <w:bCs/>
        </w:rPr>
        <w:t>85</w:t>
      </w:r>
      <w:r>
        <w:t xml:space="preserve">); Time 3 (COWAT: </w:t>
      </w:r>
      <w:r w:rsidRPr="007F6DC8">
        <w:rPr>
          <w:b/>
          <w:bCs/>
        </w:rPr>
        <w:t>0.</w:t>
      </w:r>
      <w:r>
        <w:rPr>
          <w:b/>
          <w:bCs/>
        </w:rPr>
        <w:t>86</w:t>
      </w:r>
      <w:r>
        <w:t xml:space="preserve">; AF: </w:t>
      </w:r>
      <w:r w:rsidRPr="007F6DC8">
        <w:rPr>
          <w:b/>
          <w:bCs/>
        </w:rPr>
        <w:t>0.</w:t>
      </w:r>
      <w:r>
        <w:rPr>
          <w:b/>
          <w:bCs/>
        </w:rPr>
        <w:t>76</w:t>
      </w:r>
      <w:r>
        <w:t xml:space="preserve">; S7: </w:t>
      </w:r>
      <w:r w:rsidRPr="007F6DC8">
        <w:rPr>
          <w:b/>
          <w:bCs/>
        </w:rPr>
        <w:t>0.</w:t>
      </w:r>
      <w:r>
        <w:rPr>
          <w:b/>
          <w:bCs/>
        </w:rPr>
        <w:t>75</w:t>
      </w:r>
      <w:r>
        <w:t xml:space="preserve">; BDS: </w:t>
      </w:r>
      <w:r w:rsidRPr="007F6DC8">
        <w:rPr>
          <w:b/>
          <w:bCs/>
        </w:rPr>
        <w:t>0.</w:t>
      </w:r>
      <w:r>
        <w:rPr>
          <w:b/>
          <w:bCs/>
        </w:rPr>
        <w:t>85</w:t>
      </w:r>
      <w:r>
        <w:t>;</w:t>
      </w:r>
      <w:r w:rsidRPr="005B64CF">
        <w:t xml:space="preserve"> </w:t>
      </w:r>
      <w:r>
        <w:t xml:space="preserve">SDMT: </w:t>
      </w:r>
      <w:r w:rsidRPr="007F6DC8">
        <w:rPr>
          <w:b/>
          <w:bCs/>
        </w:rPr>
        <w:t>0.</w:t>
      </w:r>
      <w:r>
        <w:rPr>
          <w:b/>
          <w:bCs/>
        </w:rPr>
        <w:t>86</w:t>
      </w:r>
      <w:r>
        <w:t xml:space="preserve">); Time 4 (COWAT: </w:t>
      </w:r>
      <w:r w:rsidRPr="002211B1">
        <w:rPr>
          <w:b/>
          <w:bCs/>
        </w:rPr>
        <w:t>0.85</w:t>
      </w:r>
      <w:r>
        <w:t xml:space="preserve">; AF: </w:t>
      </w:r>
      <w:r w:rsidRPr="002211B1">
        <w:rPr>
          <w:b/>
          <w:bCs/>
        </w:rPr>
        <w:t>0.80</w:t>
      </w:r>
      <w:r>
        <w:t xml:space="preserve">; S7: </w:t>
      </w:r>
      <w:r w:rsidRPr="00984D67">
        <w:rPr>
          <w:b/>
          <w:bCs/>
        </w:rPr>
        <w:t>0.81</w:t>
      </w:r>
      <w:r>
        <w:t xml:space="preserve">; BDS: </w:t>
      </w:r>
      <w:r w:rsidRPr="00984D67">
        <w:rPr>
          <w:b/>
          <w:bCs/>
        </w:rPr>
        <w:t>0.79</w:t>
      </w:r>
      <w:r>
        <w:t>;</w:t>
      </w:r>
      <w:r w:rsidRPr="005B64CF">
        <w:t xml:space="preserve"> </w:t>
      </w:r>
      <w:r>
        <w:t xml:space="preserve">SDMT: </w:t>
      </w:r>
      <w:r w:rsidRPr="00984D67">
        <w:rPr>
          <w:b/>
          <w:bCs/>
        </w:rPr>
        <w:t>0.86</w:t>
      </w:r>
      <w:r>
        <w:t xml:space="preserve">). Following this, PA and EFA were conducted, which similarly suggested a one-factor solution: Time 1 (COWAT: </w:t>
      </w:r>
      <w:r w:rsidRPr="00A06917">
        <w:rPr>
          <w:b/>
          <w:bCs/>
        </w:rPr>
        <w:t>0.8</w:t>
      </w:r>
      <w:r>
        <w:rPr>
          <w:b/>
          <w:bCs/>
        </w:rPr>
        <w:t>9</w:t>
      </w:r>
      <w:r>
        <w:t xml:space="preserve">; AF: </w:t>
      </w:r>
      <w:r w:rsidRPr="00A06917">
        <w:rPr>
          <w:b/>
          <w:bCs/>
        </w:rPr>
        <w:t>0.78</w:t>
      </w:r>
      <w:r>
        <w:t xml:space="preserve">; S7: </w:t>
      </w:r>
      <w:r w:rsidRPr="00A06917">
        <w:rPr>
          <w:b/>
          <w:bCs/>
        </w:rPr>
        <w:t>0.76</w:t>
      </w:r>
      <w:r>
        <w:t xml:space="preserve">; BDS: </w:t>
      </w:r>
      <w:r w:rsidRPr="00A06917">
        <w:rPr>
          <w:b/>
          <w:bCs/>
        </w:rPr>
        <w:t>0.84</w:t>
      </w:r>
      <w:r>
        <w:t>;</w:t>
      </w:r>
      <w:r w:rsidRPr="005B64CF">
        <w:t xml:space="preserve"> </w:t>
      </w:r>
      <w:r>
        <w:t xml:space="preserve">SDMT: </w:t>
      </w:r>
      <w:r w:rsidRPr="00A06917">
        <w:rPr>
          <w:b/>
          <w:bCs/>
        </w:rPr>
        <w:t>0.8</w:t>
      </w:r>
      <w:r>
        <w:rPr>
          <w:b/>
          <w:bCs/>
        </w:rPr>
        <w:t>7</w:t>
      </w:r>
      <w:r>
        <w:t xml:space="preserve">); Time 2 (COWAT: </w:t>
      </w:r>
      <w:r w:rsidRPr="00C02CC6">
        <w:rPr>
          <w:b/>
          <w:bCs/>
        </w:rPr>
        <w:t>0.80</w:t>
      </w:r>
      <w:r>
        <w:t xml:space="preserve">; AF: </w:t>
      </w:r>
      <w:r w:rsidRPr="00C02CC6">
        <w:rPr>
          <w:b/>
          <w:bCs/>
        </w:rPr>
        <w:t>0.</w:t>
      </w:r>
      <w:r>
        <w:rPr>
          <w:b/>
          <w:bCs/>
        </w:rPr>
        <w:t>55</w:t>
      </w:r>
      <w:r>
        <w:t xml:space="preserve">; S7: </w:t>
      </w:r>
      <w:r w:rsidRPr="00C02CC6">
        <w:rPr>
          <w:b/>
          <w:bCs/>
        </w:rPr>
        <w:t>0.</w:t>
      </w:r>
      <w:r>
        <w:rPr>
          <w:b/>
          <w:bCs/>
        </w:rPr>
        <w:t>73</w:t>
      </w:r>
      <w:r>
        <w:t xml:space="preserve">; BDS: </w:t>
      </w:r>
      <w:r w:rsidRPr="00C02CC6">
        <w:rPr>
          <w:b/>
          <w:bCs/>
        </w:rPr>
        <w:t>0.</w:t>
      </w:r>
      <w:r>
        <w:rPr>
          <w:b/>
          <w:bCs/>
        </w:rPr>
        <w:t>80</w:t>
      </w:r>
      <w:r>
        <w:t>;</w:t>
      </w:r>
      <w:r w:rsidRPr="005B64CF">
        <w:t xml:space="preserve"> </w:t>
      </w:r>
      <w:r>
        <w:t xml:space="preserve">SDMT: </w:t>
      </w:r>
      <w:r w:rsidRPr="00C02CC6">
        <w:rPr>
          <w:b/>
          <w:bCs/>
        </w:rPr>
        <w:t>0.</w:t>
      </w:r>
      <w:r>
        <w:rPr>
          <w:b/>
          <w:bCs/>
        </w:rPr>
        <w:t>82</w:t>
      </w:r>
      <w:r>
        <w:t xml:space="preserve">); Time 3 (COWAT: </w:t>
      </w:r>
      <w:r w:rsidRPr="00365E01">
        <w:rPr>
          <w:b/>
          <w:bCs/>
        </w:rPr>
        <w:t>0.</w:t>
      </w:r>
      <w:r>
        <w:rPr>
          <w:b/>
          <w:bCs/>
        </w:rPr>
        <w:t>82</w:t>
      </w:r>
      <w:r>
        <w:t xml:space="preserve">; AF: </w:t>
      </w:r>
      <w:r w:rsidRPr="00365E01">
        <w:rPr>
          <w:b/>
          <w:bCs/>
        </w:rPr>
        <w:t>0.</w:t>
      </w:r>
      <w:r>
        <w:rPr>
          <w:b/>
          <w:bCs/>
        </w:rPr>
        <w:t>68</w:t>
      </w:r>
      <w:r>
        <w:t xml:space="preserve">; S7: </w:t>
      </w:r>
      <w:r w:rsidRPr="00365E01">
        <w:rPr>
          <w:b/>
          <w:bCs/>
        </w:rPr>
        <w:t>0.</w:t>
      </w:r>
      <w:r>
        <w:rPr>
          <w:b/>
          <w:bCs/>
        </w:rPr>
        <w:t>68</w:t>
      </w:r>
      <w:r>
        <w:t xml:space="preserve">; BDS: </w:t>
      </w:r>
      <w:r w:rsidRPr="00365E01">
        <w:rPr>
          <w:b/>
          <w:bCs/>
        </w:rPr>
        <w:t>0.</w:t>
      </w:r>
      <w:r>
        <w:rPr>
          <w:b/>
          <w:bCs/>
        </w:rPr>
        <w:t>82</w:t>
      </w:r>
      <w:r>
        <w:t>;</w:t>
      </w:r>
      <w:r w:rsidRPr="005B64CF">
        <w:t xml:space="preserve"> </w:t>
      </w:r>
      <w:r>
        <w:t xml:space="preserve">SDMT: </w:t>
      </w:r>
      <w:r w:rsidRPr="00365E01">
        <w:rPr>
          <w:b/>
          <w:bCs/>
        </w:rPr>
        <w:t>0.</w:t>
      </w:r>
      <w:r>
        <w:rPr>
          <w:b/>
          <w:bCs/>
        </w:rPr>
        <w:t>82</w:t>
      </w:r>
      <w:r>
        <w:t xml:space="preserve">); Time 4 (COWAT: </w:t>
      </w:r>
      <w:r w:rsidRPr="00635FD9">
        <w:rPr>
          <w:b/>
          <w:bCs/>
        </w:rPr>
        <w:t>0.82</w:t>
      </w:r>
      <w:r>
        <w:t xml:space="preserve">; AF: </w:t>
      </w:r>
      <w:r w:rsidRPr="00635FD9">
        <w:rPr>
          <w:b/>
          <w:bCs/>
        </w:rPr>
        <w:t>0.73</w:t>
      </w:r>
      <w:r>
        <w:t xml:space="preserve">; S7: </w:t>
      </w:r>
      <w:r w:rsidRPr="00635FD9">
        <w:rPr>
          <w:b/>
          <w:bCs/>
        </w:rPr>
        <w:t>0.75</w:t>
      </w:r>
      <w:r>
        <w:t xml:space="preserve">; BDS: </w:t>
      </w:r>
      <w:r w:rsidRPr="00635FD9">
        <w:rPr>
          <w:b/>
          <w:bCs/>
        </w:rPr>
        <w:t>0.73</w:t>
      </w:r>
      <w:r>
        <w:t>;</w:t>
      </w:r>
      <w:r w:rsidRPr="005B64CF">
        <w:t xml:space="preserve"> </w:t>
      </w:r>
      <w:r>
        <w:t xml:space="preserve">SDMT: </w:t>
      </w:r>
      <w:r w:rsidRPr="00635FD9">
        <w:rPr>
          <w:b/>
          <w:bCs/>
        </w:rPr>
        <w:t>0.83</w:t>
      </w:r>
      <w:r>
        <w:t xml:space="preserve">). It is also important to note that PCA, PA, and EFA, with a two-factor solution yielded factor loadings that did not meet the .5/.2 cutoff rule. </w:t>
      </w:r>
    </w:p>
    <w:p w14:paraId="385816DD" w14:textId="77777777" w:rsidR="00855242" w:rsidRDefault="00855242" w:rsidP="00855242"/>
    <w:p w14:paraId="26720051" w14:textId="77777777" w:rsidR="00855242" w:rsidRPr="00D73501" w:rsidRDefault="00855242" w:rsidP="00855242">
      <w:pPr>
        <w:rPr>
          <w:u w:val="single"/>
        </w:rPr>
      </w:pPr>
      <w:r>
        <w:rPr>
          <w:u w:val="single"/>
        </w:rPr>
        <w:t>Confirmatory</w:t>
      </w:r>
      <w:r w:rsidRPr="00D73501">
        <w:rPr>
          <w:u w:val="single"/>
        </w:rPr>
        <w:t xml:space="preserve"> Factor Analysis</w:t>
      </w:r>
    </w:p>
    <w:p w14:paraId="7E82E9B4" w14:textId="77777777" w:rsidR="00855242" w:rsidRPr="005906E7" w:rsidRDefault="00855242" w:rsidP="00855242"/>
    <w:p w14:paraId="7EC02523" w14:textId="6385A96F" w:rsidR="00DF182E" w:rsidRDefault="00855242" w:rsidP="00556C8D">
      <w:r>
        <w:t xml:space="preserve">Table </w:t>
      </w:r>
      <w:r w:rsidR="005C3A37">
        <w:t>S3</w:t>
      </w:r>
      <w:r>
        <w:t xml:space="preserve"> shows that the one-factor EF solution had excellent model fit across all-time-points.</w:t>
      </w:r>
      <w:r w:rsidR="00DF182E">
        <w:br w:type="page"/>
      </w:r>
    </w:p>
    <w:p w14:paraId="012D0896" w14:textId="1398ED3C" w:rsidR="00263724" w:rsidRDefault="00263724" w:rsidP="00B016EC">
      <w:pPr>
        <w:spacing w:line="480" w:lineRule="auto"/>
      </w:pPr>
      <w:r>
        <w:lastRenderedPageBreak/>
        <w:t xml:space="preserve">Table </w:t>
      </w:r>
      <w:r w:rsidR="005C3A37">
        <w:t>S3</w:t>
      </w:r>
    </w:p>
    <w:p w14:paraId="22007F46" w14:textId="45833410" w:rsidR="004F277B" w:rsidRPr="004F277B" w:rsidRDefault="004F277B" w:rsidP="00B016EC">
      <w:pPr>
        <w:spacing w:line="480" w:lineRule="auto"/>
        <w:rPr>
          <w:i/>
          <w:iCs/>
        </w:rPr>
      </w:pPr>
      <w:r>
        <w:rPr>
          <w:i/>
          <w:iCs/>
        </w:rPr>
        <w:t>Confirmatory factor analysis of latent EF composite scores at all time-points</w:t>
      </w:r>
    </w:p>
    <w:tbl>
      <w:tblPr>
        <w:tblStyle w:val="TableGrid"/>
        <w:tblW w:w="92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236"/>
        <w:gridCol w:w="1296"/>
        <w:gridCol w:w="236"/>
        <w:gridCol w:w="1296"/>
      </w:tblGrid>
      <w:tr w:rsidR="004F277B" w14:paraId="3E27600C" w14:textId="77777777" w:rsidTr="00481773">
        <w:trPr>
          <w:trHeight w:val="274"/>
        </w:trPr>
        <w:tc>
          <w:tcPr>
            <w:tcW w:w="6192" w:type="dxa"/>
          </w:tcPr>
          <w:p w14:paraId="621BE762" w14:textId="77777777" w:rsidR="004F277B" w:rsidRDefault="004F277B" w:rsidP="0057204C"/>
        </w:tc>
        <w:tc>
          <w:tcPr>
            <w:tcW w:w="236" w:type="dxa"/>
          </w:tcPr>
          <w:p w14:paraId="6388733D" w14:textId="77777777" w:rsidR="004F277B" w:rsidRDefault="004F277B" w:rsidP="0057204C"/>
        </w:tc>
        <w:tc>
          <w:tcPr>
            <w:tcW w:w="1296" w:type="dxa"/>
            <w:tcBorders>
              <w:top w:val="single" w:sz="4" w:space="0" w:color="auto"/>
              <w:bottom w:val="single" w:sz="4" w:space="0" w:color="auto"/>
            </w:tcBorders>
          </w:tcPr>
          <w:p w14:paraId="04B9E6CC" w14:textId="77777777" w:rsidR="004F277B" w:rsidRDefault="004F277B" w:rsidP="0057204C">
            <w:r>
              <w:t>Factor loadings</w:t>
            </w:r>
          </w:p>
        </w:tc>
        <w:tc>
          <w:tcPr>
            <w:tcW w:w="236" w:type="dxa"/>
          </w:tcPr>
          <w:p w14:paraId="6AD7C858" w14:textId="77777777" w:rsidR="004F277B" w:rsidRDefault="004F277B" w:rsidP="0057204C"/>
        </w:tc>
        <w:tc>
          <w:tcPr>
            <w:tcW w:w="1296" w:type="dxa"/>
            <w:tcBorders>
              <w:top w:val="single" w:sz="4" w:space="0" w:color="auto"/>
              <w:bottom w:val="single" w:sz="4" w:space="0" w:color="auto"/>
            </w:tcBorders>
          </w:tcPr>
          <w:p w14:paraId="732DC68F" w14:textId="77777777" w:rsidR="004F277B" w:rsidRDefault="004F277B" w:rsidP="0057204C">
            <w:r>
              <w:t>Residual variances</w:t>
            </w:r>
          </w:p>
        </w:tc>
      </w:tr>
      <w:tr w:rsidR="004F277B" w14:paraId="756B02FD" w14:textId="77777777" w:rsidTr="00481773">
        <w:trPr>
          <w:trHeight w:val="274"/>
        </w:trPr>
        <w:tc>
          <w:tcPr>
            <w:tcW w:w="6192" w:type="dxa"/>
          </w:tcPr>
          <w:p w14:paraId="079C8F32" w14:textId="77777777" w:rsidR="004F277B" w:rsidRPr="009E46A9" w:rsidRDefault="004F277B" w:rsidP="0057204C">
            <w:pPr>
              <w:rPr>
                <w:b/>
                <w:bCs/>
              </w:rPr>
            </w:pPr>
            <w:r w:rsidRPr="009E46A9">
              <w:rPr>
                <w:b/>
                <w:bCs/>
              </w:rPr>
              <w:t>Time 1</w:t>
            </w:r>
          </w:p>
        </w:tc>
        <w:tc>
          <w:tcPr>
            <w:tcW w:w="236" w:type="dxa"/>
          </w:tcPr>
          <w:p w14:paraId="1C2E14AF" w14:textId="77777777" w:rsidR="004F277B" w:rsidRDefault="004F277B" w:rsidP="0057204C"/>
        </w:tc>
        <w:tc>
          <w:tcPr>
            <w:tcW w:w="1296" w:type="dxa"/>
            <w:tcBorders>
              <w:top w:val="single" w:sz="4" w:space="0" w:color="auto"/>
            </w:tcBorders>
          </w:tcPr>
          <w:p w14:paraId="2EDC34CC" w14:textId="77777777" w:rsidR="004F277B" w:rsidRDefault="004F277B" w:rsidP="0057204C"/>
        </w:tc>
        <w:tc>
          <w:tcPr>
            <w:tcW w:w="236" w:type="dxa"/>
          </w:tcPr>
          <w:p w14:paraId="50E24AED" w14:textId="77777777" w:rsidR="004F277B" w:rsidRDefault="004F277B" w:rsidP="0057204C"/>
        </w:tc>
        <w:tc>
          <w:tcPr>
            <w:tcW w:w="1296" w:type="dxa"/>
            <w:tcBorders>
              <w:top w:val="single" w:sz="4" w:space="0" w:color="auto"/>
            </w:tcBorders>
          </w:tcPr>
          <w:p w14:paraId="1461579E" w14:textId="77777777" w:rsidR="004F277B" w:rsidRDefault="004F277B" w:rsidP="0057204C"/>
        </w:tc>
      </w:tr>
      <w:tr w:rsidR="004F277B" w14:paraId="1E9FC72A" w14:textId="77777777" w:rsidTr="00481773">
        <w:trPr>
          <w:trHeight w:val="274"/>
        </w:trPr>
        <w:tc>
          <w:tcPr>
            <w:tcW w:w="6192" w:type="dxa"/>
          </w:tcPr>
          <w:p w14:paraId="255EA5C3" w14:textId="36063579" w:rsidR="004F277B" w:rsidRDefault="004F277B" w:rsidP="0057204C">
            <w:r>
              <w:t xml:space="preserve">Model fit indices: </w:t>
            </w:r>
            <w:r w:rsidRPr="002E1A17">
              <w:t>χ</w:t>
            </w:r>
            <w:r>
              <w:rPr>
                <w:vertAlign w:val="superscript"/>
              </w:rPr>
              <w:t>2</w:t>
            </w:r>
            <w:r>
              <w:t>(</w:t>
            </w:r>
            <w:r>
              <w:rPr>
                <w:i/>
                <w:iCs/>
              </w:rPr>
              <w:t>df</w:t>
            </w:r>
            <w:r>
              <w:t xml:space="preserve"> = 5) = </w:t>
            </w:r>
            <w:r w:rsidR="004A7657" w:rsidRPr="004A7657">
              <w:t>0.132</w:t>
            </w:r>
            <w:r>
              <w:t xml:space="preserve">, </w:t>
            </w:r>
            <w:r>
              <w:rPr>
                <w:i/>
                <w:iCs/>
              </w:rPr>
              <w:t>p</w:t>
            </w:r>
            <w:r>
              <w:t xml:space="preserve"> = </w:t>
            </w:r>
            <w:r w:rsidR="004A7657">
              <w:t>1.000</w:t>
            </w:r>
            <w:r>
              <w:t>, CFI = 1.000, RMSEA = .000</w:t>
            </w:r>
          </w:p>
        </w:tc>
        <w:tc>
          <w:tcPr>
            <w:tcW w:w="236" w:type="dxa"/>
          </w:tcPr>
          <w:p w14:paraId="3B09FB70" w14:textId="77777777" w:rsidR="004F277B" w:rsidRDefault="004F277B" w:rsidP="0057204C"/>
        </w:tc>
        <w:tc>
          <w:tcPr>
            <w:tcW w:w="1296" w:type="dxa"/>
          </w:tcPr>
          <w:p w14:paraId="08FFCA1D" w14:textId="77777777" w:rsidR="004F277B" w:rsidRDefault="004F277B" w:rsidP="0057204C"/>
        </w:tc>
        <w:tc>
          <w:tcPr>
            <w:tcW w:w="236" w:type="dxa"/>
          </w:tcPr>
          <w:p w14:paraId="57F96684" w14:textId="77777777" w:rsidR="004F277B" w:rsidRDefault="004F277B" w:rsidP="0057204C"/>
        </w:tc>
        <w:tc>
          <w:tcPr>
            <w:tcW w:w="1296" w:type="dxa"/>
          </w:tcPr>
          <w:p w14:paraId="15DEC7B2" w14:textId="77777777" w:rsidR="004F277B" w:rsidRDefault="004F277B" w:rsidP="0057204C"/>
        </w:tc>
      </w:tr>
      <w:tr w:rsidR="004F277B" w14:paraId="51C908BB" w14:textId="77777777" w:rsidTr="00481773">
        <w:trPr>
          <w:trHeight w:val="274"/>
        </w:trPr>
        <w:tc>
          <w:tcPr>
            <w:tcW w:w="6192" w:type="dxa"/>
          </w:tcPr>
          <w:p w14:paraId="72A86561" w14:textId="77777777" w:rsidR="004F277B" w:rsidRDefault="004F277B" w:rsidP="0057204C">
            <w:pPr>
              <w:ind w:left="720"/>
            </w:pPr>
            <w:r>
              <w:t>Controlled word association test</w:t>
            </w:r>
          </w:p>
        </w:tc>
        <w:tc>
          <w:tcPr>
            <w:tcW w:w="236" w:type="dxa"/>
          </w:tcPr>
          <w:p w14:paraId="4146333F" w14:textId="77777777" w:rsidR="004F277B" w:rsidRDefault="004F277B" w:rsidP="0057204C"/>
        </w:tc>
        <w:tc>
          <w:tcPr>
            <w:tcW w:w="1296" w:type="dxa"/>
          </w:tcPr>
          <w:p w14:paraId="3D28DF37" w14:textId="462F6239" w:rsidR="004F277B" w:rsidRDefault="004F277B" w:rsidP="0057204C">
            <w:r w:rsidRPr="00564E22">
              <w:t>0.88</w:t>
            </w:r>
            <w:r w:rsidR="0058423F">
              <w:t>0</w:t>
            </w:r>
            <w:r w:rsidRPr="0025479D">
              <w:rPr>
                <w:vertAlign w:val="superscript"/>
              </w:rPr>
              <w:t>***</w:t>
            </w:r>
          </w:p>
        </w:tc>
        <w:tc>
          <w:tcPr>
            <w:tcW w:w="236" w:type="dxa"/>
          </w:tcPr>
          <w:p w14:paraId="640806F6" w14:textId="77777777" w:rsidR="004F277B" w:rsidRDefault="004F277B" w:rsidP="0057204C"/>
        </w:tc>
        <w:tc>
          <w:tcPr>
            <w:tcW w:w="1296" w:type="dxa"/>
          </w:tcPr>
          <w:p w14:paraId="22FFFE3C" w14:textId="1BFA07D8" w:rsidR="004F277B" w:rsidRDefault="004F277B" w:rsidP="0057204C">
            <w:r w:rsidRPr="00165C2F">
              <w:t>0.22</w:t>
            </w:r>
            <w:r w:rsidR="007E2803">
              <w:t>5</w:t>
            </w:r>
            <w:r w:rsidRPr="0025479D">
              <w:rPr>
                <w:vertAlign w:val="superscript"/>
              </w:rPr>
              <w:t>***</w:t>
            </w:r>
          </w:p>
        </w:tc>
      </w:tr>
      <w:tr w:rsidR="004F277B" w14:paraId="369CF212" w14:textId="77777777" w:rsidTr="00481773">
        <w:trPr>
          <w:trHeight w:val="274"/>
        </w:trPr>
        <w:tc>
          <w:tcPr>
            <w:tcW w:w="6192" w:type="dxa"/>
          </w:tcPr>
          <w:p w14:paraId="2860CBF8" w14:textId="77777777" w:rsidR="004F277B" w:rsidRDefault="004F277B" w:rsidP="0057204C">
            <w:pPr>
              <w:ind w:left="720"/>
            </w:pPr>
            <w:r>
              <w:t>Animal fluency</w:t>
            </w:r>
          </w:p>
        </w:tc>
        <w:tc>
          <w:tcPr>
            <w:tcW w:w="236" w:type="dxa"/>
          </w:tcPr>
          <w:p w14:paraId="247DC15C" w14:textId="77777777" w:rsidR="004F277B" w:rsidRDefault="004F277B" w:rsidP="0057204C"/>
        </w:tc>
        <w:tc>
          <w:tcPr>
            <w:tcW w:w="1296" w:type="dxa"/>
          </w:tcPr>
          <w:p w14:paraId="076FBF37" w14:textId="540DA9DE" w:rsidR="004F277B" w:rsidRDefault="004F277B" w:rsidP="0057204C">
            <w:r w:rsidRPr="00564E22">
              <w:t>0.77</w:t>
            </w:r>
            <w:r w:rsidR="0058423F">
              <w:t>1</w:t>
            </w:r>
            <w:r w:rsidRPr="0025479D">
              <w:rPr>
                <w:vertAlign w:val="superscript"/>
              </w:rPr>
              <w:t>***</w:t>
            </w:r>
          </w:p>
        </w:tc>
        <w:tc>
          <w:tcPr>
            <w:tcW w:w="236" w:type="dxa"/>
          </w:tcPr>
          <w:p w14:paraId="65075DD2" w14:textId="77777777" w:rsidR="004F277B" w:rsidRDefault="004F277B" w:rsidP="0057204C"/>
        </w:tc>
        <w:tc>
          <w:tcPr>
            <w:tcW w:w="1296" w:type="dxa"/>
          </w:tcPr>
          <w:p w14:paraId="66A72E02" w14:textId="769FE2D5" w:rsidR="004F277B" w:rsidRDefault="004F277B" w:rsidP="0057204C">
            <w:r w:rsidRPr="00165C2F">
              <w:t>0.40</w:t>
            </w:r>
            <w:r w:rsidR="007E2803">
              <w:t>6</w:t>
            </w:r>
            <w:r w:rsidRPr="0025479D">
              <w:rPr>
                <w:vertAlign w:val="superscript"/>
              </w:rPr>
              <w:t>***</w:t>
            </w:r>
          </w:p>
        </w:tc>
      </w:tr>
      <w:tr w:rsidR="004F277B" w14:paraId="13F2CEBD" w14:textId="77777777" w:rsidTr="00481773">
        <w:trPr>
          <w:trHeight w:val="274"/>
        </w:trPr>
        <w:tc>
          <w:tcPr>
            <w:tcW w:w="6192" w:type="dxa"/>
          </w:tcPr>
          <w:p w14:paraId="3DFF733B" w14:textId="77777777" w:rsidR="004F277B" w:rsidRDefault="004F277B" w:rsidP="0057204C">
            <w:pPr>
              <w:ind w:left="720"/>
            </w:pPr>
            <w:r>
              <w:t>Serial 7s subtraction</w:t>
            </w:r>
          </w:p>
        </w:tc>
        <w:tc>
          <w:tcPr>
            <w:tcW w:w="236" w:type="dxa"/>
          </w:tcPr>
          <w:p w14:paraId="0BF47E58" w14:textId="77777777" w:rsidR="004F277B" w:rsidRDefault="004F277B" w:rsidP="0057204C"/>
        </w:tc>
        <w:tc>
          <w:tcPr>
            <w:tcW w:w="1296" w:type="dxa"/>
          </w:tcPr>
          <w:p w14:paraId="3D9FBCA0" w14:textId="402CEF7F" w:rsidR="004F277B" w:rsidRDefault="004F277B" w:rsidP="0057204C">
            <w:r w:rsidRPr="00564E22">
              <w:t>0.</w:t>
            </w:r>
            <w:r w:rsidR="0058423F">
              <w:t>812</w:t>
            </w:r>
            <w:r w:rsidRPr="0025479D">
              <w:rPr>
                <w:vertAlign w:val="superscript"/>
              </w:rPr>
              <w:t>***</w:t>
            </w:r>
          </w:p>
        </w:tc>
        <w:tc>
          <w:tcPr>
            <w:tcW w:w="236" w:type="dxa"/>
          </w:tcPr>
          <w:p w14:paraId="34142AFB" w14:textId="77777777" w:rsidR="004F277B" w:rsidRDefault="004F277B" w:rsidP="0057204C"/>
        </w:tc>
        <w:tc>
          <w:tcPr>
            <w:tcW w:w="1296" w:type="dxa"/>
          </w:tcPr>
          <w:p w14:paraId="04C1A565" w14:textId="1F2AFF5A" w:rsidR="004F277B" w:rsidRDefault="004F277B" w:rsidP="0057204C">
            <w:r w:rsidRPr="00165C2F">
              <w:t>0.3</w:t>
            </w:r>
            <w:r w:rsidR="007E2803">
              <w:t>41</w:t>
            </w:r>
            <w:r w:rsidRPr="0025479D">
              <w:rPr>
                <w:vertAlign w:val="superscript"/>
              </w:rPr>
              <w:t>***</w:t>
            </w:r>
          </w:p>
        </w:tc>
      </w:tr>
      <w:tr w:rsidR="004F277B" w14:paraId="2CE23B0C" w14:textId="77777777" w:rsidTr="00481773">
        <w:trPr>
          <w:trHeight w:val="274"/>
        </w:trPr>
        <w:tc>
          <w:tcPr>
            <w:tcW w:w="6192" w:type="dxa"/>
          </w:tcPr>
          <w:p w14:paraId="64F1E13B" w14:textId="77777777" w:rsidR="004F277B" w:rsidRDefault="004F277B" w:rsidP="0057204C">
            <w:pPr>
              <w:ind w:left="720"/>
            </w:pPr>
            <w:r>
              <w:t>Backward digit span</w:t>
            </w:r>
          </w:p>
        </w:tc>
        <w:tc>
          <w:tcPr>
            <w:tcW w:w="236" w:type="dxa"/>
          </w:tcPr>
          <w:p w14:paraId="2E5A7398" w14:textId="77777777" w:rsidR="004F277B" w:rsidRDefault="004F277B" w:rsidP="0057204C"/>
        </w:tc>
        <w:tc>
          <w:tcPr>
            <w:tcW w:w="1296" w:type="dxa"/>
          </w:tcPr>
          <w:p w14:paraId="5F115BEB" w14:textId="68D141D4" w:rsidR="004F277B" w:rsidRDefault="004F277B" w:rsidP="0057204C">
            <w:r w:rsidRPr="00564E22">
              <w:t>0.8</w:t>
            </w:r>
            <w:r w:rsidR="0058423F">
              <w:t>24</w:t>
            </w:r>
            <w:r w:rsidRPr="0025479D">
              <w:rPr>
                <w:vertAlign w:val="superscript"/>
              </w:rPr>
              <w:t>***</w:t>
            </w:r>
          </w:p>
        </w:tc>
        <w:tc>
          <w:tcPr>
            <w:tcW w:w="236" w:type="dxa"/>
          </w:tcPr>
          <w:p w14:paraId="38002E13" w14:textId="77777777" w:rsidR="004F277B" w:rsidRDefault="004F277B" w:rsidP="0057204C"/>
        </w:tc>
        <w:tc>
          <w:tcPr>
            <w:tcW w:w="1296" w:type="dxa"/>
          </w:tcPr>
          <w:p w14:paraId="79F4515C" w14:textId="0B69A8D4" w:rsidR="004F277B" w:rsidRDefault="004F277B" w:rsidP="0057204C">
            <w:r w:rsidRPr="00165C2F">
              <w:t>0.3</w:t>
            </w:r>
            <w:r w:rsidR="007E2803">
              <w:t>21</w:t>
            </w:r>
            <w:r w:rsidRPr="0025479D">
              <w:rPr>
                <w:vertAlign w:val="superscript"/>
              </w:rPr>
              <w:t>***</w:t>
            </w:r>
          </w:p>
        </w:tc>
      </w:tr>
      <w:tr w:rsidR="004F277B" w14:paraId="3099CD47" w14:textId="77777777" w:rsidTr="00481773">
        <w:trPr>
          <w:trHeight w:val="274"/>
        </w:trPr>
        <w:tc>
          <w:tcPr>
            <w:tcW w:w="6192" w:type="dxa"/>
          </w:tcPr>
          <w:p w14:paraId="7E000250" w14:textId="77777777" w:rsidR="004F277B" w:rsidRDefault="004F277B" w:rsidP="0057204C">
            <w:pPr>
              <w:ind w:left="720"/>
            </w:pPr>
            <w:r>
              <w:t xml:space="preserve">Symbol digit modalities test </w:t>
            </w:r>
          </w:p>
        </w:tc>
        <w:tc>
          <w:tcPr>
            <w:tcW w:w="236" w:type="dxa"/>
          </w:tcPr>
          <w:p w14:paraId="6165B7CA" w14:textId="77777777" w:rsidR="004F277B" w:rsidRDefault="004F277B" w:rsidP="0057204C"/>
        </w:tc>
        <w:tc>
          <w:tcPr>
            <w:tcW w:w="1296" w:type="dxa"/>
          </w:tcPr>
          <w:p w14:paraId="16489C9F" w14:textId="549206FD" w:rsidR="004F277B" w:rsidRDefault="004F277B" w:rsidP="0057204C">
            <w:r w:rsidRPr="00564E22">
              <w:t>0.8</w:t>
            </w:r>
            <w:r w:rsidR="0058423F">
              <w:t>84</w:t>
            </w:r>
            <w:r w:rsidRPr="0025479D">
              <w:rPr>
                <w:vertAlign w:val="superscript"/>
              </w:rPr>
              <w:t>***</w:t>
            </w:r>
          </w:p>
        </w:tc>
        <w:tc>
          <w:tcPr>
            <w:tcW w:w="236" w:type="dxa"/>
          </w:tcPr>
          <w:p w14:paraId="7AAD4A3D" w14:textId="77777777" w:rsidR="004F277B" w:rsidRDefault="004F277B" w:rsidP="0057204C"/>
        </w:tc>
        <w:tc>
          <w:tcPr>
            <w:tcW w:w="1296" w:type="dxa"/>
          </w:tcPr>
          <w:p w14:paraId="6505F521" w14:textId="025D2BE4" w:rsidR="004F277B" w:rsidRDefault="004F277B" w:rsidP="0057204C">
            <w:r w:rsidRPr="00165C2F">
              <w:t>0.2</w:t>
            </w:r>
            <w:r w:rsidR="007E2803">
              <w:t>19</w:t>
            </w:r>
            <w:r w:rsidRPr="0025479D">
              <w:rPr>
                <w:vertAlign w:val="superscript"/>
              </w:rPr>
              <w:t>***</w:t>
            </w:r>
          </w:p>
        </w:tc>
      </w:tr>
      <w:tr w:rsidR="004F277B" w14:paraId="1DE4C9E1" w14:textId="77777777" w:rsidTr="00481773">
        <w:trPr>
          <w:trHeight w:val="274"/>
        </w:trPr>
        <w:tc>
          <w:tcPr>
            <w:tcW w:w="6192" w:type="dxa"/>
            <w:tcBorders>
              <w:bottom w:val="single" w:sz="4" w:space="0" w:color="auto"/>
            </w:tcBorders>
          </w:tcPr>
          <w:p w14:paraId="1764F1EA" w14:textId="77777777" w:rsidR="004F277B" w:rsidRDefault="004F277B" w:rsidP="0057204C">
            <w:pPr>
              <w:ind w:left="720"/>
            </w:pPr>
            <w:r>
              <w:t>Latent EF composite score</w:t>
            </w:r>
          </w:p>
        </w:tc>
        <w:tc>
          <w:tcPr>
            <w:tcW w:w="236" w:type="dxa"/>
            <w:tcBorders>
              <w:bottom w:val="single" w:sz="4" w:space="0" w:color="auto"/>
            </w:tcBorders>
          </w:tcPr>
          <w:p w14:paraId="16A15EAC" w14:textId="77777777" w:rsidR="004F277B" w:rsidRDefault="004F277B" w:rsidP="0057204C"/>
        </w:tc>
        <w:tc>
          <w:tcPr>
            <w:tcW w:w="1296" w:type="dxa"/>
            <w:tcBorders>
              <w:bottom w:val="single" w:sz="4" w:space="0" w:color="auto"/>
            </w:tcBorders>
          </w:tcPr>
          <w:p w14:paraId="47B9BCF5" w14:textId="77777777" w:rsidR="004F277B" w:rsidRDefault="004F277B" w:rsidP="0057204C">
            <w:r>
              <w:t>–</w:t>
            </w:r>
          </w:p>
        </w:tc>
        <w:tc>
          <w:tcPr>
            <w:tcW w:w="236" w:type="dxa"/>
            <w:tcBorders>
              <w:bottom w:val="single" w:sz="4" w:space="0" w:color="auto"/>
            </w:tcBorders>
          </w:tcPr>
          <w:p w14:paraId="3B92DFFE" w14:textId="77777777" w:rsidR="004F277B" w:rsidRDefault="004F277B" w:rsidP="0057204C"/>
        </w:tc>
        <w:tc>
          <w:tcPr>
            <w:tcW w:w="1296" w:type="dxa"/>
            <w:tcBorders>
              <w:bottom w:val="single" w:sz="4" w:space="0" w:color="auto"/>
            </w:tcBorders>
          </w:tcPr>
          <w:p w14:paraId="0CA7D6B6" w14:textId="77777777" w:rsidR="004F277B" w:rsidRDefault="004F277B" w:rsidP="0057204C">
            <w:r w:rsidRPr="0037321E">
              <w:t>1.000</w:t>
            </w:r>
            <w:r w:rsidRPr="0025479D">
              <w:rPr>
                <w:vertAlign w:val="superscript"/>
              </w:rPr>
              <w:t>***</w:t>
            </w:r>
          </w:p>
        </w:tc>
      </w:tr>
      <w:tr w:rsidR="004F277B" w14:paraId="415FEBFB" w14:textId="77777777" w:rsidTr="00481773">
        <w:trPr>
          <w:trHeight w:val="274"/>
        </w:trPr>
        <w:tc>
          <w:tcPr>
            <w:tcW w:w="6192" w:type="dxa"/>
            <w:tcBorders>
              <w:top w:val="single" w:sz="4" w:space="0" w:color="auto"/>
              <w:bottom w:val="nil"/>
            </w:tcBorders>
          </w:tcPr>
          <w:p w14:paraId="6D217455" w14:textId="77777777" w:rsidR="004F277B" w:rsidRDefault="004F277B" w:rsidP="0057204C">
            <w:r w:rsidRPr="009E46A9">
              <w:rPr>
                <w:b/>
                <w:bCs/>
              </w:rPr>
              <w:t xml:space="preserve">Time </w:t>
            </w:r>
            <w:r>
              <w:rPr>
                <w:b/>
                <w:bCs/>
              </w:rPr>
              <w:t>2</w:t>
            </w:r>
          </w:p>
        </w:tc>
        <w:tc>
          <w:tcPr>
            <w:tcW w:w="236" w:type="dxa"/>
            <w:tcBorders>
              <w:top w:val="single" w:sz="4" w:space="0" w:color="auto"/>
              <w:bottom w:val="nil"/>
            </w:tcBorders>
          </w:tcPr>
          <w:p w14:paraId="3778D88A" w14:textId="77777777" w:rsidR="004F277B" w:rsidRDefault="004F277B" w:rsidP="0057204C"/>
        </w:tc>
        <w:tc>
          <w:tcPr>
            <w:tcW w:w="1296" w:type="dxa"/>
            <w:tcBorders>
              <w:top w:val="single" w:sz="4" w:space="0" w:color="auto"/>
              <w:bottom w:val="nil"/>
            </w:tcBorders>
          </w:tcPr>
          <w:p w14:paraId="3218031F" w14:textId="77777777" w:rsidR="004F277B" w:rsidRDefault="004F277B" w:rsidP="0057204C"/>
        </w:tc>
        <w:tc>
          <w:tcPr>
            <w:tcW w:w="236" w:type="dxa"/>
            <w:tcBorders>
              <w:top w:val="single" w:sz="4" w:space="0" w:color="auto"/>
              <w:bottom w:val="nil"/>
            </w:tcBorders>
          </w:tcPr>
          <w:p w14:paraId="5E3C7FB2" w14:textId="77777777" w:rsidR="004F277B" w:rsidRDefault="004F277B" w:rsidP="0057204C"/>
        </w:tc>
        <w:tc>
          <w:tcPr>
            <w:tcW w:w="1296" w:type="dxa"/>
            <w:tcBorders>
              <w:top w:val="single" w:sz="4" w:space="0" w:color="auto"/>
              <w:bottom w:val="nil"/>
            </w:tcBorders>
          </w:tcPr>
          <w:p w14:paraId="51FBBBC9" w14:textId="77777777" w:rsidR="004F277B" w:rsidRDefault="004F277B" w:rsidP="0057204C"/>
        </w:tc>
      </w:tr>
      <w:tr w:rsidR="004F277B" w14:paraId="1F9B1F1E" w14:textId="77777777" w:rsidTr="00481773">
        <w:trPr>
          <w:trHeight w:val="274"/>
        </w:trPr>
        <w:tc>
          <w:tcPr>
            <w:tcW w:w="6192" w:type="dxa"/>
            <w:tcBorders>
              <w:top w:val="nil"/>
              <w:bottom w:val="nil"/>
            </w:tcBorders>
          </w:tcPr>
          <w:p w14:paraId="17ECCD7C" w14:textId="7EF1E157" w:rsidR="004F277B" w:rsidRDefault="004F277B" w:rsidP="0057204C">
            <w:r>
              <w:t xml:space="preserve">Model fit indices: </w:t>
            </w:r>
            <w:r w:rsidRPr="002E1A17">
              <w:t>χ</w:t>
            </w:r>
            <w:r>
              <w:rPr>
                <w:vertAlign w:val="superscript"/>
              </w:rPr>
              <w:t>2</w:t>
            </w:r>
            <w:r>
              <w:t>(</w:t>
            </w:r>
            <w:r>
              <w:rPr>
                <w:i/>
                <w:iCs/>
              </w:rPr>
              <w:t>df</w:t>
            </w:r>
            <w:r>
              <w:t xml:space="preserve"> = 5) = </w:t>
            </w:r>
            <w:r w:rsidR="00225629" w:rsidRPr="00225629">
              <w:t>7.917</w:t>
            </w:r>
            <w:r>
              <w:t xml:space="preserve">, </w:t>
            </w:r>
            <w:r>
              <w:rPr>
                <w:i/>
                <w:iCs/>
              </w:rPr>
              <w:t>p</w:t>
            </w:r>
            <w:r>
              <w:t xml:space="preserve"> </w:t>
            </w:r>
            <w:r w:rsidR="00225629">
              <w:t>= .161</w:t>
            </w:r>
            <w:r>
              <w:t xml:space="preserve">, CFI = </w:t>
            </w:r>
            <w:r w:rsidRPr="00C21FDA">
              <w:t>0.</w:t>
            </w:r>
            <w:r w:rsidR="00B0648D">
              <w:t>996</w:t>
            </w:r>
            <w:r>
              <w:t>, RMSEA = .048</w:t>
            </w:r>
          </w:p>
        </w:tc>
        <w:tc>
          <w:tcPr>
            <w:tcW w:w="236" w:type="dxa"/>
            <w:tcBorders>
              <w:top w:val="nil"/>
              <w:bottom w:val="nil"/>
            </w:tcBorders>
          </w:tcPr>
          <w:p w14:paraId="7293C498" w14:textId="77777777" w:rsidR="004F277B" w:rsidRDefault="004F277B" w:rsidP="0057204C"/>
        </w:tc>
        <w:tc>
          <w:tcPr>
            <w:tcW w:w="1296" w:type="dxa"/>
            <w:tcBorders>
              <w:top w:val="nil"/>
              <w:bottom w:val="nil"/>
            </w:tcBorders>
          </w:tcPr>
          <w:p w14:paraId="29E9DE0D" w14:textId="77777777" w:rsidR="004F277B" w:rsidRDefault="004F277B" w:rsidP="0057204C"/>
        </w:tc>
        <w:tc>
          <w:tcPr>
            <w:tcW w:w="236" w:type="dxa"/>
            <w:tcBorders>
              <w:top w:val="nil"/>
              <w:bottom w:val="nil"/>
            </w:tcBorders>
          </w:tcPr>
          <w:p w14:paraId="0BF862AE" w14:textId="77777777" w:rsidR="004F277B" w:rsidRDefault="004F277B" w:rsidP="0057204C"/>
        </w:tc>
        <w:tc>
          <w:tcPr>
            <w:tcW w:w="1296" w:type="dxa"/>
            <w:tcBorders>
              <w:top w:val="nil"/>
              <w:bottom w:val="nil"/>
            </w:tcBorders>
          </w:tcPr>
          <w:p w14:paraId="52EE6B67" w14:textId="77777777" w:rsidR="004F277B" w:rsidRDefault="004F277B" w:rsidP="0057204C"/>
        </w:tc>
      </w:tr>
      <w:tr w:rsidR="004F277B" w14:paraId="09A2D7A2" w14:textId="77777777" w:rsidTr="00481773">
        <w:trPr>
          <w:trHeight w:val="274"/>
        </w:trPr>
        <w:tc>
          <w:tcPr>
            <w:tcW w:w="6192" w:type="dxa"/>
            <w:tcBorders>
              <w:top w:val="nil"/>
              <w:bottom w:val="nil"/>
            </w:tcBorders>
          </w:tcPr>
          <w:p w14:paraId="1D058D6E" w14:textId="77777777" w:rsidR="004F277B" w:rsidRDefault="004F277B" w:rsidP="0057204C">
            <w:pPr>
              <w:ind w:left="720"/>
            </w:pPr>
            <w:r>
              <w:t>Controlled word association test</w:t>
            </w:r>
          </w:p>
        </w:tc>
        <w:tc>
          <w:tcPr>
            <w:tcW w:w="236" w:type="dxa"/>
            <w:tcBorders>
              <w:top w:val="nil"/>
              <w:bottom w:val="nil"/>
            </w:tcBorders>
          </w:tcPr>
          <w:p w14:paraId="790F6C08" w14:textId="77777777" w:rsidR="004F277B" w:rsidRDefault="004F277B" w:rsidP="0057204C"/>
        </w:tc>
        <w:tc>
          <w:tcPr>
            <w:tcW w:w="1296" w:type="dxa"/>
            <w:tcBorders>
              <w:top w:val="nil"/>
              <w:bottom w:val="nil"/>
            </w:tcBorders>
          </w:tcPr>
          <w:p w14:paraId="5FB05C26" w14:textId="77777777" w:rsidR="004F277B" w:rsidRDefault="004F277B" w:rsidP="0057204C">
            <w:r w:rsidRPr="008F2520">
              <w:t>0.784</w:t>
            </w:r>
            <w:r w:rsidRPr="0025479D">
              <w:rPr>
                <w:vertAlign w:val="superscript"/>
              </w:rPr>
              <w:t>***</w:t>
            </w:r>
          </w:p>
        </w:tc>
        <w:tc>
          <w:tcPr>
            <w:tcW w:w="236" w:type="dxa"/>
            <w:tcBorders>
              <w:top w:val="nil"/>
              <w:bottom w:val="nil"/>
            </w:tcBorders>
          </w:tcPr>
          <w:p w14:paraId="0BCC17B7" w14:textId="77777777" w:rsidR="004F277B" w:rsidRDefault="004F277B" w:rsidP="0057204C"/>
        </w:tc>
        <w:tc>
          <w:tcPr>
            <w:tcW w:w="1296" w:type="dxa"/>
            <w:tcBorders>
              <w:top w:val="nil"/>
              <w:bottom w:val="nil"/>
            </w:tcBorders>
          </w:tcPr>
          <w:p w14:paraId="2FB68F43" w14:textId="77777777" w:rsidR="004F277B" w:rsidRDefault="004F277B" w:rsidP="0057204C">
            <w:r w:rsidRPr="006136D2">
              <w:t>0.386</w:t>
            </w:r>
            <w:r w:rsidRPr="0025479D">
              <w:rPr>
                <w:vertAlign w:val="superscript"/>
              </w:rPr>
              <w:t>***</w:t>
            </w:r>
          </w:p>
        </w:tc>
      </w:tr>
      <w:tr w:rsidR="004F277B" w14:paraId="40F1ECAA" w14:textId="77777777" w:rsidTr="00481773">
        <w:trPr>
          <w:trHeight w:val="274"/>
        </w:trPr>
        <w:tc>
          <w:tcPr>
            <w:tcW w:w="6192" w:type="dxa"/>
            <w:tcBorders>
              <w:top w:val="nil"/>
              <w:bottom w:val="nil"/>
            </w:tcBorders>
          </w:tcPr>
          <w:p w14:paraId="4737109B" w14:textId="77777777" w:rsidR="004F277B" w:rsidRDefault="004F277B" w:rsidP="0057204C">
            <w:pPr>
              <w:ind w:left="720"/>
            </w:pPr>
            <w:r>
              <w:t>Animal fluency</w:t>
            </w:r>
          </w:p>
        </w:tc>
        <w:tc>
          <w:tcPr>
            <w:tcW w:w="236" w:type="dxa"/>
            <w:tcBorders>
              <w:top w:val="nil"/>
              <w:bottom w:val="nil"/>
            </w:tcBorders>
          </w:tcPr>
          <w:p w14:paraId="2684F156" w14:textId="77777777" w:rsidR="004F277B" w:rsidRDefault="004F277B" w:rsidP="0057204C"/>
        </w:tc>
        <w:tc>
          <w:tcPr>
            <w:tcW w:w="1296" w:type="dxa"/>
            <w:tcBorders>
              <w:top w:val="nil"/>
              <w:bottom w:val="nil"/>
            </w:tcBorders>
          </w:tcPr>
          <w:p w14:paraId="552B40B7" w14:textId="77777777" w:rsidR="004F277B" w:rsidRDefault="004F277B" w:rsidP="0057204C">
            <w:r w:rsidRPr="008F2520">
              <w:t>0.490</w:t>
            </w:r>
            <w:r w:rsidRPr="0025479D">
              <w:rPr>
                <w:vertAlign w:val="superscript"/>
              </w:rPr>
              <w:t>***</w:t>
            </w:r>
          </w:p>
        </w:tc>
        <w:tc>
          <w:tcPr>
            <w:tcW w:w="236" w:type="dxa"/>
            <w:tcBorders>
              <w:top w:val="nil"/>
              <w:bottom w:val="nil"/>
            </w:tcBorders>
          </w:tcPr>
          <w:p w14:paraId="775E8977" w14:textId="77777777" w:rsidR="004F277B" w:rsidRDefault="004F277B" w:rsidP="0057204C"/>
        </w:tc>
        <w:tc>
          <w:tcPr>
            <w:tcW w:w="1296" w:type="dxa"/>
            <w:tcBorders>
              <w:top w:val="nil"/>
              <w:bottom w:val="nil"/>
            </w:tcBorders>
          </w:tcPr>
          <w:p w14:paraId="00CC8409" w14:textId="77777777" w:rsidR="004F277B" w:rsidRDefault="004F277B" w:rsidP="0057204C">
            <w:r w:rsidRPr="006136D2">
              <w:t>0.760</w:t>
            </w:r>
            <w:r w:rsidRPr="0025479D">
              <w:rPr>
                <w:vertAlign w:val="superscript"/>
              </w:rPr>
              <w:t>***</w:t>
            </w:r>
          </w:p>
        </w:tc>
      </w:tr>
      <w:tr w:rsidR="004F277B" w14:paraId="57B2D8F5" w14:textId="77777777" w:rsidTr="00481773">
        <w:trPr>
          <w:trHeight w:val="274"/>
        </w:trPr>
        <w:tc>
          <w:tcPr>
            <w:tcW w:w="6192" w:type="dxa"/>
            <w:tcBorders>
              <w:top w:val="nil"/>
              <w:bottom w:val="nil"/>
            </w:tcBorders>
          </w:tcPr>
          <w:p w14:paraId="1C1113B9" w14:textId="77777777" w:rsidR="004F277B" w:rsidRDefault="004F277B" w:rsidP="0057204C">
            <w:pPr>
              <w:ind w:left="720"/>
            </w:pPr>
            <w:r>
              <w:t>Serial 7s subtraction</w:t>
            </w:r>
          </w:p>
        </w:tc>
        <w:tc>
          <w:tcPr>
            <w:tcW w:w="236" w:type="dxa"/>
            <w:tcBorders>
              <w:top w:val="nil"/>
              <w:bottom w:val="nil"/>
            </w:tcBorders>
          </w:tcPr>
          <w:p w14:paraId="562E569B" w14:textId="77777777" w:rsidR="004F277B" w:rsidRDefault="004F277B" w:rsidP="0057204C"/>
        </w:tc>
        <w:tc>
          <w:tcPr>
            <w:tcW w:w="1296" w:type="dxa"/>
            <w:tcBorders>
              <w:top w:val="nil"/>
              <w:bottom w:val="nil"/>
            </w:tcBorders>
          </w:tcPr>
          <w:p w14:paraId="4ABD4D34" w14:textId="77777777" w:rsidR="004F277B" w:rsidRDefault="004F277B" w:rsidP="0057204C">
            <w:r w:rsidRPr="008F2520">
              <w:t>0.675</w:t>
            </w:r>
            <w:r w:rsidRPr="0025479D">
              <w:rPr>
                <w:vertAlign w:val="superscript"/>
              </w:rPr>
              <w:t>***</w:t>
            </w:r>
          </w:p>
        </w:tc>
        <w:tc>
          <w:tcPr>
            <w:tcW w:w="236" w:type="dxa"/>
            <w:tcBorders>
              <w:top w:val="nil"/>
              <w:bottom w:val="nil"/>
            </w:tcBorders>
          </w:tcPr>
          <w:p w14:paraId="5B479603" w14:textId="77777777" w:rsidR="004F277B" w:rsidRDefault="004F277B" w:rsidP="0057204C"/>
        </w:tc>
        <w:tc>
          <w:tcPr>
            <w:tcW w:w="1296" w:type="dxa"/>
            <w:tcBorders>
              <w:top w:val="nil"/>
              <w:bottom w:val="nil"/>
            </w:tcBorders>
          </w:tcPr>
          <w:p w14:paraId="6452CDED" w14:textId="77777777" w:rsidR="004F277B" w:rsidRDefault="004F277B" w:rsidP="0057204C">
            <w:r w:rsidRPr="006136D2">
              <w:t>0.544</w:t>
            </w:r>
            <w:r w:rsidRPr="0025479D">
              <w:rPr>
                <w:vertAlign w:val="superscript"/>
              </w:rPr>
              <w:t>***</w:t>
            </w:r>
          </w:p>
        </w:tc>
      </w:tr>
      <w:tr w:rsidR="004F277B" w14:paraId="2F3E464A" w14:textId="77777777" w:rsidTr="00481773">
        <w:trPr>
          <w:trHeight w:val="274"/>
        </w:trPr>
        <w:tc>
          <w:tcPr>
            <w:tcW w:w="6192" w:type="dxa"/>
            <w:tcBorders>
              <w:top w:val="nil"/>
              <w:bottom w:val="nil"/>
            </w:tcBorders>
          </w:tcPr>
          <w:p w14:paraId="033A235F" w14:textId="77777777" w:rsidR="004F277B" w:rsidRDefault="004F277B" w:rsidP="0057204C">
            <w:pPr>
              <w:ind w:left="720"/>
            </w:pPr>
            <w:r>
              <w:t>Backward digit span</w:t>
            </w:r>
          </w:p>
        </w:tc>
        <w:tc>
          <w:tcPr>
            <w:tcW w:w="236" w:type="dxa"/>
            <w:tcBorders>
              <w:top w:val="nil"/>
              <w:bottom w:val="nil"/>
            </w:tcBorders>
          </w:tcPr>
          <w:p w14:paraId="686BAA5B" w14:textId="77777777" w:rsidR="004F277B" w:rsidRDefault="004F277B" w:rsidP="0057204C"/>
        </w:tc>
        <w:tc>
          <w:tcPr>
            <w:tcW w:w="1296" w:type="dxa"/>
            <w:tcBorders>
              <w:top w:val="nil"/>
              <w:bottom w:val="nil"/>
            </w:tcBorders>
          </w:tcPr>
          <w:p w14:paraId="057363C5" w14:textId="77777777" w:rsidR="004F277B" w:rsidRDefault="004F277B" w:rsidP="0057204C">
            <w:r w:rsidRPr="008F2520">
              <w:t>0.726</w:t>
            </w:r>
            <w:r w:rsidRPr="0025479D">
              <w:rPr>
                <w:vertAlign w:val="superscript"/>
              </w:rPr>
              <w:t>***</w:t>
            </w:r>
          </w:p>
        </w:tc>
        <w:tc>
          <w:tcPr>
            <w:tcW w:w="236" w:type="dxa"/>
            <w:tcBorders>
              <w:top w:val="nil"/>
              <w:bottom w:val="nil"/>
            </w:tcBorders>
          </w:tcPr>
          <w:p w14:paraId="36C7269A" w14:textId="77777777" w:rsidR="004F277B" w:rsidRDefault="004F277B" w:rsidP="0057204C"/>
        </w:tc>
        <w:tc>
          <w:tcPr>
            <w:tcW w:w="1296" w:type="dxa"/>
            <w:tcBorders>
              <w:top w:val="nil"/>
              <w:bottom w:val="nil"/>
            </w:tcBorders>
          </w:tcPr>
          <w:p w14:paraId="1120B7F7" w14:textId="77777777" w:rsidR="004F277B" w:rsidRDefault="004F277B" w:rsidP="0057204C">
            <w:r w:rsidRPr="006136D2">
              <w:t>0.473</w:t>
            </w:r>
            <w:r w:rsidRPr="0025479D">
              <w:rPr>
                <w:vertAlign w:val="superscript"/>
              </w:rPr>
              <w:t>***</w:t>
            </w:r>
          </w:p>
        </w:tc>
      </w:tr>
      <w:tr w:rsidR="004F277B" w14:paraId="3B642541" w14:textId="77777777" w:rsidTr="00481773">
        <w:trPr>
          <w:trHeight w:val="274"/>
        </w:trPr>
        <w:tc>
          <w:tcPr>
            <w:tcW w:w="6192" w:type="dxa"/>
            <w:tcBorders>
              <w:top w:val="nil"/>
              <w:bottom w:val="nil"/>
            </w:tcBorders>
          </w:tcPr>
          <w:p w14:paraId="031B4A45" w14:textId="77777777" w:rsidR="004F277B" w:rsidRDefault="004F277B" w:rsidP="0057204C">
            <w:pPr>
              <w:ind w:left="720"/>
            </w:pPr>
            <w:r>
              <w:t xml:space="preserve">Symbol digit modalities test </w:t>
            </w:r>
          </w:p>
        </w:tc>
        <w:tc>
          <w:tcPr>
            <w:tcW w:w="236" w:type="dxa"/>
            <w:tcBorders>
              <w:top w:val="nil"/>
              <w:bottom w:val="nil"/>
            </w:tcBorders>
          </w:tcPr>
          <w:p w14:paraId="48FCF42F" w14:textId="77777777" w:rsidR="004F277B" w:rsidRDefault="004F277B" w:rsidP="0057204C"/>
        </w:tc>
        <w:tc>
          <w:tcPr>
            <w:tcW w:w="1296" w:type="dxa"/>
            <w:tcBorders>
              <w:top w:val="nil"/>
              <w:bottom w:val="nil"/>
            </w:tcBorders>
          </w:tcPr>
          <w:p w14:paraId="2B3094FB" w14:textId="77777777" w:rsidR="004F277B" w:rsidRDefault="004F277B" w:rsidP="0057204C">
            <w:r w:rsidRPr="008F2520">
              <w:t>0.844</w:t>
            </w:r>
            <w:r w:rsidRPr="0025479D">
              <w:rPr>
                <w:vertAlign w:val="superscript"/>
              </w:rPr>
              <w:t>***</w:t>
            </w:r>
          </w:p>
        </w:tc>
        <w:tc>
          <w:tcPr>
            <w:tcW w:w="236" w:type="dxa"/>
            <w:tcBorders>
              <w:top w:val="nil"/>
              <w:bottom w:val="nil"/>
            </w:tcBorders>
          </w:tcPr>
          <w:p w14:paraId="01D02CDE" w14:textId="77777777" w:rsidR="004F277B" w:rsidRDefault="004F277B" w:rsidP="0057204C"/>
        </w:tc>
        <w:tc>
          <w:tcPr>
            <w:tcW w:w="1296" w:type="dxa"/>
            <w:tcBorders>
              <w:top w:val="nil"/>
              <w:bottom w:val="nil"/>
            </w:tcBorders>
          </w:tcPr>
          <w:p w14:paraId="2A55DF4C" w14:textId="77777777" w:rsidR="004F277B" w:rsidRDefault="004F277B" w:rsidP="0057204C">
            <w:r w:rsidRPr="006136D2">
              <w:t>0.288</w:t>
            </w:r>
            <w:r w:rsidRPr="0025479D">
              <w:rPr>
                <w:vertAlign w:val="superscript"/>
              </w:rPr>
              <w:t>***</w:t>
            </w:r>
          </w:p>
        </w:tc>
      </w:tr>
      <w:tr w:rsidR="004F277B" w14:paraId="58EF87AF" w14:textId="77777777" w:rsidTr="00481773">
        <w:trPr>
          <w:trHeight w:val="274"/>
        </w:trPr>
        <w:tc>
          <w:tcPr>
            <w:tcW w:w="6192" w:type="dxa"/>
            <w:tcBorders>
              <w:top w:val="nil"/>
              <w:bottom w:val="single" w:sz="4" w:space="0" w:color="auto"/>
            </w:tcBorders>
          </w:tcPr>
          <w:p w14:paraId="0BF5F367" w14:textId="77777777" w:rsidR="004F277B" w:rsidRDefault="004F277B" w:rsidP="0057204C">
            <w:pPr>
              <w:ind w:left="720"/>
            </w:pPr>
            <w:r>
              <w:t>Latent EF composite score</w:t>
            </w:r>
          </w:p>
        </w:tc>
        <w:tc>
          <w:tcPr>
            <w:tcW w:w="236" w:type="dxa"/>
            <w:tcBorders>
              <w:top w:val="nil"/>
              <w:bottom w:val="single" w:sz="4" w:space="0" w:color="auto"/>
            </w:tcBorders>
          </w:tcPr>
          <w:p w14:paraId="75876026" w14:textId="77777777" w:rsidR="004F277B" w:rsidRDefault="004F277B" w:rsidP="0057204C"/>
        </w:tc>
        <w:tc>
          <w:tcPr>
            <w:tcW w:w="1296" w:type="dxa"/>
            <w:tcBorders>
              <w:top w:val="nil"/>
              <w:bottom w:val="single" w:sz="4" w:space="0" w:color="auto"/>
            </w:tcBorders>
          </w:tcPr>
          <w:p w14:paraId="658098AC" w14:textId="77777777" w:rsidR="004F277B" w:rsidRDefault="004F277B" w:rsidP="0057204C">
            <w:r>
              <w:t>–</w:t>
            </w:r>
          </w:p>
        </w:tc>
        <w:tc>
          <w:tcPr>
            <w:tcW w:w="236" w:type="dxa"/>
            <w:tcBorders>
              <w:top w:val="nil"/>
              <w:bottom w:val="single" w:sz="4" w:space="0" w:color="auto"/>
            </w:tcBorders>
          </w:tcPr>
          <w:p w14:paraId="116DFCE4" w14:textId="77777777" w:rsidR="004F277B" w:rsidRDefault="004F277B" w:rsidP="0057204C"/>
        </w:tc>
        <w:tc>
          <w:tcPr>
            <w:tcW w:w="1296" w:type="dxa"/>
            <w:tcBorders>
              <w:top w:val="nil"/>
              <w:bottom w:val="single" w:sz="4" w:space="0" w:color="auto"/>
            </w:tcBorders>
          </w:tcPr>
          <w:p w14:paraId="438B7AB7" w14:textId="77777777" w:rsidR="004F277B" w:rsidRDefault="004F277B" w:rsidP="0057204C">
            <w:r w:rsidRPr="0037321E">
              <w:t>1.000</w:t>
            </w:r>
            <w:r w:rsidRPr="0025479D">
              <w:rPr>
                <w:vertAlign w:val="superscript"/>
              </w:rPr>
              <w:t>***</w:t>
            </w:r>
          </w:p>
        </w:tc>
      </w:tr>
      <w:tr w:rsidR="004F277B" w14:paraId="48E3362B" w14:textId="77777777" w:rsidTr="00481773">
        <w:trPr>
          <w:trHeight w:val="274"/>
        </w:trPr>
        <w:tc>
          <w:tcPr>
            <w:tcW w:w="6192" w:type="dxa"/>
            <w:tcBorders>
              <w:top w:val="single" w:sz="4" w:space="0" w:color="auto"/>
            </w:tcBorders>
          </w:tcPr>
          <w:p w14:paraId="7835302B" w14:textId="77777777" w:rsidR="004F277B" w:rsidRDefault="004F277B" w:rsidP="0057204C">
            <w:r w:rsidRPr="009E46A9">
              <w:rPr>
                <w:b/>
                <w:bCs/>
              </w:rPr>
              <w:t xml:space="preserve">Time </w:t>
            </w:r>
            <w:r>
              <w:rPr>
                <w:b/>
                <w:bCs/>
              </w:rPr>
              <w:t>3</w:t>
            </w:r>
          </w:p>
        </w:tc>
        <w:tc>
          <w:tcPr>
            <w:tcW w:w="236" w:type="dxa"/>
            <w:tcBorders>
              <w:top w:val="single" w:sz="4" w:space="0" w:color="auto"/>
            </w:tcBorders>
          </w:tcPr>
          <w:p w14:paraId="2B85DB88" w14:textId="77777777" w:rsidR="004F277B" w:rsidRDefault="004F277B" w:rsidP="0057204C"/>
        </w:tc>
        <w:tc>
          <w:tcPr>
            <w:tcW w:w="1296" w:type="dxa"/>
            <w:tcBorders>
              <w:top w:val="single" w:sz="4" w:space="0" w:color="auto"/>
            </w:tcBorders>
          </w:tcPr>
          <w:p w14:paraId="4943B843" w14:textId="77777777" w:rsidR="004F277B" w:rsidRDefault="004F277B" w:rsidP="0057204C"/>
        </w:tc>
        <w:tc>
          <w:tcPr>
            <w:tcW w:w="236" w:type="dxa"/>
            <w:tcBorders>
              <w:top w:val="single" w:sz="4" w:space="0" w:color="auto"/>
            </w:tcBorders>
          </w:tcPr>
          <w:p w14:paraId="4600C399" w14:textId="77777777" w:rsidR="004F277B" w:rsidRDefault="004F277B" w:rsidP="0057204C"/>
        </w:tc>
        <w:tc>
          <w:tcPr>
            <w:tcW w:w="1296" w:type="dxa"/>
            <w:tcBorders>
              <w:top w:val="single" w:sz="4" w:space="0" w:color="auto"/>
            </w:tcBorders>
          </w:tcPr>
          <w:p w14:paraId="265C9595" w14:textId="77777777" w:rsidR="004F277B" w:rsidRDefault="004F277B" w:rsidP="0057204C"/>
        </w:tc>
      </w:tr>
      <w:tr w:rsidR="004F277B" w14:paraId="7D32CB56" w14:textId="77777777" w:rsidTr="00481773">
        <w:trPr>
          <w:trHeight w:val="274"/>
        </w:trPr>
        <w:tc>
          <w:tcPr>
            <w:tcW w:w="6192" w:type="dxa"/>
          </w:tcPr>
          <w:p w14:paraId="4FA1DC92" w14:textId="77777777" w:rsidR="004F277B" w:rsidRDefault="004F277B" w:rsidP="0057204C">
            <w:r>
              <w:t xml:space="preserve">Model fit indices: </w:t>
            </w:r>
            <w:r w:rsidRPr="002E1A17">
              <w:t>χ</w:t>
            </w:r>
            <w:r>
              <w:rPr>
                <w:vertAlign w:val="superscript"/>
              </w:rPr>
              <w:t>2</w:t>
            </w:r>
            <w:r>
              <w:t>(</w:t>
            </w:r>
            <w:r>
              <w:rPr>
                <w:i/>
                <w:iCs/>
              </w:rPr>
              <w:t>df</w:t>
            </w:r>
            <w:r>
              <w:t xml:space="preserve"> = 5) = </w:t>
            </w:r>
            <w:r w:rsidRPr="00427003">
              <w:t>3.738</w:t>
            </w:r>
            <w:r>
              <w:t xml:space="preserve">, </w:t>
            </w:r>
            <w:r>
              <w:rPr>
                <w:i/>
                <w:iCs/>
              </w:rPr>
              <w:t>p</w:t>
            </w:r>
            <w:r>
              <w:t xml:space="preserve"> = .588, CFI = </w:t>
            </w:r>
            <w:r w:rsidRPr="00427003">
              <w:t>1.000</w:t>
            </w:r>
            <w:r>
              <w:t>, RMSEA = .000</w:t>
            </w:r>
          </w:p>
        </w:tc>
        <w:tc>
          <w:tcPr>
            <w:tcW w:w="236" w:type="dxa"/>
          </w:tcPr>
          <w:p w14:paraId="0F97BBC9" w14:textId="77777777" w:rsidR="004F277B" w:rsidRDefault="004F277B" w:rsidP="0057204C"/>
        </w:tc>
        <w:tc>
          <w:tcPr>
            <w:tcW w:w="1296" w:type="dxa"/>
          </w:tcPr>
          <w:p w14:paraId="4B0BD354" w14:textId="77777777" w:rsidR="004F277B" w:rsidRDefault="004F277B" w:rsidP="0057204C"/>
        </w:tc>
        <w:tc>
          <w:tcPr>
            <w:tcW w:w="236" w:type="dxa"/>
          </w:tcPr>
          <w:p w14:paraId="1FB71808" w14:textId="77777777" w:rsidR="004F277B" w:rsidRDefault="004F277B" w:rsidP="0057204C"/>
        </w:tc>
        <w:tc>
          <w:tcPr>
            <w:tcW w:w="1296" w:type="dxa"/>
          </w:tcPr>
          <w:p w14:paraId="4E21AE91" w14:textId="77777777" w:rsidR="004F277B" w:rsidRDefault="004F277B" w:rsidP="0057204C"/>
        </w:tc>
      </w:tr>
      <w:tr w:rsidR="004F277B" w14:paraId="616D285A" w14:textId="77777777" w:rsidTr="00481773">
        <w:trPr>
          <w:trHeight w:val="274"/>
        </w:trPr>
        <w:tc>
          <w:tcPr>
            <w:tcW w:w="6192" w:type="dxa"/>
          </w:tcPr>
          <w:p w14:paraId="20AF9A34" w14:textId="77777777" w:rsidR="004F277B" w:rsidRDefault="004F277B" w:rsidP="0057204C">
            <w:pPr>
              <w:ind w:left="720"/>
            </w:pPr>
            <w:r>
              <w:t>Controlled word association test</w:t>
            </w:r>
          </w:p>
        </w:tc>
        <w:tc>
          <w:tcPr>
            <w:tcW w:w="236" w:type="dxa"/>
          </w:tcPr>
          <w:p w14:paraId="0BBB8F64" w14:textId="77777777" w:rsidR="004F277B" w:rsidRDefault="004F277B" w:rsidP="0057204C"/>
        </w:tc>
        <w:tc>
          <w:tcPr>
            <w:tcW w:w="1296" w:type="dxa"/>
          </w:tcPr>
          <w:p w14:paraId="3578A248" w14:textId="77777777" w:rsidR="004F277B" w:rsidRDefault="004F277B" w:rsidP="0057204C">
            <w:r w:rsidRPr="004F6493">
              <w:t>0.826</w:t>
            </w:r>
            <w:r w:rsidRPr="0025479D">
              <w:rPr>
                <w:vertAlign w:val="superscript"/>
              </w:rPr>
              <w:t>***</w:t>
            </w:r>
          </w:p>
        </w:tc>
        <w:tc>
          <w:tcPr>
            <w:tcW w:w="236" w:type="dxa"/>
          </w:tcPr>
          <w:p w14:paraId="6FF66B69" w14:textId="77777777" w:rsidR="004F277B" w:rsidRDefault="004F277B" w:rsidP="0057204C"/>
        </w:tc>
        <w:tc>
          <w:tcPr>
            <w:tcW w:w="1296" w:type="dxa"/>
          </w:tcPr>
          <w:p w14:paraId="5B839161" w14:textId="77777777" w:rsidR="004F277B" w:rsidRDefault="004F277B" w:rsidP="0057204C">
            <w:r w:rsidRPr="004F6493">
              <w:t>0.318</w:t>
            </w:r>
            <w:r w:rsidRPr="0025479D">
              <w:rPr>
                <w:vertAlign w:val="superscript"/>
              </w:rPr>
              <w:t>***</w:t>
            </w:r>
          </w:p>
        </w:tc>
      </w:tr>
      <w:tr w:rsidR="004F277B" w14:paraId="5D310C3E" w14:textId="77777777" w:rsidTr="00481773">
        <w:trPr>
          <w:trHeight w:val="274"/>
        </w:trPr>
        <w:tc>
          <w:tcPr>
            <w:tcW w:w="6192" w:type="dxa"/>
          </w:tcPr>
          <w:p w14:paraId="33B1F709" w14:textId="77777777" w:rsidR="004F277B" w:rsidRDefault="004F277B" w:rsidP="0057204C">
            <w:pPr>
              <w:ind w:left="720"/>
            </w:pPr>
            <w:r>
              <w:t>Animal fluency</w:t>
            </w:r>
          </w:p>
        </w:tc>
        <w:tc>
          <w:tcPr>
            <w:tcW w:w="236" w:type="dxa"/>
          </w:tcPr>
          <w:p w14:paraId="4D5EF527" w14:textId="77777777" w:rsidR="004F277B" w:rsidRDefault="004F277B" w:rsidP="0057204C"/>
        </w:tc>
        <w:tc>
          <w:tcPr>
            <w:tcW w:w="1296" w:type="dxa"/>
          </w:tcPr>
          <w:p w14:paraId="4EEFADB0" w14:textId="77777777" w:rsidR="004F277B" w:rsidRDefault="004F277B" w:rsidP="0057204C">
            <w:r w:rsidRPr="004F6493">
              <w:t>0.700</w:t>
            </w:r>
            <w:r w:rsidRPr="0025479D">
              <w:rPr>
                <w:vertAlign w:val="superscript"/>
              </w:rPr>
              <w:t>***</w:t>
            </w:r>
          </w:p>
        </w:tc>
        <w:tc>
          <w:tcPr>
            <w:tcW w:w="236" w:type="dxa"/>
          </w:tcPr>
          <w:p w14:paraId="5BE70E94" w14:textId="77777777" w:rsidR="004F277B" w:rsidRDefault="004F277B" w:rsidP="0057204C"/>
        </w:tc>
        <w:tc>
          <w:tcPr>
            <w:tcW w:w="1296" w:type="dxa"/>
          </w:tcPr>
          <w:p w14:paraId="4A273535" w14:textId="77777777" w:rsidR="004F277B" w:rsidRDefault="004F277B" w:rsidP="0057204C">
            <w:r w:rsidRPr="004F6493">
              <w:t>0.510</w:t>
            </w:r>
            <w:r w:rsidRPr="0025479D">
              <w:rPr>
                <w:vertAlign w:val="superscript"/>
              </w:rPr>
              <w:t>***</w:t>
            </w:r>
          </w:p>
        </w:tc>
      </w:tr>
      <w:tr w:rsidR="004F277B" w14:paraId="7E1236E5" w14:textId="77777777" w:rsidTr="00481773">
        <w:trPr>
          <w:trHeight w:val="274"/>
        </w:trPr>
        <w:tc>
          <w:tcPr>
            <w:tcW w:w="6192" w:type="dxa"/>
          </w:tcPr>
          <w:p w14:paraId="3DAF8622" w14:textId="77777777" w:rsidR="004F277B" w:rsidRDefault="004F277B" w:rsidP="0057204C">
            <w:pPr>
              <w:ind w:left="720"/>
            </w:pPr>
            <w:r>
              <w:t>Serial 7s subtraction</w:t>
            </w:r>
          </w:p>
        </w:tc>
        <w:tc>
          <w:tcPr>
            <w:tcW w:w="236" w:type="dxa"/>
          </w:tcPr>
          <w:p w14:paraId="11B99781" w14:textId="77777777" w:rsidR="004F277B" w:rsidRDefault="004F277B" w:rsidP="0057204C"/>
        </w:tc>
        <w:tc>
          <w:tcPr>
            <w:tcW w:w="1296" w:type="dxa"/>
          </w:tcPr>
          <w:p w14:paraId="17F5D87A" w14:textId="77777777" w:rsidR="004F277B" w:rsidRDefault="004F277B" w:rsidP="0057204C">
            <w:r w:rsidRPr="004F6493">
              <w:t>0.693</w:t>
            </w:r>
            <w:r w:rsidRPr="0025479D">
              <w:rPr>
                <w:vertAlign w:val="superscript"/>
              </w:rPr>
              <w:t>***</w:t>
            </w:r>
          </w:p>
        </w:tc>
        <w:tc>
          <w:tcPr>
            <w:tcW w:w="236" w:type="dxa"/>
          </w:tcPr>
          <w:p w14:paraId="4D7E8507" w14:textId="77777777" w:rsidR="004F277B" w:rsidRDefault="004F277B" w:rsidP="0057204C"/>
        </w:tc>
        <w:tc>
          <w:tcPr>
            <w:tcW w:w="1296" w:type="dxa"/>
          </w:tcPr>
          <w:p w14:paraId="09C24D0A" w14:textId="77777777" w:rsidR="004F277B" w:rsidRDefault="004F277B" w:rsidP="0057204C">
            <w:r w:rsidRPr="004F6493">
              <w:t>0.520</w:t>
            </w:r>
            <w:r w:rsidRPr="0025479D">
              <w:rPr>
                <w:vertAlign w:val="superscript"/>
              </w:rPr>
              <w:t>***</w:t>
            </w:r>
          </w:p>
        </w:tc>
      </w:tr>
      <w:tr w:rsidR="004F277B" w14:paraId="42E9DBF6" w14:textId="77777777" w:rsidTr="00481773">
        <w:trPr>
          <w:trHeight w:val="274"/>
        </w:trPr>
        <w:tc>
          <w:tcPr>
            <w:tcW w:w="6192" w:type="dxa"/>
          </w:tcPr>
          <w:p w14:paraId="1BD0ED39" w14:textId="77777777" w:rsidR="004F277B" w:rsidRDefault="004F277B" w:rsidP="0057204C">
            <w:pPr>
              <w:ind w:left="720"/>
            </w:pPr>
            <w:r>
              <w:t>Backward digit span</w:t>
            </w:r>
          </w:p>
        </w:tc>
        <w:tc>
          <w:tcPr>
            <w:tcW w:w="236" w:type="dxa"/>
          </w:tcPr>
          <w:p w14:paraId="39296B44" w14:textId="77777777" w:rsidR="004F277B" w:rsidRDefault="004F277B" w:rsidP="0057204C"/>
        </w:tc>
        <w:tc>
          <w:tcPr>
            <w:tcW w:w="1296" w:type="dxa"/>
          </w:tcPr>
          <w:p w14:paraId="0504D517" w14:textId="77777777" w:rsidR="004F277B" w:rsidRDefault="004F277B" w:rsidP="0057204C">
            <w:r w:rsidRPr="004F6493">
              <w:t>0.792</w:t>
            </w:r>
            <w:r w:rsidRPr="0025479D">
              <w:rPr>
                <w:vertAlign w:val="superscript"/>
              </w:rPr>
              <w:t>***</w:t>
            </w:r>
          </w:p>
        </w:tc>
        <w:tc>
          <w:tcPr>
            <w:tcW w:w="236" w:type="dxa"/>
          </w:tcPr>
          <w:p w14:paraId="256F8E7A" w14:textId="77777777" w:rsidR="004F277B" w:rsidRDefault="004F277B" w:rsidP="0057204C"/>
        </w:tc>
        <w:tc>
          <w:tcPr>
            <w:tcW w:w="1296" w:type="dxa"/>
          </w:tcPr>
          <w:p w14:paraId="43B99DDC" w14:textId="77777777" w:rsidR="004F277B" w:rsidRDefault="004F277B" w:rsidP="0057204C">
            <w:r w:rsidRPr="004F6493">
              <w:t>0.373</w:t>
            </w:r>
            <w:r w:rsidRPr="0025479D">
              <w:rPr>
                <w:vertAlign w:val="superscript"/>
              </w:rPr>
              <w:t>***</w:t>
            </w:r>
          </w:p>
        </w:tc>
      </w:tr>
      <w:tr w:rsidR="004F277B" w14:paraId="7305B7A1" w14:textId="77777777" w:rsidTr="00481773">
        <w:trPr>
          <w:trHeight w:val="274"/>
        </w:trPr>
        <w:tc>
          <w:tcPr>
            <w:tcW w:w="6192" w:type="dxa"/>
            <w:tcBorders>
              <w:bottom w:val="nil"/>
            </w:tcBorders>
          </w:tcPr>
          <w:p w14:paraId="20A83A72" w14:textId="77777777" w:rsidR="004F277B" w:rsidRDefault="004F277B" w:rsidP="0057204C">
            <w:pPr>
              <w:ind w:left="720"/>
            </w:pPr>
            <w:r>
              <w:t xml:space="preserve">Symbol digit modalities test </w:t>
            </w:r>
          </w:p>
        </w:tc>
        <w:tc>
          <w:tcPr>
            <w:tcW w:w="236" w:type="dxa"/>
            <w:tcBorders>
              <w:bottom w:val="nil"/>
            </w:tcBorders>
          </w:tcPr>
          <w:p w14:paraId="70D6E53A" w14:textId="77777777" w:rsidR="004F277B" w:rsidRDefault="004F277B" w:rsidP="0057204C"/>
        </w:tc>
        <w:tc>
          <w:tcPr>
            <w:tcW w:w="1296" w:type="dxa"/>
            <w:tcBorders>
              <w:bottom w:val="nil"/>
            </w:tcBorders>
          </w:tcPr>
          <w:p w14:paraId="7F24DCA6" w14:textId="77777777" w:rsidR="004F277B" w:rsidRDefault="004F277B" w:rsidP="0057204C">
            <w:r w:rsidRPr="004F6493">
              <w:t>0.795</w:t>
            </w:r>
            <w:r w:rsidRPr="0025479D">
              <w:rPr>
                <w:vertAlign w:val="superscript"/>
              </w:rPr>
              <w:t>***</w:t>
            </w:r>
          </w:p>
        </w:tc>
        <w:tc>
          <w:tcPr>
            <w:tcW w:w="236" w:type="dxa"/>
            <w:tcBorders>
              <w:bottom w:val="nil"/>
            </w:tcBorders>
          </w:tcPr>
          <w:p w14:paraId="4431D2CD" w14:textId="77777777" w:rsidR="004F277B" w:rsidRDefault="004F277B" w:rsidP="0057204C"/>
        </w:tc>
        <w:tc>
          <w:tcPr>
            <w:tcW w:w="1296" w:type="dxa"/>
            <w:tcBorders>
              <w:bottom w:val="nil"/>
            </w:tcBorders>
          </w:tcPr>
          <w:p w14:paraId="4670DE1C" w14:textId="77777777" w:rsidR="004F277B" w:rsidRDefault="004F277B" w:rsidP="0057204C">
            <w:r w:rsidRPr="004F6493">
              <w:t>0.368</w:t>
            </w:r>
            <w:r w:rsidRPr="0025479D">
              <w:rPr>
                <w:vertAlign w:val="superscript"/>
              </w:rPr>
              <w:t>***</w:t>
            </w:r>
          </w:p>
        </w:tc>
      </w:tr>
      <w:tr w:rsidR="004F277B" w14:paraId="7D47FD7D" w14:textId="77777777" w:rsidTr="00481773">
        <w:trPr>
          <w:trHeight w:val="274"/>
        </w:trPr>
        <w:tc>
          <w:tcPr>
            <w:tcW w:w="6192" w:type="dxa"/>
            <w:tcBorders>
              <w:top w:val="nil"/>
              <w:bottom w:val="single" w:sz="4" w:space="0" w:color="auto"/>
            </w:tcBorders>
          </w:tcPr>
          <w:p w14:paraId="3D628510" w14:textId="77777777" w:rsidR="004F277B" w:rsidRDefault="004F277B" w:rsidP="0057204C">
            <w:pPr>
              <w:ind w:left="720"/>
            </w:pPr>
            <w:r>
              <w:t>Latent EF composite score</w:t>
            </w:r>
          </w:p>
        </w:tc>
        <w:tc>
          <w:tcPr>
            <w:tcW w:w="236" w:type="dxa"/>
            <w:tcBorders>
              <w:top w:val="nil"/>
              <w:bottom w:val="single" w:sz="4" w:space="0" w:color="auto"/>
            </w:tcBorders>
          </w:tcPr>
          <w:p w14:paraId="07978E1C" w14:textId="77777777" w:rsidR="004F277B" w:rsidRDefault="004F277B" w:rsidP="0057204C"/>
        </w:tc>
        <w:tc>
          <w:tcPr>
            <w:tcW w:w="1296" w:type="dxa"/>
            <w:tcBorders>
              <w:top w:val="nil"/>
              <w:bottom w:val="single" w:sz="4" w:space="0" w:color="auto"/>
            </w:tcBorders>
          </w:tcPr>
          <w:p w14:paraId="5C336CBC" w14:textId="77777777" w:rsidR="004F277B" w:rsidRDefault="004F277B" w:rsidP="0057204C">
            <w:r>
              <w:t>–</w:t>
            </w:r>
          </w:p>
        </w:tc>
        <w:tc>
          <w:tcPr>
            <w:tcW w:w="236" w:type="dxa"/>
            <w:tcBorders>
              <w:top w:val="nil"/>
              <w:bottom w:val="single" w:sz="4" w:space="0" w:color="auto"/>
            </w:tcBorders>
          </w:tcPr>
          <w:p w14:paraId="3BDF5AB7" w14:textId="77777777" w:rsidR="004F277B" w:rsidRDefault="004F277B" w:rsidP="0057204C"/>
        </w:tc>
        <w:tc>
          <w:tcPr>
            <w:tcW w:w="1296" w:type="dxa"/>
            <w:tcBorders>
              <w:top w:val="nil"/>
              <w:bottom w:val="single" w:sz="4" w:space="0" w:color="auto"/>
            </w:tcBorders>
          </w:tcPr>
          <w:p w14:paraId="02A7DFF9" w14:textId="77777777" w:rsidR="004F277B" w:rsidRDefault="004F277B" w:rsidP="0057204C">
            <w:r w:rsidRPr="0037321E">
              <w:t>1.000</w:t>
            </w:r>
            <w:r w:rsidRPr="0025479D">
              <w:rPr>
                <w:vertAlign w:val="superscript"/>
              </w:rPr>
              <w:t>***</w:t>
            </w:r>
          </w:p>
        </w:tc>
      </w:tr>
      <w:tr w:rsidR="004F277B" w14:paraId="3D82438E" w14:textId="77777777" w:rsidTr="00481773">
        <w:trPr>
          <w:trHeight w:val="274"/>
        </w:trPr>
        <w:tc>
          <w:tcPr>
            <w:tcW w:w="6192" w:type="dxa"/>
            <w:tcBorders>
              <w:top w:val="single" w:sz="4" w:space="0" w:color="auto"/>
            </w:tcBorders>
          </w:tcPr>
          <w:p w14:paraId="4DD4A0CB" w14:textId="77777777" w:rsidR="004F277B" w:rsidRDefault="004F277B" w:rsidP="0057204C">
            <w:r w:rsidRPr="009E46A9">
              <w:rPr>
                <w:b/>
                <w:bCs/>
              </w:rPr>
              <w:t xml:space="preserve">Time </w:t>
            </w:r>
            <w:r>
              <w:rPr>
                <w:b/>
                <w:bCs/>
              </w:rPr>
              <w:t>4</w:t>
            </w:r>
          </w:p>
        </w:tc>
        <w:tc>
          <w:tcPr>
            <w:tcW w:w="236" w:type="dxa"/>
            <w:tcBorders>
              <w:top w:val="single" w:sz="4" w:space="0" w:color="auto"/>
            </w:tcBorders>
          </w:tcPr>
          <w:p w14:paraId="71296A61" w14:textId="77777777" w:rsidR="004F277B" w:rsidRDefault="004F277B" w:rsidP="0057204C"/>
        </w:tc>
        <w:tc>
          <w:tcPr>
            <w:tcW w:w="1296" w:type="dxa"/>
            <w:tcBorders>
              <w:top w:val="single" w:sz="4" w:space="0" w:color="auto"/>
            </w:tcBorders>
          </w:tcPr>
          <w:p w14:paraId="5CE2F4E3" w14:textId="77777777" w:rsidR="004F277B" w:rsidRDefault="004F277B" w:rsidP="0057204C"/>
        </w:tc>
        <w:tc>
          <w:tcPr>
            <w:tcW w:w="236" w:type="dxa"/>
            <w:tcBorders>
              <w:top w:val="single" w:sz="4" w:space="0" w:color="auto"/>
            </w:tcBorders>
          </w:tcPr>
          <w:p w14:paraId="09D986CE" w14:textId="77777777" w:rsidR="004F277B" w:rsidRDefault="004F277B" w:rsidP="0057204C"/>
        </w:tc>
        <w:tc>
          <w:tcPr>
            <w:tcW w:w="1296" w:type="dxa"/>
            <w:tcBorders>
              <w:top w:val="single" w:sz="4" w:space="0" w:color="auto"/>
            </w:tcBorders>
          </w:tcPr>
          <w:p w14:paraId="7915343F" w14:textId="77777777" w:rsidR="004F277B" w:rsidRDefault="004F277B" w:rsidP="0057204C"/>
        </w:tc>
      </w:tr>
      <w:tr w:rsidR="004F277B" w14:paraId="515AF004" w14:textId="77777777" w:rsidTr="00481773">
        <w:trPr>
          <w:trHeight w:val="274"/>
        </w:trPr>
        <w:tc>
          <w:tcPr>
            <w:tcW w:w="6192" w:type="dxa"/>
          </w:tcPr>
          <w:p w14:paraId="4966835D" w14:textId="77777777" w:rsidR="004F277B" w:rsidRDefault="004F277B" w:rsidP="0057204C">
            <w:r>
              <w:t xml:space="preserve">Model fit indices: </w:t>
            </w:r>
            <w:r w:rsidRPr="002E1A17">
              <w:t>χ</w:t>
            </w:r>
            <w:r>
              <w:rPr>
                <w:vertAlign w:val="superscript"/>
              </w:rPr>
              <w:t>2</w:t>
            </w:r>
            <w:r>
              <w:t>(</w:t>
            </w:r>
            <w:r>
              <w:rPr>
                <w:i/>
                <w:iCs/>
              </w:rPr>
              <w:t>df</w:t>
            </w:r>
            <w:r>
              <w:t xml:space="preserve"> = 5) = </w:t>
            </w:r>
            <w:r w:rsidRPr="00725CE1">
              <w:t>0.307</w:t>
            </w:r>
            <w:r>
              <w:t xml:space="preserve">, </w:t>
            </w:r>
            <w:r>
              <w:rPr>
                <w:i/>
                <w:iCs/>
              </w:rPr>
              <w:t>p</w:t>
            </w:r>
            <w:r>
              <w:t xml:space="preserve"> = .998, CFI = </w:t>
            </w:r>
            <w:r w:rsidRPr="00725CE1">
              <w:t>1.000</w:t>
            </w:r>
            <w:r>
              <w:t>, RMSEA = .000</w:t>
            </w:r>
          </w:p>
        </w:tc>
        <w:tc>
          <w:tcPr>
            <w:tcW w:w="236" w:type="dxa"/>
          </w:tcPr>
          <w:p w14:paraId="7CCA6C62" w14:textId="77777777" w:rsidR="004F277B" w:rsidRDefault="004F277B" w:rsidP="0057204C"/>
        </w:tc>
        <w:tc>
          <w:tcPr>
            <w:tcW w:w="1296" w:type="dxa"/>
          </w:tcPr>
          <w:p w14:paraId="7CACF77D" w14:textId="77777777" w:rsidR="004F277B" w:rsidRDefault="004F277B" w:rsidP="0057204C"/>
        </w:tc>
        <w:tc>
          <w:tcPr>
            <w:tcW w:w="236" w:type="dxa"/>
          </w:tcPr>
          <w:p w14:paraId="129F7B69" w14:textId="77777777" w:rsidR="004F277B" w:rsidRDefault="004F277B" w:rsidP="0057204C"/>
        </w:tc>
        <w:tc>
          <w:tcPr>
            <w:tcW w:w="1296" w:type="dxa"/>
          </w:tcPr>
          <w:p w14:paraId="0B4E2E82" w14:textId="77777777" w:rsidR="004F277B" w:rsidRDefault="004F277B" w:rsidP="0057204C"/>
        </w:tc>
      </w:tr>
      <w:tr w:rsidR="004F277B" w14:paraId="55B96D71" w14:textId="77777777" w:rsidTr="00481773">
        <w:trPr>
          <w:trHeight w:val="274"/>
        </w:trPr>
        <w:tc>
          <w:tcPr>
            <w:tcW w:w="6192" w:type="dxa"/>
          </w:tcPr>
          <w:p w14:paraId="28B6AB89" w14:textId="77777777" w:rsidR="004F277B" w:rsidRDefault="004F277B" w:rsidP="0057204C">
            <w:pPr>
              <w:ind w:left="720"/>
            </w:pPr>
            <w:r>
              <w:t>Controlled word association test</w:t>
            </w:r>
          </w:p>
        </w:tc>
        <w:tc>
          <w:tcPr>
            <w:tcW w:w="236" w:type="dxa"/>
          </w:tcPr>
          <w:p w14:paraId="02DF77B2" w14:textId="77777777" w:rsidR="004F277B" w:rsidRDefault="004F277B" w:rsidP="0057204C"/>
        </w:tc>
        <w:tc>
          <w:tcPr>
            <w:tcW w:w="1296" w:type="dxa"/>
          </w:tcPr>
          <w:p w14:paraId="51FFA1BC" w14:textId="77777777" w:rsidR="004F277B" w:rsidRDefault="004F277B" w:rsidP="0057204C">
            <w:r w:rsidRPr="00725CE1">
              <w:t>0.785</w:t>
            </w:r>
            <w:r w:rsidRPr="0025479D">
              <w:rPr>
                <w:vertAlign w:val="superscript"/>
              </w:rPr>
              <w:t>***</w:t>
            </w:r>
          </w:p>
        </w:tc>
        <w:tc>
          <w:tcPr>
            <w:tcW w:w="236" w:type="dxa"/>
          </w:tcPr>
          <w:p w14:paraId="56EC7A5F" w14:textId="77777777" w:rsidR="004F277B" w:rsidRDefault="004F277B" w:rsidP="0057204C"/>
        </w:tc>
        <w:tc>
          <w:tcPr>
            <w:tcW w:w="1296" w:type="dxa"/>
          </w:tcPr>
          <w:p w14:paraId="491F6D85" w14:textId="77777777" w:rsidR="004F277B" w:rsidRDefault="004F277B" w:rsidP="0057204C">
            <w:r w:rsidRPr="00725CE1">
              <w:t>0.384</w:t>
            </w:r>
            <w:r w:rsidRPr="0025479D">
              <w:rPr>
                <w:vertAlign w:val="superscript"/>
              </w:rPr>
              <w:t>***</w:t>
            </w:r>
          </w:p>
        </w:tc>
      </w:tr>
      <w:tr w:rsidR="004F277B" w14:paraId="5CF11EA2" w14:textId="77777777" w:rsidTr="00481773">
        <w:trPr>
          <w:trHeight w:val="274"/>
        </w:trPr>
        <w:tc>
          <w:tcPr>
            <w:tcW w:w="6192" w:type="dxa"/>
          </w:tcPr>
          <w:p w14:paraId="45A877FE" w14:textId="77777777" w:rsidR="004F277B" w:rsidRDefault="004F277B" w:rsidP="0057204C">
            <w:pPr>
              <w:ind w:left="720"/>
            </w:pPr>
            <w:r>
              <w:t>Animal fluency</w:t>
            </w:r>
          </w:p>
        </w:tc>
        <w:tc>
          <w:tcPr>
            <w:tcW w:w="236" w:type="dxa"/>
          </w:tcPr>
          <w:p w14:paraId="6B103359" w14:textId="77777777" w:rsidR="004F277B" w:rsidRDefault="004F277B" w:rsidP="0057204C"/>
        </w:tc>
        <w:tc>
          <w:tcPr>
            <w:tcW w:w="1296" w:type="dxa"/>
          </w:tcPr>
          <w:p w14:paraId="678EC2A2" w14:textId="77777777" w:rsidR="004F277B" w:rsidRDefault="004F277B" w:rsidP="0057204C">
            <w:r w:rsidRPr="00725CE1">
              <w:t>0.732</w:t>
            </w:r>
            <w:r w:rsidRPr="0025479D">
              <w:rPr>
                <w:vertAlign w:val="superscript"/>
              </w:rPr>
              <w:t>***</w:t>
            </w:r>
          </w:p>
        </w:tc>
        <w:tc>
          <w:tcPr>
            <w:tcW w:w="236" w:type="dxa"/>
          </w:tcPr>
          <w:p w14:paraId="6ACDB0DE" w14:textId="77777777" w:rsidR="004F277B" w:rsidRDefault="004F277B" w:rsidP="0057204C"/>
        </w:tc>
        <w:tc>
          <w:tcPr>
            <w:tcW w:w="1296" w:type="dxa"/>
          </w:tcPr>
          <w:p w14:paraId="700723B1" w14:textId="77777777" w:rsidR="004F277B" w:rsidRDefault="004F277B" w:rsidP="0057204C">
            <w:r w:rsidRPr="00725CE1">
              <w:t>0.464</w:t>
            </w:r>
            <w:r w:rsidRPr="0025479D">
              <w:rPr>
                <w:vertAlign w:val="superscript"/>
              </w:rPr>
              <w:t>***</w:t>
            </w:r>
          </w:p>
        </w:tc>
      </w:tr>
      <w:tr w:rsidR="004F277B" w14:paraId="3460DD30" w14:textId="77777777" w:rsidTr="00481773">
        <w:trPr>
          <w:trHeight w:val="274"/>
        </w:trPr>
        <w:tc>
          <w:tcPr>
            <w:tcW w:w="6192" w:type="dxa"/>
          </w:tcPr>
          <w:p w14:paraId="293104E5" w14:textId="77777777" w:rsidR="004F277B" w:rsidRDefault="004F277B" w:rsidP="0057204C">
            <w:pPr>
              <w:ind w:left="720"/>
            </w:pPr>
            <w:r>
              <w:t>Serial 7s subtraction</w:t>
            </w:r>
          </w:p>
        </w:tc>
        <w:tc>
          <w:tcPr>
            <w:tcW w:w="236" w:type="dxa"/>
          </w:tcPr>
          <w:p w14:paraId="58958913" w14:textId="77777777" w:rsidR="004F277B" w:rsidRDefault="004F277B" w:rsidP="0057204C"/>
        </w:tc>
        <w:tc>
          <w:tcPr>
            <w:tcW w:w="1296" w:type="dxa"/>
          </w:tcPr>
          <w:p w14:paraId="7BB88D78" w14:textId="77777777" w:rsidR="004F277B" w:rsidRDefault="004F277B" w:rsidP="0057204C">
            <w:r w:rsidRPr="00725CE1">
              <w:t>0.746</w:t>
            </w:r>
            <w:r w:rsidRPr="0025479D">
              <w:rPr>
                <w:vertAlign w:val="superscript"/>
              </w:rPr>
              <w:t>***</w:t>
            </w:r>
          </w:p>
        </w:tc>
        <w:tc>
          <w:tcPr>
            <w:tcW w:w="236" w:type="dxa"/>
          </w:tcPr>
          <w:p w14:paraId="72182030" w14:textId="77777777" w:rsidR="004F277B" w:rsidRDefault="004F277B" w:rsidP="0057204C"/>
        </w:tc>
        <w:tc>
          <w:tcPr>
            <w:tcW w:w="1296" w:type="dxa"/>
          </w:tcPr>
          <w:p w14:paraId="2297CB59" w14:textId="77777777" w:rsidR="004F277B" w:rsidRDefault="004F277B" w:rsidP="0057204C">
            <w:r w:rsidRPr="00725CE1">
              <w:t>0.444</w:t>
            </w:r>
            <w:r w:rsidRPr="0025479D">
              <w:rPr>
                <w:vertAlign w:val="superscript"/>
              </w:rPr>
              <w:t>***</w:t>
            </w:r>
          </w:p>
        </w:tc>
      </w:tr>
      <w:tr w:rsidR="004F277B" w14:paraId="26BD64CD" w14:textId="77777777" w:rsidTr="00481773">
        <w:trPr>
          <w:trHeight w:val="274"/>
        </w:trPr>
        <w:tc>
          <w:tcPr>
            <w:tcW w:w="6192" w:type="dxa"/>
          </w:tcPr>
          <w:p w14:paraId="03125BB3" w14:textId="77777777" w:rsidR="004F277B" w:rsidRDefault="004F277B" w:rsidP="0057204C">
            <w:pPr>
              <w:ind w:left="720"/>
            </w:pPr>
            <w:r>
              <w:t>Backward digit span</w:t>
            </w:r>
          </w:p>
        </w:tc>
        <w:tc>
          <w:tcPr>
            <w:tcW w:w="236" w:type="dxa"/>
          </w:tcPr>
          <w:p w14:paraId="72548CA9" w14:textId="77777777" w:rsidR="004F277B" w:rsidRDefault="004F277B" w:rsidP="0057204C"/>
        </w:tc>
        <w:tc>
          <w:tcPr>
            <w:tcW w:w="1296" w:type="dxa"/>
          </w:tcPr>
          <w:p w14:paraId="30A516CD" w14:textId="77777777" w:rsidR="004F277B" w:rsidRDefault="004F277B" w:rsidP="0057204C">
            <w:r w:rsidRPr="00725CE1">
              <w:t>0.782</w:t>
            </w:r>
            <w:r w:rsidRPr="0025479D">
              <w:rPr>
                <w:vertAlign w:val="superscript"/>
              </w:rPr>
              <w:t>***</w:t>
            </w:r>
          </w:p>
        </w:tc>
        <w:tc>
          <w:tcPr>
            <w:tcW w:w="236" w:type="dxa"/>
          </w:tcPr>
          <w:p w14:paraId="48687423" w14:textId="77777777" w:rsidR="004F277B" w:rsidRDefault="004F277B" w:rsidP="0057204C"/>
        </w:tc>
        <w:tc>
          <w:tcPr>
            <w:tcW w:w="1296" w:type="dxa"/>
          </w:tcPr>
          <w:p w14:paraId="6A3C4F5C" w14:textId="77777777" w:rsidR="004F277B" w:rsidRDefault="004F277B" w:rsidP="0057204C">
            <w:r w:rsidRPr="00725CE1">
              <w:t>0.388</w:t>
            </w:r>
            <w:r w:rsidRPr="0025479D">
              <w:rPr>
                <w:vertAlign w:val="superscript"/>
              </w:rPr>
              <w:t>***</w:t>
            </w:r>
          </w:p>
        </w:tc>
      </w:tr>
      <w:tr w:rsidR="004F277B" w14:paraId="44EF82C1" w14:textId="77777777" w:rsidTr="00481773">
        <w:trPr>
          <w:trHeight w:val="274"/>
        </w:trPr>
        <w:tc>
          <w:tcPr>
            <w:tcW w:w="6192" w:type="dxa"/>
          </w:tcPr>
          <w:p w14:paraId="4AD0C0EC" w14:textId="77777777" w:rsidR="004F277B" w:rsidRDefault="004F277B" w:rsidP="0057204C">
            <w:pPr>
              <w:ind w:left="720"/>
            </w:pPr>
            <w:r>
              <w:t xml:space="preserve">Symbol digit modalities test </w:t>
            </w:r>
          </w:p>
        </w:tc>
        <w:tc>
          <w:tcPr>
            <w:tcW w:w="236" w:type="dxa"/>
          </w:tcPr>
          <w:p w14:paraId="4585FD45" w14:textId="77777777" w:rsidR="004F277B" w:rsidRDefault="004F277B" w:rsidP="0057204C"/>
        </w:tc>
        <w:tc>
          <w:tcPr>
            <w:tcW w:w="1296" w:type="dxa"/>
          </w:tcPr>
          <w:p w14:paraId="40520A3F" w14:textId="77777777" w:rsidR="004F277B" w:rsidRDefault="004F277B" w:rsidP="0057204C">
            <w:r w:rsidRPr="00725CE1">
              <w:t>0.804</w:t>
            </w:r>
            <w:r w:rsidRPr="0025479D">
              <w:rPr>
                <w:vertAlign w:val="superscript"/>
              </w:rPr>
              <w:t>***</w:t>
            </w:r>
          </w:p>
        </w:tc>
        <w:tc>
          <w:tcPr>
            <w:tcW w:w="236" w:type="dxa"/>
          </w:tcPr>
          <w:p w14:paraId="265FE5FC" w14:textId="77777777" w:rsidR="004F277B" w:rsidRDefault="004F277B" w:rsidP="0057204C"/>
        </w:tc>
        <w:tc>
          <w:tcPr>
            <w:tcW w:w="1296" w:type="dxa"/>
          </w:tcPr>
          <w:p w14:paraId="4806B8E2" w14:textId="77777777" w:rsidR="004F277B" w:rsidRDefault="004F277B" w:rsidP="0057204C">
            <w:r w:rsidRPr="00725CE1">
              <w:t>0.353</w:t>
            </w:r>
            <w:r w:rsidRPr="0025479D">
              <w:rPr>
                <w:vertAlign w:val="superscript"/>
              </w:rPr>
              <w:t>***</w:t>
            </w:r>
          </w:p>
        </w:tc>
      </w:tr>
      <w:tr w:rsidR="004F277B" w14:paraId="421CE299" w14:textId="77777777" w:rsidTr="00481773">
        <w:trPr>
          <w:trHeight w:val="274"/>
        </w:trPr>
        <w:tc>
          <w:tcPr>
            <w:tcW w:w="6192" w:type="dxa"/>
          </w:tcPr>
          <w:p w14:paraId="3377F8FC" w14:textId="77777777" w:rsidR="004F277B" w:rsidRDefault="004F277B" w:rsidP="0057204C">
            <w:pPr>
              <w:ind w:left="720"/>
            </w:pPr>
            <w:r>
              <w:t>Latent EF composite score</w:t>
            </w:r>
          </w:p>
        </w:tc>
        <w:tc>
          <w:tcPr>
            <w:tcW w:w="236" w:type="dxa"/>
          </w:tcPr>
          <w:p w14:paraId="1C97B158" w14:textId="77777777" w:rsidR="004F277B" w:rsidRDefault="004F277B" w:rsidP="0057204C"/>
        </w:tc>
        <w:tc>
          <w:tcPr>
            <w:tcW w:w="1296" w:type="dxa"/>
          </w:tcPr>
          <w:p w14:paraId="027B2FA0" w14:textId="77777777" w:rsidR="004F277B" w:rsidRDefault="004F277B" w:rsidP="0057204C">
            <w:r>
              <w:t>–</w:t>
            </w:r>
          </w:p>
        </w:tc>
        <w:tc>
          <w:tcPr>
            <w:tcW w:w="236" w:type="dxa"/>
          </w:tcPr>
          <w:p w14:paraId="4ADEB882" w14:textId="77777777" w:rsidR="004F277B" w:rsidRDefault="004F277B" w:rsidP="0057204C"/>
        </w:tc>
        <w:tc>
          <w:tcPr>
            <w:tcW w:w="1296" w:type="dxa"/>
          </w:tcPr>
          <w:p w14:paraId="5D593396" w14:textId="77777777" w:rsidR="004F277B" w:rsidRDefault="004F277B" w:rsidP="0057204C">
            <w:r w:rsidRPr="0037321E">
              <w:t>1.000</w:t>
            </w:r>
            <w:r w:rsidRPr="0025479D">
              <w:rPr>
                <w:vertAlign w:val="superscript"/>
              </w:rPr>
              <w:t>***</w:t>
            </w:r>
          </w:p>
        </w:tc>
      </w:tr>
      <w:tr w:rsidR="004F277B" w14:paraId="64DF5287" w14:textId="77777777" w:rsidTr="00481773">
        <w:trPr>
          <w:trHeight w:val="274"/>
        </w:trPr>
        <w:tc>
          <w:tcPr>
            <w:tcW w:w="6192" w:type="dxa"/>
          </w:tcPr>
          <w:p w14:paraId="692DF101" w14:textId="77777777" w:rsidR="004F277B" w:rsidRDefault="004F277B" w:rsidP="0057204C"/>
        </w:tc>
        <w:tc>
          <w:tcPr>
            <w:tcW w:w="236" w:type="dxa"/>
          </w:tcPr>
          <w:p w14:paraId="2283A302" w14:textId="77777777" w:rsidR="004F277B" w:rsidRDefault="004F277B" w:rsidP="0057204C"/>
        </w:tc>
        <w:tc>
          <w:tcPr>
            <w:tcW w:w="1296" w:type="dxa"/>
          </w:tcPr>
          <w:p w14:paraId="2F114FEE" w14:textId="77777777" w:rsidR="004F277B" w:rsidRDefault="004F277B" w:rsidP="0057204C"/>
        </w:tc>
        <w:tc>
          <w:tcPr>
            <w:tcW w:w="236" w:type="dxa"/>
          </w:tcPr>
          <w:p w14:paraId="46342CE3" w14:textId="77777777" w:rsidR="004F277B" w:rsidRDefault="004F277B" w:rsidP="0057204C"/>
        </w:tc>
        <w:tc>
          <w:tcPr>
            <w:tcW w:w="1296" w:type="dxa"/>
          </w:tcPr>
          <w:p w14:paraId="5AAAC89F" w14:textId="77777777" w:rsidR="004F277B" w:rsidRDefault="004F277B" w:rsidP="0057204C"/>
        </w:tc>
      </w:tr>
    </w:tbl>
    <w:p w14:paraId="7244F129" w14:textId="0567FBA1" w:rsidR="00263724" w:rsidRDefault="00263724" w:rsidP="00B016EC">
      <w:pPr>
        <w:spacing w:line="480" w:lineRule="auto"/>
        <w:sectPr w:rsidR="00263724" w:rsidSect="00263724">
          <w:pgSz w:w="12240" w:h="15840"/>
          <w:pgMar w:top="1440" w:right="1440" w:bottom="1440" w:left="1440" w:header="720" w:footer="720" w:gutter="0"/>
          <w:cols w:space="720"/>
          <w:docGrid w:linePitch="360"/>
        </w:sectPr>
      </w:pPr>
    </w:p>
    <w:p w14:paraId="1EA521F9" w14:textId="444D899A" w:rsidR="00EA1D88" w:rsidRDefault="00EA1D88" w:rsidP="00EA1D88">
      <w:pPr>
        <w:spacing w:line="480" w:lineRule="auto"/>
      </w:pPr>
      <w:r>
        <w:lastRenderedPageBreak/>
        <w:t xml:space="preserve">Table </w:t>
      </w:r>
      <w:r w:rsidR="005C3A37">
        <w:t>S4</w:t>
      </w:r>
    </w:p>
    <w:p w14:paraId="40151670" w14:textId="77777777" w:rsidR="00EA1D88" w:rsidRDefault="00EA1D88" w:rsidP="00EA1D88">
      <w:pPr>
        <w:spacing w:line="480" w:lineRule="auto"/>
        <w:rPr>
          <w:i/>
          <w:iCs/>
        </w:rPr>
      </w:pPr>
      <w:r>
        <w:rPr>
          <w:i/>
          <w:iCs/>
        </w:rPr>
        <w:t>Descriptive Statistics of Study Variables Across Time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36"/>
        <w:gridCol w:w="1296"/>
        <w:gridCol w:w="1296"/>
        <w:gridCol w:w="1296"/>
        <w:gridCol w:w="1296"/>
      </w:tblGrid>
      <w:tr w:rsidR="00EA1D88" w14:paraId="7C05DEF0" w14:textId="77777777" w:rsidTr="00304E45">
        <w:trPr>
          <w:trHeight w:val="274"/>
        </w:trPr>
        <w:tc>
          <w:tcPr>
            <w:tcW w:w="3888" w:type="dxa"/>
          </w:tcPr>
          <w:p w14:paraId="040A9D62" w14:textId="77777777" w:rsidR="00EA1D88" w:rsidRDefault="00EA1D88" w:rsidP="00304E45">
            <w:pPr>
              <w:spacing w:line="480" w:lineRule="auto"/>
            </w:pPr>
          </w:p>
        </w:tc>
        <w:tc>
          <w:tcPr>
            <w:tcW w:w="236" w:type="dxa"/>
          </w:tcPr>
          <w:p w14:paraId="26447226" w14:textId="77777777" w:rsidR="00EA1D88" w:rsidRDefault="00EA1D88" w:rsidP="00304E45">
            <w:pPr>
              <w:spacing w:line="480" w:lineRule="auto"/>
            </w:pPr>
          </w:p>
        </w:tc>
        <w:tc>
          <w:tcPr>
            <w:tcW w:w="1296" w:type="dxa"/>
            <w:tcBorders>
              <w:top w:val="single" w:sz="4" w:space="0" w:color="auto"/>
              <w:bottom w:val="single" w:sz="4" w:space="0" w:color="auto"/>
            </w:tcBorders>
          </w:tcPr>
          <w:p w14:paraId="2ADBE277" w14:textId="77777777" w:rsidR="00EA1D88" w:rsidRPr="00B4334B" w:rsidRDefault="00EA1D88" w:rsidP="00304E45">
            <w:pPr>
              <w:spacing w:line="480" w:lineRule="auto"/>
              <w:jc w:val="right"/>
            </w:pPr>
            <w:r>
              <w:rPr>
                <w:i/>
                <w:iCs/>
              </w:rPr>
              <w:t>M</w:t>
            </w:r>
            <w:r>
              <w:t xml:space="preserve"> </w:t>
            </w:r>
          </w:p>
        </w:tc>
        <w:tc>
          <w:tcPr>
            <w:tcW w:w="1296" w:type="dxa"/>
            <w:tcBorders>
              <w:top w:val="single" w:sz="4" w:space="0" w:color="auto"/>
              <w:bottom w:val="single" w:sz="4" w:space="0" w:color="auto"/>
            </w:tcBorders>
          </w:tcPr>
          <w:p w14:paraId="508BADB8" w14:textId="77777777" w:rsidR="00EA1D88" w:rsidRPr="00B4334B" w:rsidRDefault="00EA1D88" w:rsidP="00304E45">
            <w:pPr>
              <w:spacing w:line="480" w:lineRule="auto"/>
            </w:pPr>
            <w:r>
              <w:t>(</w:t>
            </w:r>
            <w:r>
              <w:rPr>
                <w:i/>
                <w:iCs/>
              </w:rPr>
              <w:t>SD</w:t>
            </w:r>
            <w:r>
              <w:t>)</w:t>
            </w:r>
          </w:p>
        </w:tc>
        <w:tc>
          <w:tcPr>
            <w:tcW w:w="1296" w:type="dxa"/>
            <w:tcBorders>
              <w:top w:val="single" w:sz="4" w:space="0" w:color="auto"/>
              <w:bottom w:val="single" w:sz="4" w:space="0" w:color="auto"/>
            </w:tcBorders>
          </w:tcPr>
          <w:p w14:paraId="1994586B" w14:textId="77777777" w:rsidR="00EA1D88" w:rsidRDefault="00EA1D88" w:rsidP="00304E45">
            <w:pPr>
              <w:spacing w:line="480" w:lineRule="auto"/>
              <w:jc w:val="center"/>
            </w:pPr>
            <w:r>
              <w:t xml:space="preserve">Lower CI </w:t>
            </w:r>
          </w:p>
        </w:tc>
        <w:tc>
          <w:tcPr>
            <w:tcW w:w="1296" w:type="dxa"/>
            <w:tcBorders>
              <w:top w:val="single" w:sz="4" w:space="0" w:color="auto"/>
              <w:bottom w:val="single" w:sz="4" w:space="0" w:color="auto"/>
            </w:tcBorders>
          </w:tcPr>
          <w:p w14:paraId="6B10BBEA" w14:textId="77777777" w:rsidR="00EA1D88" w:rsidRDefault="00EA1D88" w:rsidP="00304E45">
            <w:pPr>
              <w:spacing w:line="480" w:lineRule="auto"/>
              <w:jc w:val="center"/>
            </w:pPr>
            <w:r>
              <w:t>Upper CI</w:t>
            </w:r>
          </w:p>
        </w:tc>
      </w:tr>
      <w:tr w:rsidR="00EA1D88" w14:paraId="35C9F50A" w14:textId="77777777" w:rsidTr="00304E45">
        <w:trPr>
          <w:trHeight w:val="274"/>
        </w:trPr>
        <w:tc>
          <w:tcPr>
            <w:tcW w:w="3888" w:type="dxa"/>
          </w:tcPr>
          <w:p w14:paraId="0846A2CA" w14:textId="77777777" w:rsidR="00EA1D88" w:rsidRPr="00290EF0" w:rsidRDefault="00EA1D88" w:rsidP="00304E45">
            <w:pPr>
              <w:rPr>
                <w:b/>
                <w:bCs/>
              </w:rPr>
            </w:pPr>
            <w:r>
              <w:rPr>
                <w:b/>
                <w:bCs/>
              </w:rPr>
              <w:t>Latent Scores</w:t>
            </w:r>
          </w:p>
        </w:tc>
        <w:tc>
          <w:tcPr>
            <w:tcW w:w="236" w:type="dxa"/>
          </w:tcPr>
          <w:p w14:paraId="18DFCDC4" w14:textId="77777777" w:rsidR="00EA1D88" w:rsidRDefault="00EA1D88" w:rsidP="00304E45"/>
        </w:tc>
        <w:tc>
          <w:tcPr>
            <w:tcW w:w="1296" w:type="dxa"/>
            <w:tcBorders>
              <w:top w:val="single" w:sz="4" w:space="0" w:color="auto"/>
              <w:bottom w:val="nil"/>
            </w:tcBorders>
          </w:tcPr>
          <w:p w14:paraId="5CE59C63" w14:textId="77777777" w:rsidR="00EA1D88" w:rsidRDefault="00EA1D88" w:rsidP="00304E45">
            <w:pPr>
              <w:jc w:val="right"/>
            </w:pPr>
          </w:p>
        </w:tc>
        <w:tc>
          <w:tcPr>
            <w:tcW w:w="1296" w:type="dxa"/>
            <w:tcBorders>
              <w:top w:val="single" w:sz="4" w:space="0" w:color="auto"/>
              <w:bottom w:val="nil"/>
            </w:tcBorders>
          </w:tcPr>
          <w:p w14:paraId="6FAD670A" w14:textId="77777777" w:rsidR="00EA1D88" w:rsidRDefault="00EA1D88" w:rsidP="00304E45"/>
        </w:tc>
        <w:tc>
          <w:tcPr>
            <w:tcW w:w="1296" w:type="dxa"/>
            <w:tcBorders>
              <w:top w:val="single" w:sz="4" w:space="0" w:color="auto"/>
              <w:bottom w:val="nil"/>
            </w:tcBorders>
          </w:tcPr>
          <w:p w14:paraId="6A56EC1B" w14:textId="77777777" w:rsidR="00EA1D88" w:rsidRDefault="00EA1D88" w:rsidP="00304E45">
            <w:pPr>
              <w:jc w:val="center"/>
            </w:pPr>
          </w:p>
        </w:tc>
        <w:tc>
          <w:tcPr>
            <w:tcW w:w="1296" w:type="dxa"/>
            <w:tcBorders>
              <w:top w:val="single" w:sz="4" w:space="0" w:color="auto"/>
              <w:bottom w:val="nil"/>
            </w:tcBorders>
          </w:tcPr>
          <w:p w14:paraId="23ACC338" w14:textId="77777777" w:rsidR="00EA1D88" w:rsidRDefault="00EA1D88" w:rsidP="00304E45">
            <w:pPr>
              <w:jc w:val="center"/>
            </w:pPr>
          </w:p>
        </w:tc>
      </w:tr>
      <w:tr w:rsidR="00EA1D88" w14:paraId="7548A33F" w14:textId="77777777" w:rsidTr="00304E45">
        <w:trPr>
          <w:trHeight w:val="274"/>
        </w:trPr>
        <w:tc>
          <w:tcPr>
            <w:tcW w:w="3888" w:type="dxa"/>
          </w:tcPr>
          <w:p w14:paraId="1FCA553B" w14:textId="77777777" w:rsidR="00EA1D88" w:rsidRDefault="00EA1D88" w:rsidP="00304E45">
            <w:r>
              <w:t>NPI Depression Severity</w:t>
            </w:r>
          </w:p>
        </w:tc>
        <w:tc>
          <w:tcPr>
            <w:tcW w:w="236" w:type="dxa"/>
          </w:tcPr>
          <w:p w14:paraId="30346EAF" w14:textId="77777777" w:rsidR="00EA1D88" w:rsidRDefault="00EA1D88" w:rsidP="00304E45"/>
        </w:tc>
        <w:tc>
          <w:tcPr>
            <w:tcW w:w="1296" w:type="dxa"/>
            <w:tcBorders>
              <w:top w:val="nil"/>
              <w:bottom w:val="nil"/>
            </w:tcBorders>
          </w:tcPr>
          <w:p w14:paraId="6686F687" w14:textId="77777777" w:rsidR="00EA1D88" w:rsidRDefault="00EA1D88" w:rsidP="00304E45">
            <w:pPr>
              <w:jc w:val="right"/>
            </w:pPr>
          </w:p>
        </w:tc>
        <w:tc>
          <w:tcPr>
            <w:tcW w:w="1296" w:type="dxa"/>
            <w:tcBorders>
              <w:top w:val="nil"/>
              <w:bottom w:val="nil"/>
            </w:tcBorders>
          </w:tcPr>
          <w:p w14:paraId="62AC99C5" w14:textId="77777777" w:rsidR="00EA1D88" w:rsidRDefault="00EA1D88" w:rsidP="00304E45"/>
        </w:tc>
        <w:tc>
          <w:tcPr>
            <w:tcW w:w="1296" w:type="dxa"/>
            <w:tcBorders>
              <w:top w:val="nil"/>
              <w:bottom w:val="nil"/>
            </w:tcBorders>
          </w:tcPr>
          <w:p w14:paraId="1293F6A8" w14:textId="77777777" w:rsidR="00EA1D88" w:rsidRDefault="00EA1D88" w:rsidP="00304E45">
            <w:pPr>
              <w:jc w:val="center"/>
            </w:pPr>
          </w:p>
        </w:tc>
        <w:tc>
          <w:tcPr>
            <w:tcW w:w="1296" w:type="dxa"/>
            <w:tcBorders>
              <w:top w:val="nil"/>
              <w:bottom w:val="nil"/>
            </w:tcBorders>
          </w:tcPr>
          <w:p w14:paraId="516A4793" w14:textId="77777777" w:rsidR="00EA1D88" w:rsidRDefault="00EA1D88" w:rsidP="00304E45">
            <w:pPr>
              <w:jc w:val="center"/>
            </w:pPr>
          </w:p>
        </w:tc>
      </w:tr>
      <w:tr w:rsidR="00EA1D88" w14:paraId="5B21BEE6" w14:textId="77777777" w:rsidTr="00304E45">
        <w:trPr>
          <w:trHeight w:val="274"/>
        </w:trPr>
        <w:tc>
          <w:tcPr>
            <w:tcW w:w="3888" w:type="dxa"/>
          </w:tcPr>
          <w:p w14:paraId="7EABA7B6" w14:textId="77777777" w:rsidR="00EA1D88" w:rsidRDefault="00EA1D88" w:rsidP="00304E45">
            <w:pPr>
              <w:ind w:left="720"/>
            </w:pPr>
            <w:r>
              <w:t>Time 1</w:t>
            </w:r>
          </w:p>
        </w:tc>
        <w:tc>
          <w:tcPr>
            <w:tcW w:w="236" w:type="dxa"/>
          </w:tcPr>
          <w:p w14:paraId="1A4DECD4" w14:textId="77777777" w:rsidR="00EA1D88" w:rsidRDefault="00EA1D88" w:rsidP="00304E45"/>
        </w:tc>
        <w:tc>
          <w:tcPr>
            <w:tcW w:w="1296" w:type="dxa"/>
            <w:tcBorders>
              <w:top w:val="nil"/>
            </w:tcBorders>
          </w:tcPr>
          <w:p w14:paraId="3A83304C" w14:textId="77777777" w:rsidR="00EA1D88" w:rsidRDefault="00EA1D88" w:rsidP="00304E45">
            <w:pPr>
              <w:jc w:val="right"/>
            </w:pPr>
            <w:r w:rsidRPr="009C3D04">
              <w:t>0.37</w:t>
            </w:r>
          </w:p>
        </w:tc>
        <w:tc>
          <w:tcPr>
            <w:tcW w:w="1296" w:type="dxa"/>
            <w:tcBorders>
              <w:top w:val="nil"/>
            </w:tcBorders>
          </w:tcPr>
          <w:p w14:paraId="55E09EB0" w14:textId="77777777" w:rsidR="00EA1D88" w:rsidRDefault="00EA1D88" w:rsidP="00304E45">
            <w:r>
              <w:t>(</w:t>
            </w:r>
            <w:r w:rsidRPr="009C3D04">
              <w:t>0.8</w:t>
            </w:r>
            <w:r>
              <w:t>2)</w:t>
            </w:r>
          </w:p>
        </w:tc>
        <w:tc>
          <w:tcPr>
            <w:tcW w:w="1296" w:type="dxa"/>
            <w:tcBorders>
              <w:top w:val="nil"/>
            </w:tcBorders>
          </w:tcPr>
          <w:p w14:paraId="25349FEE" w14:textId="77777777" w:rsidR="00EA1D88" w:rsidRDefault="00EA1D88" w:rsidP="00304E45">
            <w:pPr>
              <w:jc w:val="center"/>
            </w:pPr>
            <w:r w:rsidRPr="009C3D04">
              <w:t>0.3</w:t>
            </w:r>
            <w:r>
              <w:t>2</w:t>
            </w:r>
          </w:p>
        </w:tc>
        <w:tc>
          <w:tcPr>
            <w:tcW w:w="1296" w:type="dxa"/>
            <w:tcBorders>
              <w:top w:val="nil"/>
            </w:tcBorders>
          </w:tcPr>
          <w:p w14:paraId="6EE826B4" w14:textId="77777777" w:rsidR="00EA1D88" w:rsidRDefault="00EA1D88" w:rsidP="00304E45">
            <w:pPr>
              <w:jc w:val="center"/>
            </w:pPr>
            <w:r w:rsidRPr="009C3D04">
              <w:t>0.4</w:t>
            </w:r>
            <w:r>
              <w:t>3</w:t>
            </w:r>
          </w:p>
        </w:tc>
      </w:tr>
      <w:tr w:rsidR="00EA1D88" w14:paraId="5C47D9F3" w14:textId="77777777" w:rsidTr="00304E45">
        <w:trPr>
          <w:trHeight w:val="274"/>
        </w:trPr>
        <w:tc>
          <w:tcPr>
            <w:tcW w:w="3888" w:type="dxa"/>
          </w:tcPr>
          <w:p w14:paraId="38A572F8" w14:textId="77777777" w:rsidR="00EA1D88" w:rsidRDefault="00EA1D88" w:rsidP="00304E45">
            <w:pPr>
              <w:ind w:left="720"/>
            </w:pPr>
            <w:r>
              <w:t>Time 2</w:t>
            </w:r>
          </w:p>
        </w:tc>
        <w:tc>
          <w:tcPr>
            <w:tcW w:w="236" w:type="dxa"/>
          </w:tcPr>
          <w:p w14:paraId="3E385FC6" w14:textId="77777777" w:rsidR="00EA1D88" w:rsidRDefault="00EA1D88" w:rsidP="00304E45"/>
        </w:tc>
        <w:tc>
          <w:tcPr>
            <w:tcW w:w="1296" w:type="dxa"/>
          </w:tcPr>
          <w:p w14:paraId="13BEF3F1" w14:textId="77777777" w:rsidR="00EA1D88" w:rsidRDefault="00EA1D88" w:rsidP="00304E45">
            <w:pPr>
              <w:jc w:val="right"/>
            </w:pPr>
            <w:r w:rsidRPr="009C3D04">
              <w:t>0.26</w:t>
            </w:r>
          </w:p>
        </w:tc>
        <w:tc>
          <w:tcPr>
            <w:tcW w:w="1296" w:type="dxa"/>
          </w:tcPr>
          <w:p w14:paraId="1FA12331" w14:textId="77777777" w:rsidR="00EA1D88" w:rsidRDefault="00EA1D88" w:rsidP="00304E45">
            <w:r>
              <w:t>(</w:t>
            </w:r>
            <w:r w:rsidRPr="009C3D04">
              <w:t>1.2</w:t>
            </w:r>
            <w:r>
              <w:t>9)</w:t>
            </w:r>
          </w:p>
        </w:tc>
        <w:tc>
          <w:tcPr>
            <w:tcW w:w="1296" w:type="dxa"/>
          </w:tcPr>
          <w:p w14:paraId="03CFE2F3" w14:textId="77777777" w:rsidR="00EA1D88" w:rsidRDefault="00EA1D88" w:rsidP="00304E45">
            <w:pPr>
              <w:jc w:val="center"/>
            </w:pPr>
            <w:r w:rsidRPr="009C3D04">
              <w:t>0.1</w:t>
            </w:r>
            <w:r>
              <w:t>7</w:t>
            </w:r>
          </w:p>
        </w:tc>
        <w:tc>
          <w:tcPr>
            <w:tcW w:w="1296" w:type="dxa"/>
          </w:tcPr>
          <w:p w14:paraId="59423714" w14:textId="77777777" w:rsidR="00EA1D88" w:rsidRDefault="00EA1D88" w:rsidP="00304E45">
            <w:pPr>
              <w:jc w:val="center"/>
            </w:pPr>
            <w:r w:rsidRPr="009C3D04">
              <w:t>0.34</w:t>
            </w:r>
          </w:p>
        </w:tc>
      </w:tr>
      <w:tr w:rsidR="00EA1D88" w14:paraId="558F989F" w14:textId="77777777" w:rsidTr="00304E45">
        <w:trPr>
          <w:trHeight w:val="274"/>
        </w:trPr>
        <w:tc>
          <w:tcPr>
            <w:tcW w:w="3888" w:type="dxa"/>
          </w:tcPr>
          <w:p w14:paraId="4B811765" w14:textId="77777777" w:rsidR="00EA1D88" w:rsidRDefault="00EA1D88" w:rsidP="00304E45">
            <w:pPr>
              <w:ind w:left="720"/>
            </w:pPr>
            <w:r>
              <w:t>Time 3</w:t>
            </w:r>
          </w:p>
        </w:tc>
        <w:tc>
          <w:tcPr>
            <w:tcW w:w="236" w:type="dxa"/>
          </w:tcPr>
          <w:p w14:paraId="326B488C" w14:textId="77777777" w:rsidR="00EA1D88" w:rsidRDefault="00EA1D88" w:rsidP="00304E45"/>
        </w:tc>
        <w:tc>
          <w:tcPr>
            <w:tcW w:w="1296" w:type="dxa"/>
          </w:tcPr>
          <w:p w14:paraId="58CAE7F1" w14:textId="77777777" w:rsidR="00EA1D88" w:rsidRDefault="00EA1D88" w:rsidP="00304E45">
            <w:pPr>
              <w:jc w:val="right"/>
            </w:pPr>
            <w:r w:rsidRPr="009C3D04">
              <w:t>0.24</w:t>
            </w:r>
          </w:p>
        </w:tc>
        <w:tc>
          <w:tcPr>
            <w:tcW w:w="1296" w:type="dxa"/>
          </w:tcPr>
          <w:p w14:paraId="7B30F485" w14:textId="77777777" w:rsidR="00EA1D88" w:rsidRDefault="00EA1D88" w:rsidP="00304E45">
            <w:r>
              <w:t>(</w:t>
            </w:r>
            <w:r w:rsidRPr="009C3D04">
              <w:t>1.11</w:t>
            </w:r>
            <w:r>
              <w:t>)</w:t>
            </w:r>
          </w:p>
        </w:tc>
        <w:tc>
          <w:tcPr>
            <w:tcW w:w="1296" w:type="dxa"/>
          </w:tcPr>
          <w:p w14:paraId="202188B5" w14:textId="77777777" w:rsidR="00EA1D88" w:rsidRDefault="00EA1D88" w:rsidP="00304E45">
            <w:pPr>
              <w:jc w:val="center"/>
            </w:pPr>
            <w:r w:rsidRPr="009C3D04">
              <w:t>0.17</w:t>
            </w:r>
          </w:p>
        </w:tc>
        <w:tc>
          <w:tcPr>
            <w:tcW w:w="1296" w:type="dxa"/>
          </w:tcPr>
          <w:p w14:paraId="41863AEE" w14:textId="77777777" w:rsidR="00EA1D88" w:rsidRDefault="00EA1D88" w:rsidP="00304E45">
            <w:pPr>
              <w:jc w:val="center"/>
            </w:pPr>
            <w:r w:rsidRPr="009C3D04">
              <w:t>0.31</w:t>
            </w:r>
          </w:p>
        </w:tc>
      </w:tr>
      <w:tr w:rsidR="00EA1D88" w14:paraId="1971A60A" w14:textId="77777777" w:rsidTr="00304E45">
        <w:trPr>
          <w:trHeight w:val="274"/>
        </w:trPr>
        <w:tc>
          <w:tcPr>
            <w:tcW w:w="3888" w:type="dxa"/>
            <w:tcBorders>
              <w:bottom w:val="single" w:sz="4" w:space="0" w:color="auto"/>
            </w:tcBorders>
          </w:tcPr>
          <w:p w14:paraId="00DEF5A4" w14:textId="77777777" w:rsidR="00EA1D88" w:rsidRDefault="00EA1D88" w:rsidP="00304E45">
            <w:pPr>
              <w:ind w:left="720"/>
            </w:pPr>
            <w:r>
              <w:t>Time 4</w:t>
            </w:r>
          </w:p>
        </w:tc>
        <w:tc>
          <w:tcPr>
            <w:tcW w:w="236" w:type="dxa"/>
            <w:tcBorders>
              <w:bottom w:val="single" w:sz="4" w:space="0" w:color="auto"/>
            </w:tcBorders>
          </w:tcPr>
          <w:p w14:paraId="04823AF2" w14:textId="77777777" w:rsidR="00EA1D88" w:rsidRDefault="00EA1D88" w:rsidP="00304E45"/>
        </w:tc>
        <w:tc>
          <w:tcPr>
            <w:tcW w:w="1296" w:type="dxa"/>
            <w:tcBorders>
              <w:bottom w:val="single" w:sz="4" w:space="0" w:color="auto"/>
            </w:tcBorders>
          </w:tcPr>
          <w:p w14:paraId="131C0965" w14:textId="77777777" w:rsidR="00EA1D88" w:rsidRDefault="00EA1D88" w:rsidP="00304E45">
            <w:pPr>
              <w:jc w:val="right"/>
            </w:pPr>
            <w:r w:rsidRPr="009C3D04">
              <w:t>0.22</w:t>
            </w:r>
          </w:p>
        </w:tc>
        <w:tc>
          <w:tcPr>
            <w:tcW w:w="1296" w:type="dxa"/>
            <w:tcBorders>
              <w:bottom w:val="single" w:sz="4" w:space="0" w:color="auto"/>
            </w:tcBorders>
          </w:tcPr>
          <w:p w14:paraId="35A11E7F" w14:textId="77777777" w:rsidR="00EA1D88" w:rsidRDefault="00EA1D88" w:rsidP="00304E45">
            <w:r>
              <w:t>(</w:t>
            </w:r>
            <w:r w:rsidRPr="00FA7669">
              <w:t>1.2</w:t>
            </w:r>
            <w:r>
              <w:t>6)</w:t>
            </w:r>
          </w:p>
        </w:tc>
        <w:tc>
          <w:tcPr>
            <w:tcW w:w="1296" w:type="dxa"/>
            <w:tcBorders>
              <w:bottom w:val="single" w:sz="4" w:space="0" w:color="auto"/>
            </w:tcBorders>
          </w:tcPr>
          <w:p w14:paraId="011BCE8E" w14:textId="77777777" w:rsidR="00EA1D88" w:rsidRDefault="00EA1D88" w:rsidP="00304E45">
            <w:pPr>
              <w:jc w:val="center"/>
            </w:pPr>
            <w:r w:rsidRPr="009C3D04">
              <w:t>0.1</w:t>
            </w:r>
            <w:r>
              <w:t>4</w:t>
            </w:r>
          </w:p>
        </w:tc>
        <w:tc>
          <w:tcPr>
            <w:tcW w:w="1296" w:type="dxa"/>
            <w:tcBorders>
              <w:bottom w:val="single" w:sz="4" w:space="0" w:color="auto"/>
            </w:tcBorders>
          </w:tcPr>
          <w:p w14:paraId="22CFD02A" w14:textId="77777777" w:rsidR="00EA1D88" w:rsidRDefault="00EA1D88" w:rsidP="00304E45">
            <w:pPr>
              <w:jc w:val="center"/>
            </w:pPr>
            <w:r w:rsidRPr="009C3D04">
              <w:t>0.3</w:t>
            </w:r>
            <w:r>
              <w:t>1</w:t>
            </w:r>
          </w:p>
        </w:tc>
      </w:tr>
      <w:tr w:rsidR="00EA1D88" w14:paraId="6EF8C5EF" w14:textId="77777777" w:rsidTr="00304E45">
        <w:trPr>
          <w:trHeight w:val="274"/>
        </w:trPr>
        <w:tc>
          <w:tcPr>
            <w:tcW w:w="3888" w:type="dxa"/>
            <w:tcBorders>
              <w:top w:val="single" w:sz="4" w:space="0" w:color="auto"/>
              <w:bottom w:val="nil"/>
            </w:tcBorders>
          </w:tcPr>
          <w:p w14:paraId="37FB9740" w14:textId="77777777" w:rsidR="00EA1D88" w:rsidRDefault="00EA1D88" w:rsidP="00304E45">
            <w:r>
              <w:t>NPI Anxiety Severity</w:t>
            </w:r>
          </w:p>
        </w:tc>
        <w:tc>
          <w:tcPr>
            <w:tcW w:w="236" w:type="dxa"/>
            <w:tcBorders>
              <w:top w:val="single" w:sz="4" w:space="0" w:color="auto"/>
              <w:bottom w:val="nil"/>
            </w:tcBorders>
          </w:tcPr>
          <w:p w14:paraId="49E64AA1" w14:textId="77777777" w:rsidR="00EA1D88" w:rsidRDefault="00EA1D88" w:rsidP="00304E45"/>
        </w:tc>
        <w:tc>
          <w:tcPr>
            <w:tcW w:w="1296" w:type="dxa"/>
            <w:tcBorders>
              <w:top w:val="single" w:sz="4" w:space="0" w:color="auto"/>
              <w:bottom w:val="nil"/>
            </w:tcBorders>
          </w:tcPr>
          <w:p w14:paraId="22C9D284" w14:textId="77777777" w:rsidR="00EA1D88" w:rsidRDefault="00EA1D88" w:rsidP="00304E45">
            <w:pPr>
              <w:jc w:val="right"/>
            </w:pPr>
          </w:p>
        </w:tc>
        <w:tc>
          <w:tcPr>
            <w:tcW w:w="1296" w:type="dxa"/>
            <w:tcBorders>
              <w:top w:val="single" w:sz="4" w:space="0" w:color="auto"/>
              <w:bottom w:val="nil"/>
            </w:tcBorders>
          </w:tcPr>
          <w:p w14:paraId="339DC521" w14:textId="77777777" w:rsidR="00EA1D88" w:rsidRDefault="00EA1D88" w:rsidP="00304E45"/>
        </w:tc>
        <w:tc>
          <w:tcPr>
            <w:tcW w:w="1296" w:type="dxa"/>
            <w:tcBorders>
              <w:top w:val="single" w:sz="4" w:space="0" w:color="auto"/>
              <w:bottom w:val="nil"/>
            </w:tcBorders>
          </w:tcPr>
          <w:p w14:paraId="46A05F26" w14:textId="77777777" w:rsidR="00EA1D88" w:rsidRDefault="00EA1D88" w:rsidP="00304E45">
            <w:pPr>
              <w:jc w:val="center"/>
            </w:pPr>
          </w:p>
        </w:tc>
        <w:tc>
          <w:tcPr>
            <w:tcW w:w="1296" w:type="dxa"/>
            <w:tcBorders>
              <w:top w:val="single" w:sz="4" w:space="0" w:color="auto"/>
              <w:bottom w:val="nil"/>
            </w:tcBorders>
          </w:tcPr>
          <w:p w14:paraId="116F1EAE" w14:textId="77777777" w:rsidR="00EA1D88" w:rsidRDefault="00EA1D88" w:rsidP="00304E45">
            <w:pPr>
              <w:jc w:val="center"/>
            </w:pPr>
          </w:p>
        </w:tc>
      </w:tr>
      <w:tr w:rsidR="00EA1D88" w14:paraId="70E09C1D" w14:textId="77777777" w:rsidTr="00304E45">
        <w:trPr>
          <w:trHeight w:val="274"/>
        </w:trPr>
        <w:tc>
          <w:tcPr>
            <w:tcW w:w="3888" w:type="dxa"/>
            <w:tcBorders>
              <w:top w:val="nil"/>
              <w:bottom w:val="nil"/>
            </w:tcBorders>
          </w:tcPr>
          <w:p w14:paraId="58CE6206" w14:textId="77777777" w:rsidR="00EA1D88" w:rsidRDefault="00EA1D88" w:rsidP="00304E45">
            <w:pPr>
              <w:ind w:left="720"/>
            </w:pPr>
            <w:r>
              <w:t>Time 1</w:t>
            </w:r>
          </w:p>
        </w:tc>
        <w:tc>
          <w:tcPr>
            <w:tcW w:w="236" w:type="dxa"/>
            <w:tcBorders>
              <w:top w:val="nil"/>
              <w:bottom w:val="nil"/>
            </w:tcBorders>
          </w:tcPr>
          <w:p w14:paraId="0093784B" w14:textId="77777777" w:rsidR="00EA1D88" w:rsidRDefault="00EA1D88" w:rsidP="00304E45"/>
        </w:tc>
        <w:tc>
          <w:tcPr>
            <w:tcW w:w="1296" w:type="dxa"/>
            <w:tcBorders>
              <w:top w:val="nil"/>
              <w:bottom w:val="nil"/>
            </w:tcBorders>
          </w:tcPr>
          <w:p w14:paraId="347A8F3E" w14:textId="77777777" w:rsidR="00EA1D88" w:rsidRDefault="00EA1D88" w:rsidP="00304E45">
            <w:pPr>
              <w:jc w:val="right"/>
            </w:pPr>
            <w:r w:rsidRPr="00CA3C7E">
              <w:t>0.2</w:t>
            </w:r>
            <w:r>
              <w:t>3</w:t>
            </w:r>
          </w:p>
        </w:tc>
        <w:tc>
          <w:tcPr>
            <w:tcW w:w="1296" w:type="dxa"/>
            <w:tcBorders>
              <w:top w:val="nil"/>
              <w:bottom w:val="nil"/>
            </w:tcBorders>
          </w:tcPr>
          <w:p w14:paraId="5CD607A1" w14:textId="77777777" w:rsidR="00EA1D88" w:rsidRDefault="00EA1D88" w:rsidP="00304E45">
            <w:r>
              <w:t>(</w:t>
            </w:r>
            <w:r w:rsidRPr="00CA3C7E">
              <w:t>0.70</w:t>
            </w:r>
            <w:r>
              <w:t>)</w:t>
            </w:r>
          </w:p>
        </w:tc>
        <w:tc>
          <w:tcPr>
            <w:tcW w:w="1296" w:type="dxa"/>
            <w:tcBorders>
              <w:top w:val="nil"/>
              <w:bottom w:val="nil"/>
            </w:tcBorders>
          </w:tcPr>
          <w:p w14:paraId="19EF831F" w14:textId="77777777" w:rsidR="00EA1D88" w:rsidRDefault="00EA1D88" w:rsidP="00304E45">
            <w:pPr>
              <w:jc w:val="center"/>
            </w:pPr>
            <w:r w:rsidRPr="00CA3C7E">
              <w:t>0.18</w:t>
            </w:r>
          </w:p>
        </w:tc>
        <w:tc>
          <w:tcPr>
            <w:tcW w:w="1296" w:type="dxa"/>
            <w:tcBorders>
              <w:top w:val="nil"/>
              <w:bottom w:val="nil"/>
            </w:tcBorders>
          </w:tcPr>
          <w:p w14:paraId="1485ECF8" w14:textId="77777777" w:rsidR="00EA1D88" w:rsidRDefault="00EA1D88" w:rsidP="00304E45">
            <w:pPr>
              <w:jc w:val="center"/>
            </w:pPr>
            <w:r w:rsidRPr="00CA3C7E">
              <w:t>0.2</w:t>
            </w:r>
            <w:r>
              <w:t>8</w:t>
            </w:r>
          </w:p>
        </w:tc>
      </w:tr>
      <w:tr w:rsidR="00EA1D88" w14:paraId="1576A324" w14:textId="77777777" w:rsidTr="00304E45">
        <w:trPr>
          <w:trHeight w:val="274"/>
        </w:trPr>
        <w:tc>
          <w:tcPr>
            <w:tcW w:w="3888" w:type="dxa"/>
            <w:tcBorders>
              <w:top w:val="nil"/>
              <w:bottom w:val="nil"/>
            </w:tcBorders>
          </w:tcPr>
          <w:p w14:paraId="73D20350" w14:textId="77777777" w:rsidR="00EA1D88" w:rsidRDefault="00EA1D88" w:rsidP="00304E45">
            <w:pPr>
              <w:ind w:left="720"/>
            </w:pPr>
            <w:r>
              <w:t>Time 2</w:t>
            </w:r>
          </w:p>
        </w:tc>
        <w:tc>
          <w:tcPr>
            <w:tcW w:w="236" w:type="dxa"/>
            <w:tcBorders>
              <w:top w:val="nil"/>
              <w:bottom w:val="nil"/>
            </w:tcBorders>
          </w:tcPr>
          <w:p w14:paraId="5AD5FACA" w14:textId="77777777" w:rsidR="00EA1D88" w:rsidRDefault="00EA1D88" w:rsidP="00304E45"/>
        </w:tc>
        <w:tc>
          <w:tcPr>
            <w:tcW w:w="1296" w:type="dxa"/>
            <w:tcBorders>
              <w:top w:val="nil"/>
              <w:bottom w:val="nil"/>
            </w:tcBorders>
          </w:tcPr>
          <w:p w14:paraId="5E02F26B" w14:textId="77777777" w:rsidR="00EA1D88" w:rsidRDefault="00EA1D88" w:rsidP="00304E45">
            <w:pPr>
              <w:jc w:val="right"/>
            </w:pPr>
            <w:r w:rsidRPr="00CA3C7E">
              <w:t>0.13</w:t>
            </w:r>
          </w:p>
        </w:tc>
        <w:tc>
          <w:tcPr>
            <w:tcW w:w="1296" w:type="dxa"/>
            <w:tcBorders>
              <w:top w:val="nil"/>
              <w:bottom w:val="nil"/>
            </w:tcBorders>
          </w:tcPr>
          <w:p w14:paraId="321AE750" w14:textId="77777777" w:rsidR="00EA1D88" w:rsidRDefault="00EA1D88" w:rsidP="00304E45">
            <w:r>
              <w:t>(</w:t>
            </w:r>
            <w:r w:rsidRPr="00CA3C7E">
              <w:t>1.05</w:t>
            </w:r>
            <w:r>
              <w:t>)</w:t>
            </w:r>
          </w:p>
        </w:tc>
        <w:tc>
          <w:tcPr>
            <w:tcW w:w="1296" w:type="dxa"/>
            <w:tcBorders>
              <w:top w:val="nil"/>
              <w:bottom w:val="nil"/>
            </w:tcBorders>
          </w:tcPr>
          <w:p w14:paraId="4D28A5E1" w14:textId="77777777" w:rsidR="00EA1D88" w:rsidRDefault="00EA1D88" w:rsidP="00304E45">
            <w:pPr>
              <w:jc w:val="center"/>
            </w:pPr>
            <w:r w:rsidRPr="00CA3C7E">
              <w:t>0.06</w:t>
            </w:r>
          </w:p>
        </w:tc>
        <w:tc>
          <w:tcPr>
            <w:tcW w:w="1296" w:type="dxa"/>
            <w:tcBorders>
              <w:top w:val="nil"/>
              <w:bottom w:val="nil"/>
            </w:tcBorders>
          </w:tcPr>
          <w:p w14:paraId="2B707CF6" w14:textId="77777777" w:rsidR="00EA1D88" w:rsidRDefault="00EA1D88" w:rsidP="00304E45">
            <w:pPr>
              <w:jc w:val="center"/>
            </w:pPr>
            <w:r w:rsidRPr="00CA3C7E">
              <w:t>0.20</w:t>
            </w:r>
          </w:p>
        </w:tc>
      </w:tr>
      <w:tr w:rsidR="00EA1D88" w14:paraId="5C3670AA" w14:textId="77777777" w:rsidTr="00304E45">
        <w:trPr>
          <w:trHeight w:val="274"/>
        </w:trPr>
        <w:tc>
          <w:tcPr>
            <w:tcW w:w="3888" w:type="dxa"/>
            <w:tcBorders>
              <w:top w:val="nil"/>
              <w:bottom w:val="nil"/>
            </w:tcBorders>
          </w:tcPr>
          <w:p w14:paraId="035D5148" w14:textId="77777777" w:rsidR="00EA1D88" w:rsidRDefault="00EA1D88" w:rsidP="00304E45">
            <w:pPr>
              <w:ind w:left="720"/>
            </w:pPr>
            <w:r>
              <w:t>Time 3</w:t>
            </w:r>
          </w:p>
        </w:tc>
        <w:tc>
          <w:tcPr>
            <w:tcW w:w="236" w:type="dxa"/>
            <w:tcBorders>
              <w:top w:val="nil"/>
              <w:bottom w:val="nil"/>
            </w:tcBorders>
          </w:tcPr>
          <w:p w14:paraId="2E03E949" w14:textId="77777777" w:rsidR="00EA1D88" w:rsidRDefault="00EA1D88" w:rsidP="00304E45"/>
        </w:tc>
        <w:tc>
          <w:tcPr>
            <w:tcW w:w="1296" w:type="dxa"/>
            <w:tcBorders>
              <w:top w:val="nil"/>
              <w:bottom w:val="nil"/>
            </w:tcBorders>
          </w:tcPr>
          <w:p w14:paraId="67195CD9" w14:textId="77777777" w:rsidR="00EA1D88" w:rsidRDefault="00EA1D88" w:rsidP="00304E45">
            <w:pPr>
              <w:jc w:val="right"/>
            </w:pPr>
            <w:r w:rsidRPr="00CA3C7E">
              <w:t>0.13</w:t>
            </w:r>
          </w:p>
        </w:tc>
        <w:tc>
          <w:tcPr>
            <w:tcW w:w="1296" w:type="dxa"/>
            <w:tcBorders>
              <w:top w:val="nil"/>
              <w:bottom w:val="nil"/>
            </w:tcBorders>
          </w:tcPr>
          <w:p w14:paraId="530BEE09" w14:textId="77777777" w:rsidR="00EA1D88" w:rsidRDefault="00EA1D88" w:rsidP="00304E45">
            <w:r>
              <w:t>(</w:t>
            </w:r>
            <w:r w:rsidRPr="00CA3C7E">
              <w:t>0.8</w:t>
            </w:r>
            <w:r>
              <w:t>8)</w:t>
            </w:r>
          </w:p>
        </w:tc>
        <w:tc>
          <w:tcPr>
            <w:tcW w:w="1296" w:type="dxa"/>
            <w:tcBorders>
              <w:top w:val="nil"/>
              <w:bottom w:val="nil"/>
            </w:tcBorders>
          </w:tcPr>
          <w:p w14:paraId="0BB7BD1E" w14:textId="77777777" w:rsidR="00EA1D88" w:rsidRDefault="00EA1D88" w:rsidP="00304E45">
            <w:pPr>
              <w:jc w:val="center"/>
            </w:pPr>
            <w:r w:rsidRPr="00CA3C7E">
              <w:t>0.0</w:t>
            </w:r>
            <w:r>
              <w:t>8</w:t>
            </w:r>
          </w:p>
        </w:tc>
        <w:tc>
          <w:tcPr>
            <w:tcW w:w="1296" w:type="dxa"/>
            <w:tcBorders>
              <w:top w:val="nil"/>
              <w:bottom w:val="nil"/>
            </w:tcBorders>
          </w:tcPr>
          <w:p w14:paraId="22DEE651" w14:textId="77777777" w:rsidR="00EA1D88" w:rsidRDefault="00EA1D88" w:rsidP="00304E45">
            <w:pPr>
              <w:jc w:val="center"/>
            </w:pPr>
            <w:r w:rsidRPr="00CA3C7E">
              <w:t>0.19</w:t>
            </w:r>
          </w:p>
        </w:tc>
      </w:tr>
      <w:tr w:rsidR="00EA1D88" w14:paraId="2EA6CA49" w14:textId="77777777" w:rsidTr="00304E45">
        <w:trPr>
          <w:trHeight w:val="274"/>
        </w:trPr>
        <w:tc>
          <w:tcPr>
            <w:tcW w:w="3888" w:type="dxa"/>
            <w:tcBorders>
              <w:top w:val="nil"/>
              <w:bottom w:val="single" w:sz="4" w:space="0" w:color="auto"/>
            </w:tcBorders>
          </w:tcPr>
          <w:p w14:paraId="2F8D0F49" w14:textId="77777777" w:rsidR="00EA1D88" w:rsidRDefault="00EA1D88" w:rsidP="00304E45">
            <w:pPr>
              <w:ind w:left="720"/>
            </w:pPr>
            <w:r>
              <w:t>Time 4</w:t>
            </w:r>
          </w:p>
        </w:tc>
        <w:tc>
          <w:tcPr>
            <w:tcW w:w="236" w:type="dxa"/>
            <w:tcBorders>
              <w:top w:val="nil"/>
              <w:bottom w:val="single" w:sz="4" w:space="0" w:color="auto"/>
            </w:tcBorders>
          </w:tcPr>
          <w:p w14:paraId="51904214" w14:textId="77777777" w:rsidR="00EA1D88" w:rsidRDefault="00EA1D88" w:rsidP="00304E45"/>
        </w:tc>
        <w:tc>
          <w:tcPr>
            <w:tcW w:w="1296" w:type="dxa"/>
            <w:tcBorders>
              <w:top w:val="nil"/>
              <w:bottom w:val="single" w:sz="4" w:space="0" w:color="auto"/>
            </w:tcBorders>
          </w:tcPr>
          <w:p w14:paraId="2643DBF3" w14:textId="77777777" w:rsidR="00EA1D88" w:rsidRDefault="00EA1D88" w:rsidP="00304E45">
            <w:pPr>
              <w:jc w:val="right"/>
            </w:pPr>
            <w:r w:rsidRPr="00CA3C7E">
              <w:t>0.10</w:t>
            </w:r>
          </w:p>
        </w:tc>
        <w:tc>
          <w:tcPr>
            <w:tcW w:w="1296" w:type="dxa"/>
            <w:tcBorders>
              <w:top w:val="nil"/>
              <w:bottom w:val="single" w:sz="4" w:space="0" w:color="auto"/>
            </w:tcBorders>
          </w:tcPr>
          <w:p w14:paraId="1459B539" w14:textId="77777777" w:rsidR="00EA1D88" w:rsidRDefault="00EA1D88" w:rsidP="00304E45">
            <w:r>
              <w:t>(</w:t>
            </w:r>
            <w:r w:rsidRPr="00CA3C7E">
              <w:t>0.79</w:t>
            </w:r>
            <w:r>
              <w:t>)</w:t>
            </w:r>
          </w:p>
        </w:tc>
        <w:tc>
          <w:tcPr>
            <w:tcW w:w="1296" w:type="dxa"/>
            <w:tcBorders>
              <w:top w:val="nil"/>
              <w:bottom w:val="single" w:sz="4" w:space="0" w:color="auto"/>
            </w:tcBorders>
          </w:tcPr>
          <w:p w14:paraId="508A0B2C" w14:textId="77777777" w:rsidR="00EA1D88" w:rsidRDefault="00EA1D88" w:rsidP="00304E45">
            <w:pPr>
              <w:jc w:val="center"/>
            </w:pPr>
            <w:r w:rsidRPr="00CA3C7E">
              <w:t>0.05</w:t>
            </w:r>
          </w:p>
        </w:tc>
        <w:tc>
          <w:tcPr>
            <w:tcW w:w="1296" w:type="dxa"/>
            <w:tcBorders>
              <w:top w:val="nil"/>
              <w:bottom w:val="single" w:sz="4" w:space="0" w:color="auto"/>
            </w:tcBorders>
          </w:tcPr>
          <w:p w14:paraId="5ADB6B0D" w14:textId="77777777" w:rsidR="00EA1D88" w:rsidRDefault="00EA1D88" w:rsidP="00304E45">
            <w:pPr>
              <w:jc w:val="center"/>
            </w:pPr>
            <w:r w:rsidRPr="00CA3C7E">
              <w:t>0.16</w:t>
            </w:r>
          </w:p>
        </w:tc>
      </w:tr>
      <w:tr w:rsidR="00EA1D88" w14:paraId="135370B4" w14:textId="77777777" w:rsidTr="00304E45">
        <w:trPr>
          <w:trHeight w:val="274"/>
        </w:trPr>
        <w:tc>
          <w:tcPr>
            <w:tcW w:w="5420" w:type="dxa"/>
            <w:gridSpan w:val="3"/>
            <w:tcBorders>
              <w:top w:val="single" w:sz="4" w:space="0" w:color="auto"/>
            </w:tcBorders>
          </w:tcPr>
          <w:p w14:paraId="4FAB0FF6" w14:textId="77777777" w:rsidR="00EA1D88" w:rsidRDefault="00EA1D88" w:rsidP="00304E45">
            <w:r>
              <w:t>Executive Functioning Composite</w:t>
            </w:r>
          </w:p>
        </w:tc>
        <w:tc>
          <w:tcPr>
            <w:tcW w:w="1296" w:type="dxa"/>
            <w:tcBorders>
              <w:top w:val="single" w:sz="4" w:space="0" w:color="auto"/>
            </w:tcBorders>
          </w:tcPr>
          <w:p w14:paraId="7090281B" w14:textId="77777777" w:rsidR="00EA1D88" w:rsidRDefault="00EA1D88" w:rsidP="00304E45"/>
        </w:tc>
        <w:tc>
          <w:tcPr>
            <w:tcW w:w="1296" w:type="dxa"/>
            <w:tcBorders>
              <w:top w:val="single" w:sz="4" w:space="0" w:color="auto"/>
            </w:tcBorders>
          </w:tcPr>
          <w:p w14:paraId="655F888C" w14:textId="77777777" w:rsidR="00EA1D88" w:rsidRDefault="00EA1D88" w:rsidP="00304E45">
            <w:pPr>
              <w:jc w:val="center"/>
            </w:pPr>
          </w:p>
        </w:tc>
        <w:tc>
          <w:tcPr>
            <w:tcW w:w="1296" w:type="dxa"/>
            <w:tcBorders>
              <w:top w:val="single" w:sz="4" w:space="0" w:color="auto"/>
            </w:tcBorders>
          </w:tcPr>
          <w:p w14:paraId="1D063CB3" w14:textId="77777777" w:rsidR="00EA1D88" w:rsidRDefault="00EA1D88" w:rsidP="00304E45">
            <w:pPr>
              <w:jc w:val="center"/>
            </w:pPr>
          </w:p>
        </w:tc>
      </w:tr>
      <w:tr w:rsidR="00EA1D88" w14:paraId="2DED2740" w14:textId="77777777" w:rsidTr="00304E45">
        <w:trPr>
          <w:trHeight w:val="274"/>
        </w:trPr>
        <w:tc>
          <w:tcPr>
            <w:tcW w:w="3888" w:type="dxa"/>
          </w:tcPr>
          <w:p w14:paraId="03175C6C" w14:textId="77777777" w:rsidR="00EA1D88" w:rsidRDefault="00EA1D88" w:rsidP="00304E45">
            <w:pPr>
              <w:ind w:left="720"/>
            </w:pPr>
            <w:r>
              <w:t>Time 1</w:t>
            </w:r>
          </w:p>
        </w:tc>
        <w:tc>
          <w:tcPr>
            <w:tcW w:w="236" w:type="dxa"/>
          </w:tcPr>
          <w:p w14:paraId="32414319" w14:textId="77777777" w:rsidR="00EA1D88" w:rsidRDefault="00EA1D88" w:rsidP="00304E45"/>
        </w:tc>
        <w:tc>
          <w:tcPr>
            <w:tcW w:w="1296" w:type="dxa"/>
          </w:tcPr>
          <w:p w14:paraId="0CB7E1D7" w14:textId="77777777" w:rsidR="00EA1D88" w:rsidRDefault="00EA1D88" w:rsidP="00304E45">
            <w:pPr>
              <w:jc w:val="right"/>
            </w:pPr>
            <w:r w:rsidRPr="00927141">
              <w:t>-0.00</w:t>
            </w:r>
          </w:p>
        </w:tc>
        <w:tc>
          <w:tcPr>
            <w:tcW w:w="1296" w:type="dxa"/>
          </w:tcPr>
          <w:p w14:paraId="055FB1BA" w14:textId="77777777" w:rsidR="00EA1D88" w:rsidRDefault="00EA1D88" w:rsidP="00304E45">
            <w:r>
              <w:t>(</w:t>
            </w:r>
            <w:r w:rsidRPr="004D3F05">
              <w:t>1.08</w:t>
            </w:r>
            <w:r>
              <w:t>)</w:t>
            </w:r>
          </w:p>
        </w:tc>
        <w:tc>
          <w:tcPr>
            <w:tcW w:w="1296" w:type="dxa"/>
          </w:tcPr>
          <w:p w14:paraId="4331DE06" w14:textId="77777777" w:rsidR="00EA1D88" w:rsidRDefault="00EA1D88" w:rsidP="00304E45">
            <w:pPr>
              <w:jc w:val="center"/>
            </w:pPr>
            <w:r>
              <w:t>-</w:t>
            </w:r>
            <w:r w:rsidRPr="000F0DD6">
              <w:t>0.07</w:t>
            </w:r>
          </w:p>
        </w:tc>
        <w:tc>
          <w:tcPr>
            <w:tcW w:w="1296" w:type="dxa"/>
          </w:tcPr>
          <w:p w14:paraId="6B1F6185" w14:textId="77777777" w:rsidR="00EA1D88" w:rsidRDefault="00EA1D88" w:rsidP="00304E45">
            <w:pPr>
              <w:jc w:val="center"/>
            </w:pPr>
            <w:r w:rsidRPr="000F0DD6">
              <w:t>-0.00</w:t>
            </w:r>
          </w:p>
        </w:tc>
      </w:tr>
      <w:tr w:rsidR="00EA1D88" w14:paraId="69B1752D" w14:textId="77777777" w:rsidTr="00304E45">
        <w:trPr>
          <w:trHeight w:val="274"/>
        </w:trPr>
        <w:tc>
          <w:tcPr>
            <w:tcW w:w="3888" w:type="dxa"/>
          </w:tcPr>
          <w:p w14:paraId="7E078682" w14:textId="77777777" w:rsidR="00EA1D88" w:rsidRDefault="00EA1D88" w:rsidP="00304E45">
            <w:pPr>
              <w:ind w:left="720"/>
            </w:pPr>
            <w:r>
              <w:t>Time 2</w:t>
            </w:r>
          </w:p>
        </w:tc>
        <w:tc>
          <w:tcPr>
            <w:tcW w:w="236" w:type="dxa"/>
          </w:tcPr>
          <w:p w14:paraId="01C01547" w14:textId="77777777" w:rsidR="00EA1D88" w:rsidRDefault="00EA1D88" w:rsidP="00304E45"/>
        </w:tc>
        <w:tc>
          <w:tcPr>
            <w:tcW w:w="1296" w:type="dxa"/>
          </w:tcPr>
          <w:p w14:paraId="40FCF592" w14:textId="77777777" w:rsidR="00EA1D88" w:rsidRDefault="00EA1D88" w:rsidP="00304E45">
            <w:pPr>
              <w:jc w:val="right"/>
            </w:pPr>
            <w:r w:rsidRPr="00AB3E2D">
              <w:t>-0.1</w:t>
            </w:r>
            <w:r>
              <w:t>3</w:t>
            </w:r>
          </w:p>
        </w:tc>
        <w:tc>
          <w:tcPr>
            <w:tcW w:w="1296" w:type="dxa"/>
          </w:tcPr>
          <w:p w14:paraId="4365C565" w14:textId="77777777" w:rsidR="00EA1D88" w:rsidRDefault="00EA1D88" w:rsidP="00304E45">
            <w:r>
              <w:t>(</w:t>
            </w:r>
            <w:r w:rsidRPr="0054366E">
              <w:t>1.4</w:t>
            </w:r>
            <w:r>
              <w:t>3)</w:t>
            </w:r>
          </w:p>
        </w:tc>
        <w:tc>
          <w:tcPr>
            <w:tcW w:w="1296" w:type="dxa"/>
          </w:tcPr>
          <w:p w14:paraId="32529EFD" w14:textId="77777777" w:rsidR="00EA1D88" w:rsidRDefault="00EA1D88" w:rsidP="00304E45">
            <w:pPr>
              <w:jc w:val="center"/>
            </w:pPr>
            <w:r w:rsidRPr="000F0DD6">
              <w:t>-0.22</w:t>
            </w:r>
          </w:p>
        </w:tc>
        <w:tc>
          <w:tcPr>
            <w:tcW w:w="1296" w:type="dxa"/>
          </w:tcPr>
          <w:p w14:paraId="26AA2DF2" w14:textId="77777777" w:rsidR="00EA1D88" w:rsidRDefault="00EA1D88" w:rsidP="00304E45">
            <w:pPr>
              <w:jc w:val="center"/>
            </w:pPr>
            <w:r w:rsidRPr="000F0DD6">
              <w:t>-0.03</w:t>
            </w:r>
          </w:p>
        </w:tc>
      </w:tr>
      <w:tr w:rsidR="00EA1D88" w14:paraId="6A5B4ADA" w14:textId="77777777" w:rsidTr="00304E45">
        <w:trPr>
          <w:trHeight w:val="274"/>
        </w:trPr>
        <w:tc>
          <w:tcPr>
            <w:tcW w:w="3888" w:type="dxa"/>
          </w:tcPr>
          <w:p w14:paraId="57E93E80" w14:textId="77777777" w:rsidR="00EA1D88" w:rsidRDefault="00EA1D88" w:rsidP="00304E45">
            <w:pPr>
              <w:ind w:left="720"/>
            </w:pPr>
            <w:r>
              <w:t>Time 3</w:t>
            </w:r>
          </w:p>
        </w:tc>
        <w:tc>
          <w:tcPr>
            <w:tcW w:w="236" w:type="dxa"/>
          </w:tcPr>
          <w:p w14:paraId="2A0F97B5" w14:textId="77777777" w:rsidR="00EA1D88" w:rsidRDefault="00EA1D88" w:rsidP="00304E45"/>
        </w:tc>
        <w:tc>
          <w:tcPr>
            <w:tcW w:w="1296" w:type="dxa"/>
          </w:tcPr>
          <w:p w14:paraId="333BC11D" w14:textId="77777777" w:rsidR="00EA1D88" w:rsidRDefault="00EA1D88" w:rsidP="00304E45">
            <w:pPr>
              <w:jc w:val="right"/>
            </w:pPr>
            <w:r w:rsidRPr="00AB3E2D">
              <w:t>-0.80</w:t>
            </w:r>
          </w:p>
        </w:tc>
        <w:tc>
          <w:tcPr>
            <w:tcW w:w="1296" w:type="dxa"/>
          </w:tcPr>
          <w:p w14:paraId="166C3E85" w14:textId="77777777" w:rsidR="00EA1D88" w:rsidRDefault="00EA1D88" w:rsidP="00304E45">
            <w:r>
              <w:t>(</w:t>
            </w:r>
            <w:r w:rsidRPr="00C63C8C">
              <w:t>1.55</w:t>
            </w:r>
            <w:r>
              <w:t>)</w:t>
            </w:r>
          </w:p>
        </w:tc>
        <w:tc>
          <w:tcPr>
            <w:tcW w:w="1296" w:type="dxa"/>
          </w:tcPr>
          <w:p w14:paraId="51A724A5" w14:textId="77777777" w:rsidR="00EA1D88" w:rsidRDefault="00EA1D88" w:rsidP="00304E45">
            <w:pPr>
              <w:jc w:val="center"/>
            </w:pPr>
            <w:r w:rsidRPr="000F0DD6">
              <w:t>-0.9</w:t>
            </w:r>
            <w:r>
              <w:t>1</w:t>
            </w:r>
          </w:p>
        </w:tc>
        <w:tc>
          <w:tcPr>
            <w:tcW w:w="1296" w:type="dxa"/>
          </w:tcPr>
          <w:p w14:paraId="1435ADDA" w14:textId="77777777" w:rsidR="00EA1D88" w:rsidRDefault="00EA1D88" w:rsidP="00304E45">
            <w:pPr>
              <w:jc w:val="center"/>
            </w:pPr>
            <w:r w:rsidRPr="000F0DD6">
              <w:t>-0.</w:t>
            </w:r>
            <w:r>
              <w:t>70</w:t>
            </w:r>
          </w:p>
        </w:tc>
      </w:tr>
      <w:tr w:rsidR="00EA1D88" w14:paraId="198D28B9" w14:textId="77777777" w:rsidTr="00304E45">
        <w:trPr>
          <w:trHeight w:val="274"/>
        </w:trPr>
        <w:tc>
          <w:tcPr>
            <w:tcW w:w="3888" w:type="dxa"/>
            <w:tcBorders>
              <w:bottom w:val="single" w:sz="4" w:space="0" w:color="auto"/>
            </w:tcBorders>
          </w:tcPr>
          <w:p w14:paraId="4B53720C" w14:textId="77777777" w:rsidR="00EA1D88" w:rsidRDefault="00EA1D88" w:rsidP="00304E45">
            <w:pPr>
              <w:ind w:left="720"/>
            </w:pPr>
            <w:r>
              <w:t>Time 4</w:t>
            </w:r>
          </w:p>
        </w:tc>
        <w:tc>
          <w:tcPr>
            <w:tcW w:w="236" w:type="dxa"/>
            <w:tcBorders>
              <w:bottom w:val="single" w:sz="4" w:space="0" w:color="auto"/>
            </w:tcBorders>
          </w:tcPr>
          <w:p w14:paraId="5B4B22EE" w14:textId="77777777" w:rsidR="00EA1D88" w:rsidRDefault="00EA1D88" w:rsidP="00304E45"/>
        </w:tc>
        <w:tc>
          <w:tcPr>
            <w:tcW w:w="1296" w:type="dxa"/>
            <w:tcBorders>
              <w:bottom w:val="single" w:sz="4" w:space="0" w:color="auto"/>
            </w:tcBorders>
          </w:tcPr>
          <w:p w14:paraId="6C87E5DE" w14:textId="77777777" w:rsidR="00EA1D88" w:rsidRDefault="00EA1D88" w:rsidP="00304E45">
            <w:pPr>
              <w:jc w:val="right"/>
            </w:pPr>
            <w:r w:rsidRPr="00AB3E2D">
              <w:t>-0.97</w:t>
            </w:r>
          </w:p>
        </w:tc>
        <w:tc>
          <w:tcPr>
            <w:tcW w:w="1296" w:type="dxa"/>
            <w:tcBorders>
              <w:bottom w:val="single" w:sz="4" w:space="0" w:color="auto"/>
            </w:tcBorders>
          </w:tcPr>
          <w:p w14:paraId="348A5495" w14:textId="77777777" w:rsidR="00EA1D88" w:rsidRDefault="00EA1D88" w:rsidP="00304E45">
            <w:r>
              <w:t>(</w:t>
            </w:r>
            <w:r w:rsidRPr="00284ADB">
              <w:t>1.6</w:t>
            </w:r>
            <w:r>
              <w:t>7)</w:t>
            </w:r>
          </w:p>
        </w:tc>
        <w:tc>
          <w:tcPr>
            <w:tcW w:w="1296" w:type="dxa"/>
            <w:tcBorders>
              <w:bottom w:val="single" w:sz="4" w:space="0" w:color="auto"/>
            </w:tcBorders>
          </w:tcPr>
          <w:p w14:paraId="39DBB75D" w14:textId="77777777" w:rsidR="00EA1D88" w:rsidRDefault="00EA1D88" w:rsidP="00304E45">
            <w:pPr>
              <w:jc w:val="center"/>
            </w:pPr>
            <w:r w:rsidRPr="000F0DD6">
              <w:t>-1.0</w:t>
            </w:r>
            <w:r>
              <w:t>9</w:t>
            </w:r>
          </w:p>
        </w:tc>
        <w:tc>
          <w:tcPr>
            <w:tcW w:w="1296" w:type="dxa"/>
            <w:tcBorders>
              <w:bottom w:val="single" w:sz="4" w:space="0" w:color="auto"/>
            </w:tcBorders>
          </w:tcPr>
          <w:p w14:paraId="3D163F74" w14:textId="77777777" w:rsidR="00EA1D88" w:rsidRDefault="00EA1D88" w:rsidP="00304E45">
            <w:pPr>
              <w:jc w:val="center"/>
            </w:pPr>
            <w:r w:rsidRPr="000F0DD6">
              <w:t>-0.86</w:t>
            </w:r>
          </w:p>
        </w:tc>
      </w:tr>
      <w:tr w:rsidR="00EA1D88" w14:paraId="3549F137" w14:textId="77777777" w:rsidTr="00304E45">
        <w:trPr>
          <w:trHeight w:val="274"/>
        </w:trPr>
        <w:tc>
          <w:tcPr>
            <w:tcW w:w="5420" w:type="dxa"/>
            <w:gridSpan w:val="3"/>
            <w:tcBorders>
              <w:top w:val="nil"/>
              <w:bottom w:val="nil"/>
            </w:tcBorders>
          </w:tcPr>
          <w:p w14:paraId="5760040B" w14:textId="77777777" w:rsidR="00EA1D88" w:rsidRDefault="00EA1D88" w:rsidP="00304E45">
            <w:r w:rsidRPr="00281C75">
              <w:t>Controlled Oral Word Association Test</w:t>
            </w:r>
          </w:p>
        </w:tc>
        <w:tc>
          <w:tcPr>
            <w:tcW w:w="1296" w:type="dxa"/>
            <w:tcBorders>
              <w:top w:val="nil"/>
              <w:bottom w:val="nil"/>
            </w:tcBorders>
          </w:tcPr>
          <w:p w14:paraId="1987F4BD" w14:textId="77777777" w:rsidR="00EA1D88" w:rsidRDefault="00EA1D88" w:rsidP="00304E45"/>
        </w:tc>
        <w:tc>
          <w:tcPr>
            <w:tcW w:w="1296" w:type="dxa"/>
            <w:tcBorders>
              <w:top w:val="nil"/>
              <w:bottom w:val="nil"/>
            </w:tcBorders>
          </w:tcPr>
          <w:p w14:paraId="0FC4A8DE" w14:textId="77777777" w:rsidR="00EA1D88" w:rsidRDefault="00EA1D88" w:rsidP="00304E45">
            <w:pPr>
              <w:jc w:val="center"/>
            </w:pPr>
          </w:p>
        </w:tc>
        <w:tc>
          <w:tcPr>
            <w:tcW w:w="1296" w:type="dxa"/>
            <w:tcBorders>
              <w:top w:val="nil"/>
              <w:bottom w:val="nil"/>
            </w:tcBorders>
          </w:tcPr>
          <w:p w14:paraId="068EF497" w14:textId="77777777" w:rsidR="00EA1D88" w:rsidRDefault="00EA1D88" w:rsidP="00304E45">
            <w:pPr>
              <w:jc w:val="center"/>
            </w:pPr>
          </w:p>
        </w:tc>
      </w:tr>
      <w:tr w:rsidR="00EA1D88" w14:paraId="06944A6D" w14:textId="77777777" w:rsidTr="00304E45">
        <w:trPr>
          <w:trHeight w:val="274"/>
        </w:trPr>
        <w:tc>
          <w:tcPr>
            <w:tcW w:w="3888" w:type="dxa"/>
            <w:tcBorders>
              <w:top w:val="nil"/>
              <w:bottom w:val="nil"/>
            </w:tcBorders>
          </w:tcPr>
          <w:p w14:paraId="70B792D6" w14:textId="77777777" w:rsidR="00EA1D88" w:rsidRDefault="00EA1D88" w:rsidP="00304E45">
            <w:pPr>
              <w:ind w:left="720"/>
            </w:pPr>
            <w:r>
              <w:t>Time 1</w:t>
            </w:r>
          </w:p>
        </w:tc>
        <w:tc>
          <w:tcPr>
            <w:tcW w:w="236" w:type="dxa"/>
            <w:tcBorders>
              <w:top w:val="nil"/>
              <w:bottom w:val="nil"/>
            </w:tcBorders>
          </w:tcPr>
          <w:p w14:paraId="4D88FD00" w14:textId="77777777" w:rsidR="00EA1D88" w:rsidRDefault="00EA1D88" w:rsidP="00304E45"/>
        </w:tc>
        <w:tc>
          <w:tcPr>
            <w:tcW w:w="1296" w:type="dxa"/>
            <w:tcBorders>
              <w:top w:val="nil"/>
              <w:bottom w:val="nil"/>
            </w:tcBorders>
          </w:tcPr>
          <w:p w14:paraId="1B5EBA26" w14:textId="77777777" w:rsidR="00EA1D88" w:rsidRDefault="00EA1D88" w:rsidP="00304E45">
            <w:pPr>
              <w:jc w:val="right"/>
            </w:pPr>
            <w:r w:rsidRPr="000442F6">
              <w:t>18.</w:t>
            </w:r>
            <w:r>
              <w:t>40</w:t>
            </w:r>
          </w:p>
        </w:tc>
        <w:tc>
          <w:tcPr>
            <w:tcW w:w="1296" w:type="dxa"/>
            <w:tcBorders>
              <w:top w:val="nil"/>
              <w:bottom w:val="nil"/>
            </w:tcBorders>
          </w:tcPr>
          <w:p w14:paraId="1C1812C8" w14:textId="77777777" w:rsidR="00EA1D88" w:rsidRDefault="00EA1D88" w:rsidP="00304E45">
            <w:r>
              <w:t>(</w:t>
            </w:r>
            <w:r w:rsidRPr="000442F6">
              <w:t>14.</w:t>
            </w:r>
            <w:r>
              <w:t>69)</w:t>
            </w:r>
          </w:p>
        </w:tc>
        <w:tc>
          <w:tcPr>
            <w:tcW w:w="1296" w:type="dxa"/>
            <w:tcBorders>
              <w:top w:val="nil"/>
              <w:bottom w:val="nil"/>
            </w:tcBorders>
          </w:tcPr>
          <w:p w14:paraId="6295475D" w14:textId="77777777" w:rsidR="00EA1D88" w:rsidRDefault="00EA1D88" w:rsidP="00304E45">
            <w:pPr>
              <w:jc w:val="center"/>
            </w:pPr>
            <w:r w:rsidRPr="000442F6">
              <w:t>17.41</w:t>
            </w:r>
          </w:p>
        </w:tc>
        <w:tc>
          <w:tcPr>
            <w:tcW w:w="1296" w:type="dxa"/>
            <w:tcBorders>
              <w:top w:val="nil"/>
              <w:bottom w:val="nil"/>
            </w:tcBorders>
          </w:tcPr>
          <w:p w14:paraId="13DFAA48" w14:textId="77777777" w:rsidR="00EA1D88" w:rsidRDefault="00EA1D88" w:rsidP="00304E45">
            <w:pPr>
              <w:jc w:val="center"/>
            </w:pPr>
            <w:r w:rsidRPr="000442F6">
              <w:t>19.38</w:t>
            </w:r>
          </w:p>
        </w:tc>
      </w:tr>
      <w:tr w:rsidR="00EA1D88" w14:paraId="1411D6E0" w14:textId="77777777" w:rsidTr="00304E45">
        <w:trPr>
          <w:trHeight w:val="274"/>
        </w:trPr>
        <w:tc>
          <w:tcPr>
            <w:tcW w:w="3888" w:type="dxa"/>
            <w:tcBorders>
              <w:top w:val="nil"/>
              <w:bottom w:val="nil"/>
            </w:tcBorders>
          </w:tcPr>
          <w:p w14:paraId="01F7E8E8" w14:textId="77777777" w:rsidR="00EA1D88" w:rsidRDefault="00EA1D88" w:rsidP="00304E45">
            <w:pPr>
              <w:ind w:left="720"/>
            </w:pPr>
            <w:r>
              <w:t>Time 2</w:t>
            </w:r>
          </w:p>
        </w:tc>
        <w:tc>
          <w:tcPr>
            <w:tcW w:w="236" w:type="dxa"/>
            <w:tcBorders>
              <w:top w:val="nil"/>
              <w:bottom w:val="nil"/>
            </w:tcBorders>
          </w:tcPr>
          <w:p w14:paraId="1EAEAD54" w14:textId="77777777" w:rsidR="00EA1D88" w:rsidRDefault="00EA1D88" w:rsidP="00304E45"/>
        </w:tc>
        <w:tc>
          <w:tcPr>
            <w:tcW w:w="1296" w:type="dxa"/>
            <w:tcBorders>
              <w:top w:val="nil"/>
              <w:bottom w:val="nil"/>
            </w:tcBorders>
          </w:tcPr>
          <w:p w14:paraId="2E3C26F7" w14:textId="77777777" w:rsidR="00EA1D88" w:rsidRDefault="00EA1D88" w:rsidP="00304E45">
            <w:pPr>
              <w:jc w:val="right"/>
            </w:pPr>
            <w:r w:rsidRPr="000442F6">
              <w:t>18.</w:t>
            </w:r>
            <w:r>
              <w:t>70</w:t>
            </w:r>
          </w:p>
        </w:tc>
        <w:tc>
          <w:tcPr>
            <w:tcW w:w="1296" w:type="dxa"/>
            <w:tcBorders>
              <w:top w:val="nil"/>
              <w:bottom w:val="nil"/>
            </w:tcBorders>
          </w:tcPr>
          <w:p w14:paraId="54AFAC18" w14:textId="77777777" w:rsidR="00EA1D88" w:rsidRDefault="00EA1D88" w:rsidP="00304E45">
            <w:r>
              <w:t>(</w:t>
            </w:r>
            <w:r w:rsidRPr="000442F6">
              <w:t>20.</w:t>
            </w:r>
            <w:r>
              <w:t>63)</w:t>
            </w:r>
          </w:p>
        </w:tc>
        <w:tc>
          <w:tcPr>
            <w:tcW w:w="1296" w:type="dxa"/>
            <w:tcBorders>
              <w:top w:val="nil"/>
              <w:bottom w:val="nil"/>
            </w:tcBorders>
          </w:tcPr>
          <w:p w14:paraId="7269F0CE" w14:textId="77777777" w:rsidR="00EA1D88" w:rsidRDefault="00EA1D88" w:rsidP="00304E45">
            <w:pPr>
              <w:jc w:val="center"/>
            </w:pPr>
            <w:r w:rsidRPr="000442F6">
              <w:t>17.31</w:t>
            </w:r>
          </w:p>
        </w:tc>
        <w:tc>
          <w:tcPr>
            <w:tcW w:w="1296" w:type="dxa"/>
            <w:tcBorders>
              <w:top w:val="nil"/>
              <w:bottom w:val="nil"/>
            </w:tcBorders>
          </w:tcPr>
          <w:p w14:paraId="6547F1BD" w14:textId="77777777" w:rsidR="00EA1D88" w:rsidRDefault="00EA1D88" w:rsidP="00304E45">
            <w:pPr>
              <w:jc w:val="center"/>
            </w:pPr>
            <w:r w:rsidRPr="000442F6">
              <w:t>20.0</w:t>
            </w:r>
            <w:r>
              <w:t>8</w:t>
            </w:r>
          </w:p>
        </w:tc>
      </w:tr>
      <w:tr w:rsidR="00EA1D88" w14:paraId="27A3AEC4" w14:textId="77777777" w:rsidTr="00304E45">
        <w:trPr>
          <w:trHeight w:val="274"/>
        </w:trPr>
        <w:tc>
          <w:tcPr>
            <w:tcW w:w="3888" w:type="dxa"/>
            <w:tcBorders>
              <w:top w:val="nil"/>
              <w:bottom w:val="nil"/>
            </w:tcBorders>
          </w:tcPr>
          <w:p w14:paraId="0B6D027B" w14:textId="77777777" w:rsidR="00EA1D88" w:rsidRDefault="00EA1D88" w:rsidP="00304E45">
            <w:pPr>
              <w:ind w:left="720"/>
            </w:pPr>
            <w:r>
              <w:t>Time 3</w:t>
            </w:r>
          </w:p>
        </w:tc>
        <w:tc>
          <w:tcPr>
            <w:tcW w:w="236" w:type="dxa"/>
            <w:tcBorders>
              <w:top w:val="nil"/>
              <w:bottom w:val="nil"/>
            </w:tcBorders>
          </w:tcPr>
          <w:p w14:paraId="7004D783" w14:textId="77777777" w:rsidR="00EA1D88" w:rsidRDefault="00EA1D88" w:rsidP="00304E45"/>
        </w:tc>
        <w:tc>
          <w:tcPr>
            <w:tcW w:w="1296" w:type="dxa"/>
            <w:tcBorders>
              <w:top w:val="nil"/>
              <w:bottom w:val="nil"/>
            </w:tcBorders>
          </w:tcPr>
          <w:p w14:paraId="04CCAA97" w14:textId="77777777" w:rsidR="00EA1D88" w:rsidRDefault="00EA1D88" w:rsidP="00304E45">
            <w:pPr>
              <w:jc w:val="right"/>
            </w:pPr>
            <w:r w:rsidRPr="000442F6">
              <w:t>17.</w:t>
            </w:r>
            <w:r>
              <w:t>11</w:t>
            </w:r>
          </w:p>
        </w:tc>
        <w:tc>
          <w:tcPr>
            <w:tcW w:w="1296" w:type="dxa"/>
            <w:tcBorders>
              <w:top w:val="nil"/>
              <w:bottom w:val="nil"/>
            </w:tcBorders>
          </w:tcPr>
          <w:p w14:paraId="3AB908D8" w14:textId="77777777" w:rsidR="00EA1D88" w:rsidRDefault="00EA1D88" w:rsidP="00304E45">
            <w:r>
              <w:t>(</w:t>
            </w:r>
            <w:r w:rsidRPr="000442F6">
              <w:t>20.</w:t>
            </w:r>
            <w:r>
              <w:t>39)</w:t>
            </w:r>
          </w:p>
        </w:tc>
        <w:tc>
          <w:tcPr>
            <w:tcW w:w="1296" w:type="dxa"/>
            <w:tcBorders>
              <w:top w:val="nil"/>
              <w:bottom w:val="nil"/>
            </w:tcBorders>
          </w:tcPr>
          <w:p w14:paraId="679523D4" w14:textId="77777777" w:rsidR="00EA1D88" w:rsidRDefault="00EA1D88" w:rsidP="00304E45">
            <w:pPr>
              <w:jc w:val="center"/>
            </w:pPr>
            <w:r w:rsidRPr="000442F6">
              <w:t>15.74</w:t>
            </w:r>
          </w:p>
        </w:tc>
        <w:tc>
          <w:tcPr>
            <w:tcW w:w="1296" w:type="dxa"/>
            <w:tcBorders>
              <w:top w:val="nil"/>
              <w:bottom w:val="nil"/>
            </w:tcBorders>
          </w:tcPr>
          <w:p w14:paraId="5F8C624B" w14:textId="77777777" w:rsidR="00EA1D88" w:rsidRDefault="00EA1D88" w:rsidP="00304E45">
            <w:pPr>
              <w:jc w:val="center"/>
            </w:pPr>
            <w:r w:rsidRPr="000442F6">
              <w:t>18.4</w:t>
            </w:r>
            <w:r>
              <w:t>8</w:t>
            </w:r>
          </w:p>
        </w:tc>
      </w:tr>
      <w:tr w:rsidR="00EA1D88" w14:paraId="568E8A1A" w14:textId="77777777" w:rsidTr="00304E45">
        <w:trPr>
          <w:trHeight w:val="274"/>
        </w:trPr>
        <w:tc>
          <w:tcPr>
            <w:tcW w:w="3888" w:type="dxa"/>
            <w:tcBorders>
              <w:top w:val="nil"/>
              <w:bottom w:val="single" w:sz="4" w:space="0" w:color="auto"/>
            </w:tcBorders>
          </w:tcPr>
          <w:p w14:paraId="4D744EAC" w14:textId="77777777" w:rsidR="00EA1D88" w:rsidRDefault="00EA1D88" w:rsidP="00304E45">
            <w:pPr>
              <w:ind w:left="720"/>
            </w:pPr>
            <w:r>
              <w:t>Time 4</w:t>
            </w:r>
          </w:p>
        </w:tc>
        <w:tc>
          <w:tcPr>
            <w:tcW w:w="236" w:type="dxa"/>
            <w:tcBorders>
              <w:top w:val="nil"/>
              <w:bottom w:val="single" w:sz="4" w:space="0" w:color="auto"/>
            </w:tcBorders>
          </w:tcPr>
          <w:p w14:paraId="01FB028A" w14:textId="77777777" w:rsidR="00EA1D88" w:rsidRDefault="00EA1D88" w:rsidP="00304E45"/>
        </w:tc>
        <w:tc>
          <w:tcPr>
            <w:tcW w:w="1296" w:type="dxa"/>
            <w:tcBorders>
              <w:top w:val="nil"/>
              <w:bottom w:val="single" w:sz="4" w:space="0" w:color="auto"/>
            </w:tcBorders>
          </w:tcPr>
          <w:p w14:paraId="159D2ABF" w14:textId="77777777" w:rsidR="00EA1D88" w:rsidRDefault="00EA1D88" w:rsidP="00304E45">
            <w:pPr>
              <w:jc w:val="right"/>
            </w:pPr>
            <w:r w:rsidRPr="000442F6">
              <w:t>17.02</w:t>
            </w:r>
          </w:p>
        </w:tc>
        <w:tc>
          <w:tcPr>
            <w:tcW w:w="1296" w:type="dxa"/>
            <w:tcBorders>
              <w:top w:val="nil"/>
              <w:bottom w:val="single" w:sz="4" w:space="0" w:color="auto"/>
            </w:tcBorders>
          </w:tcPr>
          <w:p w14:paraId="497DA739" w14:textId="77777777" w:rsidR="00EA1D88" w:rsidRDefault="00EA1D88" w:rsidP="00304E45">
            <w:r>
              <w:t>(</w:t>
            </w:r>
            <w:r w:rsidRPr="000442F6">
              <w:t>22.</w:t>
            </w:r>
            <w:r>
              <w:t>41)</w:t>
            </w:r>
          </w:p>
        </w:tc>
        <w:tc>
          <w:tcPr>
            <w:tcW w:w="1296" w:type="dxa"/>
            <w:tcBorders>
              <w:top w:val="nil"/>
              <w:bottom w:val="single" w:sz="4" w:space="0" w:color="auto"/>
            </w:tcBorders>
          </w:tcPr>
          <w:p w14:paraId="74850B46" w14:textId="77777777" w:rsidR="00EA1D88" w:rsidRDefault="00EA1D88" w:rsidP="00304E45">
            <w:pPr>
              <w:jc w:val="center"/>
            </w:pPr>
            <w:r w:rsidRPr="000442F6">
              <w:t>15.5</w:t>
            </w:r>
            <w:r>
              <w:t>2</w:t>
            </w:r>
          </w:p>
        </w:tc>
        <w:tc>
          <w:tcPr>
            <w:tcW w:w="1296" w:type="dxa"/>
            <w:tcBorders>
              <w:top w:val="nil"/>
              <w:bottom w:val="single" w:sz="4" w:space="0" w:color="auto"/>
            </w:tcBorders>
          </w:tcPr>
          <w:p w14:paraId="2F0E66E7" w14:textId="77777777" w:rsidR="00EA1D88" w:rsidRDefault="00EA1D88" w:rsidP="00304E45">
            <w:pPr>
              <w:jc w:val="center"/>
            </w:pPr>
            <w:r w:rsidRPr="000442F6">
              <w:t>18.52</w:t>
            </w:r>
          </w:p>
        </w:tc>
      </w:tr>
      <w:tr w:rsidR="00EA1D88" w14:paraId="51BE7B9F" w14:textId="77777777" w:rsidTr="00304E45">
        <w:trPr>
          <w:trHeight w:val="274"/>
        </w:trPr>
        <w:tc>
          <w:tcPr>
            <w:tcW w:w="3888" w:type="dxa"/>
            <w:tcBorders>
              <w:top w:val="single" w:sz="4" w:space="0" w:color="auto"/>
            </w:tcBorders>
          </w:tcPr>
          <w:p w14:paraId="3554EDA6" w14:textId="77777777" w:rsidR="00EA1D88" w:rsidRDefault="00EA1D88" w:rsidP="00304E45">
            <w:r>
              <w:t>Animal Fluency</w:t>
            </w:r>
          </w:p>
        </w:tc>
        <w:tc>
          <w:tcPr>
            <w:tcW w:w="236" w:type="dxa"/>
            <w:tcBorders>
              <w:top w:val="single" w:sz="4" w:space="0" w:color="auto"/>
            </w:tcBorders>
          </w:tcPr>
          <w:p w14:paraId="162DC9DB" w14:textId="77777777" w:rsidR="00EA1D88" w:rsidRDefault="00EA1D88" w:rsidP="00304E45"/>
        </w:tc>
        <w:tc>
          <w:tcPr>
            <w:tcW w:w="1296" w:type="dxa"/>
            <w:tcBorders>
              <w:top w:val="single" w:sz="4" w:space="0" w:color="auto"/>
            </w:tcBorders>
          </w:tcPr>
          <w:p w14:paraId="75A59426" w14:textId="77777777" w:rsidR="00EA1D88" w:rsidRDefault="00EA1D88" w:rsidP="00304E45">
            <w:pPr>
              <w:jc w:val="right"/>
            </w:pPr>
          </w:p>
        </w:tc>
        <w:tc>
          <w:tcPr>
            <w:tcW w:w="1296" w:type="dxa"/>
            <w:tcBorders>
              <w:top w:val="single" w:sz="4" w:space="0" w:color="auto"/>
            </w:tcBorders>
          </w:tcPr>
          <w:p w14:paraId="6C315B7B" w14:textId="77777777" w:rsidR="00EA1D88" w:rsidRDefault="00EA1D88" w:rsidP="00304E45"/>
        </w:tc>
        <w:tc>
          <w:tcPr>
            <w:tcW w:w="1296" w:type="dxa"/>
            <w:tcBorders>
              <w:top w:val="single" w:sz="4" w:space="0" w:color="auto"/>
            </w:tcBorders>
          </w:tcPr>
          <w:p w14:paraId="3C8F6A41" w14:textId="77777777" w:rsidR="00EA1D88" w:rsidRDefault="00EA1D88" w:rsidP="00304E45">
            <w:pPr>
              <w:jc w:val="center"/>
            </w:pPr>
          </w:p>
        </w:tc>
        <w:tc>
          <w:tcPr>
            <w:tcW w:w="1296" w:type="dxa"/>
            <w:tcBorders>
              <w:top w:val="single" w:sz="4" w:space="0" w:color="auto"/>
            </w:tcBorders>
          </w:tcPr>
          <w:p w14:paraId="64EC2118" w14:textId="77777777" w:rsidR="00EA1D88" w:rsidRDefault="00EA1D88" w:rsidP="00304E45">
            <w:pPr>
              <w:jc w:val="center"/>
            </w:pPr>
          </w:p>
        </w:tc>
      </w:tr>
      <w:tr w:rsidR="00EA1D88" w14:paraId="27EAEFDA" w14:textId="77777777" w:rsidTr="00304E45">
        <w:trPr>
          <w:trHeight w:val="274"/>
        </w:trPr>
        <w:tc>
          <w:tcPr>
            <w:tcW w:w="3888" w:type="dxa"/>
          </w:tcPr>
          <w:p w14:paraId="13995DCD" w14:textId="77777777" w:rsidR="00EA1D88" w:rsidRDefault="00EA1D88" w:rsidP="00304E45">
            <w:pPr>
              <w:ind w:left="720"/>
            </w:pPr>
            <w:r>
              <w:t>Time 1</w:t>
            </w:r>
          </w:p>
        </w:tc>
        <w:tc>
          <w:tcPr>
            <w:tcW w:w="236" w:type="dxa"/>
          </w:tcPr>
          <w:p w14:paraId="7DB04F8B" w14:textId="77777777" w:rsidR="00EA1D88" w:rsidRDefault="00EA1D88" w:rsidP="00304E45"/>
        </w:tc>
        <w:tc>
          <w:tcPr>
            <w:tcW w:w="1296" w:type="dxa"/>
          </w:tcPr>
          <w:p w14:paraId="6FE89209" w14:textId="77777777" w:rsidR="00EA1D88" w:rsidRDefault="00EA1D88" w:rsidP="00304E45">
            <w:pPr>
              <w:jc w:val="right"/>
            </w:pPr>
            <w:r w:rsidRPr="00082BAB">
              <w:t>10.8</w:t>
            </w:r>
            <w:r>
              <w:t>4</w:t>
            </w:r>
          </w:p>
        </w:tc>
        <w:tc>
          <w:tcPr>
            <w:tcW w:w="1296" w:type="dxa"/>
          </w:tcPr>
          <w:p w14:paraId="48375DED" w14:textId="77777777" w:rsidR="00EA1D88" w:rsidRDefault="00EA1D88" w:rsidP="00304E45">
            <w:r>
              <w:t>(</w:t>
            </w:r>
            <w:r w:rsidRPr="00FE1A83">
              <w:t>6.20</w:t>
            </w:r>
            <w:r>
              <w:t>)</w:t>
            </w:r>
          </w:p>
        </w:tc>
        <w:tc>
          <w:tcPr>
            <w:tcW w:w="1296" w:type="dxa"/>
          </w:tcPr>
          <w:p w14:paraId="0F1B3447" w14:textId="77777777" w:rsidR="00EA1D88" w:rsidRDefault="00EA1D88" w:rsidP="00304E45">
            <w:pPr>
              <w:jc w:val="center"/>
            </w:pPr>
            <w:r w:rsidRPr="00FE1A83">
              <w:t>10.42</w:t>
            </w:r>
          </w:p>
        </w:tc>
        <w:tc>
          <w:tcPr>
            <w:tcW w:w="1296" w:type="dxa"/>
          </w:tcPr>
          <w:p w14:paraId="21B13FD7" w14:textId="77777777" w:rsidR="00EA1D88" w:rsidRDefault="00EA1D88" w:rsidP="00304E45">
            <w:pPr>
              <w:jc w:val="center"/>
            </w:pPr>
            <w:r w:rsidRPr="00FE1A83">
              <w:t>11.25</w:t>
            </w:r>
          </w:p>
        </w:tc>
      </w:tr>
      <w:tr w:rsidR="00EA1D88" w14:paraId="7343DC01" w14:textId="77777777" w:rsidTr="00304E45">
        <w:trPr>
          <w:trHeight w:val="274"/>
        </w:trPr>
        <w:tc>
          <w:tcPr>
            <w:tcW w:w="3888" w:type="dxa"/>
          </w:tcPr>
          <w:p w14:paraId="7B004260" w14:textId="77777777" w:rsidR="00EA1D88" w:rsidRDefault="00EA1D88" w:rsidP="00304E45">
            <w:pPr>
              <w:ind w:left="720"/>
            </w:pPr>
            <w:r>
              <w:t>Time 2</w:t>
            </w:r>
          </w:p>
        </w:tc>
        <w:tc>
          <w:tcPr>
            <w:tcW w:w="236" w:type="dxa"/>
          </w:tcPr>
          <w:p w14:paraId="53FF6851" w14:textId="77777777" w:rsidR="00EA1D88" w:rsidRDefault="00EA1D88" w:rsidP="00304E45"/>
        </w:tc>
        <w:tc>
          <w:tcPr>
            <w:tcW w:w="1296" w:type="dxa"/>
          </w:tcPr>
          <w:p w14:paraId="0851C69E" w14:textId="77777777" w:rsidR="00EA1D88" w:rsidRDefault="00EA1D88" w:rsidP="00304E45">
            <w:pPr>
              <w:jc w:val="right"/>
            </w:pPr>
            <w:r w:rsidRPr="00082BAB">
              <w:t>11.0</w:t>
            </w:r>
            <w:r>
              <w:t>7</w:t>
            </w:r>
          </w:p>
        </w:tc>
        <w:tc>
          <w:tcPr>
            <w:tcW w:w="1296" w:type="dxa"/>
          </w:tcPr>
          <w:p w14:paraId="443D510C" w14:textId="77777777" w:rsidR="00EA1D88" w:rsidRDefault="00EA1D88" w:rsidP="00304E45">
            <w:r>
              <w:t>(</w:t>
            </w:r>
            <w:r w:rsidRPr="00FE1A83">
              <w:t>7.87</w:t>
            </w:r>
            <w:r>
              <w:t>)</w:t>
            </w:r>
          </w:p>
        </w:tc>
        <w:tc>
          <w:tcPr>
            <w:tcW w:w="1296" w:type="dxa"/>
          </w:tcPr>
          <w:p w14:paraId="7F5B154B" w14:textId="77777777" w:rsidR="00EA1D88" w:rsidRDefault="00EA1D88" w:rsidP="00304E45">
            <w:pPr>
              <w:jc w:val="center"/>
            </w:pPr>
            <w:r w:rsidRPr="00FE1A83">
              <w:t>10.54</w:t>
            </w:r>
          </w:p>
        </w:tc>
        <w:tc>
          <w:tcPr>
            <w:tcW w:w="1296" w:type="dxa"/>
          </w:tcPr>
          <w:p w14:paraId="644CD994" w14:textId="77777777" w:rsidR="00EA1D88" w:rsidRDefault="00EA1D88" w:rsidP="00304E45">
            <w:pPr>
              <w:jc w:val="center"/>
            </w:pPr>
            <w:r w:rsidRPr="00FE1A83">
              <w:t>11.59</w:t>
            </w:r>
          </w:p>
        </w:tc>
      </w:tr>
      <w:tr w:rsidR="00EA1D88" w14:paraId="186439A0" w14:textId="77777777" w:rsidTr="00304E45">
        <w:trPr>
          <w:trHeight w:val="274"/>
        </w:trPr>
        <w:tc>
          <w:tcPr>
            <w:tcW w:w="3888" w:type="dxa"/>
          </w:tcPr>
          <w:p w14:paraId="0D5BF905" w14:textId="77777777" w:rsidR="00EA1D88" w:rsidRDefault="00EA1D88" w:rsidP="00304E45">
            <w:pPr>
              <w:ind w:left="720"/>
            </w:pPr>
            <w:r>
              <w:t>Time 3</w:t>
            </w:r>
          </w:p>
        </w:tc>
        <w:tc>
          <w:tcPr>
            <w:tcW w:w="236" w:type="dxa"/>
          </w:tcPr>
          <w:p w14:paraId="1C6CE29A" w14:textId="77777777" w:rsidR="00EA1D88" w:rsidRDefault="00EA1D88" w:rsidP="00304E45"/>
        </w:tc>
        <w:tc>
          <w:tcPr>
            <w:tcW w:w="1296" w:type="dxa"/>
          </w:tcPr>
          <w:p w14:paraId="183DE0C0" w14:textId="77777777" w:rsidR="00EA1D88" w:rsidRDefault="00EA1D88" w:rsidP="00304E45">
            <w:pPr>
              <w:jc w:val="right"/>
            </w:pPr>
            <w:r w:rsidRPr="00082BAB">
              <w:t>10.40</w:t>
            </w:r>
          </w:p>
        </w:tc>
        <w:tc>
          <w:tcPr>
            <w:tcW w:w="1296" w:type="dxa"/>
          </w:tcPr>
          <w:p w14:paraId="18E3DF13" w14:textId="77777777" w:rsidR="00EA1D88" w:rsidRDefault="00EA1D88" w:rsidP="00304E45">
            <w:r>
              <w:t>(</w:t>
            </w:r>
            <w:r w:rsidRPr="00FE1A83">
              <w:t>9.45</w:t>
            </w:r>
            <w:r>
              <w:t>)</w:t>
            </w:r>
          </w:p>
        </w:tc>
        <w:tc>
          <w:tcPr>
            <w:tcW w:w="1296" w:type="dxa"/>
          </w:tcPr>
          <w:p w14:paraId="78F18DA7" w14:textId="77777777" w:rsidR="00EA1D88" w:rsidRDefault="00EA1D88" w:rsidP="00304E45">
            <w:pPr>
              <w:jc w:val="center"/>
            </w:pPr>
            <w:r w:rsidRPr="00FE1A83">
              <w:t>9.7</w:t>
            </w:r>
            <w:r>
              <w:t>7</w:t>
            </w:r>
          </w:p>
        </w:tc>
        <w:tc>
          <w:tcPr>
            <w:tcW w:w="1296" w:type="dxa"/>
          </w:tcPr>
          <w:p w14:paraId="65D430E2" w14:textId="77777777" w:rsidR="00EA1D88" w:rsidRDefault="00EA1D88" w:rsidP="00304E45">
            <w:pPr>
              <w:jc w:val="center"/>
            </w:pPr>
            <w:r w:rsidRPr="00FE1A83">
              <w:t>11.03</w:t>
            </w:r>
          </w:p>
        </w:tc>
      </w:tr>
      <w:tr w:rsidR="00EA1D88" w14:paraId="066E4888" w14:textId="77777777" w:rsidTr="00304E45">
        <w:trPr>
          <w:trHeight w:val="274"/>
        </w:trPr>
        <w:tc>
          <w:tcPr>
            <w:tcW w:w="3888" w:type="dxa"/>
            <w:tcBorders>
              <w:bottom w:val="single" w:sz="4" w:space="0" w:color="auto"/>
            </w:tcBorders>
          </w:tcPr>
          <w:p w14:paraId="58037BB3" w14:textId="77777777" w:rsidR="00EA1D88" w:rsidRDefault="00EA1D88" w:rsidP="00304E45">
            <w:pPr>
              <w:ind w:left="720"/>
            </w:pPr>
            <w:r>
              <w:t>Time 4</w:t>
            </w:r>
          </w:p>
        </w:tc>
        <w:tc>
          <w:tcPr>
            <w:tcW w:w="236" w:type="dxa"/>
            <w:tcBorders>
              <w:bottom w:val="single" w:sz="4" w:space="0" w:color="auto"/>
            </w:tcBorders>
          </w:tcPr>
          <w:p w14:paraId="18AD744C" w14:textId="77777777" w:rsidR="00EA1D88" w:rsidRDefault="00EA1D88" w:rsidP="00304E45"/>
        </w:tc>
        <w:tc>
          <w:tcPr>
            <w:tcW w:w="1296" w:type="dxa"/>
            <w:tcBorders>
              <w:bottom w:val="single" w:sz="4" w:space="0" w:color="auto"/>
            </w:tcBorders>
          </w:tcPr>
          <w:p w14:paraId="51533B29" w14:textId="77777777" w:rsidR="00EA1D88" w:rsidRDefault="00EA1D88" w:rsidP="00304E45">
            <w:pPr>
              <w:jc w:val="right"/>
            </w:pPr>
            <w:r w:rsidRPr="00FE1A83">
              <w:t>10.13</w:t>
            </w:r>
          </w:p>
        </w:tc>
        <w:tc>
          <w:tcPr>
            <w:tcW w:w="1296" w:type="dxa"/>
            <w:tcBorders>
              <w:bottom w:val="single" w:sz="4" w:space="0" w:color="auto"/>
            </w:tcBorders>
          </w:tcPr>
          <w:p w14:paraId="01116C8A" w14:textId="77777777" w:rsidR="00EA1D88" w:rsidRDefault="00EA1D88" w:rsidP="00304E45">
            <w:r>
              <w:t>(</w:t>
            </w:r>
            <w:r w:rsidRPr="00FE1A83">
              <w:t>10.53</w:t>
            </w:r>
            <w:r>
              <w:t>)</w:t>
            </w:r>
          </w:p>
        </w:tc>
        <w:tc>
          <w:tcPr>
            <w:tcW w:w="1296" w:type="dxa"/>
            <w:tcBorders>
              <w:bottom w:val="single" w:sz="4" w:space="0" w:color="auto"/>
            </w:tcBorders>
          </w:tcPr>
          <w:p w14:paraId="147D990A" w14:textId="77777777" w:rsidR="00EA1D88" w:rsidRDefault="00EA1D88" w:rsidP="00304E45">
            <w:pPr>
              <w:jc w:val="center"/>
            </w:pPr>
            <w:r w:rsidRPr="00FE1A83">
              <w:t>9.4</w:t>
            </w:r>
            <w:r>
              <w:t>3</w:t>
            </w:r>
          </w:p>
        </w:tc>
        <w:tc>
          <w:tcPr>
            <w:tcW w:w="1296" w:type="dxa"/>
            <w:tcBorders>
              <w:bottom w:val="single" w:sz="4" w:space="0" w:color="auto"/>
            </w:tcBorders>
          </w:tcPr>
          <w:p w14:paraId="3164E33C" w14:textId="77777777" w:rsidR="00EA1D88" w:rsidRDefault="00EA1D88" w:rsidP="00304E45">
            <w:pPr>
              <w:jc w:val="center"/>
            </w:pPr>
            <w:r w:rsidRPr="00FE1A83">
              <w:t>10.8</w:t>
            </w:r>
            <w:r>
              <w:t>4</w:t>
            </w:r>
          </w:p>
        </w:tc>
      </w:tr>
      <w:tr w:rsidR="00EA1D88" w14:paraId="2EF2F4DC" w14:textId="77777777" w:rsidTr="00304E45">
        <w:trPr>
          <w:trHeight w:val="274"/>
        </w:trPr>
        <w:tc>
          <w:tcPr>
            <w:tcW w:w="3888" w:type="dxa"/>
            <w:tcBorders>
              <w:top w:val="single" w:sz="4" w:space="0" w:color="auto"/>
            </w:tcBorders>
          </w:tcPr>
          <w:p w14:paraId="4FE14F6D" w14:textId="77777777" w:rsidR="00EA1D88" w:rsidRDefault="00EA1D88" w:rsidP="00304E45">
            <w:r>
              <w:t>Serial 7s Subtraction</w:t>
            </w:r>
          </w:p>
        </w:tc>
        <w:tc>
          <w:tcPr>
            <w:tcW w:w="236" w:type="dxa"/>
            <w:tcBorders>
              <w:top w:val="single" w:sz="4" w:space="0" w:color="auto"/>
            </w:tcBorders>
          </w:tcPr>
          <w:p w14:paraId="11B0EBC5" w14:textId="77777777" w:rsidR="00EA1D88" w:rsidRDefault="00EA1D88" w:rsidP="00304E45"/>
        </w:tc>
        <w:tc>
          <w:tcPr>
            <w:tcW w:w="1296" w:type="dxa"/>
            <w:tcBorders>
              <w:top w:val="single" w:sz="4" w:space="0" w:color="auto"/>
            </w:tcBorders>
          </w:tcPr>
          <w:p w14:paraId="4B519438" w14:textId="77777777" w:rsidR="00EA1D88" w:rsidRDefault="00EA1D88" w:rsidP="00304E45">
            <w:pPr>
              <w:jc w:val="right"/>
            </w:pPr>
          </w:p>
        </w:tc>
        <w:tc>
          <w:tcPr>
            <w:tcW w:w="1296" w:type="dxa"/>
            <w:tcBorders>
              <w:top w:val="single" w:sz="4" w:space="0" w:color="auto"/>
            </w:tcBorders>
          </w:tcPr>
          <w:p w14:paraId="13B01644" w14:textId="77777777" w:rsidR="00EA1D88" w:rsidRDefault="00EA1D88" w:rsidP="00304E45"/>
        </w:tc>
        <w:tc>
          <w:tcPr>
            <w:tcW w:w="1296" w:type="dxa"/>
            <w:tcBorders>
              <w:top w:val="single" w:sz="4" w:space="0" w:color="auto"/>
            </w:tcBorders>
          </w:tcPr>
          <w:p w14:paraId="6552F416" w14:textId="77777777" w:rsidR="00EA1D88" w:rsidRDefault="00EA1D88" w:rsidP="00304E45">
            <w:pPr>
              <w:jc w:val="center"/>
            </w:pPr>
          </w:p>
        </w:tc>
        <w:tc>
          <w:tcPr>
            <w:tcW w:w="1296" w:type="dxa"/>
            <w:tcBorders>
              <w:top w:val="single" w:sz="4" w:space="0" w:color="auto"/>
            </w:tcBorders>
          </w:tcPr>
          <w:p w14:paraId="3A6AD179" w14:textId="77777777" w:rsidR="00EA1D88" w:rsidRDefault="00EA1D88" w:rsidP="00304E45">
            <w:pPr>
              <w:jc w:val="center"/>
            </w:pPr>
          </w:p>
        </w:tc>
      </w:tr>
      <w:tr w:rsidR="00EA1D88" w14:paraId="7092DAA1" w14:textId="77777777" w:rsidTr="00304E45">
        <w:trPr>
          <w:trHeight w:val="274"/>
        </w:trPr>
        <w:tc>
          <w:tcPr>
            <w:tcW w:w="3888" w:type="dxa"/>
          </w:tcPr>
          <w:p w14:paraId="39A876F6" w14:textId="77777777" w:rsidR="00EA1D88" w:rsidRDefault="00EA1D88" w:rsidP="00304E45">
            <w:pPr>
              <w:ind w:left="720"/>
            </w:pPr>
            <w:r>
              <w:t>Time 1</w:t>
            </w:r>
          </w:p>
        </w:tc>
        <w:tc>
          <w:tcPr>
            <w:tcW w:w="236" w:type="dxa"/>
          </w:tcPr>
          <w:p w14:paraId="0EE88972" w14:textId="77777777" w:rsidR="00EA1D88" w:rsidRDefault="00EA1D88" w:rsidP="00304E45"/>
        </w:tc>
        <w:tc>
          <w:tcPr>
            <w:tcW w:w="1296" w:type="dxa"/>
          </w:tcPr>
          <w:p w14:paraId="09ED983C" w14:textId="77777777" w:rsidR="00EA1D88" w:rsidRDefault="00EA1D88" w:rsidP="00304E45">
            <w:pPr>
              <w:jc w:val="right"/>
            </w:pPr>
            <w:r w:rsidRPr="008B5935">
              <w:t>2.09</w:t>
            </w:r>
          </w:p>
        </w:tc>
        <w:tc>
          <w:tcPr>
            <w:tcW w:w="1296" w:type="dxa"/>
          </w:tcPr>
          <w:p w14:paraId="7AF5E3A6" w14:textId="77777777" w:rsidR="00EA1D88" w:rsidRDefault="00EA1D88" w:rsidP="00304E45">
            <w:r>
              <w:t>(</w:t>
            </w:r>
            <w:r w:rsidRPr="008B5935">
              <w:t>1.08</w:t>
            </w:r>
            <w:r>
              <w:t>)</w:t>
            </w:r>
          </w:p>
        </w:tc>
        <w:tc>
          <w:tcPr>
            <w:tcW w:w="1296" w:type="dxa"/>
          </w:tcPr>
          <w:p w14:paraId="462B5DCD" w14:textId="77777777" w:rsidR="00EA1D88" w:rsidRDefault="00EA1D88" w:rsidP="00304E45">
            <w:pPr>
              <w:jc w:val="center"/>
            </w:pPr>
            <w:r w:rsidRPr="008B5935">
              <w:t>1.96</w:t>
            </w:r>
          </w:p>
        </w:tc>
        <w:tc>
          <w:tcPr>
            <w:tcW w:w="1296" w:type="dxa"/>
          </w:tcPr>
          <w:p w14:paraId="08BA5D1D" w14:textId="77777777" w:rsidR="00EA1D88" w:rsidRDefault="00EA1D88" w:rsidP="00304E45">
            <w:pPr>
              <w:jc w:val="center"/>
            </w:pPr>
            <w:r w:rsidRPr="008B5935">
              <w:t>2.2</w:t>
            </w:r>
            <w:r>
              <w:t>3</w:t>
            </w:r>
          </w:p>
        </w:tc>
      </w:tr>
      <w:tr w:rsidR="00EA1D88" w14:paraId="167BE9AF" w14:textId="77777777" w:rsidTr="00304E45">
        <w:trPr>
          <w:trHeight w:val="274"/>
        </w:trPr>
        <w:tc>
          <w:tcPr>
            <w:tcW w:w="3888" w:type="dxa"/>
          </w:tcPr>
          <w:p w14:paraId="4CDA3C10" w14:textId="77777777" w:rsidR="00EA1D88" w:rsidRDefault="00EA1D88" w:rsidP="00304E45">
            <w:pPr>
              <w:ind w:left="720"/>
            </w:pPr>
            <w:r>
              <w:t>Time 2</w:t>
            </w:r>
          </w:p>
        </w:tc>
        <w:tc>
          <w:tcPr>
            <w:tcW w:w="236" w:type="dxa"/>
          </w:tcPr>
          <w:p w14:paraId="6B3F091A" w14:textId="77777777" w:rsidR="00EA1D88" w:rsidRDefault="00EA1D88" w:rsidP="00304E45"/>
        </w:tc>
        <w:tc>
          <w:tcPr>
            <w:tcW w:w="1296" w:type="dxa"/>
          </w:tcPr>
          <w:p w14:paraId="6C4D1BBC" w14:textId="77777777" w:rsidR="00EA1D88" w:rsidRDefault="00EA1D88" w:rsidP="00304E45">
            <w:pPr>
              <w:jc w:val="right"/>
            </w:pPr>
            <w:r w:rsidRPr="008B5935">
              <w:t>2.09</w:t>
            </w:r>
          </w:p>
        </w:tc>
        <w:tc>
          <w:tcPr>
            <w:tcW w:w="1296" w:type="dxa"/>
          </w:tcPr>
          <w:p w14:paraId="652DEDB6" w14:textId="77777777" w:rsidR="00EA1D88" w:rsidRDefault="00EA1D88" w:rsidP="00304E45">
            <w:r>
              <w:t>(</w:t>
            </w:r>
            <w:r w:rsidRPr="008B5935">
              <w:t>1.43</w:t>
            </w:r>
            <w:r>
              <w:t>)</w:t>
            </w:r>
          </w:p>
        </w:tc>
        <w:tc>
          <w:tcPr>
            <w:tcW w:w="1296" w:type="dxa"/>
          </w:tcPr>
          <w:p w14:paraId="2E05470B" w14:textId="77777777" w:rsidR="00EA1D88" w:rsidRDefault="00EA1D88" w:rsidP="00304E45">
            <w:pPr>
              <w:jc w:val="center"/>
            </w:pPr>
            <w:r w:rsidRPr="008B5935">
              <w:t>1.9</w:t>
            </w:r>
            <w:r>
              <w:t>2</w:t>
            </w:r>
          </w:p>
        </w:tc>
        <w:tc>
          <w:tcPr>
            <w:tcW w:w="1296" w:type="dxa"/>
          </w:tcPr>
          <w:p w14:paraId="1B83485D" w14:textId="77777777" w:rsidR="00EA1D88" w:rsidRDefault="00EA1D88" w:rsidP="00304E45">
            <w:pPr>
              <w:jc w:val="center"/>
            </w:pPr>
            <w:r w:rsidRPr="008B5935">
              <w:t>2.27</w:t>
            </w:r>
          </w:p>
        </w:tc>
      </w:tr>
      <w:tr w:rsidR="00EA1D88" w14:paraId="4D2DC5AE" w14:textId="77777777" w:rsidTr="00304E45">
        <w:trPr>
          <w:trHeight w:val="274"/>
        </w:trPr>
        <w:tc>
          <w:tcPr>
            <w:tcW w:w="3888" w:type="dxa"/>
          </w:tcPr>
          <w:p w14:paraId="2AC0A682" w14:textId="77777777" w:rsidR="00EA1D88" w:rsidRDefault="00EA1D88" w:rsidP="00304E45">
            <w:pPr>
              <w:ind w:left="720"/>
            </w:pPr>
            <w:r>
              <w:t>Time 3</w:t>
            </w:r>
          </w:p>
        </w:tc>
        <w:tc>
          <w:tcPr>
            <w:tcW w:w="236" w:type="dxa"/>
          </w:tcPr>
          <w:p w14:paraId="3BC08B17" w14:textId="77777777" w:rsidR="00EA1D88" w:rsidRDefault="00EA1D88" w:rsidP="00304E45"/>
        </w:tc>
        <w:tc>
          <w:tcPr>
            <w:tcW w:w="1296" w:type="dxa"/>
          </w:tcPr>
          <w:p w14:paraId="64A4BE3B" w14:textId="77777777" w:rsidR="00EA1D88" w:rsidRDefault="00EA1D88" w:rsidP="00304E45">
            <w:pPr>
              <w:jc w:val="right"/>
            </w:pPr>
            <w:r w:rsidRPr="008B5935">
              <w:t>1.96</w:t>
            </w:r>
          </w:p>
        </w:tc>
        <w:tc>
          <w:tcPr>
            <w:tcW w:w="1296" w:type="dxa"/>
          </w:tcPr>
          <w:p w14:paraId="1F22C536" w14:textId="77777777" w:rsidR="00EA1D88" w:rsidRDefault="00EA1D88" w:rsidP="00304E45">
            <w:r>
              <w:t>(</w:t>
            </w:r>
            <w:r w:rsidRPr="008B5935">
              <w:t>1.55</w:t>
            </w:r>
            <w:r>
              <w:t>)</w:t>
            </w:r>
          </w:p>
        </w:tc>
        <w:tc>
          <w:tcPr>
            <w:tcW w:w="1296" w:type="dxa"/>
          </w:tcPr>
          <w:p w14:paraId="13F4720D" w14:textId="77777777" w:rsidR="00EA1D88" w:rsidRDefault="00EA1D88" w:rsidP="00304E45">
            <w:pPr>
              <w:jc w:val="center"/>
            </w:pPr>
            <w:r w:rsidRPr="008B5935">
              <w:t>1.77</w:t>
            </w:r>
          </w:p>
        </w:tc>
        <w:tc>
          <w:tcPr>
            <w:tcW w:w="1296" w:type="dxa"/>
          </w:tcPr>
          <w:p w14:paraId="23C81080" w14:textId="77777777" w:rsidR="00EA1D88" w:rsidRDefault="00EA1D88" w:rsidP="00304E45">
            <w:pPr>
              <w:jc w:val="center"/>
            </w:pPr>
            <w:r w:rsidRPr="008B5935">
              <w:t>2.15</w:t>
            </w:r>
          </w:p>
        </w:tc>
      </w:tr>
      <w:tr w:rsidR="00EA1D88" w14:paraId="6CB69F30" w14:textId="77777777" w:rsidTr="00304E45">
        <w:trPr>
          <w:trHeight w:val="274"/>
        </w:trPr>
        <w:tc>
          <w:tcPr>
            <w:tcW w:w="3888" w:type="dxa"/>
            <w:tcBorders>
              <w:bottom w:val="single" w:sz="4" w:space="0" w:color="auto"/>
            </w:tcBorders>
          </w:tcPr>
          <w:p w14:paraId="7005937A" w14:textId="77777777" w:rsidR="00EA1D88" w:rsidRDefault="00EA1D88" w:rsidP="00304E45">
            <w:pPr>
              <w:ind w:left="720"/>
            </w:pPr>
            <w:r>
              <w:t>Time 4</w:t>
            </w:r>
          </w:p>
        </w:tc>
        <w:tc>
          <w:tcPr>
            <w:tcW w:w="236" w:type="dxa"/>
            <w:tcBorders>
              <w:bottom w:val="single" w:sz="4" w:space="0" w:color="auto"/>
            </w:tcBorders>
          </w:tcPr>
          <w:p w14:paraId="20F7A569" w14:textId="77777777" w:rsidR="00EA1D88" w:rsidRDefault="00EA1D88" w:rsidP="00304E45"/>
        </w:tc>
        <w:tc>
          <w:tcPr>
            <w:tcW w:w="1296" w:type="dxa"/>
            <w:tcBorders>
              <w:bottom w:val="single" w:sz="4" w:space="0" w:color="auto"/>
            </w:tcBorders>
          </w:tcPr>
          <w:p w14:paraId="57916ACF" w14:textId="77777777" w:rsidR="00EA1D88" w:rsidRDefault="00EA1D88" w:rsidP="00304E45">
            <w:pPr>
              <w:jc w:val="right"/>
            </w:pPr>
            <w:r w:rsidRPr="008B5935">
              <w:t>1.</w:t>
            </w:r>
            <w:r>
              <w:t>80</w:t>
            </w:r>
          </w:p>
        </w:tc>
        <w:tc>
          <w:tcPr>
            <w:tcW w:w="1296" w:type="dxa"/>
            <w:tcBorders>
              <w:bottom w:val="single" w:sz="4" w:space="0" w:color="auto"/>
            </w:tcBorders>
          </w:tcPr>
          <w:p w14:paraId="00BB73D9" w14:textId="77777777" w:rsidR="00EA1D88" w:rsidRDefault="00EA1D88" w:rsidP="00304E45">
            <w:r>
              <w:t>(</w:t>
            </w:r>
            <w:r w:rsidRPr="008B5935">
              <w:t>1.67</w:t>
            </w:r>
            <w:r>
              <w:t>)</w:t>
            </w:r>
          </w:p>
        </w:tc>
        <w:tc>
          <w:tcPr>
            <w:tcW w:w="1296" w:type="dxa"/>
            <w:tcBorders>
              <w:bottom w:val="single" w:sz="4" w:space="0" w:color="auto"/>
            </w:tcBorders>
          </w:tcPr>
          <w:p w14:paraId="32580DD8" w14:textId="77777777" w:rsidR="00EA1D88" w:rsidRDefault="00EA1D88" w:rsidP="00304E45">
            <w:pPr>
              <w:jc w:val="center"/>
            </w:pPr>
            <w:r w:rsidRPr="008B5935">
              <w:t>1.5</w:t>
            </w:r>
            <w:r>
              <w:t>7</w:t>
            </w:r>
          </w:p>
        </w:tc>
        <w:tc>
          <w:tcPr>
            <w:tcW w:w="1296" w:type="dxa"/>
            <w:tcBorders>
              <w:bottom w:val="single" w:sz="4" w:space="0" w:color="auto"/>
            </w:tcBorders>
          </w:tcPr>
          <w:p w14:paraId="7717F248" w14:textId="77777777" w:rsidR="00EA1D88" w:rsidRDefault="00EA1D88" w:rsidP="00304E45">
            <w:pPr>
              <w:jc w:val="center"/>
            </w:pPr>
            <w:r w:rsidRPr="008B5935">
              <w:t>2.02</w:t>
            </w:r>
          </w:p>
        </w:tc>
      </w:tr>
      <w:tr w:rsidR="00EA1D88" w14:paraId="6B14D734" w14:textId="77777777" w:rsidTr="00304E45">
        <w:trPr>
          <w:trHeight w:val="274"/>
        </w:trPr>
        <w:tc>
          <w:tcPr>
            <w:tcW w:w="3888" w:type="dxa"/>
            <w:tcBorders>
              <w:top w:val="single" w:sz="4" w:space="0" w:color="auto"/>
              <w:bottom w:val="nil"/>
            </w:tcBorders>
          </w:tcPr>
          <w:p w14:paraId="3505F3BE" w14:textId="77777777" w:rsidR="00EA1D88" w:rsidRDefault="00EA1D88" w:rsidP="00304E45">
            <w:r w:rsidRPr="0082172A">
              <w:t>Backward Digit Span</w:t>
            </w:r>
          </w:p>
        </w:tc>
        <w:tc>
          <w:tcPr>
            <w:tcW w:w="236" w:type="dxa"/>
            <w:tcBorders>
              <w:top w:val="single" w:sz="4" w:space="0" w:color="auto"/>
              <w:bottom w:val="nil"/>
            </w:tcBorders>
          </w:tcPr>
          <w:p w14:paraId="40648AE1" w14:textId="77777777" w:rsidR="00EA1D88" w:rsidRDefault="00EA1D88" w:rsidP="00304E45"/>
        </w:tc>
        <w:tc>
          <w:tcPr>
            <w:tcW w:w="1296" w:type="dxa"/>
            <w:tcBorders>
              <w:top w:val="single" w:sz="4" w:space="0" w:color="auto"/>
              <w:bottom w:val="nil"/>
            </w:tcBorders>
          </w:tcPr>
          <w:p w14:paraId="6C309ED2" w14:textId="77777777" w:rsidR="00EA1D88" w:rsidRPr="00935ADE" w:rsidRDefault="00EA1D88" w:rsidP="00304E45">
            <w:pPr>
              <w:jc w:val="right"/>
            </w:pPr>
          </w:p>
        </w:tc>
        <w:tc>
          <w:tcPr>
            <w:tcW w:w="1296" w:type="dxa"/>
            <w:tcBorders>
              <w:top w:val="single" w:sz="4" w:space="0" w:color="auto"/>
              <w:bottom w:val="nil"/>
            </w:tcBorders>
          </w:tcPr>
          <w:p w14:paraId="2049CA43" w14:textId="77777777" w:rsidR="00EA1D88" w:rsidRDefault="00EA1D88" w:rsidP="00304E45"/>
        </w:tc>
        <w:tc>
          <w:tcPr>
            <w:tcW w:w="1296" w:type="dxa"/>
            <w:tcBorders>
              <w:top w:val="single" w:sz="4" w:space="0" w:color="auto"/>
              <w:bottom w:val="nil"/>
            </w:tcBorders>
          </w:tcPr>
          <w:p w14:paraId="49E13C70" w14:textId="77777777" w:rsidR="00EA1D88" w:rsidRDefault="00EA1D88" w:rsidP="00304E45">
            <w:pPr>
              <w:jc w:val="center"/>
            </w:pPr>
          </w:p>
        </w:tc>
        <w:tc>
          <w:tcPr>
            <w:tcW w:w="1296" w:type="dxa"/>
            <w:tcBorders>
              <w:top w:val="single" w:sz="4" w:space="0" w:color="auto"/>
              <w:bottom w:val="nil"/>
            </w:tcBorders>
          </w:tcPr>
          <w:p w14:paraId="60D87532" w14:textId="77777777" w:rsidR="00EA1D88" w:rsidRDefault="00EA1D88" w:rsidP="00304E45">
            <w:pPr>
              <w:jc w:val="center"/>
            </w:pPr>
          </w:p>
        </w:tc>
      </w:tr>
      <w:tr w:rsidR="00EA1D88" w14:paraId="42719925" w14:textId="77777777" w:rsidTr="00304E45">
        <w:trPr>
          <w:trHeight w:val="274"/>
        </w:trPr>
        <w:tc>
          <w:tcPr>
            <w:tcW w:w="3888" w:type="dxa"/>
            <w:tcBorders>
              <w:top w:val="nil"/>
              <w:bottom w:val="nil"/>
            </w:tcBorders>
          </w:tcPr>
          <w:p w14:paraId="1990D024" w14:textId="77777777" w:rsidR="00EA1D88" w:rsidRDefault="00EA1D88" w:rsidP="00304E45">
            <w:pPr>
              <w:ind w:left="720"/>
            </w:pPr>
            <w:r>
              <w:t>Time 1</w:t>
            </w:r>
          </w:p>
        </w:tc>
        <w:tc>
          <w:tcPr>
            <w:tcW w:w="236" w:type="dxa"/>
            <w:tcBorders>
              <w:top w:val="nil"/>
              <w:bottom w:val="nil"/>
            </w:tcBorders>
          </w:tcPr>
          <w:p w14:paraId="638DBE6E" w14:textId="77777777" w:rsidR="00EA1D88" w:rsidRDefault="00EA1D88" w:rsidP="00304E45"/>
        </w:tc>
        <w:tc>
          <w:tcPr>
            <w:tcW w:w="1296" w:type="dxa"/>
            <w:tcBorders>
              <w:top w:val="nil"/>
              <w:bottom w:val="nil"/>
            </w:tcBorders>
          </w:tcPr>
          <w:p w14:paraId="4FCF7B7E" w14:textId="77777777" w:rsidR="00EA1D88" w:rsidRPr="00935ADE" w:rsidRDefault="00EA1D88" w:rsidP="00304E45">
            <w:pPr>
              <w:jc w:val="right"/>
            </w:pPr>
            <w:r w:rsidRPr="00314771">
              <w:t>3.5</w:t>
            </w:r>
            <w:r>
              <w:t>3</w:t>
            </w:r>
          </w:p>
        </w:tc>
        <w:tc>
          <w:tcPr>
            <w:tcW w:w="1296" w:type="dxa"/>
            <w:tcBorders>
              <w:top w:val="nil"/>
              <w:bottom w:val="nil"/>
            </w:tcBorders>
          </w:tcPr>
          <w:p w14:paraId="65C18270" w14:textId="77777777" w:rsidR="00EA1D88" w:rsidRDefault="00EA1D88" w:rsidP="00304E45">
            <w:r>
              <w:t>(</w:t>
            </w:r>
            <w:r w:rsidRPr="00436824">
              <w:t>2.63</w:t>
            </w:r>
            <w:r>
              <w:t>)</w:t>
            </w:r>
          </w:p>
        </w:tc>
        <w:tc>
          <w:tcPr>
            <w:tcW w:w="1296" w:type="dxa"/>
            <w:tcBorders>
              <w:top w:val="nil"/>
              <w:bottom w:val="nil"/>
            </w:tcBorders>
          </w:tcPr>
          <w:p w14:paraId="4BB5F195" w14:textId="77777777" w:rsidR="00EA1D88" w:rsidRDefault="00EA1D88" w:rsidP="00304E45">
            <w:pPr>
              <w:jc w:val="center"/>
            </w:pPr>
            <w:r w:rsidRPr="00314771">
              <w:t>3.3</w:t>
            </w:r>
            <w:r>
              <w:t>5</w:t>
            </w:r>
          </w:p>
        </w:tc>
        <w:tc>
          <w:tcPr>
            <w:tcW w:w="1296" w:type="dxa"/>
            <w:tcBorders>
              <w:top w:val="nil"/>
              <w:bottom w:val="nil"/>
            </w:tcBorders>
          </w:tcPr>
          <w:p w14:paraId="1E01B460" w14:textId="77777777" w:rsidR="00EA1D88" w:rsidRDefault="00EA1D88" w:rsidP="00304E45">
            <w:pPr>
              <w:jc w:val="center"/>
            </w:pPr>
            <w:r w:rsidRPr="00314771">
              <w:t>3.70</w:t>
            </w:r>
          </w:p>
        </w:tc>
      </w:tr>
      <w:tr w:rsidR="00EA1D88" w14:paraId="6B2B9C2F" w14:textId="77777777" w:rsidTr="00304E45">
        <w:trPr>
          <w:trHeight w:val="274"/>
        </w:trPr>
        <w:tc>
          <w:tcPr>
            <w:tcW w:w="3888" w:type="dxa"/>
            <w:tcBorders>
              <w:top w:val="nil"/>
            </w:tcBorders>
          </w:tcPr>
          <w:p w14:paraId="1B0D0B38" w14:textId="77777777" w:rsidR="00EA1D88" w:rsidRDefault="00EA1D88" w:rsidP="00304E45">
            <w:pPr>
              <w:ind w:left="720"/>
            </w:pPr>
            <w:r>
              <w:t>Time 2</w:t>
            </w:r>
          </w:p>
        </w:tc>
        <w:tc>
          <w:tcPr>
            <w:tcW w:w="236" w:type="dxa"/>
            <w:tcBorders>
              <w:top w:val="nil"/>
            </w:tcBorders>
          </w:tcPr>
          <w:p w14:paraId="5E741099" w14:textId="77777777" w:rsidR="00EA1D88" w:rsidRDefault="00EA1D88" w:rsidP="00304E45"/>
        </w:tc>
        <w:tc>
          <w:tcPr>
            <w:tcW w:w="1296" w:type="dxa"/>
            <w:tcBorders>
              <w:top w:val="nil"/>
            </w:tcBorders>
          </w:tcPr>
          <w:p w14:paraId="25ADB2B2" w14:textId="77777777" w:rsidR="00EA1D88" w:rsidRPr="00935ADE" w:rsidRDefault="00EA1D88" w:rsidP="00304E45">
            <w:pPr>
              <w:jc w:val="right"/>
            </w:pPr>
            <w:r w:rsidRPr="00314771">
              <w:t>3.7</w:t>
            </w:r>
            <w:r>
              <w:t>2</w:t>
            </w:r>
          </w:p>
        </w:tc>
        <w:tc>
          <w:tcPr>
            <w:tcW w:w="1296" w:type="dxa"/>
            <w:tcBorders>
              <w:top w:val="nil"/>
            </w:tcBorders>
          </w:tcPr>
          <w:p w14:paraId="13AD2CD6" w14:textId="77777777" w:rsidR="00EA1D88" w:rsidRDefault="00EA1D88" w:rsidP="00304E45">
            <w:r>
              <w:t>(</w:t>
            </w:r>
            <w:r w:rsidRPr="00436824">
              <w:t>3.80</w:t>
            </w:r>
            <w:r>
              <w:t>)</w:t>
            </w:r>
          </w:p>
        </w:tc>
        <w:tc>
          <w:tcPr>
            <w:tcW w:w="1296" w:type="dxa"/>
            <w:tcBorders>
              <w:top w:val="nil"/>
            </w:tcBorders>
          </w:tcPr>
          <w:p w14:paraId="759DBCDF" w14:textId="77777777" w:rsidR="00EA1D88" w:rsidRDefault="00EA1D88" w:rsidP="00304E45">
            <w:pPr>
              <w:jc w:val="center"/>
            </w:pPr>
            <w:r w:rsidRPr="00314771">
              <w:t>3.46</w:t>
            </w:r>
          </w:p>
        </w:tc>
        <w:tc>
          <w:tcPr>
            <w:tcW w:w="1296" w:type="dxa"/>
            <w:tcBorders>
              <w:top w:val="nil"/>
            </w:tcBorders>
          </w:tcPr>
          <w:p w14:paraId="3F639A84" w14:textId="77777777" w:rsidR="00EA1D88" w:rsidRDefault="00EA1D88" w:rsidP="00304E45">
            <w:pPr>
              <w:jc w:val="center"/>
            </w:pPr>
            <w:r w:rsidRPr="00314771">
              <w:t>3.97</w:t>
            </w:r>
          </w:p>
        </w:tc>
      </w:tr>
      <w:tr w:rsidR="00EA1D88" w14:paraId="5BCB4D82" w14:textId="77777777" w:rsidTr="00304E45">
        <w:trPr>
          <w:trHeight w:val="274"/>
        </w:trPr>
        <w:tc>
          <w:tcPr>
            <w:tcW w:w="3888" w:type="dxa"/>
          </w:tcPr>
          <w:p w14:paraId="031395F0" w14:textId="77777777" w:rsidR="00EA1D88" w:rsidRDefault="00EA1D88" w:rsidP="00304E45">
            <w:pPr>
              <w:ind w:left="720"/>
            </w:pPr>
            <w:r>
              <w:t>Time 3</w:t>
            </w:r>
          </w:p>
        </w:tc>
        <w:tc>
          <w:tcPr>
            <w:tcW w:w="236" w:type="dxa"/>
          </w:tcPr>
          <w:p w14:paraId="216BCA2B" w14:textId="77777777" w:rsidR="00EA1D88" w:rsidRDefault="00EA1D88" w:rsidP="00304E45"/>
        </w:tc>
        <w:tc>
          <w:tcPr>
            <w:tcW w:w="1296" w:type="dxa"/>
          </w:tcPr>
          <w:p w14:paraId="3F378D05" w14:textId="77777777" w:rsidR="00EA1D88" w:rsidRPr="00935ADE" w:rsidRDefault="00EA1D88" w:rsidP="00304E45">
            <w:pPr>
              <w:jc w:val="right"/>
            </w:pPr>
            <w:r w:rsidRPr="00314771">
              <w:t>3.28</w:t>
            </w:r>
          </w:p>
        </w:tc>
        <w:tc>
          <w:tcPr>
            <w:tcW w:w="1296" w:type="dxa"/>
          </w:tcPr>
          <w:p w14:paraId="5129C88A" w14:textId="77777777" w:rsidR="00EA1D88" w:rsidRDefault="00EA1D88" w:rsidP="00304E45">
            <w:r>
              <w:t>(</w:t>
            </w:r>
            <w:r w:rsidRPr="00436824">
              <w:t>3.9</w:t>
            </w:r>
            <w:r>
              <w:t>8)</w:t>
            </w:r>
          </w:p>
        </w:tc>
        <w:tc>
          <w:tcPr>
            <w:tcW w:w="1296" w:type="dxa"/>
          </w:tcPr>
          <w:p w14:paraId="4AFF3A29" w14:textId="77777777" w:rsidR="00EA1D88" w:rsidRDefault="00EA1D88" w:rsidP="00304E45">
            <w:pPr>
              <w:jc w:val="center"/>
            </w:pPr>
            <w:r w:rsidRPr="00314771">
              <w:t>3.0</w:t>
            </w:r>
            <w:r>
              <w:t>2</w:t>
            </w:r>
          </w:p>
        </w:tc>
        <w:tc>
          <w:tcPr>
            <w:tcW w:w="1296" w:type="dxa"/>
          </w:tcPr>
          <w:p w14:paraId="3C67238B" w14:textId="77777777" w:rsidR="00EA1D88" w:rsidRDefault="00EA1D88" w:rsidP="00304E45">
            <w:pPr>
              <w:jc w:val="center"/>
            </w:pPr>
            <w:r w:rsidRPr="00314771">
              <w:t>3.55</w:t>
            </w:r>
          </w:p>
        </w:tc>
      </w:tr>
      <w:tr w:rsidR="00EA1D88" w14:paraId="47B2A3CE" w14:textId="77777777" w:rsidTr="00304E45">
        <w:trPr>
          <w:trHeight w:val="274"/>
        </w:trPr>
        <w:tc>
          <w:tcPr>
            <w:tcW w:w="3888" w:type="dxa"/>
          </w:tcPr>
          <w:p w14:paraId="21694F0B" w14:textId="77777777" w:rsidR="00EA1D88" w:rsidRDefault="00EA1D88" w:rsidP="00304E45">
            <w:pPr>
              <w:ind w:left="720"/>
            </w:pPr>
            <w:r>
              <w:t>Time 4</w:t>
            </w:r>
          </w:p>
        </w:tc>
        <w:tc>
          <w:tcPr>
            <w:tcW w:w="236" w:type="dxa"/>
          </w:tcPr>
          <w:p w14:paraId="600A122A" w14:textId="77777777" w:rsidR="00EA1D88" w:rsidRDefault="00EA1D88" w:rsidP="00304E45"/>
        </w:tc>
        <w:tc>
          <w:tcPr>
            <w:tcW w:w="1296" w:type="dxa"/>
          </w:tcPr>
          <w:p w14:paraId="7D67C5CC" w14:textId="77777777" w:rsidR="00EA1D88" w:rsidRPr="00935ADE" w:rsidRDefault="00EA1D88" w:rsidP="00304E45">
            <w:pPr>
              <w:jc w:val="right"/>
            </w:pPr>
            <w:r w:rsidRPr="00314771">
              <w:t>3.1</w:t>
            </w:r>
            <w:r>
              <w:t>4</w:t>
            </w:r>
          </w:p>
        </w:tc>
        <w:tc>
          <w:tcPr>
            <w:tcW w:w="1296" w:type="dxa"/>
          </w:tcPr>
          <w:p w14:paraId="111C1C92" w14:textId="77777777" w:rsidR="00EA1D88" w:rsidRDefault="00EA1D88" w:rsidP="00304E45">
            <w:r>
              <w:t>(</w:t>
            </w:r>
            <w:r w:rsidRPr="00436824">
              <w:t>4.7</w:t>
            </w:r>
            <w:r>
              <w:t>7)</w:t>
            </w:r>
          </w:p>
        </w:tc>
        <w:tc>
          <w:tcPr>
            <w:tcW w:w="1296" w:type="dxa"/>
          </w:tcPr>
          <w:p w14:paraId="7E80D172" w14:textId="77777777" w:rsidR="00EA1D88" w:rsidRDefault="00EA1D88" w:rsidP="00304E45">
            <w:pPr>
              <w:jc w:val="center"/>
            </w:pPr>
            <w:r w:rsidRPr="00314771">
              <w:t>2.82</w:t>
            </w:r>
          </w:p>
        </w:tc>
        <w:tc>
          <w:tcPr>
            <w:tcW w:w="1296" w:type="dxa"/>
          </w:tcPr>
          <w:p w14:paraId="2EEFFC66" w14:textId="77777777" w:rsidR="00EA1D88" w:rsidRDefault="00EA1D88" w:rsidP="00304E45">
            <w:pPr>
              <w:jc w:val="center"/>
            </w:pPr>
            <w:r w:rsidRPr="00314771">
              <w:t>3.4</w:t>
            </w:r>
            <w:r>
              <w:t>6</w:t>
            </w:r>
          </w:p>
        </w:tc>
      </w:tr>
      <w:tr w:rsidR="00EA1D88" w14:paraId="1A06F851" w14:textId="77777777" w:rsidTr="00304E45">
        <w:trPr>
          <w:trHeight w:val="274"/>
        </w:trPr>
        <w:tc>
          <w:tcPr>
            <w:tcW w:w="3888" w:type="dxa"/>
          </w:tcPr>
          <w:p w14:paraId="2B42EC01" w14:textId="77777777" w:rsidR="00EA1D88" w:rsidRDefault="00EA1D88" w:rsidP="00304E45"/>
        </w:tc>
        <w:tc>
          <w:tcPr>
            <w:tcW w:w="236" w:type="dxa"/>
          </w:tcPr>
          <w:p w14:paraId="4164B7DB" w14:textId="77777777" w:rsidR="00EA1D88" w:rsidRDefault="00EA1D88" w:rsidP="00304E45"/>
        </w:tc>
        <w:tc>
          <w:tcPr>
            <w:tcW w:w="1296" w:type="dxa"/>
          </w:tcPr>
          <w:p w14:paraId="4FEE3010" w14:textId="77777777" w:rsidR="00EA1D88" w:rsidRDefault="00EA1D88" w:rsidP="00304E45">
            <w:pPr>
              <w:jc w:val="right"/>
            </w:pPr>
          </w:p>
        </w:tc>
        <w:tc>
          <w:tcPr>
            <w:tcW w:w="1296" w:type="dxa"/>
          </w:tcPr>
          <w:p w14:paraId="7FB6B80A" w14:textId="77777777" w:rsidR="00EA1D88" w:rsidRDefault="00EA1D88" w:rsidP="00304E45"/>
        </w:tc>
        <w:tc>
          <w:tcPr>
            <w:tcW w:w="1296" w:type="dxa"/>
          </w:tcPr>
          <w:p w14:paraId="1FBF5CDC" w14:textId="77777777" w:rsidR="00EA1D88" w:rsidRDefault="00EA1D88" w:rsidP="00304E45">
            <w:pPr>
              <w:jc w:val="center"/>
            </w:pPr>
          </w:p>
        </w:tc>
        <w:tc>
          <w:tcPr>
            <w:tcW w:w="1296" w:type="dxa"/>
          </w:tcPr>
          <w:p w14:paraId="0B5A15E7" w14:textId="77777777" w:rsidR="00EA1D88" w:rsidRDefault="00EA1D88" w:rsidP="00304E45">
            <w:pPr>
              <w:jc w:val="center"/>
            </w:pPr>
          </w:p>
        </w:tc>
      </w:tr>
    </w:tbl>
    <w:p w14:paraId="1870F426" w14:textId="77777777" w:rsidR="00EA1D88" w:rsidRDefault="00EA1D88" w:rsidP="00EA1D88">
      <w:pPr>
        <w:spacing w:line="480" w:lineRule="auto"/>
        <w:sectPr w:rsidR="00EA1D88" w:rsidSect="00587F97">
          <w:pgSz w:w="12240" w:h="15840"/>
          <w:pgMar w:top="1440" w:right="1440" w:bottom="1440" w:left="1440" w:header="720" w:footer="720" w:gutter="0"/>
          <w:cols w:space="720"/>
          <w:docGrid w:linePitch="360"/>
        </w:sectPr>
      </w:pPr>
    </w:p>
    <w:p w14:paraId="40531C8A" w14:textId="3A07A342" w:rsidR="00EA1D88" w:rsidRPr="0082172A" w:rsidRDefault="00EA1D88" w:rsidP="00EA1D88">
      <w:pPr>
        <w:spacing w:line="480" w:lineRule="auto"/>
      </w:pPr>
      <w:r>
        <w:lastRenderedPageBreak/>
        <w:t xml:space="preserve">Table </w:t>
      </w:r>
      <w:r w:rsidR="005C3A37">
        <w:t xml:space="preserve">S4 </w:t>
      </w:r>
      <w:r>
        <w:t>(</w:t>
      </w:r>
      <w:r>
        <w:rPr>
          <w:i/>
          <w:iCs/>
        </w:rPr>
        <w:t>continued</w:t>
      </w:r>
      <w:r>
        <w:t>)</w:t>
      </w:r>
    </w:p>
    <w:p w14:paraId="4F7A9F97" w14:textId="77777777" w:rsidR="00EA1D88" w:rsidRDefault="00EA1D88" w:rsidP="00EA1D88">
      <w:pPr>
        <w:spacing w:line="480" w:lineRule="auto"/>
        <w:rPr>
          <w:i/>
          <w:iCs/>
        </w:rPr>
      </w:pPr>
      <w:r>
        <w:rPr>
          <w:i/>
          <w:iCs/>
        </w:rPr>
        <w:t>Descriptive Statistics of Study Variables Across Time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36"/>
        <w:gridCol w:w="1296"/>
        <w:gridCol w:w="1296"/>
        <w:gridCol w:w="1296"/>
        <w:gridCol w:w="1296"/>
      </w:tblGrid>
      <w:tr w:rsidR="00EA1D88" w14:paraId="59630CBF" w14:textId="77777777" w:rsidTr="00304E45">
        <w:trPr>
          <w:trHeight w:val="274"/>
        </w:trPr>
        <w:tc>
          <w:tcPr>
            <w:tcW w:w="3888" w:type="dxa"/>
            <w:tcBorders>
              <w:bottom w:val="nil"/>
            </w:tcBorders>
          </w:tcPr>
          <w:p w14:paraId="2E494C4F" w14:textId="77777777" w:rsidR="00EA1D88" w:rsidRDefault="00EA1D88" w:rsidP="00304E45">
            <w:pPr>
              <w:spacing w:line="480" w:lineRule="auto"/>
            </w:pPr>
          </w:p>
        </w:tc>
        <w:tc>
          <w:tcPr>
            <w:tcW w:w="236" w:type="dxa"/>
            <w:tcBorders>
              <w:bottom w:val="nil"/>
            </w:tcBorders>
          </w:tcPr>
          <w:p w14:paraId="4D012E1E" w14:textId="77777777" w:rsidR="00EA1D88" w:rsidRDefault="00EA1D88" w:rsidP="00304E45">
            <w:pPr>
              <w:spacing w:line="480" w:lineRule="auto"/>
            </w:pPr>
          </w:p>
        </w:tc>
        <w:tc>
          <w:tcPr>
            <w:tcW w:w="1296" w:type="dxa"/>
            <w:tcBorders>
              <w:top w:val="single" w:sz="4" w:space="0" w:color="auto"/>
              <w:bottom w:val="single" w:sz="4" w:space="0" w:color="auto"/>
            </w:tcBorders>
          </w:tcPr>
          <w:p w14:paraId="41531050" w14:textId="77777777" w:rsidR="00EA1D88" w:rsidRPr="00B4334B" w:rsidRDefault="00EA1D88" w:rsidP="00304E45">
            <w:pPr>
              <w:spacing w:line="480" w:lineRule="auto"/>
              <w:jc w:val="right"/>
            </w:pPr>
            <w:r>
              <w:rPr>
                <w:i/>
                <w:iCs/>
              </w:rPr>
              <w:t>M</w:t>
            </w:r>
            <w:r>
              <w:t xml:space="preserve"> </w:t>
            </w:r>
          </w:p>
        </w:tc>
        <w:tc>
          <w:tcPr>
            <w:tcW w:w="1296" w:type="dxa"/>
            <w:tcBorders>
              <w:top w:val="single" w:sz="4" w:space="0" w:color="auto"/>
              <w:bottom w:val="single" w:sz="4" w:space="0" w:color="auto"/>
            </w:tcBorders>
          </w:tcPr>
          <w:p w14:paraId="2AA5979E" w14:textId="77777777" w:rsidR="00EA1D88" w:rsidRPr="00B4334B" w:rsidRDefault="00EA1D88" w:rsidP="00304E45">
            <w:pPr>
              <w:spacing w:line="480" w:lineRule="auto"/>
            </w:pPr>
            <w:r>
              <w:t>(</w:t>
            </w:r>
            <w:r>
              <w:rPr>
                <w:i/>
                <w:iCs/>
              </w:rPr>
              <w:t>SD</w:t>
            </w:r>
            <w:r>
              <w:t>)</w:t>
            </w:r>
          </w:p>
        </w:tc>
        <w:tc>
          <w:tcPr>
            <w:tcW w:w="1296" w:type="dxa"/>
            <w:tcBorders>
              <w:top w:val="single" w:sz="4" w:space="0" w:color="auto"/>
              <w:bottom w:val="single" w:sz="4" w:space="0" w:color="auto"/>
            </w:tcBorders>
          </w:tcPr>
          <w:p w14:paraId="2DB657F9" w14:textId="77777777" w:rsidR="00EA1D88" w:rsidRDefault="00EA1D88" w:rsidP="00304E45">
            <w:pPr>
              <w:spacing w:line="480" w:lineRule="auto"/>
              <w:jc w:val="center"/>
            </w:pPr>
            <w:r>
              <w:t xml:space="preserve">Lower CI </w:t>
            </w:r>
          </w:p>
        </w:tc>
        <w:tc>
          <w:tcPr>
            <w:tcW w:w="1296" w:type="dxa"/>
            <w:tcBorders>
              <w:top w:val="single" w:sz="4" w:space="0" w:color="auto"/>
              <w:bottom w:val="single" w:sz="4" w:space="0" w:color="auto"/>
            </w:tcBorders>
          </w:tcPr>
          <w:p w14:paraId="4759C18D" w14:textId="77777777" w:rsidR="00EA1D88" w:rsidRDefault="00EA1D88" w:rsidP="00304E45">
            <w:pPr>
              <w:spacing w:line="480" w:lineRule="auto"/>
              <w:jc w:val="center"/>
            </w:pPr>
            <w:r>
              <w:t>Upper CI</w:t>
            </w:r>
          </w:p>
        </w:tc>
      </w:tr>
      <w:tr w:rsidR="00EA1D88" w14:paraId="153F1755" w14:textId="77777777" w:rsidTr="00304E45">
        <w:trPr>
          <w:trHeight w:val="274"/>
        </w:trPr>
        <w:tc>
          <w:tcPr>
            <w:tcW w:w="3888" w:type="dxa"/>
            <w:tcBorders>
              <w:top w:val="nil"/>
              <w:bottom w:val="nil"/>
            </w:tcBorders>
          </w:tcPr>
          <w:p w14:paraId="47ECE303" w14:textId="77777777" w:rsidR="00EA1D88" w:rsidRDefault="00EA1D88" w:rsidP="00304E45">
            <w:r>
              <w:t>Symbol Digit Modalities Test</w:t>
            </w:r>
          </w:p>
        </w:tc>
        <w:tc>
          <w:tcPr>
            <w:tcW w:w="236" w:type="dxa"/>
            <w:tcBorders>
              <w:top w:val="nil"/>
              <w:bottom w:val="nil"/>
            </w:tcBorders>
          </w:tcPr>
          <w:p w14:paraId="65CDCBF2" w14:textId="77777777" w:rsidR="00EA1D88" w:rsidRDefault="00EA1D88" w:rsidP="00304E45"/>
        </w:tc>
        <w:tc>
          <w:tcPr>
            <w:tcW w:w="1296" w:type="dxa"/>
            <w:tcBorders>
              <w:top w:val="single" w:sz="4" w:space="0" w:color="auto"/>
            </w:tcBorders>
          </w:tcPr>
          <w:p w14:paraId="2315E54C" w14:textId="77777777" w:rsidR="00EA1D88" w:rsidRDefault="00EA1D88" w:rsidP="00304E45">
            <w:pPr>
              <w:jc w:val="right"/>
            </w:pPr>
          </w:p>
        </w:tc>
        <w:tc>
          <w:tcPr>
            <w:tcW w:w="1296" w:type="dxa"/>
            <w:tcBorders>
              <w:top w:val="single" w:sz="4" w:space="0" w:color="auto"/>
            </w:tcBorders>
          </w:tcPr>
          <w:p w14:paraId="1A0A5B0B" w14:textId="77777777" w:rsidR="00EA1D88" w:rsidRDefault="00EA1D88" w:rsidP="00304E45"/>
        </w:tc>
        <w:tc>
          <w:tcPr>
            <w:tcW w:w="1296" w:type="dxa"/>
            <w:tcBorders>
              <w:top w:val="single" w:sz="4" w:space="0" w:color="auto"/>
            </w:tcBorders>
          </w:tcPr>
          <w:p w14:paraId="1A5384F2" w14:textId="77777777" w:rsidR="00EA1D88" w:rsidRDefault="00EA1D88" w:rsidP="00304E45">
            <w:pPr>
              <w:jc w:val="center"/>
            </w:pPr>
          </w:p>
        </w:tc>
        <w:tc>
          <w:tcPr>
            <w:tcW w:w="1296" w:type="dxa"/>
            <w:tcBorders>
              <w:top w:val="single" w:sz="4" w:space="0" w:color="auto"/>
            </w:tcBorders>
          </w:tcPr>
          <w:p w14:paraId="11200A7D" w14:textId="77777777" w:rsidR="00EA1D88" w:rsidRDefault="00EA1D88" w:rsidP="00304E45">
            <w:pPr>
              <w:jc w:val="center"/>
            </w:pPr>
          </w:p>
        </w:tc>
      </w:tr>
      <w:tr w:rsidR="00EA1D88" w14:paraId="1216B46B" w14:textId="77777777" w:rsidTr="00304E45">
        <w:trPr>
          <w:trHeight w:val="274"/>
        </w:trPr>
        <w:tc>
          <w:tcPr>
            <w:tcW w:w="3888" w:type="dxa"/>
            <w:tcBorders>
              <w:top w:val="nil"/>
            </w:tcBorders>
          </w:tcPr>
          <w:p w14:paraId="306EDB04" w14:textId="77777777" w:rsidR="00EA1D88" w:rsidRDefault="00EA1D88" w:rsidP="00304E45">
            <w:pPr>
              <w:ind w:left="720"/>
            </w:pPr>
            <w:r>
              <w:t>Time 1</w:t>
            </w:r>
          </w:p>
        </w:tc>
        <w:tc>
          <w:tcPr>
            <w:tcW w:w="236" w:type="dxa"/>
            <w:tcBorders>
              <w:top w:val="nil"/>
            </w:tcBorders>
          </w:tcPr>
          <w:p w14:paraId="27D4F8B4" w14:textId="77777777" w:rsidR="00EA1D88" w:rsidRDefault="00EA1D88" w:rsidP="00304E45"/>
        </w:tc>
        <w:tc>
          <w:tcPr>
            <w:tcW w:w="1296" w:type="dxa"/>
          </w:tcPr>
          <w:p w14:paraId="3055D979" w14:textId="77777777" w:rsidR="00EA1D88" w:rsidRDefault="00EA1D88" w:rsidP="00304E45">
            <w:pPr>
              <w:jc w:val="right"/>
            </w:pPr>
            <w:r w:rsidRPr="00710320">
              <w:t>15.28</w:t>
            </w:r>
          </w:p>
        </w:tc>
        <w:tc>
          <w:tcPr>
            <w:tcW w:w="1296" w:type="dxa"/>
          </w:tcPr>
          <w:p w14:paraId="6884C6C1" w14:textId="77777777" w:rsidR="00EA1D88" w:rsidRDefault="00EA1D88" w:rsidP="00304E45">
            <w:r>
              <w:t>(</w:t>
            </w:r>
            <w:r w:rsidRPr="00710320">
              <w:t>15.4</w:t>
            </w:r>
            <w:r>
              <w:t>2)</w:t>
            </w:r>
          </w:p>
        </w:tc>
        <w:tc>
          <w:tcPr>
            <w:tcW w:w="1296" w:type="dxa"/>
          </w:tcPr>
          <w:p w14:paraId="48C9C51C" w14:textId="77777777" w:rsidR="00EA1D88" w:rsidRDefault="00EA1D88" w:rsidP="00304E45">
            <w:pPr>
              <w:jc w:val="center"/>
            </w:pPr>
            <w:r w:rsidRPr="00710320">
              <w:t>14.2</w:t>
            </w:r>
            <w:r>
              <w:t>5</w:t>
            </w:r>
          </w:p>
        </w:tc>
        <w:tc>
          <w:tcPr>
            <w:tcW w:w="1296" w:type="dxa"/>
          </w:tcPr>
          <w:p w14:paraId="7F9BABB1" w14:textId="77777777" w:rsidR="00EA1D88" w:rsidRDefault="00EA1D88" w:rsidP="00304E45">
            <w:pPr>
              <w:jc w:val="center"/>
            </w:pPr>
            <w:r w:rsidRPr="00710320">
              <w:t>16.3</w:t>
            </w:r>
            <w:r>
              <w:t>2</w:t>
            </w:r>
          </w:p>
        </w:tc>
      </w:tr>
      <w:tr w:rsidR="00EA1D88" w14:paraId="0F03CC33" w14:textId="77777777" w:rsidTr="00304E45">
        <w:trPr>
          <w:trHeight w:val="274"/>
        </w:trPr>
        <w:tc>
          <w:tcPr>
            <w:tcW w:w="3888" w:type="dxa"/>
          </w:tcPr>
          <w:p w14:paraId="0C141DF4" w14:textId="77777777" w:rsidR="00EA1D88" w:rsidRDefault="00EA1D88" w:rsidP="00304E45">
            <w:pPr>
              <w:ind w:left="720"/>
            </w:pPr>
            <w:r>
              <w:t>Time 2</w:t>
            </w:r>
          </w:p>
        </w:tc>
        <w:tc>
          <w:tcPr>
            <w:tcW w:w="236" w:type="dxa"/>
          </w:tcPr>
          <w:p w14:paraId="7ACDCC24" w14:textId="77777777" w:rsidR="00EA1D88" w:rsidRDefault="00EA1D88" w:rsidP="00304E45"/>
        </w:tc>
        <w:tc>
          <w:tcPr>
            <w:tcW w:w="1296" w:type="dxa"/>
          </w:tcPr>
          <w:p w14:paraId="441D6B40" w14:textId="77777777" w:rsidR="00EA1D88" w:rsidRDefault="00EA1D88" w:rsidP="00304E45">
            <w:pPr>
              <w:jc w:val="right"/>
            </w:pPr>
            <w:r w:rsidRPr="00710320">
              <w:t>14.2</w:t>
            </w:r>
            <w:r>
              <w:t>3</w:t>
            </w:r>
          </w:p>
        </w:tc>
        <w:tc>
          <w:tcPr>
            <w:tcW w:w="1296" w:type="dxa"/>
          </w:tcPr>
          <w:p w14:paraId="37A85EED" w14:textId="77777777" w:rsidR="00EA1D88" w:rsidRDefault="00EA1D88" w:rsidP="00304E45">
            <w:r>
              <w:t>(</w:t>
            </w:r>
            <w:r w:rsidRPr="00710320">
              <w:t>19.0</w:t>
            </w:r>
            <w:r>
              <w:t>2)</w:t>
            </w:r>
          </w:p>
        </w:tc>
        <w:tc>
          <w:tcPr>
            <w:tcW w:w="1296" w:type="dxa"/>
          </w:tcPr>
          <w:p w14:paraId="514E7A6C" w14:textId="77777777" w:rsidR="00EA1D88" w:rsidRDefault="00EA1D88" w:rsidP="00304E45">
            <w:pPr>
              <w:jc w:val="center"/>
            </w:pPr>
            <w:r w:rsidRPr="00710320">
              <w:t>12.95</w:t>
            </w:r>
          </w:p>
        </w:tc>
        <w:tc>
          <w:tcPr>
            <w:tcW w:w="1296" w:type="dxa"/>
          </w:tcPr>
          <w:p w14:paraId="4ABB5049" w14:textId="77777777" w:rsidR="00EA1D88" w:rsidRDefault="00EA1D88" w:rsidP="00304E45">
            <w:pPr>
              <w:jc w:val="center"/>
            </w:pPr>
            <w:r w:rsidRPr="00710320">
              <w:t>15.</w:t>
            </w:r>
            <w:r>
              <w:t>50</w:t>
            </w:r>
          </w:p>
        </w:tc>
      </w:tr>
      <w:tr w:rsidR="00EA1D88" w14:paraId="219DA46B" w14:textId="77777777" w:rsidTr="00304E45">
        <w:trPr>
          <w:trHeight w:val="274"/>
        </w:trPr>
        <w:tc>
          <w:tcPr>
            <w:tcW w:w="3888" w:type="dxa"/>
          </w:tcPr>
          <w:p w14:paraId="1FBD858A" w14:textId="77777777" w:rsidR="00EA1D88" w:rsidRDefault="00EA1D88" w:rsidP="00304E45">
            <w:pPr>
              <w:ind w:left="720"/>
            </w:pPr>
            <w:r>
              <w:t>Time 3</w:t>
            </w:r>
          </w:p>
        </w:tc>
        <w:tc>
          <w:tcPr>
            <w:tcW w:w="236" w:type="dxa"/>
          </w:tcPr>
          <w:p w14:paraId="44B8BDC6" w14:textId="77777777" w:rsidR="00EA1D88" w:rsidRDefault="00EA1D88" w:rsidP="00304E45"/>
        </w:tc>
        <w:tc>
          <w:tcPr>
            <w:tcW w:w="1296" w:type="dxa"/>
          </w:tcPr>
          <w:p w14:paraId="7E552912" w14:textId="77777777" w:rsidR="00EA1D88" w:rsidRDefault="00EA1D88" w:rsidP="00304E45">
            <w:pPr>
              <w:jc w:val="right"/>
            </w:pPr>
            <w:r w:rsidRPr="00710320">
              <w:t>12.27</w:t>
            </w:r>
          </w:p>
        </w:tc>
        <w:tc>
          <w:tcPr>
            <w:tcW w:w="1296" w:type="dxa"/>
          </w:tcPr>
          <w:p w14:paraId="24159712" w14:textId="77777777" w:rsidR="00EA1D88" w:rsidRDefault="00EA1D88" w:rsidP="00304E45">
            <w:r>
              <w:t>(</w:t>
            </w:r>
            <w:r w:rsidRPr="00710320">
              <w:t>19.28</w:t>
            </w:r>
            <w:r>
              <w:t>)</w:t>
            </w:r>
          </w:p>
        </w:tc>
        <w:tc>
          <w:tcPr>
            <w:tcW w:w="1296" w:type="dxa"/>
          </w:tcPr>
          <w:p w14:paraId="6B514702" w14:textId="77777777" w:rsidR="00EA1D88" w:rsidRDefault="00EA1D88" w:rsidP="00304E45">
            <w:pPr>
              <w:jc w:val="center"/>
            </w:pPr>
            <w:r w:rsidRPr="00710320">
              <w:t>10.98</w:t>
            </w:r>
          </w:p>
        </w:tc>
        <w:tc>
          <w:tcPr>
            <w:tcW w:w="1296" w:type="dxa"/>
          </w:tcPr>
          <w:p w14:paraId="281DFDC8" w14:textId="77777777" w:rsidR="00EA1D88" w:rsidRDefault="00EA1D88" w:rsidP="00304E45">
            <w:pPr>
              <w:jc w:val="center"/>
            </w:pPr>
            <w:r w:rsidRPr="00710320">
              <w:t>13.56</w:t>
            </w:r>
          </w:p>
        </w:tc>
      </w:tr>
      <w:tr w:rsidR="00EA1D88" w14:paraId="1060B383" w14:textId="77777777" w:rsidTr="00304E45">
        <w:trPr>
          <w:trHeight w:val="274"/>
        </w:trPr>
        <w:tc>
          <w:tcPr>
            <w:tcW w:w="3888" w:type="dxa"/>
          </w:tcPr>
          <w:p w14:paraId="37B970A4" w14:textId="77777777" w:rsidR="00EA1D88" w:rsidRDefault="00EA1D88" w:rsidP="00304E45">
            <w:pPr>
              <w:ind w:left="720"/>
            </w:pPr>
            <w:r>
              <w:t>Time 4</w:t>
            </w:r>
          </w:p>
        </w:tc>
        <w:tc>
          <w:tcPr>
            <w:tcW w:w="236" w:type="dxa"/>
          </w:tcPr>
          <w:p w14:paraId="60232043" w14:textId="77777777" w:rsidR="00EA1D88" w:rsidRDefault="00EA1D88" w:rsidP="00304E45"/>
        </w:tc>
        <w:tc>
          <w:tcPr>
            <w:tcW w:w="1296" w:type="dxa"/>
          </w:tcPr>
          <w:p w14:paraId="3E999EA1" w14:textId="77777777" w:rsidR="00EA1D88" w:rsidRDefault="00EA1D88" w:rsidP="00304E45">
            <w:pPr>
              <w:jc w:val="right"/>
            </w:pPr>
            <w:r w:rsidRPr="00710320">
              <w:t>10.42</w:t>
            </w:r>
          </w:p>
        </w:tc>
        <w:tc>
          <w:tcPr>
            <w:tcW w:w="1296" w:type="dxa"/>
          </w:tcPr>
          <w:p w14:paraId="26675CBC" w14:textId="77777777" w:rsidR="00EA1D88" w:rsidRDefault="00EA1D88" w:rsidP="00304E45">
            <w:r>
              <w:t>(</w:t>
            </w:r>
            <w:r w:rsidRPr="00710320">
              <w:t>23.96</w:t>
            </w:r>
            <w:r>
              <w:t>)</w:t>
            </w:r>
          </w:p>
        </w:tc>
        <w:tc>
          <w:tcPr>
            <w:tcW w:w="1296" w:type="dxa"/>
          </w:tcPr>
          <w:p w14:paraId="665D4E65" w14:textId="77777777" w:rsidR="00EA1D88" w:rsidRDefault="00EA1D88" w:rsidP="00304E45">
            <w:pPr>
              <w:jc w:val="center"/>
            </w:pPr>
            <w:r w:rsidRPr="00710320">
              <w:t>8.8</w:t>
            </w:r>
            <w:r>
              <w:t>2</w:t>
            </w:r>
          </w:p>
        </w:tc>
        <w:tc>
          <w:tcPr>
            <w:tcW w:w="1296" w:type="dxa"/>
          </w:tcPr>
          <w:p w14:paraId="24955814" w14:textId="77777777" w:rsidR="00EA1D88" w:rsidRDefault="00EA1D88" w:rsidP="00304E45">
            <w:pPr>
              <w:jc w:val="center"/>
            </w:pPr>
            <w:r w:rsidRPr="00710320">
              <w:t>12.0</w:t>
            </w:r>
            <w:r>
              <w:t>3</w:t>
            </w:r>
          </w:p>
        </w:tc>
      </w:tr>
      <w:tr w:rsidR="00EA1D88" w14:paraId="21BBB8DE" w14:textId="77777777" w:rsidTr="00304E45">
        <w:trPr>
          <w:trHeight w:val="274"/>
        </w:trPr>
        <w:tc>
          <w:tcPr>
            <w:tcW w:w="3888" w:type="dxa"/>
          </w:tcPr>
          <w:p w14:paraId="68D35D90" w14:textId="77777777" w:rsidR="00EA1D88" w:rsidRDefault="00EA1D88" w:rsidP="00304E45">
            <w:pPr>
              <w:ind w:left="720"/>
            </w:pPr>
          </w:p>
        </w:tc>
        <w:tc>
          <w:tcPr>
            <w:tcW w:w="236" w:type="dxa"/>
          </w:tcPr>
          <w:p w14:paraId="0FB94744" w14:textId="77777777" w:rsidR="00EA1D88" w:rsidRDefault="00EA1D88" w:rsidP="00304E45"/>
        </w:tc>
        <w:tc>
          <w:tcPr>
            <w:tcW w:w="1296" w:type="dxa"/>
          </w:tcPr>
          <w:p w14:paraId="51EFA909" w14:textId="77777777" w:rsidR="00EA1D88" w:rsidRDefault="00EA1D88" w:rsidP="00304E45">
            <w:pPr>
              <w:jc w:val="right"/>
            </w:pPr>
          </w:p>
        </w:tc>
        <w:tc>
          <w:tcPr>
            <w:tcW w:w="1296" w:type="dxa"/>
          </w:tcPr>
          <w:p w14:paraId="723493FC" w14:textId="77777777" w:rsidR="00EA1D88" w:rsidRPr="00596DDE" w:rsidRDefault="00EA1D88" w:rsidP="00304E45"/>
        </w:tc>
        <w:tc>
          <w:tcPr>
            <w:tcW w:w="1296" w:type="dxa"/>
          </w:tcPr>
          <w:p w14:paraId="661E22F4" w14:textId="77777777" w:rsidR="00EA1D88" w:rsidRDefault="00EA1D88" w:rsidP="00304E45">
            <w:pPr>
              <w:jc w:val="center"/>
            </w:pPr>
          </w:p>
        </w:tc>
        <w:tc>
          <w:tcPr>
            <w:tcW w:w="1296" w:type="dxa"/>
          </w:tcPr>
          <w:p w14:paraId="2D2FE6F3" w14:textId="77777777" w:rsidR="00EA1D88" w:rsidRDefault="00EA1D88" w:rsidP="00304E45">
            <w:pPr>
              <w:jc w:val="center"/>
            </w:pPr>
          </w:p>
        </w:tc>
      </w:tr>
    </w:tbl>
    <w:p w14:paraId="39AFE627" w14:textId="77777777" w:rsidR="00EA1D88" w:rsidRPr="0098288B" w:rsidRDefault="00EA1D88" w:rsidP="00EA1D88">
      <w:pPr>
        <w:spacing w:line="480" w:lineRule="auto"/>
      </w:pPr>
      <w:r>
        <w:rPr>
          <w:i/>
          <w:iCs/>
        </w:rPr>
        <w:t>Notes.</w:t>
      </w:r>
      <w:r>
        <w:t xml:space="preserve"> CI = 95% confidence interval; NPI = neuropsychiatric inventory symptom severity. </w:t>
      </w:r>
    </w:p>
    <w:p w14:paraId="63E33640" w14:textId="77777777" w:rsidR="00EA1D88" w:rsidRDefault="00EA1D88" w:rsidP="00B016EC">
      <w:pPr>
        <w:spacing w:line="480" w:lineRule="auto"/>
        <w:sectPr w:rsidR="00EA1D88" w:rsidSect="00BA227B">
          <w:pgSz w:w="12240" w:h="15840"/>
          <w:pgMar w:top="1440" w:right="1440" w:bottom="1440" w:left="1440" w:header="720" w:footer="720" w:gutter="0"/>
          <w:cols w:space="720"/>
          <w:docGrid w:linePitch="360"/>
        </w:sectPr>
      </w:pPr>
    </w:p>
    <w:p w14:paraId="7A23FDE4" w14:textId="7DEFD585" w:rsidR="00B016EC" w:rsidRDefault="00B016EC" w:rsidP="00B016EC">
      <w:pPr>
        <w:spacing w:line="480" w:lineRule="auto"/>
      </w:pPr>
      <w:r w:rsidRPr="00E7050D">
        <w:lastRenderedPageBreak/>
        <w:t>Table</w:t>
      </w:r>
      <w:r>
        <w:t xml:space="preserve"> </w:t>
      </w:r>
      <w:r w:rsidR="005C3A37">
        <w:t>S5</w:t>
      </w:r>
      <w:r>
        <w:t xml:space="preserve"> </w:t>
      </w:r>
    </w:p>
    <w:p w14:paraId="51D008CA" w14:textId="77777777" w:rsidR="00B016EC" w:rsidRPr="00DA306E" w:rsidRDefault="00B016EC" w:rsidP="00B016EC">
      <w:pPr>
        <w:spacing w:line="480" w:lineRule="auto"/>
        <w:rPr>
          <w:i/>
          <w:iCs/>
        </w:rPr>
      </w:pPr>
      <w:r w:rsidRPr="00DA306E">
        <w:rPr>
          <w:i/>
          <w:iCs/>
        </w:rPr>
        <w:t xml:space="preserve">Longitudinal Measurement Invariance of </w:t>
      </w:r>
      <w:r>
        <w:rPr>
          <w:i/>
          <w:iCs/>
        </w:rPr>
        <w:t>Study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236"/>
        <w:gridCol w:w="1656"/>
        <w:gridCol w:w="1080"/>
        <w:gridCol w:w="1080"/>
        <w:gridCol w:w="2160"/>
      </w:tblGrid>
      <w:tr w:rsidR="00B016EC" w14:paraId="1215B7C1" w14:textId="77777777" w:rsidTr="00992124">
        <w:trPr>
          <w:trHeight w:val="274"/>
        </w:trPr>
        <w:tc>
          <w:tcPr>
            <w:tcW w:w="5472" w:type="dxa"/>
          </w:tcPr>
          <w:p w14:paraId="34EE1C0E" w14:textId="77777777" w:rsidR="00B016EC" w:rsidRDefault="00B016EC" w:rsidP="00992124">
            <w:pPr>
              <w:spacing w:line="480" w:lineRule="auto"/>
            </w:pPr>
          </w:p>
        </w:tc>
        <w:tc>
          <w:tcPr>
            <w:tcW w:w="236" w:type="dxa"/>
          </w:tcPr>
          <w:p w14:paraId="2DB7036D" w14:textId="77777777" w:rsidR="00B016EC" w:rsidRPr="003D2FA2" w:rsidRDefault="00B016EC" w:rsidP="00992124">
            <w:pPr>
              <w:spacing w:line="480" w:lineRule="auto"/>
            </w:pPr>
          </w:p>
        </w:tc>
        <w:tc>
          <w:tcPr>
            <w:tcW w:w="1656" w:type="dxa"/>
            <w:tcBorders>
              <w:top w:val="single" w:sz="4" w:space="0" w:color="auto"/>
              <w:bottom w:val="single" w:sz="4" w:space="0" w:color="auto"/>
            </w:tcBorders>
          </w:tcPr>
          <w:p w14:paraId="610B4B3B" w14:textId="77777777" w:rsidR="00B016EC" w:rsidRPr="003D2FA2" w:rsidRDefault="00B016EC" w:rsidP="00992124">
            <w:pPr>
              <w:spacing w:line="480" w:lineRule="auto"/>
            </w:pPr>
            <w:r w:rsidRPr="003D2FA2">
              <w:t>χ</w:t>
            </w:r>
            <w:r w:rsidRPr="003D2FA2">
              <w:rPr>
                <w:vertAlign w:val="superscript"/>
              </w:rPr>
              <w:t>2</w:t>
            </w:r>
            <w:r>
              <w:t xml:space="preserve"> (</w:t>
            </w:r>
            <w:r>
              <w:rPr>
                <w:i/>
                <w:iCs/>
              </w:rPr>
              <w:t>df</w:t>
            </w:r>
            <w:r>
              <w:t>)</w:t>
            </w:r>
          </w:p>
        </w:tc>
        <w:tc>
          <w:tcPr>
            <w:tcW w:w="1080" w:type="dxa"/>
            <w:tcBorders>
              <w:top w:val="single" w:sz="4" w:space="0" w:color="auto"/>
              <w:bottom w:val="single" w:sz="4" w:space="0" w:color="auto"/>
            </w:tcBorders>
          </w:tcPr>
          <w:p w14:paraId="09520016" w14:textId="77777777" w:rsidR="00B016EC" w:rsidRDefault="00B016EC" w:rsidP="00992124">
            <w:pPr>
              <w:spacing w:line="480" w:lineRule="auto"/>
            </w:pPr>
            <w:r>
              <w:rPr>
                <w:i/>
                <w:iCs/>
              </w:rPr>
              <w:t>p</w:t>
            </w:r>
          </w:p>
        </w:tc>
        <w:tc>
          <w:tcPr>
            <w:tcW w:w="1080" w:type="dxa"/>
            <w:tcBorders>
              <w:top w:val="single" w:sz="4" w:space="0" w:color="auto"/>
              <w:bottom w:val="single" w:sz="4" w:space="0" w:color="auto"/>
            </w:tcBorders>
          </w:tcPr>
          <w:p w14:paraId="29DA03D1" w14:textId="77777777" w:rsidR="00B016EC" w:rsidRDefault="00B016EC" w:rsidP="00992124">
            <w:pPr>
              <w:spacing w:line="480" w:lineRule="auto"/>
            </w:pPr>
            <w:r>
              <w:t>CFI</w:t>
            </w:r>
          </w:p>
        </w:tc>
        <w:tc>
          <w:tcPr>
            <w:tcW w:w="2160" w:type="dxa"/>
            <w:tcBorders>
              <w:top w:val="single" w:sz="4" w:space="0" w:color="auto"/>
              <w:bottom w:val="single" w:sz="4" w:space="0" w:color="auto"/>
            </w:tcBorders>
          </w:tcPr>
          <w:p w14:paraId="2BD128C4" w14:textId="77777777" w:rsidR="00B016EC" w:rsidRDefault="00B016EC" w:rsidP="00992124">
            <w:pPr>
              <w:spacing w:line="480" w:lineRule="auto"/>
            </w:pPr>
            <w:r>
              <w:t>RMSEA [95% CI]</w:t>
            </w:r>
          </w:p>
        </w:tc>
      </w:tr>
      <w:tr w:rsidR="00B016EC" w14:paraId="4D6E2569" w14:textId="77777777" w:rsidTr="00992124">
        <w:trPr>
          <w:trHeight w:val="274"/>
        </w:trPr>
        <w:tc>
          <w:tcPr>
            <w:tcW w:w="5472" w:type="dxa"/>
          </w:tcPr>
          <w:p w14:paraId="663724B4" w14:textId="77777777" w:rsidR="00B016EC" w:rsidRPr="00A917DB" w:rsidRDefault="00B016EC" w:rsidP="00992124">
            <w:pPr>
              <w:rPr>
                <w:b/>
                <w:bCs/>
              </w:rPr>
            </w:pPr>
            <w:r>
              <w:rPr>
                <w:b/>
                <w:bCs/>
              </w:rPr>
              <w:t>Symptom Severity and EF</w:t>
            </w:r>
          </w:p>
          <w:p w14:paraId="6C87F311" w14:textId="77777777" w:rsidR="00B016EC" w:rsidRDefault="00B016EC" w:rsidP="00992124">
            <w:r>
              <w:t>Confirmatory factor analysis across time-points</w:t>
            </w:r>
          </w:p>
        </w:tc>
        <w:tc>
          <w:tcPr>
            <w:tcW w:w="236" w:type="dxa"/>
          </w:tcPr>
          <w:p w14:paraId="3684BFAC" w14:textId="77777777" w:rsidR="00B016EC" w:rsidRDefault="00B016EC" w:rsidP="00992124"/>
        </w:tc>
        <w:tc>
          <w:tcPr>
            <w:tcW w:w="1656" w:type="dxa"/>
            <w:tcBorders>
              <w:top w:val="single" w:sz="4" w:space="0" w:color="auto"/>
            </w:tcBorders>
          </w:tcPr>
          <w:p w14:paraId="1DBA03ED" w14:textId="77777777" w:rsidR="00B016EC" w:rsidRDefault="00B016EC" w:rsidP="00992124"/>
        </w:tc>
        <w:tc>
          <w:tcPr>
            <w:tcW w:w="1080" w:type="dxa"/>
            <w:tcBorders>
              <w:top w:val="single" w:sz="4" w:space="0" w:color="auto"/>
            </w:tcBorders>
          </w:tcPr>
          <w:p w14:paraId="043557CB" w14:textId="77777777" w:rsidR="00B016EC" w:rsidRDefault="00B016EC" w:rsidP="00992124"/>
        </w:tc>
        <w:tc>
          <w:tcPr>
            <w:tcW w:w="1080" w:type="dxa"/>
            <w:tcBorders>
              <w:top w:val="single" w:sz="4" w:space="0" w:color="auto"/>
            </w:tcBorders>
          </w:tcPr>
          <w:p w14:paraId="0D75BF2C" w14:textId="77777777" w:rsidR="00B016EC" w:rsidRDefault="00B016EC" w:rsidP="00992124"/>
        </w:tc>
        <w:tc>
          <w:tcPr>
            <w:tcW w:w="2160" w:type="dxa"/>
            <w:tcBorders>
              <w:top w:val="single" w:sz="4" w:space="0" w:color="auto"/>
            </w:tcBorders>
          </w:tcPr>
          <w:p w14:paraId="7933A5D7" w14:textId="77777777" w:rsidR="00B016EC" w:rsidRDefault="00B016EC" w:rsidP="00992124"/>
        </w:tc>
      </w:tr>
      <w:tr w:rsidR="00B016EC" w14:paraId="2EB14C22" w14:textId="77777777" w:rsidTr="00992124">
        <w:trPr>
          <w:trHeight w:val="274"/>
        </w:trPr>
        <w:tc>
          <w:tcPr>
            <w:tcW w:w="5472" w:type="dxa"/>
          </w:tcPr>
          <w:p w14:paraId="159E142D" w14:textId="77777777" w:rsidR="00B016EC" w:rsidRDefault="00B016EC" w:rsidP="00992124">
            <w:pPr>
              <w:ind w:left="720"/>
            </w:pPr>
            <w:r>
              <w:t xml:space="preserve">Time 1 </w:t>
            </w:r>
          </w:p>
        </w:tc>
        <w:tc>
          <w:tcPr>
            <w:tcW w:w="236" w:type="dxa"/>
          </w:tcPr>
          <w:p w14:paraId="6C78AC74" w14:textId="77777777" w:rsidR="00B016EC" w:rsidRDefault="00B016EC" w:rsidP="00992124"/>
        </w:tc>
        <w:tc>
          <w:tcPr>
            <w:tcW w:w="1656" w:type="dxa"/>
          </w:tcPr>
          <w:p w14:paraId="6C7CE17D" w14:textId="77777777" w:rsidR="00B016EC" w:rsidRDefault="00B016EC" w:rsidP="00992124">
            <w:r w:rsidRPr="008D5364">
              <w:t>27.91</w:t>
            </w:r>
            <w:r>
              <w:t xml:space="preserve"> (</w:t>
            </w:r>
            <w:r w:rsidRPr="008D5364">
              <w:t>62</w:t>
            </w:r>
            <w:r>
              <w:t>)</w:t>
            </w:r>
          </w:p>
        </w:tc>
        <w:tc>
          <w:tcPr>
            <w:tcW w:w="1080" w:type="dxa"/>
          </w:tcPr>
          <w:p w14:paraId="0DE3624A" w14:textId="77777777" w:rsidR="00B016EC" w:rsidRDefault="00B016EC" w:rsidP="00992124">
            <w:r>
              <w:t>1.000</w:t>
            </w:r>
          </w:p>
        </w:tc>
        <w:tc>
          <w:tcPr>
            <w:tcW w:w="1080" w:type="dxa"/>
          </w:tcPr>
          <w:p w14:paraId="673E5752" w14:textId="77777777" w:rsidR="00B016EC" w:rsidRDefault="00B016EC" w:rsidP="00992124">
            <w:r>
              <w:t>1</w:t>
            </w:r>
            <w:r w:rsidRPr="000E4D21">
              <w:t>.000</w:t>
            </w:r>
          </w:p>
        </w:tc>
        <w:tc>
          <w:tcPr>
            <w:tcW w:w="2160" w:type="dxa"/>
          </w:tcPr>
          <w:p w14:paraId="5DA8C598" w14:textId="77777777" w:rsidR="00B016EC" w:rsidRDefault="00B016EC" w:rsidP="00992124">
            <w:r>
              <w:t>.000 [.000, .000]</w:t>
            </w:r>
          </w:p>
        </w:tc>
      </w:tr>
      <w:tr w:rsidR="00B016EC" w14:paraId="54BAFAF3" w14:textId="77777777" w:rsidTr="00992124">
        <w:trPr>
          <w:trHeight w:val="274"/>
        </w:trPr>
        <w:tc>
          <w:tcPr>
            <w:tcW w:w="5472" w:type="dxa"/>
          </w:tcPr>
          <w:p w14:paraId="62C28E1D" w14:textId="77777777" w:rsidR="00B016EC" w:rsidRDefault="00B016EC" w:rsidP="00992124">
            <w:pPr>
              <w:ind w:left="720"/>
            </w:pPr>
            <w:r>
              <w:t xml:space="preserve">Time 2 </w:t>
            </w:r>
          </w:p>
        </w:tc>
        <w:tc>
          <w:tcPr>
            <w:tcW w:w="236" w:type="dxa"/>
          </w:tcPr>
          <w:p w14:paraId="5CD2DF9A" w14:textId="77777777" w:rsidR="00B016EC" w:rsidRDefault="00B016EC" w:rsidP="00992124"/>
        </w:tc>
        <w:tc>
          <w:tcPr>
            <w:tcW w:w="1656" w:type="dxa"/>
          </w:tcPr>
          <w:p w14:paraId="20D8F475" w14:textId="77777777" w:rsidR="00B016EC" w:rsidRDefault="00B016EC" w:rsidP="00992124">
            <w:r w:rsidRPr="00CD27A4">
              <w:t>29.17</w:t>
            </w:r>
            <w:r>
              <w:t xml:space="preserve"> (</w:t>
            </w:r>
            <w:r w:rsidRPr="008D5364">
              <w:t>62</w:t>
            </w:r>
            <w:r>
              <w:t>)</w:t>
            </w:r>
          </w:p>
        </w:tc>
        <w:tc>
          <w:tcPr>
            <w:tcW w:w="1080" w:type="dxa"/>
          </w:tcPr>
          <w:p w14:paraId="3E26FA5B" w14:textId="77777777" w:rsidR="00B016EC" w:rsidRDefault="00B016EC" w:rsidP="00992124">
            <w:r>
              <w:t>1.000</w:t>
            </w:r>
          </w:p>
        </w:tc>
        <w:tc>
          <w:tcPr>
            <w:tcW w:w="1080" w:type="dxa"/>
          </w:tcPr>
          <w:p w14:paraId="785F4454" w14:textId="77777777" w:rsidR="00B016EC" w:rsidRDefault="00B016EC" w:rsidP="00992124">
            <w:r>
              <w:t>1</w:t>
            </w:r>
            <w:r w:rsidRPr="000E4D21">
              <w:t>.000</w:t>
            </w:r>
          </w:p>
        </w:tc>
        <w:tc>
          <w:tcPr>
            <w:tcW w:w="2160" w:type="dxa"/>
          </w:tcPr>
          <w:p w14:paraId="79CD5175" w14:textId="77777777" w:rsidR="00B016EC" w:rsidRDefault="00B016EC" w:rsidP="00992124">
            <w:r>
              <w:t>.000 [.000, .000]</w:t>
            </w:r>
          </w:p>
        </w:tc>
      </w:tr>
      <w:tr w:rsidR="00B016EC" w14:paraId="57F73906" w14:textId="77777777" w:rsidTr="00992124">
        <w:trPr>
          <w:trHeight w:val="274"/>
        </w:trPr>
        <w:tc>
          <w:tcPr>
            <w:tcW w:w="5472" w:type="dxa"/>
          </w:tcPr>
          <w:p w14:paraId="243A2973" w14:textId="77777777" w:rsidR="00B016EC" w:rsidRDefault="00B016EC" w:rsidP="00992124">
            <w:pPr>
              <w:ind w:left="720"/>
            </w:pPr>
            <w:r>
              <w:t>Time 3</w:t>
            </w:r>
          </w:p>
        </w:tc>
        <w:tc>
          <w:tcPr>
            <w:tcW w:w="236" w:type="dxa"/>
          </w:tcPr>
          <w:p w14:paraId="6654ED34" w14:textId="77777777" w:rsidR="00B016EC" w:rsidRDefault="00B016EC" w:rsidP="00992124"/>
        </w:tc>
        <w:tc>
          <w:tcPr>
            <w:tcW w:w="1656" w:type="dxa"/>
          </w:tcPr>
          <w:p w14:paraId="631CC838" w14:textId="77777777" w:rsidR="00B016EC" w:rsidRDefault="00B016EC" w:rsidP="00992124">
            <w:r w:rsidRPr="00CD27A4">
              <w:t>36.2</w:t>
            </w:r>
            <w:r>
              <w:t>6 (</w:t>
            </w:r>
            <w:r w:rsidRPr="008D5364">
              <w:t>62</w:t>
            </w:r>
            <w:r>
              <w:t>)</w:t>
            </w:r>
          </w:p>
        </w:tc>
        <w:tc>
          <w:tcPr>
            <w:tcW w:w="1080" w:type="dxa"/>
          </w:tcPr>
          <w:p w14:paraId="6239EE80" w14:textId="77777777" w:rsidR="00B016EC" w:rsidRDefault="00B016EC" w:rsidP="00992124">
            <w:r>
              <w:t>1.000</w:t>
            </w:r>
          </w:p>
        </w:tc>
        <w:tc>
          <w:tcPr>
            <w:tcW w:w="1080" w:type="dxa"/>
          </w:tcPr>
          <w:p w14:paraId="637F7C64" w14:textId="77777777" w:rsidR="00B016EC" w:rsidRDefault="00B016EC" w:rsidP="00992124">
            <w:r>
              <w:t>1</w:t>
            </w:r>
            <w:r w:rsidRPr="000E4D21">
              <w:t>.000</w:t>
            </w:r>
          </w:p>
        </w:tc>
        <w:tc>
          <w:tcPr>
            <w:tcW w:w="2160" w:type="dxa"/>
          </w:tcPr>
          <w:p w14:paraId="2CD3E4A4" w14:textId="77777777" w:rsidR="00B016EC" w:rsidRDefault="00B016EC" w:rsidP="00992124">
            <w:r>
              <w:t>.000 [.000, .000]</w:t>
            </w:r>
          </w:p>
        </w:tc>
      </w:tr>
      <w:tr w:rsidR="00B016EC" w14:paraId="6012A889" w14:textId="77777777" w:rsidTr="00992124">
        <w:trPr>
          <w:trHeight w:val="274"/>
        </w:trPr>
        <w:tc>
          <w:tcPr>
            <w:tcW w:w="5472" w:type="dxa"/>
          </w:tcPr>
          <w:p w14:paraId="42538607" w14:textId="77777777" w:rsidR="00B016EC" w:rsidRDefault="00B016EC" w:rsidP="00992124">
            <w:pPr>
              <w:ind w:left="720"/>
            </w:pPr>
            <w:r>
              <w:t>Time 4</w:t>
            </w:r>
          </w:p>
        </w:tc>
        <w:tc>
          <w:tcPr>
            <w:tcW w:w="236" w:type="dxa"/>
          </w:tcPr>
          <w:p w14:paraId="19499522" w14:textId="77777777" w:rsidR="00B016EC" w:rsidRDefault="00B016EC" w:rsidP="00992124"/>
        </w:tc>
        <w:tc>
          <w:tcPr>
            <w:tcW w:w="1656" w:type="dxa"/>
          </w:tcPr>
          <w:p w14:paraId="36EB03FB" w14:textId="77777777" w:rsidR="00B016EC" w:rsidRDefault="00B016EC" w:rsidP="00992124">
            <w:r w:rsidRPr="00CD27A4">
              <w:t>18.80</w:t>
            </w:r>
            <w:r>
              <w:t xml:space="preserve"> (</w:t>
            </w:r>
            <w:r w:rsidRPr="008D5364">
              <w:t>62</w:t>
            </w:r>
            <w:r>
              <w:t>)</w:t>
            </w:r>
          </w:p>
        </w:tc>
        <w:tc>
          <w:tcPr>
            <w:tcW w:w="1080" w:type="dxa"/>
          </w:tcPr>
          <w:p w14:paraId="71048AB9" w14:textId="77777777" w:rsidR="00B016EC" w:rsidRDefault="00B016EC" w:rsidP="00992124">
            <w:r>
              <w:t>1.000</w:t>
            </w:r>
          </w:p>
        </w:tc>
        <w:tc>
          <w:tcPr>
            <w:tcW w:w="1080" w:type="dxa"/>
          </w:tcPr>
          <w:p w14:paraId="564AD38A" w14:textId="77777777" w:rsidR="00B016EC" w:rsidRDefault="00B016EC" w:rsidP="00992124">
            <w:r>
              <w:t>1</w:t>
            </w:r>
            <w:r w:rsidRPr="000E4D21">
              <w:t>.000</w:t>
            </w:r>
          </w:p>
        </w:tc>
        <w:tc>
          <w:tcPr>
            <w:tcW w:w="2160" w:type="dxa"/>
          </w:tcPr>
          <w:p w14:paraId="0FA24A8C" w14:textId="77777777" w:rsidR="00B016EC" w:rsidRDefault="00B016EC" w:rsidP="00992124">
            <w:r>
              <w:t>.000 [.000, .000]</w:t>
            </w:r>
          </w:p>
        </w:tc>
      </w:tr>
      <w:tr w:rsidR="00B016EC" w14:paraId="1F140CD4" w14:textId="77777777" w:rsidTr="00992124">
        <w:trPr>
          <w:trHeight w:val="274"/>
        </w:trPr>
        <w:tc>
          <w:tcPr>
            <w:tcW w:w="5472" w:type="dxa"/>
            <w:tcBorders>
              <w:top w:val="single" w:sz="4" w:space="0" w:color="auto"/>
              <w:bottom w:val="nil"/>
            </w:tcBorders>
          </w:tcPr>
          <w:p w14:paraId="46D87B24" w14:textId="77777777" w:rsidR="00B016EC" w:rsidRDefault="00B016EC" w:rsidP="00992124">
            <w:r>
              <w:t>Level of invariance across time-points</w:t>
            </w:r>
          </w:p>
        </w:tc>
        <w:tc>
          <w:tcPr>
            <w:tcW w:w="236" w:type="dxa"/>
            <w:tcBorders>
              <w:top w:val="single" w:sz="4" w:space="0" w:color="auto"/>
              <w:bottom w:val="nil"/>
            </w:tcBorders>
          </w:tcPr>
          <w:p w14:paraId="79F8F914" w14:textId="77777777" w:rsidR="00B016EC" w:rsidRDefault="00B016EC" w:rsidP="00992124"/>
        </w:tc>
        <w:tc>
          <w:tcPr>
            <w:tcW w:w="1656" w:type="dxa"/>
            <w:tcBorders>
              <w:top w:val="single" w:sz="4" w:space="0" w:color="auto"/>
              <w:bottom w:val="nil"/>
            </w:tcBorders>
          </w:tcPr>
          <w:p w14:paraId="5F786EC6" w14:textId="77777777" w:rsidR="00B016EC" w:rsidRDefault="00B016EC" w:rsidP="00992124"/>
        </w:tc>
        <w:tc>
          <w:tcPr>
            <w:tcW w:w="1080" w:type="dxa"/>
            <w:tcBorders>
              <w:top w:val="single" w:sz="4" w:space="0" w:color="auto"/>
              <w:bottom w:val="nil"/>
            </w:tcBorders>
          </w:tcPr>
          <w:p w14:paraId="2A3E7B2C" w14:textId="77777777" w:rsidR="00B016EC" w:rsidRDefault="00B016EC" w:rsidP="00992124"/>
        </w:tc>
        <w:tc>
          <w:tcPr>
            <w:tcW w:w="1080" w:type="dxa"/>
            <w:tcBorders>
              <w:top w:val="single" w:sz="4" w:space="0" w:color="auto"/>
              <w:bottom w:val="nil"/>
            </w:tcBorders>
          </w:tcPr>
          <w:p w14:paraId="3A080746" w14:textId="77777777" w:rsidR="00B016EC" w:rsidRDefault="00B016EC" w:rsidP="00992124"/>
        </w:tc>
        <w:tc>
          <w:tcPr>
            <w:tcW w:w="2160" w:type="dxa"/>
            <w:tcBorders>
              <w:top w:val="single" w:sz="4" w:space="0" w:color="auto"/>
              <w:bottom w:val="nil"/>
            </w:tcBorders>
          </w:tcPr>
          <w:p w14:paraId="610BDC6C" w14:textId="77777777" w:rsidR="00B016EC" w:rsidRDefault="00B016EC" w:rsidP="00992124"/>
        </w:tc>
      </w:tr>
      <w:tr w:rsidR="00B016EC" w14:paraId="17D681B4" w14:textId="77777777" w:rsidTr="00992124">
        <w:trPr>
          <w:trHeight w:val="274"/>
        </w:trPr>
        <w:tc>
          <w:tcPr>
            <w:tcW w:w="5472" w:type="dxa"/>
            <w:tcBorders>
              <w:top w:val="nil"/>
              <w:bottom w:val="nil"/>
            </w:tcBorders>
          </w:tcPr>
          <w:p w14:paraId="5F3CE294" w14:textId="77777777" w:rsidR="00B016EC" w:rsidRDefault="00B016EC" w:rsidP="00992124">
            <w:pPr>
              <w:ind w:left="720"/>
            </w:pPr>
            <w:r>
              <w:t xml:space="preserve">Configural (varying </w:t>
            </w:r>
            <w:r w:rsidRPr="003D2FA2">
              <w:t>λ</w:t>
            </w:r>
            <w:r>
              <w:t xml:space="preserve">, </w:t>
            </w:r>
            <w:r w:rsidRPr="003D2FA2">
              <w:t>τ</w:t>
            </w:r>
            <w:r>
              <w:t xml:space="preserve">, ε) </w:t>
            </w:r>
          </w:p>
        </w:tc>
        <w:tc>
          <w:tcPr>
            <w:tcW w:w="236" w:type="dxa"/>
            <w:tcBorders>
              <w:top w:val="nil"/>
              <w:bottom w:val="nil"/>
            </w:tcBorders>
          </w:tcPr>
          <w:p w14:paraId="3DCD1F22" w14:textId="77777777" w:rsidR="00B016EC" w:rsidRDefault="00B016EC" w:rsidP="00992124"/>
        </w:tc>
        <w:tc>
          <w:tcPr>
            <w:tcW w:w="1656" w:type="dxa"/>
            <w:tcBorders>
              <w:top w:val="nil"/>
              <w:bottom w:val="nil"/>
            </w:tcBorders>
          </w:tcPr>
          <w:p w14:paraId="01302D41" w14:textId="77777777" w:rsidR="00B016EC" w:rsidRDefault="00B016EC" w:rsidP="00992124">
            <w:r w:rsidRPr="00451637">
              <w:t>112.1</w:t>
            </w:r>
            <w:r>
              <w:t>5 (</w:t>
            </w:r>
            <w:r w:rsidRPr="00451637">
              <w:t>248</w:t>
            </w:r>
            <w:r>
              <w:t>)</w:t>
            </w:r>
          </w:p>
        </w:tc>
        <w:tc>
          <w:tcPr>
            <w:tcW w:w="1080" w:type="dxa"/>
            <w:tcBorders>
              <w:top w:val="nil"/>
              <w:bottom w:val="nil"/>
            </w:tcBorders>
          </w:tcPr>
          <w:p w14:paraId="3044B82F" w14:textId="77777777" w:rsidR="00B016EC" w:rsidRDefault="00B016EC" w:rsidP="00992124">
            <w:r w:rsidRPr="000E4D21">
              <w:t>1.000</w:t>
            </w:r>
          </w:p>
        </w:tc>
        <w:tc>
          <w:tcPr>
            <w:tcW w:w="1080" w:type="dxa"/>
            <w:tcBorders>
              <w:top w:val="nil"/>
              <w:bottom w:val="nil"/>
            </w:tcBorders>
          </w:tcPr>
          <w:p w14:paraId="575AA4F0" w14:textId="77777777" w:rsidR="00B016EC" w:rsidRDefault="00B016EC" w:rsidP="00992124">
            <w:r>
              <w:t>1</w:t>
            </w:r>
            <w:r w:rsidRPr="000E4D21">
              <w:t>.000</w:t>
            </w:r>
          </w:p>
        </w:tc>
        <w:tc>
          <w:tcPr>
            <w:tcW w:w="2160" w:type="dxa"/>
            <w:tcBorders>
              <w:top w:val="nil"/>
              <w:bottom w:val="nil"/>
            </w:tcBorders>
          </w:tcPr>
          <w:p w14:paraId="4B766391" w14:textId="77777777" w:rsidR="00B016EC" w:rsidRDefault="00B016EC" w:rsidP="00992124">
            <w:r>
              <w:t>.000 [.000, .000]</w:t>
            </w:r>
          </w:p>
        </w:tc>
      </w:tr>
      <w:tr w:rsidR="00B016EC" w14:paraId="0091DE50" w14:textId="77777777" w:rsidTr="00992124">
        <w:trPr>
          <w:trHeight w:val="274"/>
        </w:trPr>
        <w:tc>
          <w:tcPr>
            <w:tcW w:w="5472" w:type="dxa"/>
            <w:tcBorders>
              <w:top w:val="nil"/>
              <w:bottom w:val="nil"/>
            </w:tcBorders>
          </w:tcPr>
          <w:p w14:paraId="1B3A8992" w14:textId="77777777" w:rsidR="00B016EC" w:rsidRDefault="00B016EC" w:rsidP="00992124">
            <w:pPr>
              <w:ind w:left="720"/>
            </w:pPr>
            <w:r>
              <w:t xml:space="preserve">Metric (equal </w:t>
            </w:r>
            <w:r w:rsidRPr="003D2FA2">
              <w:t>λ</w:t>
            </w:r>
            <w:r>
              <w:t xml:space="preserve">, varying </w:t>
            </w:r>
            <w:r w:rsidRPr="003D2FA2">
              <w:t>τ</w:t>
            </w:r>
            <w:r>
              <w:t>, ε)</w:t>
            </w:r>
          </w:p>
        </w:tc>
        <w:tc>
          <w:tcPr>
            <w:tcW w:w="236" w:type="dxa"/>
            <w:tcBorders>
              <w:top w:val="nil"/>
              <w:bottom w:val="nil"/>
            </w:tcBorders>
          </w:tcPr>
          <w:p w14:paraId="2FBC5BD7" w14:textId="77777777" w:rsidR="00B016EC" w:rsidRDefault="00B016EC" w:rsidP="00992124"/>
        </w:tc>
        <w:tc>
          <w:tcPr>
            <w:tcW w:w="1656" w:type="dxa"/>
            <w:tcBorders>
              <w:top w:val="nil"/>
              <w:bottom w:val="nil"/>
            </w:tcBorders>
          </w:tcPr>
          <w:p w14:paraId="681C0A9D" w14:textId="77777777" w:rsidR="00B016EC" w:rsidRDefault="00B016EC" w:rsidP="00992124">
            <w:r w:rsidRPr="00302588">
              <w:t>185.4</w:t>
            </w:r>
            <w:r>
              <w:t>2 (</w:t>
            </w:r>
            <w:r w:rsidRPr="00302588">
              <w:t>278</w:t>
            </w:r>
            <w:r>
              <w:t>)</w:t>
            </w:r>
          </w:p>
        </w:tc>
        <w:tc>
          <w:tcPr>
            <w:tcW w:w="1080" w:type="dxa"/>
            <w:tcBorders>
              <w:top w:val="nil"/>
              <w:bottom w:val="nil"/>
            </w:tcBorders>
          </w:tcPr>
          <w:p w14:paraId="16D01C21" w14:textId="77777777" w:rsidR="00B016EC" w:rsidRDefault="00B016EC" w:rsidP="00992124">
            <w:r w:rsidRPr="000E4D21">
              <w:t>1.000</w:t>
            </w:r>
          </w:p>
        </w:tc>
        <w:tc>
          <w:tcPr>
            <w:tcW w:w="1080" w:type="dxa"/>
            <w:tcBorders>
              <w:top w:val="nil"/>
              <w:bottom w:val="nil"/>
            </w:tcBorders>
          </w:tcPr>
          <w:p w14:paraId="48D3D177" w14:textId="77777777" w:rsidR="00B016EC" w:rsidRDefault="00B016EC" w:rsidP="00992124">
            <w:r>
              <w:t>1</w:t>
            </w:r>
            <w:r w:rsidRPr="000E4D21">
              <w:t>.000</w:t>
            </w:r>
          </w:p>
        </w:tc>
        <w:tc>
          <w:tcPr>
            <w:tcW w:w="2160" w:type="dxa"/>
            <w:tcBorders>
              <w:top w:val="nil"/>
              <w:bottom w:val="nil"/>
            </w:tcBorders>
          </w:tcPr>
          <w:p w14:paraId="011793E8" w14:textId="77777777" w:rsidR="00B016EC" w:rsidRDefault="00B016EC" w:rsidP="00992124">
            <w:r>
              <w:t>.000 [.000, .000]</w:t>
            </w:r>
          </w:p>
        </w:tc>
      </w:tr>
      <w:tr w:rsidR="00B016EC" w14:paraId="70935B1A" w14:textId="77777777" w:rsidTr="00992124">
        <w:trPr>
          <w:trHeight w:val="274"/>
        </w:trPr>
        <w:tc>
          <w:tcPr>
            <w:tcW w:w="5472" w:type="dxa"/>
            <w:tcBorders>
              <w:top w:val="nil"/>
              <w:bottom w:val="nil"/>
            </w:tcBorders>
          </w:tcPr>
          <w:p w14:paraId="770A4AEC" w14:textId="77777777" w:rsidR="00B016EC" w:rsidRDefault="00B016EC" w:rsidP="00992124">
            <w:pPr>
              <w:ind w:left="720"/>
            </w:pPr>
            <w:r>
              <w:t xml:space="preserve">Scalar (equal </w:t>
            </w:r>
            <w:r w:rsidRPr="003D2FA2">
              <w:t>λ</w:t>
            </w:r>
            <w:r>
              <w:t xml:space="preserve">, </w:t>
            </w:r>
            <w:r w:rsidRPr="003D2FA2">
              <w:t>τ</w:t>
            </w:r>
            <w:r>
              <w:t>, varying ε)</w:t>
            </w:r>
          </w:p>
        </w:tc>
        <w:tc>
          <w:tcPr>
            <w:tcW w:w="236" w:type="dxa"/>
            <w:tcBorders>
              <w:top w:val="nil"/>
              <w:bottom w:val="nil"/>
            </w:tcBorders>
          </w:tcPr>
          <w:p w14:paraId="60E93D59" w14:textId="77777777" w:rsidR="00B016EC" w:rsidRDefault="00B016EC" w:rsidP="00992124"/>
        </w:tc>
        <w:tc>
          <w:tcPr>
            <w:tcW w:w="1656" w:type="dxa"/>
            <w:tcBorders>
              <w:top w:val="nil"/>
              <w:bottom w:val="nil"/>
            </w:tcBorders>
          </w:tcPr>
          <w:p w14:paraId="6EE3695A" w14:textId="77777777" w:rsidR="00B016EC" w:rsidRDefault="00B016EC" w:rsidP="00992124">
            <w:r w:rsidRPr="0033513B">
              <w:t>209.81</w:t>
            </w:r>
            <w:r>
              <w:t xml:space="preserve"> (</w:t>
            </w:r>
            <w:r w:rsidRPr="0033513B">
              <w:t>308</w:t>
            </w:r>
            <w:r>
              <w:t>)</w:t>
            </w:r>
          </w:p>
        </w:tc>
        <w:tc>
          <w:tcPr>
            <w:tcW w:w="1080" w:type="dxa"/>
            <w:tcBorders>
              <w:top w:val="nil"/>
              <w:bottom w:val="nil"/>
            </w:tcBorders>
          </w:tcPr>
          <w:p w14:paraId="254DA2B9" w14:textId="77777777" w:rsidR="00B016EC" w:rsidRDefault="00B016EC" w:rsidP="00992124">
            <w:r w:rsidRPr="000E4D21">
              <w:t>1.000</w:t>
            </w:r>
          </w:p>
        </w:tc>
        <w:tc>
          <w:tcPr>
            <w:tcW w:w="1080" w:type="dxa"/>
            <w:tcBorders>
              <w:top w:val="nil"/>
              <w:bottom w:val="nil"/>
            </w:tcBorders>
          </w:tcPr>
          <w:p w14:paraId="2E6864F5" w14:textId="77777777" w:rsidR="00B016EC" w:rsidRDefault="00B016EC" w:rsidP="00992124">
            <w:r>
              <w:t>1</w:t>
            </w:r>
            <w:r w:rsidRPr="000E4D21">
              <w:t>.000</w:t>
            </w:r>
          </w:p>
        </w:tc>
        <w:tc>
          <w:tcPr>
            <w:tcW w:w="2160" w:type="dxa"/>
            <w:tcBorders>
              <w:top w:val="nil"/>
              <w:bottom w:val="nil"/>
            </w:tcBorders>
          </w:tcPr>
          <w:p w14:paraId="75F5C4FF" w14:textId="77777777" w:rsidR="00B016EC" w:rsidRDefault="00B016EC" w:rsidP="00992124">
            <w:r>
              <w:t>.000 [.000, .000]</w:t>
            </w:r>
          </w:p>
        </w:tc>
      </w:tr>
      <w:tr w:rsidR="00B016EC" w14:paraId="5D906FAF" w14:textId="77777777" w:rsidTr="00992124">
        <w:trPr>
          <w:trHeight w:val="274"/>
        </w:trPr>
        <w:tc>
          <w:tcPr>
            <w:tcW w:w="5472" w:type="dxa"/>
            <w:tcBorders>
              <w:top w:val="nil"/>
              <w:bottom w:val="single" w:sz="4" w:space="0" w:color="auto"/>
            </w:tcBorders>
          </w:tcPr>
          <w:p w14:paraId="601AE702" w14:textId="77777777" w:rsidR="00B016EC" w:rsidRDefault="00B016EC" w:rsidP="00992124">
            <w:pPr>
              <w:ind w:left="720"/>
            </w:pPr>
            <w:r>
              <w:t xml:space="preserve">Strict (equal </w:t>
            </w:r>
            <w:r w:rsidRPr="003D2FA2">
              <w:t>λ</w:t>
            </w:r>
            <w:r>
              <w:t xml:space="preserve">, </w:t>
            </w:r>
            <w:r w:rsidRPr="003D2FA2">
              <w:t>τ</w:t>
            </w:r>
            <w:r>
              <w:t>, ε)</w:t>
            </w:r>
          </w:p>
        </w:tc>
        <w:tc>
          <w:tcPr>
            <w:tcW w:w="236" w:type="dxa"/>
            <w:tcBorders>
              <w:top w:val="nil"/>
              <w:bottom w:val="single" w:sz="4" w:space="0" w:color="auto"/>
            </w:tcBorders>
          </w:tcPr>
          <w:p w14:paraId="031D2D98" w14:textId="77777777" w:rsidR="00B016EC" w:rsidRDefault="00B016EC" w:rsidP="00992124"/>
        </w:tc>
        <w:tc>
          <w:tcPr>
            <w:tcW w:w="1656" w:type="dxa"/>
            <w:tcBorders>
              <w:top w:val="nil"/>
              <w:bottom w:val="single" w:sz="4" w:space="0" w:color="auto"/>
            </w:tcBorders>
          </w:tcPr>
          <w:p w14:paraId="116AC8FC" w14:textId="77777777" w:rsidR="00B016EC" w:rsidRDefault="00B016EC" w:rsidP="00992124">
            <w:r w:rsidRPr="00AC062A">
              <w:t>277.03</w:t>
            </w:r>
            <w:r>
              <w:t xml:space="preserve"> (</w:t>
            </w:r>
            <w:r w:rsidRPr="00720CFE">
              <w:t>347</w:t>
            </w:r>
            <w:r>
              <w:t>)</w:t>
            </w:r>
          </w:p>
        </w:tc>
        <w:tc>
          <w:tcPr>
            <w:tcW w:w="1080" w:type="dxa"/>
            <w:tcBorders>
              <w:top w:val="nil"/>
              <w:bottom w:val="single" w:sz="4" w:space="0" w:color="auto"/>
            </w:tcBorders>
          </w:tcPr>
          <w:p w14:paraId="48AD17D5" w14:textId="77777777" w:rsidR="00B016EC" w:rsidRDefault="00B016EC" w:rsidP="00992124">
            <w:r w:rsidRPr="00607EDD">
              <w:t>.</w:t>
            </w:r>
            <w:r>
              <w:t>998</w:t>
            </w:r>
          </w:p>
        </w:tc>
        <w:tc>
          <w:tcPr>
            <w:tcW w:w="1080" w:type="dxa"/>
            <w:tcBorders>
              <w:top w:val="nil"/>
              <w:bottom w:val="single" w:sz="4" w:space="0" w:color="auto"/>
            </w:tcBorders>
          </w:tcPr>
          <w:p w14:paraId="33781E45" w14:textId="77777777" w:rsidR="00B016EC" w:rsidRDefault="00B016EC" w:rsidP="00992124">
            <w:r>
              <w:t>1</w:t>
            </w:r>
            <w:r w:rsidRPr="000E4D21">
              <w:t>.000</w:t>
            </w:r>
          </w:p>
        </w:tc>
        <w:tc>
          <w:tcPr>
            <w:tcW w:w="2160" w:type="dxa"/>
            <w:tcBorders>
              <w:top w:val="nil"/>
              <w:bottom w:val="single" w:sz="4" w:space="0" w:color="auto"/>
            </w:tcBorders>
          </w:tcPr>
          <w:p w14:paraId="222E1961" w14:textId="77777777" w:rsidR="00B016EC" w:rsidRDefault="00B016EC" w:rsidP="00992124">
            <w:r>
              <w:t>.000 [.000, .000]</w:t>
            </w:r>
          </w:p>
        </w:tc>
      </w:tr>
      <w:tr w:rsidR="00B016EC" w14:paraId="7142F58C" w14:textId="77777777" w:rsidTr="00992124">
        <w:trPr>
          <w:trHeight w:val="274"/>
        </w:trPr>
        <w:tc>
          <w:tcPr>
            <w:tcW w:w="5472" w:type="dxa"/>
            <w:tcBorders>
              <w:top w:val="single" w:sz="4" w:space="0" w:color="auto"/>
            </w:tcBorders>
          </w:tcPr>
          <w:p w14:paraId="0919776D" w14:textId="77777777" w:rsidR="00B016EC" w:rsidRDefault="00B016EC" w:rsidP="00992124">
            <w:pPr>
              <w:spacing w:line="480" w:lineRule="auto"/>
            </w:pPr>
          </w:p>
        </w:tc>
        <w:tc>
          <w:tcPr>
            <w:tcW w:w="236" w:type="dxa"/>
            <w:tcBorders>
              <w:top w:val="single" w:sz="4" w:space="0" w:color="auto"/>
            </w:tcBorders>
          </w:tcPr>
          <w:p w14:paraId="310744D3" w14:textId="77777777" w:rsidR="00B016EC" w:rsidRDefault="00B016EC" w:rsidP="00992124">
            <w:pPr>
              <w:spacing w:line="480" w:lineRule="auto"/>
            </w:pPr>
          </w:p>
        </w:tc>
        <w:tc>
          <w:tcPr>
            <w:tcW w:w="1656" w:type="dxa"/>
            <w:tcBorders>
              <w:top w:val="single" w:sz="4" w:space="0" w:color="auto"/>
              <w:bottom w:val="single" w:sz="4" w:space="0" w:color="auto"/>
            </w:tcBorders>
          </w:tcPr>
          <w:p w14:paraId="7EE81D47" w14:textId="77777777" w:rsidR="00B016EC" w:rsidRDefault="00B016EC" w:rsidP="00992124">
            <w:pPr>
              <w:spacing w:line="480" w:lineRule="auto"/>
            </w:pPr>
            <w:r w:rsidRPr="005E44CA">
              <w:t>Δ</w:t>
            </w:r>
            <w:r w:rsidRPr="003D2FA2">
              <w:t>χ</w:t>
            </w:r>
            <w:r w:rsidRPr="003D2FA2">
              <w:rPr>
                <w:vertAlign w:val="superscript"/>
              </w:rPr>
              <w:t>2</w:t>
            </w:r>
            <w:r>
              <w:t xml:space="preserve"> (</w:t>
            </w:r>
            <w:r>
              <w:rPr>
                <w:i/>
                <w:iCs/>
              </w:rPr>
              <w:t>df</w:t>
            </w:r>
            <w:r>
              <w:t>)</w:t>
            </w:r>
          </w:p>
        </w:tc>
        <w:tc>
          <w:tcPr>
            <w:tcW w:w="1080" w:type="dxa"/>
            <w:tcBorders>
              <w:top w:val="single" w:sz="4" w:space="0" w:color="auto"/>
              <w:bottom w:val="single" w:sz="4" w:space="0" w:color="auto"/>
            </w:tcBorders>
          </w:tcPr>
          <w:p w14:paraId="29B829B3" w14:textId="77777777" w:rsidR="00B016EC" w:rsidRPr="005E44CA" w:rsidRDefault="00B016EC" w:rsidP="00992124">
            <w:pPr>
              <w:spacing w:line="480" w:lineRule="auto"/>
            </w:pPr>
            <w:r>
              <w:rPr>
                <w:i/>
                <w:iCs/>
              </w:rPr>
              <w:t>p</w:t>
            </w:r>
          </w:p>
        </w:tc>
        <w:tc>
          <w:tcPr>
            <w:tcW w:w="1080" w:type="dxa"/>
            <w:tcBorders>
              <w:top w:val="single" w:sz="4" w:space="0" w:color="auto"/>
              <w:bottom w:val="single" w:sz="4" w:space="0" w:color="auto"/>
            </w:tcBorders>
          </w:tcPr>
          <w:p w14:paraId="19248A14" w14:textId="77777777" w:rsidR="00B016EC" w:rsidRDefault="00B016EC" w:rsidP="00992124">
            <w:pPr>
              <w:spacing w:line="480" w:lineRule="auto"/>
            </w:pPr>
            <w:r w:rsidRPr="005E44CA">
              <w:t>Δ</w:t>
            </w:r>
            <w:r>
              <w:t>CFI</w:t>
            </w:r>
          </w:p>
        </w:tc>
        <w:tc>
          <w:tcPr>
            <w:tcW w:w="2160" w:type="dxa"/>
            <w:tcBorders>
              <w:top w:val="single" w:sz="4" w:space="0" w:color="auto"/>
              <w:bottom w:val="single" w:sz="4" w:space="0" w:color="auto"/>
            </w:tcBorders>
          </w:tcPr>
          <w:p w14:paraId="29D1D0C6" w14:textId="77777777" w:rsidR="00B016EC" w:rsidRDefault="00B016EC" w:rsidP="00992124">
            <w:pPr>
              <w:spacing w:line="480" w:lineRule="auto"/>
            </w:pPr>
            <w:r w:rsidRPr="005E44CA">
              <w:t>Δ</w:t>
            </w:r>
            <w:r>
              <w:t>RMSEA</w:t>
            </w:r>
          </w:p>
        </w:tc>
      </w:tr>
      <w:tr w:rsidR="00B016EC" w14:paraId="33544CA2" w14:textId="77777777" w:rsidTr="00992124">
        <w:trPr>
          <w:trHeight w:val="274"/>
        </w:trPr>
        <w:tc>
          <w:tcPr>
            <w:tcW w:w="5472" w:type="dxa"/>
          </w:tcPr>
          <w:p w14:paraId="30D2EFDA" w14:textId="77777777" w:rsidR="00B016EC" w:rsidRDefault="00B016EC" w:rsidP="00992124">
            <w:r>
              <w:t>Tests of measurement invariance across time-points</w:t>
            </w:r>
          </w:p>
        </w:tc>
        <w:tc>
          <w:tcPr>
            <w:tcW w:w="236" w:type="dxa"/>
          </w:tcPr>
          <w:p w14:paraId="27483891" w14:textId="77777777" w:rsidR="00B016EC" w:rsidRDefault="00B016EC" w:rsidP="00992124"/>
        </w:tc>
        <w:tc>
          <w:tcPr>
            <w:tcW w:w="1656" w:type="dxa"/>
            <w:tcBorders>
              <w:top w:val="single" w:sz="4" w:space="0" w:color="auto"/>
              <w:bottom w:val="nil"/>
            </w:tcBorders>
          </w:tcPr>
          <w:p w14:paraId="18AED943" w14:textId="77777777" w:rsidR="00B016EC" w:rsidRPr="005E44CA" w:rsidRDefault="00B016EC" w:rsidP="00992124"/>
        </w:tc>
        <w:tc>
          <w:tcPr>
            <w:tcW w:w="1080" w:type="dxa"/>
            <w:tcBorders>
              <w:top w:val="single" w:sz="4" w:space="0" w:color="auto"/>
              <w:bottom w:val="nil"/>
            </w:tcBorders>
          </w:tcPr>
          <w:p w14:paraId="06D196DE" w14:textId="77777777" w:rsidR="00B016EC" w:rsidRDefault="00B016EC" w:rsidP="00992124"/>
        </w:tc>
        <w:tc>
          <w:tcPr>
            <w:tcW w:w="1080" w:type="dxa"/>
            <w:tcBorders>
              <w:top w:val="single" w:sz="4" w:space="0" w:color="auto"/>
              <w:bottom w:val="nil"/>
            </w:tcBorders>
          </w:tcPr>
          <w:p w14:paraId="3195669D" w14:textId="77777777" w:rsidR="00B016EC" w:rsidRDefault="00B016EC" w:rsidP="00992124"/>
        </w:tc>
        <w:tc>
          <w:tcPr>
            <w:tcW w:w="2160" w:type="dxa"/>
            <w:tcBorders>
              <w:top w:val="single" w:sz="4" w:space="0" w:color="auto"/>
              <w:bottom w:val="nil"/>
            </w:tcBorders>
          </w:tcPr>
          <w:p w14:paraId="4B8E7611" w14:textId="77777777" w:rsidR="00B016EC" w:rsidRDefault="00B016EC" w:rsidP="00992124"/>
        </w:tc>
      </w:tr>
      <w:tr w:rsidR="00B016EC" w14:paraId="6EE1ABE3" w14:textId="77777777" w:rsidTr="00992124">
        <w:trPr>
          <w:trHeight w:val="274"/>
        </w:trPr>
        <w:tc>
          <w:tcPr>
            <w:tcW w:w="5472" w:type="dxa"/>
          </w:tcPr>
          <w:p w14:paraId="440CB041" w14:textId="77777777" w:rsidR="00B016EC" w:rsidRDefault="00B016EC" w:rsidP="00992124">
            <w:pPr>
              <w:ind w:left="720"/>
            </w:pPr>
            <w:r>
              <w:t>Metric vs. Configural</w:t>
            </w:r>
          </w:p>
        </w:tc>
        <w:tc>
          <w:tcPr>
            <w:tcW w:w="236" w:type="dxa"/>
          </w:tcPr>
          <w:p w14:paraId="35D27971" w14:textId="77777777" w:rsidR="00B016EC" w:rsidRDefault="00B016EC" w:rsidP="00992124"/>
        </w:tc>
        <w:tc>
          <w:tcPr>
            <w:tcW w:w="1656" w:type="dxa"/>
            <w:tcBorders>
              <w:top w:val="nil"/>
            </w:tcBorders>
          </w:tcPr>
          <w:p w14:paraId="6689B6FF" w14:textId="77777777" w:rsidR="00B016EC" w:rsidRDefault="00B016EC" w:rsidP="00992124">
            <w:r w:rsidRPr="009A0782">
              <w:t xml:space="preserve">73.27 </w:t>
            </w:r>
            <w:r>
              <w:t>(30)</w:t>
            </w:r>
          </w:p>
        </w:tc>
        <w:tc>
          <w:tcPr>
            <w:tcW w:w="1080" w:type="dxa"/>
            <w:tcBorders>
              <w:top w:val="nil"/>
            </w:tcBorders>
          </w:tcPr>
          <w:p w14:paraId="4C3E3166" w14:textId="77777777" w:rsidR="00B016EC" w:rsidRDefault="00B016EC" w:rsidP="00992124">
            <w:r>
              <w:t>&lt; .001</w:t>
            </w:r>
          </w:p>
        </w:tc>
        <w:tc>
          <w:tcPr>
            <w:tcW w:w="1080" w:type="dxa"/>
            <w:tcBorders>
              <w:top w:val="nil"/>
            </w:tcBorders>
          </w:tcPr>
          <w:p w14:paraId="08F9EAF4" w14:textId="77777777" w:rsidR="00B016EC" w:rsidRDefault="00B016EC" w:rsidP="00992124">
            <w:r w:rsidRPr="00607EDD">
              <w:t>.</w:t>
            </w:r>
            <w:r>
              <w:t>000</w:t>
            </w:r>
          </w:p>
        </w:tc>
        <w:tc>
          <w:tcPr>
            <w:tcW w:w="2160" w:type="dxa"/>
            <w:tcBorders>
              <w:top w:val="nil"/>
            </w:tcBorders>
          </w:tcPr>
          <w:p w14:paraId="76B73E65" w14:textId="77777777" w:rsidR="00B016EC" w:rsidRDefault="00B016EC" w:rsidP="00992124">
            <w:r>
              <w:t>.000</w:t>
            </w:r>
          </w:p>
        </w:tc>
      </w:tr>
      <w:tr w:rsidR="00B016EC" w14:paraId="32FFBB2D" w14:textId="77777777" w:rsidTr="00992124">
        <w:trPr>
          <w:trHeight w:val="274"/>
        </w:trPr>
        <w:tc>
          <w:tcPr>
            <w:tcW w:w="5472" w:type="dxa"/>
          </w:tcPr>
          <w:p w14:paraId="628C25C3" w14:textId="77777777" w:rsidR="00B016EC" w:rsidRDefault="00B016EC" w:rsidP="00992124">
            <w:pPr>
              <w:ind w:left="720"/>
            </w:pPr>
            <w:r>
              <w:t>Scalar vs. Metric</w:t>
            </w:r>
          </w:p>
        </w:tc>
        <w:tc>
          <w:tcPr>
            <w:tcW w:w="236" w:type="dxa"/>
          </w:tcPr>
          <w:p w14:paraId="3591A53F" w14:textId="77777777" w:rsidR="00B016EC" w:rsidRDefault="00B016EC" w:rsidP="00992124"/>
        </w:tc>
        <w:tc>
          <w:tcPr>
            <w:tcW w:w="1656" w:type="dxa"/>
          </w:tcPr>
          <w:p w14:paraId="2F7D41F2" w14:textId="77777777" w:rsidR="00B016EC" w:rsidRDefault="00B016EC" w:rsidP="00992124">
            <w:r w:rsidRPr="0033513B">
              <w:t xml:space="preserve">24.39 </w:t>
            </w:r>
            <w:r>
              <w:t>(30)</w:t>
            </w:r>
          </w:p>
        </w:tc>
        <w:tc>
          <w:tcPr>
            <w:tcW w:w="1080" w:type="dxa"/>
          </w:tcPr>
          <w:p w14:paraId="7357B581" w14:textId="77777777" w:rsidR="00B016EC" w:rsidRDefault="00B016EC" w:rsidP="00992124">
            <w:r w:rsidRPr="00607EDD">
              <w:t>.</w:t>
            </w:r>
            <w:r>
              <w:t>754</w:t>
            </w:r>
          </w:p>
        </w:tc>
        <w:tc>
          <w:tcPr>
            <w:tcW w:w="1080" w:type="dxa"/>
          </w:tcPr>
          <w:p w14:paraId="06DB18D7" w14:textId="77777777" w:rsidR="00B016EC" w:rsidRDefault="00B016EC" w:rsidP="00992124">
            <w:r w:rsidRPr="00607EDD">
              <w:t>.</w:t>
            </w:r>
            <w:r>
              <w:t>000</w:t>
            </w:r>
          </w:p>
        </w:tc>
        <w:tc>
          <w:tcPr>
            <w:tcW w:w="2160" w:type="dxa"/>
          </w:tcPr>
          <w:p w14:paraId="1E54B711" w14:textId="77777777" w:rsidR="00B016EC" w:rsidRDefault="00B016EC" w:rsidP="00992124">
            <w:r>
              <w:t>.000</w:t>
            </w:r>
          </w:p>
        </w:tc>
      </w:tr>
      <w:tr w:rsidR="00B016EC" w14:paraId="1371C092" w14:textId="77777777" w:rsidTr="00992124">
        <w:trPr>
          <w:trHeight w:val="274"/>
        </w:trPr>
        <w:tc>
          <w:tcPr>
            <w:tcW w:w="5472" w:type="dxa"/>
          </w:tcPr>
          <w:p w14:paraId="17BC8970" w14:textId="77777777" w:rsidR="00B016EC" w:rsidRDefault="00B016EC" w:rsidP="00992124">
            <w:pPr>
              <w:ind w:left="720"/>
            </w:pPr>
            <w:r>
              <w:t>Strict vs. Scalar</w:t>
            </w:r>
          </w:p>
        </w:tc>
        <w:tc>
          <w:tcPr>
            <w:tcW w:w="236" w:type="dxa"/>
          </w:tcPr>
          <w:p w14:paraId="36F14A3B" w14:textId="77777777" w:rsidR="00B016EC" w:rsidRDefault="00B016EC" w:rsidP="00992124"/>
        </w:tc>
        <w:tc>
          <w:tcPr>
            <w:tcW w:w="1656" w:type="dxa"/>
          </w:tcPr>
          <w:p w14:paraId="61B98A48" w14:textId="77777777" w:rsidR="00B016EC" w:rsidRDefault="00B016EC" w:rsidP="00992124">
            <w:r w:rsidRPr="00265C43">
              <w:t xml:space="preserve">67.22 </w:t>
            </w:r>
            <w:r>
              <w:t>(39)</w:t>
            </w:r>
          </w:p>
        </w:tc>
        <w:tc>
          <w:tcPr>
            <w:tcW w:w="1080" w:type="dxa"/>
          </w:tcPr>
          <w:p w14:paraId="25FAC59F" w14:textId="77777777" w:rsidR="00B016EC" w:rsidRDefault="00B016EC" w:rsidP="00992124">
            <w:r w:rsidRPr="00607EDD">
              <w:t>.</w:t>
            </w:r>
            <w:r>
              <w:t>003</w:t>
            </w:r>
          </w:p>
        </w:tc>
        <w:tc>
          <w:tcPr>
            <w:tcW w:w="1080" w:type="dxa"/>
          </w:tcPr>
          <w:p w14:paraId="207C39F5" w14:textId="77777777" w:rsidR="00B016EC" w:rsidRDefault="00B016EC" w:rsidP="00992124">
            <w:r w:rsidRPr="00607EDD">
              <w:t>.</w:t>
            </w:r>
            <w:r>
              <w:t>000</w:t>
            </w:r>
          </w:p>
        </w:tc>
        <w:tc>
          <w:tcPr>
            <w:tcW w:w="2160" w:type="dxa"/>
          </w:tcPr>
          <w:p w14:paraId="58C833A2" w14:textId="77777777" w:rsidR="00B016EC" w:rsidRDefault="00B016EC" w:rsidP="00992124">
            <w:r>
              <w:t>.000</w:t>
            </w:r>
          </w:p>
        </w:tc>
      </w:tr>
      <w:tr w:rsidR="00B016EC" w14:paraId="0ED6D066" w14:textId="77777777" w:rsidTr="00992124">
        <w:trPr>
          <w:trHeight w:val="274"/>
        </w:trPr>
        <w:tc>
          <w:tcPr>
            <w:tcW w:w="5472" w:type="dxa"/>
          </w:tcPr>
          <w:p w14:paraId="0DF5580A" w14:textId="77777777" w:rsidR="00B016EC" w:rsidRDefault="00B016EC" w:rsidP="00992124"/>
        </w:tc>
        <w:tc>
          <w:tcPr>
            <w:tcW w:w="236" w:type="dxa"/>
          </w:tcPr>
          <w:p w14:paraId="183F378D" w14:textId="77777777" w:rsidR="00B016EC" w:rsidRDefault="00B016EC" w:rsidP="00992124"/>
        </w:tc>
        <w:tc>
          <w:tcPr>
            <w:tcW w:w="1656" w:type="dxa"/>
          </w:tcPr>
          <w:p w14:paraId="4C42CD60" w14:textId="77777777" w:rsidR="00B016EC" w:rsidRDefault="00B016EC" w:rsidP="00992124"/>
        </w:tc>
        <w:tc>
          <w:tcPr>
            <w:tcW w:w="1080" w:type="dxa"/>
          </w:tcPr>
          <w:p w14:paraId="39CDBBB6" w14:textId="77777777" w:rsidR="00B016EC" w:rsidRDefault="00B016EC" w:rsidP="00992124"/>
        </w:tc>
        <w:tc>
          <w:tcPr>
            <w:tcW w:w="1080" w:type="dxa"/>
          </w:tcPr>
          <w:p w14:paraId="24A6F4CF" w14:textId="77777777" w:rsidR="00B016EC" w:rsidRDefault="00B016EC" w:rsidP="00992124"/>
        </w:tc>
        <w:tc>
          <w:tcPr>
            <w:tcW w:w="2160" w:type="dxa"/>
          </w:tcPr>
          <w:p w14:paraId="340A6BD0" w14:textId="77777777" w:rsidR="00B016EC" w:rsidRDefault="00B016EC" w:rsidP="00992124"/>
        </w:tc>
      </w:tr>
    </w:tbl>
    <w:p w14:paraId="6205979E" w14:textId="77777777" w:rsidR="00B016EC" w:rsidRDefault="00B016EC" w:rsidP="00B016EC">
      <w:r>
        <w:rPr>
          <w:i/>
          <w:iCs/>
        </w:rPr>
        <w:t>Note.</w:t>
      </w:r>
      <w:r>
        <w:t xml:space="preserve"> </w:t>
      </w:r>
      <w:r w:rsidRPr="003D2FA2">
        <w:t>λ</w:t>
      </w:r>
      <w:r>
        <w:t xml:space="preserve"> = item loading; </w:t>
      </w:r>
      <w:r w:rsidRPr="003D2FA2">
        <w:t>τ</w:t>
      </w:r>
      <w:r>
        <w:t xml:space="preserve"> = item intercept; ε = item error variance; CFI = confirmatory factor index; RMSEA = root mean square error of approximation. </w:t>
      </w:r>
    </w:p>
    <w:p w14:paraId="0F282CB5" w14:textId="77777777" w:rsidR="00C3190A" w:rsidRDefault="00C3190A">
      <w:pPr>
        <w:sectPr w:rsidR="00C3190A" w:rsidSect="00B016EC">
          <w:pgSz w:w="15840" w:h="12240" w:orient="landscape"/>
          <w:pgMar w:top="1440" w:right="1440" w:bottom="1440" w:left="1440" w:header="720" w:footer="720" w:gutter="0"/>
          <w:cols w:space="720"/>
          <w:docGrid w:linePitch="360"/>
        </w:sectPr>
      </w:pPr>
    </w:p>
    <w:p w14:paraId="249EF6A5" w14:textId="77777777" w:rsidR="00295646" w:rsidRDefault="00AD2263" w:rsidP="00C3190A">
      <w:pPr>
        <w:spacing w:line="480" w:lineRule="auto"/>
      </w:pPr>
      <w:r>
        <w:rPr>
          <w:u w:val="single"/>
        </w:rPr>
        <w:lastRenderedPageBreak/>
        <w:t xml:space="preserve">Sensitivity Analysis </w:t>
      </w:r>
      <w:r w:rsidR="00BE60D3">
        <w:rPr>
          <w:u w:val="single"/>
        </w:rPr>
        <w:t xml:space="preserve">of RI-CLPM and BLCS Models  </w:t>
      </w:r>
    </w:p>
    <w:p w14:paraId="71966CF7" w14:textId="382F3DE1" w:rsidR="006F3466" w:rsidRDefault="006F3466" w:rsidP="006F3466">
      <w:pPr>
        <w:ind w:firstLine="720"/>
      </w:pPr>
      <w:r>
        <w:t>As part of a sensitivity analysis, we reran all RI-CLPM and BLCS</w:t>
      </w:r>
      <w:r w:rsidDel="00680E86">
        <w:t xml:space="preserve"> </w:t>
      </w:r>
      <w:r>
        <w:t xml:space="preserve">models in participants </w:t>
      </w:r>
      <w:r w:rsidRPr="00305B42">
        <w:rPr>
          <w:i/>
          <w:iCs/>
        </w:rPr>
        <w:t>without</w:t>
      </w:r>
      <w:r>
        <w:t xml:space="preserve"> </w:t>
      </w:r>
      <w:r w:rsidRPr="00CC3105">
        <w:t>significant cognitive impairment</w:t>
      </w:r>
      <w:r>
        <w:t>, clinical depression, physical, or cognitive disability (</w:t>
      </w:r>
      <w:r>
        <w:rPr>
          <w:i/>
          <w:iCs/>
        </w:rPr>
        <w:t>n</w:t>
      </w:r>
      <w:r>
        <w:t xml:space="preserve"> = 611). Overall, the pattern of results remained similar to findings derived from the full sample. The RI-CLPM models showed acceptable fit for bivariate within-person level-to-future level relations between EF and depression severity (</w:t>
      </w:r>
      <w:r w:rsidRPr="001A511C">
        <w:t>χ</w:t>
      </w:r>
      <w:r w:rsidRPr="001E42B6">
        <w:rPr>
          <w:vertAlign w:val="superscript"/>
        </w:rPr>
        <w:t>2</w:t>
      </w:r>
      <w:r>
        <w:t>(</w:t>
      </w:r>
      <w:r>
        <w:rPr>
          <w:i/>
          <w:iCs/>
        </w:rPr>
        <w:t>df</w:t>
      </w:r>
      <w:r>
        <w:t xml:space="preserve"> = 25) = </w:t>
      </w:r>
      <w:r w:rsidRPr="00DC1C4F">
        <w:t>39.703</w:t>
      </w:r>
      <w:r>
        <w:t xml:space="preserve">, </w:t>
      </w:r>
      <w:r>
        <w:rPr>
          <w:i/>
          <w:iCs/>
        </w:rPr>
        <w:t>p</w:t>
      </w:r>
      <w:r>
        <w:t xml:space="preserve"> = .023, CFI = .987, RMSEA = .033) as well as between EF and anxiety severity (</w:t>
      </w:r>
      <w:r w:rsidRPr="001A511C">
        <w:t>χ</w:t>
      </w:r>
      <w:r w:rsidRPr="001E42B6">
        <w:rPr>
          <w:vertAlign w:val="superscript"/>
        </w:rPr>
        <w:t>2</w:t>
      </w:r>
      <w:r>
        <w:t>(</w:t>
      </w:r>
      <w:r>
        <w:rPr>
          <w:i/>
          <w:iCs/>
        </w:rPr>
        <w:t>df</w:t>
      </w:r>
      <w:r>
        <w:t xml:space="preserve"> = 25) = </w:t>
      </w:r>
      <w:r w:rsidRPr="005E2245">
        <w:t>131.956</w:t>
      </w:r>
      <w:r>
        <w:t xml:space="preserve">, </w:t>
      </w:r>
      <w:r>
        <w:rPr>
          <w:i/>
          <w:iCs/>
        </w:rPr>
        <w:t>p</w:t>
      </w:r>
      <w:r>
        <w:t xml:space="preserve"> &lt; .001, CFI = .912, RMSEA = .086). Likewise, acceptable model fit indices were observed for BLCS models testing the bivariate</w:t>
      </w:r>
      <w:r w:rsidRPr="003269CC">
        <w:t xml:space="preserve"> </w:t>
      </w:r>
      <w:r>
        <w:t>within-person change-to-future change associations between EF and depression severity (</w:t>
      </w:r>
      <w:r w:rsidRPr="001A511C">
        <w:t>χ</w:t>
      </w:r>
      <w:r w:rsidRPr="001E42B6">
        <w:rPr>
          <w:vertAlign w:val="superscript"/>
        </w:rPr>
        <w:t>2</w:t>
      </w:r>
      <w:r>
        <w:t>(</w:t>
      </w:r>
      <w:r>
        <w:rPr>
          <w:i/>
          <w:iCs/>
        </w:rPr>
        <w:t>df</w:t>
      </w:r>
      <w:r>
        <w:t xml:space="preserve"> = 25) = </w:t>
      </w:r>
      <w:r w:rsidRPr="00F87794">
        <w:t>58.440</w:t>
      </w:r>
      <w:r>
        <w:t xml:space="preserve">, </w:t>
      </w:r>
      <w:r>
        <w:rPr>
          <w:i/>
          <w:iCs/>
        </w:rPr>
        <w:t>p</w:t>
      </w:r>
      <w:r>
        <w:t xml:space="preserve"> &lt; .001, CFI = .972, RMSEA = .047) as well as between EF and anxiety severity (</w:t>
      </w:r>
      <w:r w:rsidRPr="001A511C">
        <w:t>χ</w:t>
      </w:r>
      <w:r w:rsidRPr="001E42B6">
        <w:rPr>
          <w:vertAlign w:val="superscript"/>
        </w:rPr>
        <w:t>2</w:t>
      </w:r>
      <w:r>
        <w:t>(</w:t>
      </w:r>
      <w:r>
        <w:rPr>
          <w:i/>
          <w:iCs/>
        </w:rPr>
        <w:t>df</w:t>
      </w:r>
      <w:r>
        <w:t xml:space="preserve"> = 23) = </w:t>
      </w:r>
      <w:r w:rsidRPr="009F0C35">
        <w:t>66.831</w:t>
      </w:r>
      <w:r>
        <w:t xml:space="preserve">, </w:t>
      </w:r>
      <w:r>
        <w:rPr>
          <w:i/>
          <w:iCs/>
        </w:rPr>
        <w:t>p</w:t>
      </w:r>
      <w:r>
        <w:t xml:space="preserve"> &lt; .001, CFI = .964, RMSEA = .056). </w:t>
      </w:r>
    </w:p>
    <w:p w14:paraId="32DF3A77" w14:textId="77777777" w:rsidR="006F3466" w:rsidRDefault="006F3466" w:rsidP="006F3466">
      <w:pPr>
        <w:ind w:firstLine="720"/>
      </w:pPr>
      <w:r>
        <w:t>Within persons, lower prior level of EF significantly predicted higher depression severity level at the next time-point (</w:t>
      </w:r>
      <w:r w:rsidRPr="007251B5">
        <w:t>β</w:t>
      </w:r>
      <w:r>
        <w:t xml:space="preserve"> = </w:t>
      </w:r>
      <w:r w:rsidRPr="00A40486">
        <w:t>-</w:t>
      </w:r>
      <w:r w:rsidRPr="00DC1C4F">
        <w:t>0.082</w:t>
      </w:r>
      <w:r>
        <w:t>, 95% confidence interval [CI] [</w:t>
      </w:r>
      <w:r w:rsidRPr="00A40486">
        <w:t>-</w:t>
      </w:r>
      <w:r w:rsidRPr="00DC1C4F">
        <w:t>0.135</w:t>
      </w:r>
      <w:r>
        <w:t xml:space="preserve">, </w:t>
      </w:r>
      <w:r w:rsidRPr="00A40486">
        <w:t>-</w:t>
      </w:r>
      <w:r w:rsidRPr="00DC1C4F">
        <w:t>0.030</w:t>
      </w:r>
      <w:r>
        <w:t xml:space="preserve">], </w:t>
      </w:r>
      <w:r>
        <w:rPr>
          <w:i/>
          <w:iCs/>
        </w:rPr>
        <w:t>d</w:t>
      </w:r>
      <w:r>
        <w:t xml:space="preserve"> = -0.292), and vice versa (</w:t>
      </w:r>
      <w:r w:rsidRPr="007251B5">
        <w:t>β</w:t>
      </w:r>
      <w:r>
        <w:t xml:space="preserve"> = </w:t>
      </w:r>
      <w:r w:rsidRPr="00A40486">
        <w:t>-</w:t>
      </w:r>
      <w:r w:rsidRPr="00DC1C4F">
        <w:t>0.082</w:t>
      </w:r>
      <w:r>
        <w:t>, 95% CI [</w:t>
      </w:r>
      <w:r w:rsidRPr="00A40486">
        <w:t>-</w:t>
      </w:r>
      <w:r w:rsidRPr="00DC1C4F">
        <w:t>0.135</w:t>
      </w:r>
      <w:r>
        <w:t xml:space="preserve">, </w:t>
      </w:r>
      <w:r w:rsidRPr="00A40486">
        <w:t>-</w:t>
      </w:r>
      <w:r w:rsidRPr="00DC1C4F">
        <w:t>0.030</w:t>
      </w:r>
      <w:r>
        <w:t xml:space="preserve">], </w:t>
      </w:r>
      <w:r>
        <w:rPr>
          <w:i/>
          <w:iCs/>
        </w:rPr>
        <w:t>d</w:t>
      </w:r>
      <w:r>
        <w:t xml:space="preserve"> = -0.292). Similarly, within persons, less increase in EF at one time-lag significantly forecasted more decrement in depression severity at the future adjacent time-lag (</w:t>
      </w:r>
      <w:r w:rsidRPr="007251B5">
        <w:t>β</w:t>
      </w:r>
      <w:r>
        <w:t xml:space="preserve"> = </w:t>
      </w:r>
      <w:r w:rsidRPr="00044DDA">
        <w:t>-0.698</w:t>
      </w:r>
      <w:r>
        <w:t>, 95% CI [</w:t>
      </w:r>
      <w:r w:rsidRPr="00044DDA">
        <w:t>-1.062</w:t>
      </w:r>
      <w:r>
        <w:t xml:space="preserve">, </w:t>
      </w:r>
      <w:r w:rsidRPr="00044DDA">
        <w:t>-0.334</w:t>
      </w:r>
      <w:r>
        <w:t xml:space="preserve">], </w:t>
      </w:r>
      <w:r>
        <w:rPr>
          <w:i/>
          <w:iCs/>
        </w:rPr>
        <w:t>d</w:t>
      </w:r>
      <w:r>
        <w:t xml:space="preserve"> = -</w:t>
      </w:r>
      <w:r w:rsidRPr="00044DDA">
        <w:t>0.360</w:t>
      </w:r>
      <w:r>
        <w:t>), and vice versa (</w:t>
      </w:r>
      <w:r w:rsidRPr="007251B5">
        <w:t>β</w:t>
      </w:r>
      <w:r>
        <w:t xml:space="preserve"> = </w:t>
      </w:r>
      <w:r w:rsidRPr="00044DDA">
        <w:t>-0.698</w:t>
      </w:r>
      <w:r>
        <w:t>, 95% CI [</w:t>
      </w:r>
      <w:r w:rsidRPr="00044DDA">
        <w:t>-1.062</w:t>
      </w:r>
      <w:r>
        <w:t xml:space="preserve">, </w:t>
      </w:r>
      <w:r w:rsidRPr="00044DDA">
        <w:t>-0.334</w:t>
      </w:r>
      <w:r>
        <w:t xml:space="preserve">], </w:t>
      </w:r>
      <w:r>
        <w:rPr>
          <w:i/>
          <w:iCs/>
        </w:rPr>
        <w:t>d</w:t>
      </w:r>
      <w:r>
        <w:t xml:space="preserve"> = -</w:t>
      </w:r>
      <w:r w:rsidRPr="00044DDA">
        <w:t>0.360</w:t>
      </w:r>
      <w:r>
        <w:t>). In addition, between persons, greater random intercept depression severity was significantly related to lower random intercept EF across all waves (</w:t>
      </w:r>
      <w:r w:rsidRPr="007251B5">
        <w:t>β</w:t>
      </w:r>
      <w:r>
        <w:t xml:space="preserve"> = </w:t>
      </w:r>
      <w:r w:rsidRPr="00AB3FC1">
        <w:t>-</w:t>
      </w:r>
      <w:r w:rsidRPr="000D3915">
        <w:t>0.061</w:t>
      </w:r>
      <w:r>
        <w:t>, 95% CI [</w:t>
      </w:r>
      <w:r w:rsidRPr="005336BA">
        <w:t>-</w:t>
      </w:r>
      <w:r w:rsidRPr="000D3915">
        <w:t>0.100</w:t>
      </w:r>
      <w:r>
        <w:t xml:space="preserve">, </w:t>
      </w:r>
      <w:r w:rsidRPr="005336BA">
        <w:t>-</w:t>
      </w:r>
      <w:r w:rsidRPr="000D3915">
        <w:t>0.022</w:t>
      </w:r>
      <w:r>
        <w:t xml:space="preserve">], </w:t>
      </w:r>
      <w:r>
        <w:rPr>
          <w:i/>
          <w:iCs/>
        </w:rPr>
        <w:t>d</w:t>
      </w:r>
      <w:r>
        <w:t xml:space="preserve"> = -0.293). </w:t>
      </w:r>
    </w:p>
    <w:p w14:paraId="38D2AF16" w14:textId="77777777" w:rsidR="006F3466" w:rsidRDefault="006F3466" w:rsidP="006F3466">
      <w:pPr>
        <w:ind w:firstLine="720"/>
      </w:pPr>
      <w:r>
        <w:t>Also, cross-lagged relations between EF and anxiety severity were not significant, such that previous EF level did not predict anxiety severity at the next time-point within persons (</w:t>
      </w:r>
      <w:r w:rsidRPr="007251B5">
        <w:t>β</w:t>
      </w:r>
      <w:r>
        <w:t xml:space="preserve"> = </w:t>
      </w:r>
      <w:r w:rsidRPr="00192395">
        <w:t>-</w:t>
      </w:r>
      <w:r w:rsidRPr="005B3E9E">
        <w:t>0.045</w:t>
      </w:r>
      <w:r>
        <w:t>, 95% CI [</w:t>
      </w:r>
      <w:r w:rsidRPr="00192395">
        <w:t>-</w:t>
      </w:r>
      <w:r w:rsidRPr="005B3E9E">
        <w:t>0.110</w:t>
      </w:r>
      <w:r>
        <w:t xml:space="preserve">, </w:t>
      </w:r>
      <w:r w:rsidRPr="005B3E9E">
        <w:t>0.020</w:t>
      </w:r>
      <w:r>
        <w:t xml:space="preserve">], </w:t>
      </w:r>
      <w:r>
        <w:rPr>
          <w:i/>
          <w:iCs/>
        </w:rPr>
        <w:t>d</w:t>
      </w:r>
      <w:r>
        <w:t xml:space="preserve"> = </w:t>
      </w:r>
      <w:r w:rsidRPr="00A60A52">
        <w:t>-0.</w:t>
      </w:r>
      <w:r>
        <w:t>131), and conversely (</w:t>
      </w:r>
      <w:r w:rsidRPr="007251B5">
        <w:t>β</w:t>
      </w:r>
      <w:r>
        <w:t xml:space="preserve"> = </w:t>
      </w:r>
      <w:r w:rsidRPr="00192395">
        <w:t>-</w:t>
      </w:r>
      <w:r w:rsidRPr="005B3E9E">
        <w:t>0.045</w:t>
      </w:r>
      <w:r>
        <w:t>, 95% CI [</w:t>
      </w:r>
      <w:r w:rsidRPr="00192395">
        <w:t>-</w:t>
      </w:r>
      <w:r w:rsidRPr="005B3E9E">
        <w:t>0.110</w:t>
      </w:r>
      <w:r>
        <w:t xml:space="preserve">, </w:t>
      </w:r>
      <w:r w:rsidRPr="005B3E9E">
        <w:t>0.020</w:t>
      </w:r>
      <w:r>
        <w:t xml:space="preserve">], </w:t>
      </w:r>
      <w:r>
        <w:rPr>
          <w:i/>
          <w:iCs/>
        </w:rPr>
        <w:t>d</w:t>
      </w:r>
      <w:r>
        <w:t xml:space="preserve"> = </w:t>
      </w:r>
      <w:r w:rsidRPr="00A60A52">
        <w:t>-0.</w:t>
      </w:r>
      <w:r>
        <w:t>131). Likewise, coupling effects between EF and anxiety severity were not significant, such that within-person change in EF at one time-lag did not forecast change in anxiety severity at the next time-lag (</w:t>
      </w:r>
      <w:r w:rsidRPr="007251B5">
        <w:t>β</w:t>
      </w:r>
      <w:r>
        <w:t xml:space="preserve"> = </w:t>
      </w:r>
      <w:r w:rsidRPr="00EC50D3">
        <w:t>0.365</w:t>
      </w:r>
      <w:r>
        <w:t>, 95% CI [</w:t>
      </w:r>
      <w:r w:rsidRPr="00EC50D3">
        <w:t>-0.171</w:t>
      </w:r>
      <w:r>
        <w:t xml:space="preserve">, </w:t>
      </w:r>
      <w:r w:rsidRPr="00EC50D3">
        <w:t>0.900</w:t>
      </w:r>
      <w:r>
        <w:t xml:space="preserve">], </w:t>
      </w:r>
      <w:r>
        <w:rPr>
          <w:i/>
          <w:iCs/>
        </w:rPr>
        <w:t>d</w:t>
      </w:r>
      <w:r>
        <w:t xml:space="preserve"> = 0.128), and vice versa (</w:t>
      </w:r>
      <w:r w:rsidRPr="007251B5">
        <w:t>β</w:t>
      </w:r>
      <w:r>
        <w:t xml:space="preserve"> = </w:t>
      </w:r>
      <w:r w:rsidRPr="00EC50D3">
        <w:t>0.365</w:t>
      </w:r>
      <w:r>
        <w:t>, 95% CI [</w:t>
      </w:r>
      <w:r w:rsidRPr="00EC50D3">
        <w:t>-0.171</w:t>
      </w:r>
      <w:r>
        <w:t xml:space="preserve">, </w:t>
      </w:r>
      <w:r w:rsidRPr="00EC50D3">
        <w:t>0.900</w:t>
      </w:r>
      <w:r>
        <w:t xml:space="preserve">], </w:t>
      </w:r>
      <w:r>
        <w:rPr>
          <w:i/>
          <w:iCs/>
        </w:rPr>
        <w:t>d</w:t>
      </w:r>
      <w:r>
        <w:t xml:space="preserve"> = 0.128). However,</w:t>
      </w:r>
      <w:r w:rsidRPr="00CA5B20">
        <w:t xml:space="preserve"> </w:t>
      </w:r>
      <w:r>
        <w:t>between persons, stronger random intercept anxiety severity was significantly associated with lower random intercept EF across all time-points (</w:t>
      </w:r>
      <w:r w:rsidRPr="007251B5">
        <w:t>β</w:t>
      </w:r>
      <w:r>
        <w:t xml:space="preserve"> = </w:t>
      </w:r>
      <w:r w:rsidRPr="00147C72">
        <w:t>-</w:t>
      </w:r>
      <w:r w:rsidRPr="00131B91">
        <w:t>0.058</w:t>
      </w:r>
      <w:r>
        <w:t>, 95% CI [</w:t>
      </w:r>
      <w:r w:rsidRPr="00147C72">
        <w:t>-</w:t>
      </w:r>
      <w:r w:rsidRPr="0089583A">
        <w:t>0.089</w:t>
      </w:r>
      <w:r>
        <w:t xml:space="preserve">, </w:t>
      </w:r>
      <w:r w:rsidRPr="00147C72">
        <w:t>-0.0</w:t>
      </w:r>
      <w:r>
        <w:t xml:space="preserve">26], </w:t>
      </w:r>
      <w:r>
        <w:rPr>
          <w:i/>
          <w:iCs/>
        </w:rPr>
        <w:t>d</w:t>
      </w:r>
      <w:r>
        <w:t xml:space="preserve"> = </w:t>
      </w:r>
      <w:r w:rsidRPr="00FD5C73">
        <w:t>-0.3</w:t>
      </w:r>
      <w:r>
        <w:t xml:space="preserve">48). </w:t>
      </w:r>
    </w:p>
    <w:p w14:paraId="748843D5" w14:textId="77777777" w:rsidR="006F3466" w:rsidRDefault="006F3466" w:rsidP="00C3190A">
      <w:pPr>
        <w:spacing w:line="480" w:lineRule="auto"/>
        <w:sectPr w:rsidR="006F3466" w:rsidSect="00126902">
          <w:pgSz w:w="12240" w:h="15840"/>
          <w:pgMar w:top="1440" w:right="1440" w:bottom="1440" w:left="1440" w:header="720" w:footer="720" w:gutter="0"/>
          <w:cols w:space="720"/>
          <w:docGrid w:linePitch="360"/>
        </w:sectPr>
      </w:pPr>
    </w:p>
    <w:p w14:paraId="5F352828" w14:textId="7B6BE049" w:rsidR="00C3190A" w:rsidRDefault="00C3190A" w:rsidP="00C3190A">
      <w:pPr>
        <w:spacing w:line="480" w:lineRule="auto"/>
      </w:pPr>
      <w:r w:rsidRPr="00BD7D68">
        <w:lastRenderedPageBreak/>
        <w:t xml:space="preserve">Figure </w:t>
      </w:r>
      <w:r>
        <w:t>S</w:t>
      </w:r>
      <w:r w:rsidRPr="00BD7D68">
        <w:t xml:space="preserve">1 </w:t>
      </w:r>
    </w:p>
    <w:p w14:paraId="1552811E" w14:textId="71FE8BBD" w:rsidR="00C3190A" w:rsidRDefault="00C3190A" w:rsidP="00C3190A">
      <w:pPr>
        <w:spacing w:line="480" w:lineRule="auto"/>
      </w:pPr>
      <w:r>
        <w:rPr>
          <w:i/>
          <w:iCs/>
        </w:rPr>
        <w:t>Random-Intercept Cross-Lagged Panel Models Between EF and Anxiety Severity</w:t>
      </w:r>
    </w:p>
    <w:p w14:paraId="398EFD6C" w14:textId="5441E589" w:rsidR="00BD09F5" w:rsidRDefault="00126902" w:rsidP="00BD09F5">
      <w:pPr>
        <w:spacing w:line="480" w:lineRule="auto"/>
      </w:pPr>
      <w:r>
        <w:rPr>
          <w:noProof/>
        </w:rPr>
        <w:drawing>
          <wp:inline distT="0" distB="0" distL="0" distR="0" wp14:anchorId="7F0FA975" wp14:editId="356EC57E">
            <wp:extent cx="5943600" cy="4364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4364990"/>
                    </a:xfrm>
                    <a:prstGeom prst="rect">
                      <a:avLst/>
                    </a:prstGeom>
                  </pic:spPr>
                </pic:pic>
              </a:graphicData>
            </a:graphic>
          </wp:inline>
        </w:drawing>
      </w:r>
    </w:p>
    <w:p w14:paraId="64BC1CAE" w14:textId="61209207" w:rsidR="00C3190A" w:rsidRDefault="00C3190A" w:rsidP="00BD09F5">
      <w:pPr>
        <w:spacing w:line="480" w:lineRule="auto"/>
      </w:pPr>
      <w:r>
        <w:rPr>
          <w:i/>
          <w:iCs/>
        </w:rPr>
        <w:t xml:space="preserve">Note. </w:t>
      </w:r>
      <w:r w:rsidRPr="00BD7D68">
        <w:rPr>
          <w:vertAlign w:val="superscript"/>
        </w:rPr>
        <w:t>**</w:t>
      </w:r>
      <w:r w:rsidRPr="00BD7D68">
        <w:rPr>
          <w:i/>
          <w:iCs/>
        </w:rPr>
        <w:t xml:space="preserve"> </w:t>
      </w:r>
      <w:r>
        <w:rPr>
          <w:i/>
          <w:iCs/>
        </w:rPr>
        <w:t>p</w:t>
      </w:r>
      <w:r>
        <w:t xml:space="preserve"> &lt; .01; </w:t>
      </w:r>
      <w:r w:rsidRPr="00BD7D68">
        <w:rPr>
          <w:vertAlign w:val="superscript"/>
        </w:rPr>
        <w:t>***</w:t>
      </w:r>
      <w:r>
        <w:rPr>
          <w:i/>
          <w:iCs/>
        </w:rPr>
        <w:t>p</w:t>
      </w:r>
      <w:r>
        <w:t xml:space="preserve"> &lt; .001. </w:t>
      </w:r>
    </w:p>
    <w:p w14:paraId="1FA53E11" w14:textId="2D876428" w:rsidR="00C3190A" w:rsidRDefault="00C3190A" w:rsidP="00E73B4D">
      <w:pPr>
        <w:sectPr w:rsidR="00C3190A" w:rsidSect="00126902">
          <w:pgSz w:w="12240" w:h="15840"/>
          <w:pgMar w:top="1440" w:right="1440" w:bottom="1440" w:left="1440" w:header="720" w:footer="720" w:gutter="0"/>
          <w:cols w:space="720"/>
          <w:docGrid w:linePitch="360"/>
        </w:sectPr>
      </w:pPr>
      <w:r>
        <w:t>ANX = anxiety severity; EF = executive functioning.</w:t>
      </w:r>
    </w:p>
    <w:p w14:paraId="214AD982" w14:textId="6DCDCD98" w:rsidR="00C3190A" w:rsidRDefault="00C3190A" w:rsidP="00C3190A">
      <w:pPr>
        <w:spacing w:line="480" w:lineRule="auto"/>
      </w:pPr>
      <w:r w:rsidRPr="00BD7D68">
        <w:lastRenderedPageBreak/>
        <w:t xml:space="preserve">Figure </w:t>
      </w:r>
      <w:r>
        <w:t>S2</w:t>
      </w:r>
    </w:p>
    <w:p w14:paraId="4F872711" w14:textId="792BB7C6" w:rsidR="00C3190A" w:rsidRDefault="00C3190A" w:rsidP="00C3190A">
      <w:pPr>
        <w:spacing w:line="480" w:lineRule="auto"/>
      </w:pPr>
      <w:r>
        <w:rPr>
          <w:i/>
          <w:iCs/>
        </w:rPr>
        <w:t>Bivariate Dual Latent Change Score Models Between EF and Anxiety Severity</w:t>
      </w:r>
    </w:p>
    <w:p w14:paraId="185E6319" w14:textId="1955F174" w:rsidR="00655EA5" w:rsidRDefault="00BD09F5" w:rsidP="00655EA5">
      <w:pPr>
        <w:spacing w:line="480" w:lineRule="auto"/>
        <w:rPr>
          <w:i/>
          <w:iCs/>
        </w:rPr>
      </w:pPr>
      <w:r>
        <w:rPr>
          <w:i/>
          <w:iCs/>
          <w:noProof/>
        </w:rPr>
        <w:drawing>
          <wp:inline distT="0" distB="0" distL="0" distR="0" wp14:anchorId="111CBCB2" wp14:editId="2C0DC180">
            <wp:extent cx="4940398"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0398" cy="4114800"/>
                    </a:xfrm>
                    <a:prstGeom prst="rect">
                      <a:avLst/>
                    </a:prstGeom>
                  </pic:spPr>
                </pic:pic>
              </a:graphicData>
            </a:graphic>
          </wp:inline>
        </w:drawing>
      </w:r>
    </w:p>
    <w:p w14:paraId="0DB19599" w14:textId="454C3A1E" w:rsidR="00C3190A" w:rsidRDefault="00C3190A" w:rsidP="00655EA5">
      <w:r>
        <w:rPr>
          <w:i/>
          <w:iCs/>
        </w:rPr>
        <w:t xml:space="preserve">Note. </w:t>
      </w:r>
      <w:r w:rsidRPr="00BD7D68">
        <w:rPr>
          <w:vertAlign w:val="superscript"/>
        </w:rPr>
        <w:t>**</w:t>
      </w:r>
      <w:r w:rsidRPr="00BD7D68">
        <w:rPr>
          <w:i/>
          <w:iCs/>
        </w:rPr>
        <w:t xml:space="preserve"> </w:t>
      </w:r>
      <w:r>
        <w:rPr>
          <w:i/>
          <w:iCs/>
        </w:rPr>
        <w:t>p</w:t>
      </w:r>
      <w:r>
        <w:t xml:space="preserve"> &lt; .01; </w:t>
      </w:r>
      <w:r w:rsidRPr="00BD7D68">
        <w:rPr>
          <w:vertAlign w:val="superscript"/>
        </w:rPr>
        <w:t>***</w:t>
      </w:r>
      <w:r>
        <w:rPr>
          <w:i/>
          <w:iCs/>
        </w:rPr>
        <w:t>p</w:t>
      </w:r>
      <w:r>
        <w:t xml:space="preserve"> &lt; .001. </w:t>
      </w:r>
    </w:p>
    <w:p w14:paraId="6DDA8D2D" w14:textId="77777777" w:rsidR="00DE7AA9" w:rsidRDefault="00C3190A" w:rsidP="00655EA5">
      <w:r w:rsidRPr="00F9419D">
        <w:t>Δ</w:t>
      </w:r>
      <w:r>
        <w:t xml:space="preserve"> = within-person change in construct from a time-lag to the next adjacent time-lag; ANX = anxiety severity; EF = executive functioning.</w:t>
      </w:r>
    </w:p>
    <w:p w14:paraId="2B14667D" w14:textId="77777777" w:rsidR="00DE7AA9" w:rsidRDefault="00DE7AA9" w:rsidP="00655EA5"/>
    <w:p w14:paraId="705C58A2" w14:textId="77777777" w:rsidR="00BD09F5" w:rsidRDefault="00BD09F5" w:rsidP="00855242">
      <w:pPr>
        <w:pStyle w:val="EndNoteBibliographyTitle"/>
        <w:sectPr w:rsidR="00BD09F5" w:rsidSect="00E1206E">
          <w:pgSz w:w="15840" w:h="12240" w:orient="landscape"/>
          <w:pgMar w:top="1440" w:right="1440" w:bottom="1440" w:left="1440" w:header="720" w:footer="720" w:gutter="0"/>
          <w:cols w:space="720"/>
          <w:docGrid w:linePitch="360"/>
        </w:sectPr>
      </w:pPr>
    </w:p>
    <w:p w14:paraId="3F7B93D2" w14:textId="77777777" w:rsidR="00556C8D" w:rsidRPr="00556C8D" w:rsidRDefault="00DE7AA9" w:rsidP="00556C8D">
      <w:pPr>
        <w:pStyle w:val="EndNoteBibliographyTitle"/>
        <w:rPr>
          <w:noProof/>
        </w:rPr>
      </w:pPr>
      <w:r>
        <w:lastRenderedPageBreak/>
        <w:fldChar w:fldCharType="begin"/>
      </w:r>
      <w:r>
        <w:instrText xml:space="preserve"> ADDIN EN.REFLIST </w:instrText>
      </w:r>
      <w:r>
        <w:fldChar w:fldCharType="separate"/>
      </w:r>
      <w:r w:rsidR="00556C8D" w:rsidRPr="00556C8D">
        <w:rPr>
          <w:noProof/>
        </w:rPr>
        <w:t>References</w:t>
      </w:r>
    </w:p>
    <w:p w14:paraId="4C8C33B0" w14:textId="77777777" w:rsidR="00556C8D" w:rsidRPr="00556C8D" w:rsidRDefault="00556C8D" w:rsidP="00556C8D">
      <w:pPr>
        <w:pStyle w:val="EndNoteBibliographyTitle"/>
        <w:rPr>
          <w:noProof/>
        </w:rPr>
      </w:pPr>
    </w:p>
    <w:p w14:paraId="00870F5C" w14:textId="77777777" w:rsidR="00556C8D" w:rsidRPr="00556C8D" w:rsidRDefault="00556C8D" w:rsidP="00556C8D">
      <w:pPr>
        <w:pStyle w:val="EndNoteBibliography"/>
        <w:ind w:left="720" w:hanging="720"/>
        <w:rPr>
          <w:noProof/>
        </w:rPr>
      </w:pPr>
      <w:r w:rsidRPr="00556C8D">
        <w:rPr>
          <w:noProof/>
        </w:rPr>
        <w:t xml:space="preserve">Lim, S., &amp; Jahng, S. (2019). Determining the number of factors using parallel analysis and its recent variants. </w:t>
      </w:r>
      <w:r w:rsidRPr="00556C8D">
        <w:rPr>
          <w:i/>
          <w:noProof/>
        </w:rPr>
        <w:t>Psychological Methods, 24</w:t>
      </w:r>
      <w:r w:rsidRPr="00556C8D">
        <w:rPr>
          <w:noProof/>
        </w:rPr>
        <w:t>, 452-467. doi:10.1037/met0000230</w:t>
      </w:r>
    </w:p>
    <w:p w14:paraId="0F3A8FDB" w14:textId="77777777" w:rsidR="00556C8D" w:rsidRPr="00556C8D" w:rsidRDefault="00556C8D" w:rsidP="00556C8D">
      <w:pPr>
        <w:pStyle w:val="EndNoteBibliography"/>
        <w:ind w:left="720" w:hanging="720"/>
        <w:rPr>
          <w:noProof/>
        </w:rPr>
      </w:pPr>
      <w:r w:rsidRPr="00556C8D">
        <w:rPr>
          <w:noProof/>
        </w:rPr>
        <w:t xml:space="preserve">Lubbe, D. (2019). Parallel analysis with categorical variables: Impact of category probability proportions on dimensionality assessment accuracy. </w:t>
      </w:r>
      <w:r w:rsidRPr="00556C8D">
        <w:rPr>
          <w:i/>
          <w:noProof/>
        </w:rPr>
        <w:t>Psychological Methods, 24</w:t>
      </w:r>
      <w:r w:rsidRPr="00556C8D">
        <w:rPr>
          <w:noProof/>
        </w:rPr>
        <w:t>, 339-351. doi:10.1037/met0000171</w:t>
      </w:r>
    </w:p>
    <w:p w14:paraId="52A34F34" w14:textId="77777777" w:rsidR="00556C8D" w:rsidRPr="00556C8D" w:rsidRDefault="00556C8D" w:rsidP="00556C8D">
      <w:pPr>
        <w:pStyle w:val="EndNoteBibliography"/>
        <w:ind w:left="720" w:hanging="720"/>
        <w:rPr>
          <w:noProof/>
        </w:rPr>
      </w:pPr>
      <w:r w:rsidRPr="00556C8D">
        <w:rPr>
          <w:noProof/>
        </w:rPr>
        <w:t xml:space="preserve">Matsunaga, M. (2010). How to factor-analyze your data right: do’s, don’ts, and how-to’s. </w:t>
      </w:r>
      <w:r w:rsidRPr="00556C8D">
        <w:rPr>
          <w:i/>
          <w:noProof/>
        </w:rPr>
        <w:t>International Journal of Psychological Research, 3</w:t>
      </w:r>
      <w:r w:rsidRPr="00556C8D">
        <w:rPr>
          <w:noProof/>
        </w:rPr>
        <w:t>, 97–110. doi:10.21500/20112084.854</w:t>
      </w:r>
    </w:p>
    <w:p w14:paraId="685E1DA7" w14:textId="346A0D1C" w:rsidR="00556C8D" w:rsidRPr="00556C8D" w:rsidRDefault="00556C8D" w:rsidP="00556C8D">
      <w:pPr>
        <w:pStyle w:val="EndNoteBibliography"/>
        <w:ind w:left="720" w:hanging="720"/>
        <w:rPr>
          <w:noProof/>
        </w:rPr>
      </w:pPr>
      <w:r w:rsidRPr="00556C8D">
        <w:rPr>
          <w:noProof/>
        </w:rPr>
        <w:t xml:space="preserve">Revelle, W. (2020). psych: Procedures for personality and psychological research, Northwestern University, Evanston, Illinois, USA, </w:t>
      </w:r>
      <w:hyperlink r:id="rId10" w:history="1">
        <w:r w:rsidRPr="00556C8D">
          <w:rPr>
            <w:rStyle w:val="Hyperlink"/>
            <w:noProof/>
          </w:rPr>
          <w:t>https://CRAN.R-project.org/package=psych</w:t>
        </w:r>
      </w:hyperlink>
      <w:r w:rsidRPr="00556C8D">
        <w:rPr>
          <w:noProof/>
        </w:rPr>
        <w:t xml:space="preserve"> Version = 2.0.9. </w:t>
      </w:r>
    </w:p>
    <w:p w14:paraId="5A52754B" w14:textId="77777777" w:rsidR="00556C8D" w:rsidRPr="00556C8D" w:rsidRDefault="00556C8D" w:rsidP="00556C8D">
      <w:pPr>
        <w:pStyle w:val="EndNoteBibliography"/>
        <w:ind w:left="720" w:hanging="720"/>
        <w:rPr>
          <w:noProof/>
        </w:rPr>
      </w:pPr>
      <w:r w:rsidRPr="00556C8D">
        <w:rPr>
          <w:noProof/>
        </w:rPr>
        <w:t xml:space="preserve">Rosellini, A. J., &amp; Brown, T. A. (2021). Developing and validating clinical questionnaires. </w:t>
      </w:r>
      <w:r w:rsidRPr="00556C8D">
        <w:rPr>
          <w:i/>
          <w:noProof/>
        </w:rPr>
        <w:t>Annual Review of Clinical Psychology</w:t>
      </w:r>
      <w:r w:rsidRPr="00556C8D">
        <w:rPr>
          <w:noProof/>
        </w:rPr>
        <w:t>. doi:10.1146/annurev-clinpsy-081219-115343</w:t>
      </w:r>
    </w:p>
    <w:p w14:paraId="02D822B3" w14:textId="77777777" w:rsidR="00556C8D" w:rsidRPr="00556C8D" w:rsidRDefault="00556C8D" w:rsidP="00556C8D">
      <w:pPr>
        <w:pStyle w:val="EndNoteBibliography"/>
        <w:ind w:left="720" w:hanging="720"/>
        <w:rPr>
          <w:noProof/>
        </w:rPr>
      </w:pPr>
      <w:r w:rsidRPr="00556C8D">
        <w:rPr>
          <w:noProof/>
        </w:rPr>
        <w:t xml:space="preserve">Watkins, M. (2005). Determining parallel analysis criteria. </w:t>
      </w:r>
      <w:r w:rsidRPr="00556C8D">
        <w:rPr>
          <w:i/>
          <w:noProof/>
        </w:rPr>
        <w:t>Journal of Modern Applied Statistical Methods, 5</w:t>
      </w:r>
      <w:r w:rsidRPr="00556C8D">
        <w:rPr>
          <w:noProof/>
        </w:rPr>
        <w:t>, 344-346. doi:10.22237/jmasm/1162354020</w:t>
      </w:r>
    </w:p>
    <w:p w14:paraId="122A6C1D" w14:textId="1C4AF650" w:rsidR="00351AF4" w:rsidRDefault="00DE7AA9" w:rsidP="00655EA5">
      <w:r>
        <w:fldChar w:fldCharType="end"/>
      </w:r>
    </w:p>
    <w:sectPr w:rsidR="00351AF4" w:rsidSect="00126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B3B5" w14:textId="77777777" w:rsidR="00136B4D" w:rsidRDefault="00136B4D" w:rsidP="00DF182E">
      <w:r>
        <w:separator/>
      </w:r>
    </w:p>
  </w:endnote>
  <w:endnote w:type="continuationSeparator" w:id="0">
    <w:p w14:paraId="09B757F5" w14:textId="77777777" w:rsidR="00136B4D" w:rsidRDefault="00136B4D" w:rsidP="00DF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3120D" w14:textId="77777777" w:rsidR="00136B4D" w:rsidRDefault="00136B4D" w:rsidP="00DF182E">
      <w:r>
        <w:separator/>
      </w:r>
    </w:p>
  </w:footnote>
  <w:footnote w:type="continuationSeparator" w:id="0">
    <w:p w14:paraId="43251F54" w14:textId="77777777" w:rsidR="00136B4D" w:rsidRDefault="00136B4D" w:rsidP="00DF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2412604"/>
      <w:docPartObj>
        <w:docPartGallery w:val="Page Numbers (Top of Page)"/>
        <w:docPartUnique/>
      </w:docPartObj>
    </w:sdtPr>
    <w:sdtEndPr>
      <w:rPr>
        <w:rStyle w:val="PageNumber"/>
      </w:rPr>
    </w:sdtEndPr>
    <w:sdtContent>
      <w:p w14:paraId="1518296A" w14:textId="330663A8" w:rsidR="00DF182E" w:rsidRDefault="00DF182E" w:rsidP="000057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4CEC2" w14:textId="77777777" w:rsidR="00DF182E" w:rsidRDefault="00DF182E" w:rsidP="00DF18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5672472"/>
      <w:docPartObj>
        <w:docPartGallery w:val="Page Numbers (Top of Page)"/>
        <w:docPartUnique/>
      </w:docPartObj>
    </w:sdtPr>
    <w:sdtEndPr>
      <w:rPr>
        <w:rStyle w:val="PageNumber"/>
      </w:rPr>
    </w:sdtEndPr>
    <w:sdtContent>
      <w:p w14:paraId="3483D212" w14:textId="63EAE991" w:rsidR="00DF182E" w:rsidRDefault="00DF182E" w:rsidP="000057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87EF6BF" w14:textId="1FAD650B" w:rsidR="00DF182E" w:rsidRDefault="00DF182E" w:rsidP="00DF182E">
    <w:pPr>
      <w:pStyle w:val="Header"/>
      <w:ind w:right="360"/>
    </w:pPr>
    <w:r>
      <w:t>Online Supplementary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p9fvd2hfdddmexsaav0xe05tfxsrxr925p&quot;&gt;My EndNote Library&lt;record-ids&gt;&lt;item&gt;16252&lt;/item&gt;&lt;item&gt;16254&lt;/item&gt;&lt;item&gt;16255&lt;/item&gt;&lt;item&gt;16256&lt;/item&gt;&lt;item&gt;16257&lt;/item&gt;&lt;/record-ids&gt;&lt;/item&gt;&lt;/Libraries&gt;"/>
  </w:docVars>
  <w:rsids>
    <w:rsidRoot w:val="00B016EC"/>
    <w:rsid w:val="000013BD"/>
    <w:rsid w:val="000103FA"/>
    <w:rsid w:val="000139B9"/>
    <w:rsid w:val="000145F2"/>
    <w:rsid w:val="00021D8A"/>
    <w:rsid w:val="0002322D"/>
    <w:rsid w:val="00023AAA"/>
    <w:rsid w:val="00031B20"/>
    <w:rsid w:val="0003792D"/>
    <w:rsid w:val="000442F6"/>
    <w:rsid w:val="0004663E"/>
    <w:rsid w:val="0004683E"/>
    <w:rsid w:val="00062DC1"/>
    <w:rsid w:val="00063A4D"/>
    <w:rsid w:val="00070E87"/>
    <w:rsid w:val="00071D9D"/>
    <w:rsid w:val="00072510"/>
    <w:rsid w:val="00075276"/>
    <w:rsid w:val="00075F1F"/>
    <w:rsid w:val="00076EBA"/>
    <w:rsid w:val="00077308"/>
    <w:rsid w:val="00082BAB"/>
    <w:rsid w:val="00085D76"/>
    <w:rsid w:val="00087361"/>
    <w:rsid w:val="00090116"/>
    <w:rsid w:val="00092475"/>
    <w:rsid w:val="00095B7F"/>
    <w:rsid w:val="000A32FD"/>
    <w:rsid w:val="000A47E6"/>
    <w:rsid w:val="000A5A21"/>
    <w:rsid w:val="000A65EF"/>
    <w:rsid w:val="000A759F"/>
    <w:rsid w:val="000B1189"/>
    <w:rsid w:val="000D21BF"/>
    <w:rsid w:val="000E5174"/>
    <w:rsid w:val="000F0DD6"/>
    <w:rsid w:val="000F26C8"/>
    <w:rsid w:val="000F3050"/>
    <w:rsid w:val="000F359B"/>
    <w:rsid w:val="000F69EE"/>
    <w:rsid w:val="0010314C"/>
    <w:rsid w:val="00105B7B"/>
    <w:rsid w:val="0011287C"/>
    <w:rsid w:val="00113B7D"/>
    <w:rsid w:val="0011407A"/>
    <w:rsid w:val="00116B99"/>
    <w:rsid w:val="00120612"/>
    <w:rsid w:val="00122ECC"/>
    <w:rsid w:val="00123B81"/>
    <w:rsid w:val="00124691"/>
    <w:rsid w:val="00125194"/>
    <w:rsid w:val="00125561"/>
    <w:rsid w:val="00126902"/>
    <w:rsid w:val="00136B4D"/>
    <w:rsid w:val="00137746"/>
    <w:rsid w:val="00137800"/>
    <w:rsid w:val="00141FBD"/>
    <w:rsid w:val="00146295"/>
    <w:rsid w:val="001462AB"/>
    <w:rsid w:val="00146BF9"/>
    <w:rsid w:val="00151E5D"/>
    <w:rsid w:val="00152907"/>
    <w:rsid w:val="00156965"/>
    <w:rsid w:val="00156FB8"/>
    <w:rsid w:val="00174CA7"/>
    <w:rsid w:val="001761CF"/>
    <w:rsid w:val="0017665C"/>
    <w:rsid w:val="0018098C"/>
    <w:rsid w:val="00184485"/>
    <w:rsid w:val="0018753C"/>
    <w:rsid w:val="00187676"/>
    <w:rsid w:val="00191689"/>
    <w:rsid w:val="0019494E"/>
    <w:rsid w:val="00194A80"/>
    <w:rsid w:val="00194E77"/>
    <w:rsid w:val="001A604C"/>
    <w:rsid w:val="001B1C5E"/>
    <w:rsid w:val="001C2351"/>
    <w:rsid w:val="001C5A9A"/>
    <w:rsid w:val="001C7C72"/>
    <w:rsid w:val="001D3EBB"/>
    <w:rsid w:val="001D70EF"/>
    <w:rsid w:val="001D7B63"/>
    <w:rsid w:val="001E02A9"/>
    <w:rsid w:val="001E08EA"/>
    <w:rsid w:val="001E1CDC"/>
    <w:rsid w:val="001E27CC"/>
    <w:rsid w:val="001E4D40"/>
    <w:rsid w:val="001E6565"/>
    <w:rsid w:val="001F561C"/>
    <w:rsid w:val="001F5CE8"/>
    <w:rsid w:val="002046BD"/>
    <w:rsid w:val="00206AD6"/>
    <w:rsid w:val="002075F1"/>
    <w:rsid w:val="002077E7"/>
    <w:rsid w:val="00214167"/>
    <w:rsid w:val="00216FE4"/>
    <w:rsid w:val="00217787"/>
    <w:rsid w:val="00223D50"/>
    <w:rsid w:val="00225629"/>
    <w:rsid w:val="0022573D"/>
    <w:rsid w:val="0022645D"/>
    <w:rsid w:val="00227275"/>
    <w:rsid w:val="002273F0"/>
    <w:rsid w:val="00227846"/>
    <w:rsid w:val="00227B9F"/>
    <w:rsid w:val="00227C0A"/>
    <w:rsid w:val="002300F7"/>
    <w:rsid w:val="0023285E"/>
    <w:rsid w:val="0023566F"/>
    <w:rsid w:val="0024332E"/>
    <w:rsid w:val="00246F62"/>
    <w:rsid w:val="0025055B"/>
    <w:rsid w:val="0025096D"/>
    <w:rsid w:val="00252247"/>
    <w:rsid w:val="00253411"/>
    <w:rsid w:val="002548A8"/>
    <w:rsid w:val="00256A3D"/>
    <w:rsid w:val="00257398"/>
    <w:rsid w:val="00263724"/>
    <w:rsid w:val="00273FA6"/>
    <w:rsid w:val="00281C75"/>
    <w:rsid w:val="00282790"/>
    <w:rsid w:val="00283EC1"/>
    <w:rsid w:val="002846C3"/>
    <w:rsid w:val="00284ADB"/>
    <w:rsid w:val="00285E52"/>
    <w:rsid w:val="00286705"/>
    <w:rsid w:val="002873C1"/>
    <w:rsid w:val="0028772F"/>
    <w:rsid w:val="00290EF0"/>
    <w:rsid w:val="002924A4"/>
    <w:rsid w:val="00292BCF"/>
    <w:rsid w:val="00293BF0"/>
    <w:rsid w:val="00295646"/>
    <w:rsid w:val="002958AC"/>
    <w:rsid w:val="002A3B29"/>
    <w:rsid w:val="002B17A3"/>
    <w:rsid w:val="002B230C"/>
    <w:rsid w:val="002B351B"/>
    <w:rsid w:val="002B4F7C"/>
    <w:rsid w:val="002B514C"/>
    <w:rsid w:val="002C242C"/>
    <w:rsid w:val="002C4F8F"/>
    <w:rsid w:val="002C697C"/>
    <w:rsid w:val="002D0C73"/>
    <w:rsid w:val="002D1DD9"/>
    <w:rsid w:val="002D1F3C"/>
    <w:rsid w:val="002D3D04"/>
    <w:rsid w:val="002D65FD"/>
    <w:rsid w:val="002E0AB9"/>
    <w:rsid w:val="002E0DF2"/>
    <w:rsid w:val="002E1658"/>
    <w:rsid w:val="002E1811"/>
    <w:rsid w:val="002E24BC"/>
    <w:rsid w:val="002E29FA"/>
    <w:rsid w:val="002E691D"/>
    <w:rsid w:val="002E712C"/>
    <w:rsid w:val="002E7680"/>
    <w:rsid w:val="002F1932"/>
    <w:rsid w:val="002F4644"/>
    <w:rsid w:val="002F5FF9"/>
    <w:rsid w:val="003052E1"/>
    <w:rsid w:val="00312B75"/>
    <w:rsid w:val="003130AF"/>
    <w:rsid w:val="00314724"/>
    <w:rsid w:val="00314771"/>
    <w:rsid w:val="003149CF"/>
    <w:rsid w:val="003204F9"/>
    <w:rsid w:val="003220D7"/>
    <w:rsid w:val="003261C5"/>
    <w:rsid w:val="003302E6"/>
    <w:rsid w:val="003313B0"/>
    <w:rsid w:val="00331A08"/>
    <w:rsid w:val="003321AE"/>
    <w:rsid w:val="00332A0E"/>
    <w:rsid w:val="00334110"/>
    <w:rsid w:val="003379B0"/>
    <w:rsid w:val="00341D2E"/>
    <w:rsid w:val="00342DAF"/>
    <w:rsid w:val="00345465"/>
    <w:rsid w:val="00345CDA"/>
    <w:rsid w:val="00345E41"/>
    <w:rsid w:val="003465AE"/>
    <w:rsid w:val="00346948"/>
    <w:rsid w:val="00351AF4"/>
    <w:rsid w:val="0035521E"/>
    <w:rsid w:val="0035697F"/>
    <w:rsid w:val="003605EC"/>
    <w:rsid w:val="00360BF0"/>
    <w:rsid w:val="003642BE"/>
    <w:rsid w:val="00366FF3"/>
    <w:rsid w:val="00370DBF"/>
    <w:rsid w:val="003710B3"/>
    <w:rsid w:val="003763F2"/>
    <w:rsid w:val="00381EE9"/>
    <w:rsid w:val="0039019F"/>
    <w:rsid w:val="00391947"/>
    <w:rsid w:val="003941A4"/>
    <w:rsid w:val="00396439"/>
    <w:rsid w:val="00396916"/>
    <w:rsid w:val="003A0D7C"/>
    <w:rsid w:val="003A7CFB"/>
    <w:rsid w:val="003B302F"/>
    <w:rsid w:val="003B34AB"/>
    <w:rsid w:val="003B40CC"/>
    <w:rsid w:val="003B6DE4"/>
    <w:rsid w:val="003C02B8"/>
    <w:rsid w:val="003C291A"/>
    <w:rsid w:val="003C3C00"/>
    <w:rsid w:val="003D4149"/>
    <w:rsid w:val="003E2219"/>
    <w:rsid w:val="003E38C6"/>
    <w:rsid w:val="003E4765"/>
    <w:rsid w:val="003E4C43"/>
    <w:rsid w:val="003E5801"/>
    <w:rsid w:val="003F1262"/>
    <w:rsid w:val="003F2BD5"/>
    <w:rsid w:val="003F400A"/>
    <w:rsid w:val="003F5610"/>
    <w:rsid w:val="00403A36"/>
    <w:rsid w:val="004041ED"/>
    <w:rsid w:val="00407DC9"/>
    <w:rsid w:val="00416CC6"/>
    <w:rsid w:val="00416FB5"/>
    <w:rsid w:val="00421C88"/>
    <w:rsid w:val="004220F6"/>
    <w:rsid w:val="004232B7"/>
    <w:rsid w:val="00427F03"/>
    <w:rsid w:val="00431097"/>
    <w:rsid w:val="004320C1"/>
    <w:rsid w:val="00432315"/>
    <w:rsid w:val="004342E7"/>
    <w:rsid w:val="0043493F"/>
    <w:rsid w:val="00436824"/>
    <w:rsid w:val="00442DD6"/>
    <w:rsid w:val="0044322E"/>
    <w:rsid w:val="00460BC2"/>
    <w:rsid w:val="0046758C"/>
    <w:rsid w:val="0047126C"/>
    <w:rsid w:val="0047158D"/>
    <w:rsid w:val="004754C2"/>
    <w:rsid w:val="00481773"/>
    <w:rsid w:val="00486303"/>
    <w:rsid w:val="004869F2"/>
    <w:rsid w:val="00490541"/>
    <w:rsid w:val="00492A5F"/>
    <w:rsid w:val="004933EB"/>
    <w:rsid w:val="004960AA"/>
    <w:rsid w:val="00497FF2"/>
    <w:rsid w:val="004A66D3"/>
    <w:rsid w:val="004A732D"/>
    <w:rsid w:val="004A7657"/>
    <w:rsid w:val="004B21C0"/>
    <w:rsid w:val="004C1F23"/>
    <w:rsid w:val="004C344D"/>
    <w:rsid w:val="004C36CB"/>
    <w:rsid w:val="004C7717"/>
    <w:rsid w:val="004D2261"/>
    <w:rsid w:val="004D3F05"/>
    <w:rsid w:val="004D6095"/>
    <w:rsid w:val="004E10A6"/>
    <w:rsid w:val="004E29B2"/>
    <w:rsid w:val="004E5F8A"/>
    <w:rsid w:val="004F0495"/>
    <w:rsid w:val="004F079E"/>
    <w:rsid w:val="004F277B"/>
    <w:rsid w:val="004F2D27"/>
    <w:rsid w:val="004F2FD8"/>
    <w:rsid w:val="004F4BA2"/>
    <w:rsid w:val="0050073C"/>
    <w:rsid w:val="00500AA4"/>
    <w:rsid w:val="005033B7"/>
    <w:rsid w:val="005055D5"/>
    <w:rsid w:val="00507E74"/>
    <w:rsid w:val="0051464E"/>
    <w:rsid w:val="00515302"/>
    <w:rsid w:val="005155C6"/>
    <w:rsid w:val="0051712C"/>
    <w:rsid w:val="005201CE"/>
    <w:rsid w:val="00526E3D"/>
    <w:rsid w:val="00531DCD"/>
    <w:rsid w:val="0053523E"/>
    <w:rsid w:val="00535B6B"/>
    <w:rsid w:val="00537053"/>
    <w:rsid w:val="005415F8"/>
    <w:rsid w:val="005428BE"/>
    <w:rsid w:val="0054366E"/>
    <w:rsid w:val="00546117"/>
    <w:rsid w:val="0054683A"/>
    <w:rsid w:val="00550C68"/>
    <w:rsid w:val="00556C8D"/>
    <w:rsid w:val="005611AE"/>
    <w:rsid w:val="0056659D"/>
    <w:rsid w:val="00566ED4"/>
    <w:rsid w:val="00567B12"/>
    <w:rsid w:val="0057624E"/>
    <w:rsid w:val="0058041A"/>
    <w:rsid w:val="00581ABE"/>
    <w:rsid w:val="0058423F"/>
    <w:rsid w:val="00584668"/>
    <w:rsid w:val="00586F66"/>
    <w:rsid w:val="00587F97"/>
    <w:rsid w:val="005906E7"/>
    <w:rsid w:val="00591501"/>
    <w:rsid w:val="005939DF"/>
    <w:rsid w:val="00593C8E"/>
    <w:rsid w:val="005A0304"/>
    <w:rsid w:val="005A17A2"/>
    <w:rsid w:val="005A67B9"/>
    <w:rsid w:val="005A7141"/>
    <w:rsid w:val="005A7689"/>
    <w:rsid w:val="005B031B"/>
    <w:rsid w:val="005B328A"/>
    <w:rsid w:val="005B5913"/>
    <w:rsid w:val="005C0574"/>
    <w:rsid w:val="005C0CB6"/>
    <w:rsid w:val="005C10F4"/>
    <w:rsid w:val="005C13E7"/>
    <w:rsid w:val="005C1573"/>
    <w:rsid w:val="005C2A36"/>
    <w:rsid w:val="005C2E2B"/>
    <w:rsid w:val="005C3A37"/>
    <w:rsid w:val="005C4B5D"/>
    <w:rsid w:val="005C5AA8"/>
    <w:rsid w:val="005C5CD6"/>
    <w:rsid w:val="005C6198"/>
    <w:rsid w:val="005D2A35"/>
    <w:rsid w:val="005E2458"/>
    <w:rsid w:val="005E3E63"/>
    <w:rsid w:val="005E40B3"/>
    <w:rsid w:val="005E744D"/>
    <w:rsid w:val="005F2913"/>
    <w:rsid w:val="005F381F"/>
    <w:rsid w:val="005F7666"/>
    <w:rsid w:val="00604086"/>
    <w:rsid w:val="00604495"/>
    <w:rsid w:val="00605706"/>
    <w:rsid w:val="00614756"/>
    <w:rsid w:val="00615A6B"/>
    <w:rsid w:val="00615B5E"/>
    <w:rsid w:val="006203F9"/>
    <w:rsid w:val="00622B66"/>
    <w:rsid w:val="00630B07"/>
    <w:rsid w:val="00636D80"/>
    <w:rsid w:val="006413E7"/>
    <w:rsid w:val="006438D1"/>
    <w:rsid w:val="00645ACE"/>
    <w:rsid w:val="00651140"/>
    <w:rsid w:val="00654B40"/>
    <w:rsid w:val="00655EA5"/>
    <w:rsid w:val="00662843"/>
    <w:rsid w:val="0066371E"/>
    <w:rsid w:val="00664D56"/>
    <w:rsid w:val="0066567B"/>
    <w:rsid w:val="00666812"/>
    <w:rsid w:val="006759C5"/>
    <w:rsid w:val="006774AA"/>
    <w:rsid w:val="006779C6"/>
    <w:rsid w:val="00681886"/>
    <w:rsid w:val="00687693"/>
    <w:rsid w:val="00690767"/>
    <w:rsid w:val="00693752"/>
    <w:rsid w:val="006A040B"/>
    <w:rsid w:val="006A1D0D"/>
    <w:rsid w:val="006A2435"/>
    <w:rsid w:val="006A3D3F"/>
    <w:rsid w:val="006A4C93"/>
    <w:rsid w:val="006B4501"/>
    <w:rsid w:val="006B61B0"/>
    <w:rsid w:val="006C1FB9"/>
    <w:rsid w:val="006D0124"/>
    <w:rsid w:val="006D1622"/>
    <w:rsid w:val="006D27B6"/>
    <w:rsid w:val="006D4F65"/>
    <w:rsid w:val="006E0579"/>
    <w:rsid w:val="006E4C46"/>
    <w:rsid w:val="006E6906"/>
    <w:rsid w:val="006F1410"/>
    <w:rsid w:val="006F227C"/>
    <w:rsid w:val="006F3466"/>
    <w:rsid w:val="006F55D7"/>
    <w:rsid w:val="006F735B"/>
    <w:rsid w:val="00700063"/>
    <w:rsid w:val="007001CD"/>
    <w:rsid w:val="0070068E"/>
    <w:rsid w:val="007048AD"/>
    <w:rsid w:val="00705B5C"/>
    <w:rsid w:val="00710320"/>
    <w:rsid w:val="00713E27"/>
    <w:rsid w:val="007140A8"/>
    <w:rsid w:val="00716A37"/>
    <w:rsid w:val="00717AD2"/>
    <w:rsid w:val="0072135B"/>
    <w:rsid w:val="0072359F"/>
    <w:rsid w:val="00726A36"/>
    <w:rsid w:val="00726EFD"/>
    <w:rsid w:val="0073295C"/>
    <w:rsid w:val="00732C43"/>
    <w:rsid w:val="00735AC2"/>
    <w:rsid w:val="007427D6"/>
    <w:rsid w:val="00744752"/>
    <w:rsid w:val="00745BDA"/>
    <w:rsid w:val="0075531C"/>
    <w:rsid w:val="00757AFC"/>
    <w:rsid w:val="00757B35"/>
    <w:rsid w:val="00763761"/>
    <w:rsid w:val="007742C0"/>
    <w:rsid w:val="00780D79"/>
    <w:rsid w:val="0078496B"/>
    <w:rsid w:val="00786ECA"/>
    <w:rsid w:val="00794B52"/>
    <w:rsid w:val="00796139"/>
    <w:rsid w:val="007A01E6"/>
    <w:rsid w:val="007A44D4"/>
    <w:rsid w:val="007A645E"/>
    <w:rsid w:val="007B2D4B"/>
    <w:rsid w:val="007B7708"/>
    <w:rsid w:val="007C3570"/>
    <w:rsid w:val="007C4451"/>
    <w:rsid w:val="007C6336"/>
    <w:rsid w:val="007D0283"/>
    <w:rsid w:val="007D2EA8"/>
    <w:rsid w:val="007D6B9E"/>
    <w:rsid w:val="007D7ED7"/>
    <w:rsid w:val="007E2803"/>
    <w:rsid w:val="007E294B"/>
    <w:rsid w:val="007E40AB"/>
    <w:rsid w:val="007F1828"/>
    <w:rsid w:val="007F2274"/>
    <w:rsid w:val="007F2459"/>
    <w:rsid w:val="007F4904"/>
    <w:rsid w:val="007F4FA4"/>
    <w:rsid w:val="0080131D"/>
    <w:rsid w:val="00804764"/>
    <w:rsid w:val="0081036C"/>
    <w:rsid w:val="008153D2"/>
    <w:rsid w:val="00816048"/>
    <w:rsid w:val="00820379"/>
    <w:rsid w:val="00820E39"/>
    <w:rsid w:val="0082172A"/>
    <w:rsid w:val="00822DD5"/>
    <w:rsid w:val="00823EA6"/>
    <w:rsid w:val="0082567B"/>
    <w:rsid w:val="00830C42"/>
    <w:rsid w:val="00830F50"/>
    <w:rsid w:val="00831AE8"/>
    <w:rsid w:val="008334D3"/>
    <w:rsid w:val="00833B73"/>
    <w:rsid w:val="008372FB"/>
    <w:rsid w:val="00841526"/>
    <w:rsid w:val="008418B3"/>
    <w:rsid w:val="00845CDA"/>
    <w:rsid w:val="008501F5"/>
    <w:rsid w:val="00854B8A"/>
    <w:rsid w:val="00855242"/>
    <w:rsid w:val="00857670"/>
    <w:rsid w:val="00864B87"/>
    <w:rsid w:val="00877BE7"/>
    <w:rsid w:val="00881816"/>
    <w:rsid w:val="00883FE8"/>
    <w:rsid w:val="00892C71"/>
    <w:rsid w:val="0089336A"/>
    <w:rsid w:val="00893B3F"/>
    <w:rsid w:val="008A1C87"/>
    <w:rsid w:val="008A4875"/>
    <w:rsid w:val="008A59E0"/>
    <w:rsid w:val="008B32D5"/>
    <w:rsid w:val="008B5935"/>
    <w:rsid w:val="008C79D5"/>
    <w:rsid w:val="008D0258"/>
    <w:rsid w:val="008D6DEC"/>
    <w:rsid w:val="008D7409"/>
    <w:rsid w:val="008D76D4"/>
    <w:rsid w:val="008E4EFB"/>
    <w:rsid w:val="008E528A"/>
    <w:rsid w:val="008E5F79"/>
    <w:rsid w:val="008F7D79"/>
    <w:rsid w:val="0091036A"/>
    <w:rsid w:val="00913CA5"/>
    <w:rsid w:val="00913E4A"/>
    <w:rsid w:val="00921785"/>
    <w:rsid w:val="0092287F"/>
    <w:rsid w:val="0092503F"/>
    <w:rsid w:val="00926984"/>
    <w:rsid w:val="00927141"/>
    <w:rsid w:val="00935ADE"/>
    <w:rsid w:val="00940FE1"/>
    <w:rsid w:val="0094159A"/>
    <w:rsid w:val="0094281B"/>
    <w:rsid w:val="00951869"/>
    <w:rsid w:val="00951871"/>
    <w:rsid w:val="00953412"/>
    <w:rsid w:val="00954AFB"/>
    <w:rsid w:val="009575BF"/>
    <w:rsid w:val="00961EBC"/>
    <w:rsid w:val="00962AD1"/>
    <w:rsid w:val="00962FFC"/>
    <w:rsid w:val="00970FCC"/>
    <w:rsid w:val="00974222"/>
    <w:rsid w:val="00974914"/>
    <w:rsid w:val="009801B2"/>
    <w:rsid w:val="0098288B"/>
    <w:rsid w:val="0098598C"/>
    <w:rsid w:val="00985BB6"/>
    <w:rsid w:val="0099049A"/>
    <w:rsid w:val="00990574"/>
    <w:rsid w:val="00990ADC"/>
    <w:rsid w:val="009921E0"/>
    <w:rsid w:val="00992A2F"/>
    <w:rsid w:val="00994363"/>
    <w:rsid w:val="00994C83"/>
    <w:rsid w:val="00996FB1"/>
    <w:rsid w:val="009A5894"/>
    <w:rsid w:val="009B079B"/>
    <w:rsid w:val="009B0AD1"/>
    <w:rsid w:val="009B2F9C"/>
    <w:rsid w:val="009B337A"/>
    <w:rsid w:val="009B384F"/>
    <w:rsid w:val="009C0C50"/>
    <w:rsid w:val="009C1186"/>
    <w:rsid w:val="009C1A54"/>
    <w:rsid w:val="009C2907"/>
    <w:rsid w:val="009C2ECE"/>
    <w:rsid w:val="009C3D04"/>
    <w:rsid w:val="009D08D9"/>
    <w:rsid w:val="009D255E"/>
    <w:rsid w:val="009E50B0"/>
    <w:rsid w:val="009F2387"/>
    <w:rsid w:val="009F2523"/>
    <w:rsid w:val="009F679F"/>
    <w:rsid w:val="009F70E1"/>
    <w:rsid w:val="00A0298F"/>
    <w:rsid w:val="00A11C38"/>
    <w:rsid w:val="00A11E7E"/>
    <w:rsid w:val="00A124EA"/>
    <w:rsid w:val="00A200B7"/>
    <w:rsid w:val="00A215E2"/>
    <w:rsid w:val="00A2416E"/>
    <w:rsid w:val="00A2723A"/>
    <w:rsid w:val="00A32DB3"/>
    <w:rsid w:val="00A347C5"/>
    <w:rsid w:val="00A40AEF"/>
    <w:rsid w:val="00A40D02"/>
    <w:rsid w:val="00A418DE"/>
    <w:rsid w:val="00A41D2D"/>
    <w:rsid w:val="00A42007"/>
    <w:rsid w:val="00A43015"/>
    <w:rsid w:val="00A44688"/>
    <w:rsid w:val="00A466A0"/>
    <w:rsid w:val="00A502F2"/>
    <w:rsid w:val="00A51407"/>
    <w:rsid w:val="00A5150C"/>
    <w:rsid w:val="00A51DA7"/>
    <w:rsid w:val="00A5365C"/>
    <w:rsid w:val="00A55299"/>
    <w:rsid w:val="00A55446"/>
    <w:rsid w:val="00A566F7"/>
    <w:rsid w:val="00A575B8"/>
    <w:rsid w:val="00A61075"/>
    <w:rsid w:val="00A654C8"/>
    <w:rsid w:val="00A7060A"/>
    <w:rsid w:val="00A74D7D"/>
    <w:rsid w:val="00A94325"/>
    <w:rsid w:val="00A947A4"/>
    <w:rsid w:val="00A94E7F"/>
    <w:rsid w:val="00A97399"/>
    <w:rsid w:val="00AA0D0C"/>
    <w:rsid w:val="00AA17DF"/>
    <w:rsid w:val="00AA2CE3"/>
    <w:rsid w:val="00AA74B6"/>
    <w:rsid w:val="00AB3E2D"/>
    <w:rsid w:val="00AB4062"/>
    <w:rsid w:val="00AB470F"/>
    <w:rsid w:val="00AB4742"/>
    <w:rsid w:val="00AB7C5C"/>
    <w:rsid w:val="00AC4B3E"/>
    <w:rsid w:val="00AC7E83"/>
    <w:rsid w:val="00AD0665"/>
    <w:rsid w:val="00AD2263"/>
    <w:rsid w:val="00AD22A6"/>
    <w:rsid w:val="00AD30E1"/>
    <w:rsid w:val="00AD61DB"/>
    <w:rsid w:val="00AD676A"/>
    <w:rsid w:val="00AE209D"/>
    <w:rsid w:val="00AE24DB"/>
    <w:rsid w:val="00AE4E01"/>
    <w:rsid w:val="00AE58DA"/>
    <w:rsid w:val="00AF1828"/>
    <w:rsid w:val="00AF1B0C"/>
    <w:rsid w:val="00AF317E"/>
    <w:rsid w:val="00AF68BF"/>
    <w:rsid w:val="00B00478"/>
    <w:rsid w:val="00B016EC"/>
    <w:rsid w:val="00B0552B"/>
    <w:rsid w:val="00B0648D"/>
    <w:rsid w:val="00B10055"/>
    <w:rsid w:val="00B1397E"/>
    <w:rsid w:val="00B14FAD"/>
    <w:rsid w:val="00B22C9E"/>
    <w:rsid w:val="00B2389D"/>
    <w:rsid w:val="00B322BF"/>
    <w:rsid w:val="00B334F0"/>
    <w:rsid w:val="00B34400"/>
    <w:rsid w:val="00B364D5"/>
    <w:rsid w:val="00B36794"/>
    <w:rsid w:val="00B408BE"/>
    <w:rsid w:val="00B41871"/>
    <w:rsid w:val="00B4334B"/>
    <w:rsid w:val="00B452BB"/>
    <w:rsid w:val="00B4618B"/>
    <w:rsid w:val="00B47101"/>
    <w:rsid w:val="00B50099"/>
    <w:rsid w:val="00B55F8B"/>
    <w:rsid w:val="00B57030"/>
    <w:rsid w:val="00B64BA8"/>
    <w:rsid w:val="00B67AF6"/>
    <w:rsid w:val="00B72DF2"/>
    <w:rsid w:val="00B72FC3"/>
    <w:rsid w:val="00B73B49"/>
    <w:rsid w:val="00B740AB"/>
    <w:rsid w:val="00B769D8"/>
    <w:rsid w:val="00B80287"/>
    <w:rsid w:val="00B807C6"/>
    <w:rsid w:val="00B8195F"/>
    <w:rsid w:val="00B83A2D"/>
    <w:rsid w:val="00B83B88"/>
    <w:rsid w:val="00B84253"/>
    <w:rsid w:val="00B84F0C"/>
    <w:rsid w:val="00B859AE"/>
    <w:rsid w:val="00B862DC"/>
    <w:rsid w:val="00B93216"/>
    <w:rsid w:val="00B972FA"/>
    <w:rsid w:val="00BA0069"/>
    <w:rsid w:val="00BA0C4C"/>
    <w:rsid w:val="00BA227B"/>
    <w:rsid w:val="00BA3959"/>
    <w:rsid w:val="00BA5CB8"/>
    <w:rsid w:val="00BB3664"/>
    <w:rsid w:val="00BB3B19"/>
    <w:rsid w:val="00BB4DBA"/>
    <w:rsid w:val="00BB578C"/>
    <w:rsid w:val="00BB60CD"/>
    <w:rsid w:val="00BB643B"/>
    <w:rsid w:val="00BC296A"/>
    <w:rsid w:val="00BD09F5"/>
    <w:rsid w:val="00BD23B7"/>
    <w:rsid w:val="00BD5363"/>
    <w:rsid w:val="00BE43E3"/>
    <w:rsid w:val="00BE60D3"/>
    <w:rsid w:val="00BE72F1"/>
    <w:rsid w:val="00BF087F"/>
    <w:rsid w:val="00BF4CA0"/>
    <w:rsid w:val="00BF701E"/>
    <w:rsid w:val="00C011BD"/>
    <w:rsid w:val="00C019F5"/>
    <w:rsid w:val="00C01DC2"/>
    <w:rsid w:val="00C06FFA"/>
    <w:rsid w:val="00C076A2"/>
    <w:rsid w:val="00C13DCE"/>
    <w:rsid w:val="00C14ED6"/>
    <w:rsid w:val="00C15895"/>
    <w:rsid w:val="00C202B0"/>
    <w:rsid w:val="00C204B4"/>
    <w:rsid w:val="00C21920"/>
    <w:rsid w:val="00C23F0B"/>
    <w:rsid w:val="00C3190A"/>
    <w:rsid w:val="00C34E9F"/>
    <w:rsid w:val="00C45056"/>
    <w:rsid w:val="00C504FC"/>
    <w:rsid w:val="00C534DD"/>
    <w:rsid w:val="00C5617B"/>
    <w:rsid w:val="00C565F7"/>
    <w:rsid w:val="00C6069E"/>
    <w:rsid w:val="00C62B29"/>
    <w:rsid w:val="00C63373"/>
    <w:rsid w:val="00C63C8C"/>
    <w:rsid w:val="00C64D16"/>
    <w:rsid w:val="00C65B39"/>
    <w:rsid w:val="00C702E6"/>
    <w:rsid w:val="00C71993"/>
    <w:rsid w:val="00C73FE5"/>
    <w:rsid w:val="00C7505B"/>
    <w:rsid w:val="00C81480"/>
    <w:rsid w:val="00C87536"/>
    <w:rsid w:val="00C91E00"/>
    <w:rsid w:val="00C97CCA"/>
    <w:rsid w:val="00CA3C7E"/>
    <w:rsid w:val="00CB0217"/>
    <w:rsid w:val="00CB19E1"/>
    <w:rsid w:val="00CB24E1"/>
    <w:rsid w:val="00CB6DF3"/>
    <w:rsid w:val="00CB7EEF"/>
    <w:rsid w:val="00CC0092"/>
    <w:rsid w:val="00CC1940"/>
    <w:rsid w:val="00CC4049"/>
    <w:rsid w:val="00CC4395"/>
    <w:rsid w:val="00CC67ED"/>
    <w:rsid w:val="00CC745F"/>
    <w:rsid w:val="00CC7526"/>
    <w:rsid w:val="00CE3403"/>
    <w:rsid w:val="00CE6E41"/>
    <w:rsid w:val="00CE767C"/>
    <w:rsid w:val="00CF095E"/>
    <w:rsid w:val="00CF4582"/>
    <w:rsid w:val="00D02B42"/>
    <w:rsid w:val="00D02F7C"/>
    <w:rsid w:val="00D0303C"/>
    <w:rsid w:val="00D03E05"/>
    <w:rsid w:val="00D0597E"/>
    <w:rsid w:val="00D106FA"/>
    <w:rsid w:val="00D146AC"/>
    <w:rsid w:val="00D229F2"/>
    <w:rsid w:val="00D22A72"/>
    <w:rsid w:val="00D274C7"/>
    <w:rsid w:val="00D27CC7"/>
    <w:rsid w:val="00D27D0A"/>
    <w:rsid w:val="00D30502"/>
    <w:rsid w:val="00D35455"/>
    <w:rsid w:val="00D45B96"/>
    <w:rsid w:val="00D479EA"/>
    <w:rsid w:val="00D500E9"/>
    <w:rsid w:val="00D54CB1"/>
    <w:rsid w:val="00D57509"/>
    <w:rsid w:val="00D603DF"/>
    <w:rsid w:val="00D60424"/>
    <w:rsid w:val="00D7187A"/>
    <w:rsid w:val="00D73501"/>
    <w:rsid w:val="00D7624C"/>
    <w:rsid w:val="00D81559"/>
    <w:rsid w:val="00D9116D"/>
    <w:rsid w:val="00D92470"/>
    <w:rsid w:val="00D929FA"/>
    <w:rsid w:val="00D95034"/>
    <w:rsid w:val="00DA0BAE"/>
    <w:rsid w:val="00DA1694"/>
    <w:rsid w:val="00DA208D"/>
    <w:rsid w:val="00DA728B"/>
    <w:rsid w:val="00DB0CAA"/>
    <w:rsid w:val="00DB19D4"/>
    <w:rsid w:val="00DB3730"/>
    <w:rsid w:val="00DB3C54"/>
    <w:rsid w:val="00DB41E3"/>
    <w:rsid w:val="00DB47C2"/>
    <w:rsid w:val="00DB495D"/>
    <w:rsid w:val="00DC0550"/>
    <w:rsid w:val="00DC5CA9"/>
    <w:rsid w:val="00DC76C8"/>
    <w:rsid w:val="00DD08F3"/>
    <w:rsid w:val="00DD229B"/>
    <w:rsid w:val="00DD2370"/>
    <w:rsid w:val="00DD5411"/>
    <w:rsid w:val="00DD7084"/>
    <w:rsid w:val="00DE000C"/>
    <w:rsid w:val="00DE5702"/>
    <w:rsid w:val="00DE582F"/>
    <w:rsid w:val="00DE7AA9"/>
    <w:rsid w:val="00DF182E"/>
    <w:rsid w:val="00DF24FD"/>
    <w:rsid w:val="00DF4757"/>
    <w:rsid w:val="00E003D9"/>
    <w:rsid w:val="00E12835"/>
    <w:rsid w:val="00E14525"/>
    <w:rsid w:val="00E2141C"/>
    <w:rsid w:val="00E24239"/>
    <w:rsid w:val="00E244BF"/>
    <w:rsid w:val="00E24649"/>
    <w:rsid w:val="00E27D10"/>
    <w:rsid w:val="00E32E7C"/>
    <w:rsid w:val="00E370E0"/>
    <w:rsid w:val="00E425CC"/>
    <w:rsid w:val="00E451FA"/>
    <w:rsid w:val="00E63620"/>
    <w:rsid w:val="00E63EF5"/>
    <w:rsid w:val="00E66F72"/>
    <w:rsid w:val="00E72B6E"/>
    <w:rsid w:val="00E73B4D"/>
    <w:rsid w:val="00E73D95"/>
    <w:rsid w:val="00E878F9"/>
    <w:rsid w:val="00E93706"/>
    <w:rsid w:val="00E96388"/>
    <w:rsid w:val="00EA1B60"/>
    <w:rsid w:val="00EA1D88"/>
    <w:rsid w:val="00EA64AF"/>
    <w:rsid w:val="00EB4981"/>
    <w:rsid w:val="00EC2408"/>
    <w:rsid w:val="00EC35F3"/>
    <w:rsid w:val="00EC5080"/>
    <w:rsid w:val="00EC73F4"/>
    <w:rsid w:val="00EC7AEF"/>
    <w:rsid w:val="00ED18A0"/>
    <w:rsid w:val="00ED3B1A"/>
    <w:rsid w:val="00ED7B6F"/>
    <w:rsid w:val="00ED7BFA"/>
    <w:rsid w:val="00EE4256"/>
    <w:rsid w:val="00EE4662"/>
    <w:rsid w:val="00EE4767"/>
    <w:rsid w:val="00EF62B9"/>
    <w:rsid w:val="00EF708E"/>
    <w:rsid w:val="00EF749E"/>
    <w:rsid w:val="00F021F9"/>
    <w:rsid w:val="00F056CF"/>
    <w:rsid w:val="00F10DBA"/>
    <w:rsid w:val="00F122F7"/>
    <w:rsid w:val="00F128A9"/>
    <w:rsid w:val="00F15ED4"/>
    <w:rsid w:val="00F2259A"/>
    <w:rsid w:val="00F255C3"/>
    <w:rsid w:val="00F2774C"/>
    <w:rsid w:val="00F30D05"/>
    <w:rsid w:val="00F3266C"/>
    <w:rsid w:val="00F339CC"/>
    <w:rsid w:val="00F41A5D"/>
    <w:rsid w:val="00F4482E"/>
    <w:rsid w:val="00F4790E"/>
    <w:rsid w:val="00F51161"/>
    <w:rsid w:val="00F55314"/>
    <w:rsid w:val="00F61695"/>
    <w:rsid w:val="00F628C1"/>
    <w:rsid w:val="00F67DD3"/>
    <w:rsid w:val="00F7240A"/>
    <w:rsid w:val="00F7503C"/>
    <w:rsid w:val="00F75C7B"/>
    <w:rsid w:val="00F7672D"/>
    <w:rsid w:val="00F82203"/>
    <w:rsid w:val="00F90018"/>
    <w:rsid w:val="00F9481E"/>
    <w:rsid w:val="00F95611"/>
    <w:rsid w:val="00F9640B"/>
    <w:rsid w:val="00F96F63"/>
    <w:rsid w:val="00FA31BA"/>
    <w:rsid w:val="00FA448A"/>
    <w:rsid w:val="00FA4F56"/>
    <w:rsid w:val="00FA7301"/>
    <w:rsid w:val="00FA7669"/>
    <w:rsid w:val="00FB2152"/>
    <w:rsid w:val="00FB2FF5"/>
    <w:rsid w:val="00FB4368"/>
    <w:rsid w:val="00FB46F5"/>
    <w:rsid w:val="00FB65EA"/>
    <w:rsid w:val="00FC197E"/>
    <w:rsid w:val="00FC33CF"/>
    <w:rsid w:val="00FC4684"/>
    <w:rsid w:val="00FC4BB3"/>
    <w:rsid w:val="00FD14BE"/>
    <w:rsid w:val="00FD2FF2"/>
    <w:rsid w:val="00FD4200"/>
    <w:rsid w:val="00FD5976"/>
    <w:rsid w:val="00FE0188"/>
    <w:rsid w:val="00FE1091"/>
    <w:rsid w:val="00FE1183"/>
    <w:rsid w:val="00FE1A83"/>
    <w:rsid w:val="00FE22E5"/>
    <w:rsid w:val="00FE4644"/>
    <w:rsid w:val="00FE5E8D"/>
    <w:rsid w:val="00FF0DDE"/>
    <w:rsid w:val="00FF15B0"/>
    <w:rsid w:val="00FF3A81"/>
    <w:rsid w:val="00FF3C63"/>
    <w:rsid w:val="00FF4782"/>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DFE3"/>
  <w15:chartTrackingRefBased/>
  <w15:docId w15:val="{861967E4-C69A-0C48-BAA3-CDD3673A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E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6567B"/>
    <w:pPr>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7E6"/>
    <w:rPr>
      <w:rFonts w:eastAsiaTheme="minorHAnsi"/>
      <w:sz w:val="18"/>
      <w:szCs w:val="18"/>
    </w:rPr>
  </w:style>
  <w:style w:type="character" w:customStyle="1" w:styleId="BalloonTextChar">
    <w:name w:val="Balloon Text Char"/>
    <w:basedOn w:val="DefaultParagraphFont"/>
    <w:link w:val="BalloonText"/>
    <w:uiPriority w:val="99"/>
    <w:semiHidden/>
    <w:rsid w:val="000A47E6"/>
    <w:rPr>
      <w:rFonts w:ascii="Times New Roman" w:hAnsi="Times New Roman" w:cs="Times New Roman"/>
      <w:sz w:val="18"/>
      <w:szCs w:val="18"/>
    </w:rPr>
  </w:style>
  <w:style w:type="table" w:styleId="TableGrid">
    <w:name w:val="Table Grid"/>
    <w:basedOn w:val="TableNormal"/>
    <w:uiPriority w:val="39"/>
    <w:rsid w:val="00B0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567B"/>
    <w:rPr>
      <w:rFonts w:ascii="Times New Roman" w:eastAsia="Times New Roman" w:hAnsi="Times New Roman" w:cs="Times New Roman"/>
      <w:b/>
      <w:bCs/>
    </w:rPr>
  </w:style>
  <w:style w:type="paragraph" w:customStyle="1" w:styleId="EndNoteBibliographyTitle">
    <w:name w:val="EndNote Bibliography Title"/>
    <w:basedOn w:val="Normal"/>
    <w:link w:val="EndNoteBibliographyTitleChar"/>
    <w:rsid w:val="00DE7AA9"/>
    <w:pPr>
      <w:jc w:val="center"/>
    </w:pPr>
  </w:style>
  <w:style w:type="character" w:customStyle="1" w:styleId="EndNoteBibliographyTitleChar">
    <w:name w:val="EndNote Bibliography Title Char"/>
    <w:basedOn w:val="DefaultParagraphFont"/>
    <w:link w:val="EndNoteBibliographyTitle"/>
    <w:rsid w:val="00DE7AA9"/>
    <w:rPr>
      <w:rFonts w:ascii="Times New Roman" w:eastAsia="Times New Roman" w:hAnsi="Times New Roman" w:cs="Times New Roman"/>
    </w:rPr>
  </w:style>
  <w:style w:type="paragraph" w:customStyle="1" w:styleId="EndNoteBibliography">
    <w:name w:val="EndNote Bibliography"/>
    <w:basedOn w:val="Normal"/>
    <w:link w:val="EndNoteBibliographyChar"/>
    <w:rsid w:val="00DE7AA9"/>
  </w:style>
  <w:style w:type="character" w:customStyle="1" w:styleId="EndNoteBibliographyChar">
    <w:name w:val="EndNote Bibliography Char"/>
    <w:basedOn w:val="DefaultParagraphFont"/>
    <w:link w:val="EndNoteBibliography"/>
    <w:rsid w:val="00DE7AA9"/>
    <w:rPr>
      <w:rFonts w:ascii="Times New Roman" w:eastAsia="Times New Roman" w:hAnsi="Times New Roman" w:cs="Times New Roman"/>
    </w:rPr>
  </w:style>
  <w:style w:type="character" w:styleId="Hyperlink">
    <w:name w:val="Hyperlink"/>
    <w:basedOn w:val="DefaultParagraphFont"/>
    <w:uiPriority w:val="99"/>
    <w:unhideWhenUsed/>
    <w:rsid w:val="005906E7"/>
    <w:rPr>
      <w:color w:val="0563C1" w:themeColor="hyperlink"/>
      <w:u w:val="single"/>
    </w:rPr>
  </w:style>
  <w:style w:type="character" w:styleId="UnresolvedMention">
    <w:name w:val="Unresolved Mention"/>
    <w:basedOn w:val="DefaultParagraphFont"/>
    <w:uiPriority w:val="99"/>
    <w:semiHidden/>
    <w:unhideWhenUsed/>
    <w:rsid w:val="005906E7"/>
    <w:rPr>
      <w:color w:val="605E5C"/>
      <w:shd w:val="clear" w:color="auto" w:fill="E1DFDD"/>
    </w:rPr>
  </w:style>
  <w:style w:type="paragraph" w:styleId="Header">
    <w:name w:val="header"/>
    <w:basedOn w:val="Normal"/>
    <w:link w:val="HeaderChar"/>
    <w:uiPriority w:val="99"/>
    <w:unhideWhenUsed/>
    <w:rsid w:val="00DF182E"/>
    <w:pPr>
      <w:tabs>
        <w:tab w:val="center" w:pos="4680"/>
        <w:tab w:val="right" w:pos="9360"/>
      </w:tabs>
    </w:pPr>
  </w:style>
  <w:style w:type="character" w:customStyle="1" w:styleId="HeaderChar">
    <w:name w:val="Header Char"/>
    <w:basedOn w:val="DefaultParagraphFont"/>
    <w:link w:val="Header"/>
    <w:uiPriority w:val="99"/>
    <w:rsid w:val="00DF182E"/>
    <w:rPr>
      <w:rFonts w:ascii="Times New Roman" w:eastAsia="Times New Roman" w:hAnsi="Times New Roman" w:cs="Times New Roman"/>
    </w:rPr>
  </w:style>
  <w:style w:type="paragraph" w:styleId="Footer">
    <w:name w:val="footer"/>
    <w:basedOn w:val="Normal"/>
    <w:link w:val="FooterChar"/>
    <w:uiPriority w:val="99"/>
    <w:unhideWhenUsed/>
    <w:rsid w:val="00DF182E"/>
    <w:pPr>
      <w:tabs>
        <w:tab w:val="center" w:pos="4680"/>
        <w:tab w:val="right" w:pos="9360"/>
      </w:tabs>
    </w:pPr>
  </w:style>
  <w:style w:type="character" w:customStyle="1" w:styleId="FooterChar">
    <w:name w:val="Footer Char"/>
    <w:basedOn w:val="DefaultParagraphFont"/>
    <w:link w:val="Footer"/>
    <w:uiPriority w:val="99"/>
    <w:rsid w:val="00DF182E"/>
    <w:rPr>
      <w:rFonts w:ascii="Times New Roman" w:eastAsia="Times New Roman" w:hAnsi="Times New Roman" w:cs="Times New Roman"/>
    </w:rPr>
  </w:style>
  <w:style w:type="character" w:styleId="PageNumber">
    <w:name w:val="page number"/>
    <w:basedOn w:val="DefaultParagraphFont"/>
    <w:uiPriority w:val="99"/>
    <w:semiHidden/>
    <w:unhideWhenUsed/>
    <w:rsid w:val="00DF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21937">
      <w:bodyDiv w:val="1"/>
      <w:marLeft w:val="0"/>
      <w:marRight w:val="0"/>
      <w:marTop w:val="0"/>
      <w:marBottom w:val="0"/>
      <w:divBdr>
        <w:top w:val="none" w:sz="0" w:space="0" w:color="auto"/>
        <w:left w:val="none" w:sz="0" w:space="0" w:color="auto"/>
        <w:bottom w:val="none" w:sz="0" w:space="0" w:color="auto"/>
        <w:right w:val="none" w:sz="0" w:space="0" w:color="auto"/>
      </w:divBdr>
    </w:div>
    <w:div w:id="470637481">
      <w:bodyDiv w:val="1"/>
      <w:marLeft w:val="0"/>
      <w:marRight w:val="0"/>
      <w:marTop w:val="0"/>
      <w:marBottom w:val="0"/>
      <w:divBdr>
        <w:top w:val="none" w:sz="0" w:space="0" w:color="auto"/>
        <w:left w:val="none" w:sz="0" w:space="0" w:color="auto"/>
        <w:bottom w:val="none" w:sz="0" w:space="0" w:color="auto"/>
        <w:right w:val="none" w:sz="0" w:space="0" w:color="auto"/>
      </w:divBdr>
    </w:div>
    <w:div w:id="19952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RAN.R-project.org/package=psych" TargetMode="Externa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Zainal</dc:creator>
  <cp:keywords/>
  <dc:description/>
  <cp:lastModifiedBy>Hani Zainal</cp:lastModifiedBy>
  <cp:revision>7</cp:revision>
  <dcterms:created xsi:type="dcterms:W3CDTF">2021-06-05T15:53:00Z</dcterms:created>
  <dcterms:modified xsi:type="dcterms:W3CDTF">2021-06-05T21:28:00Z</dcterms:modified>
</cp:coreProperties>
</file>