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A31E55" w:rsidRDefault="00F55348" w:rsidP="00F55348">
      <w:pPr>
        <w:rPr>
          <w:b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1237"/>
        <w:gridCol w:w="1237"/>
        <w:gridCol w:w="1238"/>
        <w:gridCol w:w="1238"/>
        <w:gridCol w:w="1238"/>
        <w:gridCol w:w="1238"/>
        <w:gridCol w:w="969"/>
      </w:tblGrid>
      <w:tr w:rsidR="00F55348" w:rsidRPr="00A31E55" w:rsidTr="00F55348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F55348" w:rsidRPr="00A31E55" w:rsidRDefault="00D016A2" w:rsidP="00C2707C">
            <w:pPr>
              <w:rPr>
                <w:lang w:val="en-US"/>
              </w:rPr>
            </w:pPr>
            <w:r w:rsidRPr="00A31E55">
              <w:rPr>
                <w:b/>
                <w:lang w:val="en-US"/>
              </w:rPr>
              <w:t>Appendix 2</w:t>
            </w:r>
            <w:r w:rsidR="00F55348" w:rsidRPr="00A31E55">
              <w:rPr>
                <w:lang w:val="en-US"/>
              </w:rPr>
              <w:t>. Average Latent Class Probabilities for Most Likely Latent Class Membership (Row) by Latent Class (Column).</w:t>
            </w:r>
          </w:p>
        </w:tc>
      </w:tr>
      <w:tr w:rsidR="00F55348" w:rsidRPr="00B1643C" w:rsidTr="00C2707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7</w:t>
            </w:r>
          </w:p>
        </w:tc>
      </w:tr>
      <w:tr w:rsidR="00F55348" w:rsidRPr="00B1643C" w:rsidTr="00C2707C"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0.857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5348" w:rsidRPr="00A31E55" w:rsidRDefault="00F55348" w:rsidP="00C2707C">
            <w:r w:rsidRPr="00A31E55">
              <w:t>0.000</w:t>
            </w:r>
          </w:p>
        </w:tc>
      </w:tr>
      <w:tr w:rsidR="00F55348" w:rsidRPr="00B1643C" w:rsidTr="00C2707C">
        <w:tc>
          <w:tcPr>
            <w:tcW w:w="0" w:type="auto"/>
          </w:tcPr>
          <w:p w:rsidR="00F55348" w:rsidRPr="00A31E55" w:rsidRDefault="00F55348" w:rsidP="00C2707C">
            <w:r w:rsidRPr="00A31E55">
              <w:t>2</w:t>
            </w:r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0.015    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0.817    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0.012    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0.044    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0.050    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0.062    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0.000</w:t>
            </w:r>
          </w:p>
        </w:tc>
      </w:tr>
      <w:tr w:rsidR="00F55348" w:rsidRPr="00B1643C" w:rsidTr="00C2707C">
        <w:tc>
          <w:tcPr>
            <w:tcW w:w="0" w:type="auto"/>
          </w:tcPr>
          <w:p w:rsidR="00F55348" w:rsidRPr="00A31E55" w:rsidRDefault="00F55348" w:rsidP="00C2707C">
            <w:r w:rsidRPr="00A31E55">
              <w:t>3</w:t>
            </w:r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0.010    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0.014    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0.828    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0.061    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0.036    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0.021    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0.030</w:t>
            </w:r>
          </w:p>
        </w:tc>
      </w:tr>
      <w:tr w:rsidR="00F55348" w:rsidRPr="00B1643C" w:rsidTr="00C2707C">
        <w:tc>
          <w:tcPr>
            <w:tcW w:w="0" w:type="auto"/>
          </w:tcPr>
          <w:p w:rsidR="00F55348" w:rsidRPr="00A31E55" w:rsidRDefault="00F55348" w:rsidP="00C2707C">
            <w:r w:rsidRPr="00A31E55">
              <w:t>4</w:t>
            </w:r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t>0</w:t>
            </w:r>
            <w:r w:rsidRPr="00A31E55">
              <w:rPr>
                <w:rFonts w:eastAsia="Times New Roman" w:cs="Tahoma"/>
                <w:color w:val="000000"/>
              </w:rPr>
              <w:t>.000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0.036    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0.054    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0.788    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0.012    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0.056    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0.054</w:t>
            </w:r>
          </w:p>
        </w:tc>
      </w:tr>
      <w:tr w:rsidR="00F55348" w:rsidRPr="00B1643C" w:rsidTr="00C2707C">
        <w:tc>
          <w:tcPr>
            <w:tcW w:w="0" w:type="auto"/>
          </w:tcPr>
          <w:p w:rsidR="00F55348" w:rsidRPr="00A31E55" w:rsidRDefault="00F55348" w:rsidP="00C2707C">
            <w:r w:rsidRPr="00A31E55">
              <w:t>5</w:t>
            </w:r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0.042    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0.059    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0.050    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0.013    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0.806    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0.031    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0.000</w:t>
            </w:r>
          </w:p>
        </w:tc>
      </w:tr>
      <w:tr w:rsidR="00F55348" w:rsidRPr="00B1643C" w:rsidTr="00C2707C">
        <w:tc>
          <w:tcPr>
            <w:tcW w:w="0" w:type="auto"/>
          </w:tcPr>
          <w:p w:rsidR="00F55348" w:rsidRPr="00A31E55" w:rsidRDefault="00F55348" w:rsidP="00C2707C">
            <w:r w:rsidRPr="00A31E55">
              <w:t>6</w:t>
            </w:r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0.000    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0.073    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0.033    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0.063    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0.026    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0.793    </w:t>
            </w:r>
            <w:proofErr w:type="gramEnd"/>
          </w:p>
        </w:tc>
        <w:tc>
          <w:tcPr>
            <w:tcW w:w="0" w:type="auto"/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0.012</w:t>
            </w:r>
          </w:p>
        </w:tc>
      </w:tr>
      <w:tr w:rsidR="00F55348" w:rsidRPr="00B1643C" w:rsidTr="00C2707C"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0.000    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0.000    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0.039    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0.093    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0.000    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proofErr w:type="gramStart"/>
            <w:r w:rsidRPr="00A31E55">
              <w:rPr>
                <w:rFonts w:eastAsia="Times New Roman" w:cs="Tahoma"/>
                <w:color w:val="000000"/>
              </w:rPr>
              <w:t>0.017    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5348" w:rsidRPr="00A31E55" w:rsidRDefault="00F55348" w:rsidP="00C2707C">
            <w:r w:rsidRPr="00A31E55">
              <w:rPr>
                <w:rFonts w:eastAsia="Times New Roman" w:cs="Tahoma"/>
                <w:color w:val="000000"/>
              </w:rPr>
              <w:t>0.852</w:t>
            </w:r>
          </w:p>
        </w:tc>
      </w:tr>
    </w:tbl>
    <w:p w:rsidR="00F55348" w:rsidRDefault="00F55348" w:rsidP="00F55348">
      <w:r>
        <w:br w:type="textWrapping" w:clear="all"/>
      </w:r>
    </w:p>
    <w:p w:rsidR="00F55348" w:rsidRDefault="00F55348" w:rsidP="00F55348"/>
    <w:p w:rsidR="00173FC5" w:rsidRPr="00866BAB" w:rsidRDefault="00173FC5" w:rsidP="00866BAB">
      <w:pPr>
        <w:rPr>
          <w:b/>
          <w:lang w:val="en-US"/>
        </w:rPr>
      </w:pPr>
      <w:bookmarkStart w:id="0" w:name="_GoBack"/>
      <w:bookmarkEnd w:id="0"/>
    </w:p>
    <w:sectPr w:rsidR="00173FC5" w:rsidRPr="00866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55" w:rsidRDefault="00A31E55" w:rsidP="00A31E55">
      <w:pPr>
        <w:spacing w:after="0" w:line="240" w:lineRule="auto"/>
      </w:pPr>
      <w:r>
        <w:separator/>
      </w:r>
    </w:p>
  </w:endnote>
  <w:endnote w:type="continuationSeparator" w:id="0">
    <w:p w:rsidR="00A31E55" w:rsidRDefault="00A31E55" w:rsidP="00A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55" w:rsidRDefault="00A31E55" w:rsidP="00A31E55">
      <w:pPr>
        <w:spacing w:after="0" w:line="240" w:lineRule="auto"/>
      </w:pPr>
      <w:r>
        <w:separator/>
      </w:r>
    </w:p>
  </w:footnote>
  <w:footnote w:type="continuationSeparator" w:id="0">
    <w:p w:rsidR="00A31E55" w:rsidRDefault="00A31E55" w:rsidP="00A3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5" w:rsidRPr="00A14D59" w:rsidRDefault="00A31E55" w:rsidP="00A31E55">
    <w:pPr>
      <w:rPr>
        <w:rFonts w:ascii="Calibri" w:hAnsi="Calibri"/>
        <w:sz w:val="20"/>
        <w:szCs w:val="32"/>
        <w:lang w:val="en-US"/>
      </w:rPr>
    </w:pPr>
    <w:r w:rsidRPr="00A14D59">
      <w:rPr>
        <w:rFonts w:ascii="Calibri" w:hAnsi="Calibri"/>
        <w:sz w:val="20"/>
        <w:szCs w:val="32"/>
        <w:lang w:val="en-US"/>
      </w:rPr>
      <w:t>Dimensional and discrete variations on the psychosis continuum in a Dutch crowd-sourcing population sample</w:t>
    </w:r>
  </w:p>
  <w:p w:rsidR="00A31E55" w:rsidRPr="00A31E55" w:rsidRDefault="00A31E5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A"/>
    <w:rsid w:val="00173FC5"/>
    <w:rsid w:val="001F5F1A"/>
    <w:rsid w:val="00866BAB"/>
    <w:rsid w:val="00A31E55"/>
    <w:rsid w:val="00D016A2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3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5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3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5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3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5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3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5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B56F2EFD.dotm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P265776</dc:creator>
  <cp:lastModifiedBy>P265776</cp:lastModifiedBy>
  <cp:revision>4</cp:revision>
  <dcterms:created xsi:type="dcterms:W3CDTF">2016-11-21T15:25:00Z</dcterms:created>
  <dcterms:modified xsi:type="dcterms:W3CDTF">2016-11-21T15:28:00Z</dcterms:modified>
</cp:coreProperties>
</file>