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68" w:type="dxa"/>
          <w:left w:w="70" w:type="dxa"/>
          <w:right w:w="70" w:type="dxa"/>
        </w:tblCellMar>
        <w:tblLook w:val="0000" w:firstRow="0" w:lastRow="0" w:firstColumn="0" w:lastColumn="0" w:noHBand="0" w:noVBand="0"/>
      </w:tblPr>
      <w:tblGrid>
        <w:gridCol w:w="3826"/>
        <w:gridCol w:w="1608"/>
        <w:gridCol w:w="1684"/>
        <w:gridCol w:w="2092"/>
      </w:tblGrid>
      <w:tr w:rsidR="00587308" w:rsidRPr="001410DC" w:rsidTr="00514F9E">
        <w:trPr>
          <w:jc w:val="center"/>
        </w:trPr>
        <w:tc>
          <w:tcPr>
            <w:tcW w:w="0" w:type="auto"/>
            <w:gridSpan w:val="4"/>
            <w:tcBorders>
              <w:bottom w:val="single" w:sz="8" w:space="0" w:color="010000"/>
            </w:tcBorders>
          </w:tcPr>
          <w:p w:rsidR="00587308" w:rsidRPr="007E4BDF" w:rsidRDefault="00587308" w:rsidP="00514F9E">
            <w:pPr>
              <w:spacing w:after="0" w:line="288" w:lineRule="auto"/>
              <w:jc w:val="center"/>
              <w:rPr>
                <w:rFonts w:ascii="Helvetica" w:hAnsi="Helvetica" w:cs="Helvetica"/>
                <w:sz w:val="20"/>
                <w:szCs w:val="20"/>
                <w:lang w:val="en-US"/>
              </w:rPr>
            </w:pPr>
            <w:r w:rsidRPr="007E4BDF">
              <w:rPr>
                <w:rFonts w:ascii="Helvetica" w:hAnsi="Helvetica" w:cs="Helvetica"/>
                <w:b/>
                <w:sz w:val="20"/>
                <w:szCs w:val="20"/>
                <w:lang w:val="en-US"/>
              </w:rPr>
              <w:t>Supplementary Table 1:</w:t>
            </w:r>
            <w:r w:rsidRPr="007E4BDF">
              <w:rPr>
                <w:rFonts w:ascii="Helvetica" w:hAnsi="Helvetica" w:cs="Helvetica"/>
                <w:sz w:val="20"/>
                <w:szCs w:val="20"/>
                <w:lang w:val="en-US"/>
              </w:rPr>
              <w:t xml:space="preserve"> Transformations of dependent variables</w:t>
            </w:r>
          </w:p>
        </w:tc>
      </w:tr>
      <w:tr w:rsidR="00587308" w:rsidRPr="007E4BDF" w:rsidTr="00514F9E">
        <w:trPr>
          <w:jc w:val="center"/>
        </w:trPr>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t>
            </w:r>
            <w:proofErr w:type="spellStart"/>
            <w:r w:rsidRPr="007E4BDF">
              <w:rPr>
                <w:rFonts w:ascii="Helvetica" w:hAnsi="Helvetica" w:cs="Helvetica"/>
                <w:sz w:val="16"/>
                <w:szCs w:val="16"/>
                <w:lang w:val="en-US"/>
              </w:rPr>
              <w:t>missings</w:t>
            </w:r>
            <w:proofErr w:type="spellEnd"/>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truncated</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Transformation</w:t>
            </w:r>
          </w:p>
        </w:tc>
      </w:tr>
      <w:tr w:rsidR="00587308" w:rsidRPr="007E4BDF" w:rsidTr="00514F9E">
        <w:trPr>
          <w:jc w:val="center"/>
        </w:trPr>
        <w:tc>
          <w:tcPr>
            <w:tcW w:w="0" w:type="auto"/>
            <w:gridSpan w:val="4"/>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IQ</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Nonverbal IQ</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3</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Verbal IQ</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6</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gridSpan w:val="4"/>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Executive Functions</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total time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11</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4 and 5 disc moves</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10</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WCS total assignments</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5</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-1/x</w:t>
            </w:r>
            <w:r w:rsidRPr="007E4BDF">
              <w:rPr>
                <w:rFonts w:ascii="Helvetica" w:hAnsi="Helvetica" w:cs="Helvetica"/>
                <w:sz w:val="16"/>
                <w:szCs w:val="16"/>
                <w:vertAlign w:val="superscript"/>
                <w:lang w:val="en-US"/>
              </w:rPr>
              <w:t>1/3</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WCS perseveration score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5</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(x+1)</w:t>
            </w:r>
            <w:r w:rsidRPr="007E4BDF">
              <w:rPr>
                <w:rFonts w:ascii="Helvetica" w:hAnsi="Helvetica" w:cs="Helvetica"/>
                <w:sz w:val="16"/>
                <w:szCs w:val="16"/>
                <w:vertAlign w:val="superscript"/>
                <w:lang w:val="en-US"/>
              </w:rPr>
              <w:t>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reaction time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4</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c (response Bias)</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5</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d' (sensitivity)</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5</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3.6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x</w:t>
            </w:r>
            <w:r w:rsidRPr="007E4BDF">
              <w:rPr>
                <w:rFonts w:ascii="Helvetica" w:hAnsi="Helvetica" w:cs="Helvetica"/>
                <w:sz w:val="16"/>
                <w:szCs w:val="16"/>
                <w:vertAlign w:val="superscript"/>
                <w:lang w:val="en-US"/>
              </w:rPr>
              <w:t>2</w:t>
            </w:r>
          </w:p>
        </w:tc>
      </w:tr>
      <w:tr w:rsidR="00587308" w:rsidRPr="007E4BDF" w:rsidTr="00514F9E">
        <w:trPr>
          <w:jc w:val="center"/>
        </w:trPr>
        <w:tc>
          <w:tcPr>
            <w:tcW w:w="0" w:type="auto"/>
            <w:gridSpan w:val="4"/>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Attention &amp; Working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reaction time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3</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c (response Bias)</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3</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d' (sensitivity)</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3</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CPT reaction time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7</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CPT slowing</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6</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CPT c (response Bias)</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6</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CPT d' (sensitivity)</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 xml:space="preserve"> 6</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1.5</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x</w:t>
            </w:r>
            <w:r w:rsidRPr="007E4BDF">
              <w:rPr>
                <w:rFonts w:ascii="Helvetica" w:hAnsi="Helvetica" w:cs="Helvetica"/>
                <w:sz w:val="16"/>
                <w:szCs w:val="16"/>
                <w:vertAlign w:val="superscript"/>
                <w:lang w:val="en-US"/>
              </w:rPr>
              <w:t>2</w:t>
            </w:r>
          </w:p>
        </w:tc>
      </w:tr>
      <w:tr w:rsidR="00587308" w:rsidRPr="007E4BDF" w:rsidTr="00514F9E">
        <w:trPr>
          <w:jc w:val="center"/>
        </w:trPr>
        <w:tc>
          <w:tcPr>
            <w:tcW w:w="0" w:type="auto"/>
            <w:gridSpan w:val="4"/>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Verbal Learning &amp;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total correct trial 1-5</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long delay free recall</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44</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x</w:t>
            </w:r>
            <w:r w:rsidRPr="007E4BDF">
              <w:rPr>
                <w:rFonts w:ascii="Helvetica" w:hAnsi="Helvetica" w:cs="Helvetica"/>
                <w:sz w:val="16"/>
                <w:szCs w:val="16"/>
                <w:vertAlign w:val="superscript"/>
                <w:lang w:val="en-US"/>
              </w:rPr>
              <w:t>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Semantic cluster ratio</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Serial cluster ratio</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-1/(x+1)</w:t>
            </w:r>
            <w:r w:rsidRPr="007E4BDF">
              <w:rPr>
                <w:rFonts w:ascii="Helvetica" w:hAnsi="Helvetica" w:cs="Helvetica"/>
                <w:sz w:val="16"/>
                <w:szCs w:val="16"/>
                <w:vertAlign w:val="superscript"/>
                <w:lang w:val="en-US"/>
              </w:rPr>
              <w:t>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primacy recall</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middle recall</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recency recall</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proactive interference</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0.5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retroactive interference</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29</w:t>
            </w:r>
          </w:p>
        </w:tc>
        <w:tc>
          <w:tcPr>
            <w:tcW w:w="0" w:type="auto"/>
            <w:tcBorders>
              <w:bottom w:val="single" w:sz="4"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7E4BDF" w:rsidTr="00514F9E">
        <w:trPr>
          <w:jc w:val="center"/>
        </w:trPr>
        <w:tc>
          <w:tcPr>
            <w:tcW w:w="0" w:type="auto"/>
            <w:gridSpan w:val="4"/>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Composite</w:t>
            </w:r>
          </w:p>
        </w:tc>
      </w:tr>
      <w:tr w:rsidR="00587308" w:rsidRPr="007E4BDF" w:rsidTr="00514F9E">
        <w:trPr>
          <w:jc w:val="center"/>
        </w:trPr>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Total score</w:t>
            </w:r>
          </w:p>
        </w:tc>
        <w:tc>
          <w:tcPr>
            <w:tcW w:w="0" w:type="auto"/>
            <w:tcBorders>
              <w:bottom w:val="single" w:sz="8"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51</w:t>
            </w:r>
          </w:p>
        </w:tc>
        <w:tc>
          <w:tcPr>
            <w:tcW w:w="0" w:type="auto"/>
            <w:tcBorders>
              <w:bottom w:val="single" w:sz="8" w:space="0" w:color="010000"/>
            </w:tcBorders>
          </w:tcPr>
          <w:p w:rsidR="00587308" w:rsidRPr="007E4BDF" w:rsidRDefault="00587308" w:rsidP="00514F9E">
            <w:pPr>
              <w:spacing w:after="0" w:line="288" w:lineRule="auto"/>
              <w:jc w:val="center"/>
              <w:rPr>
                <w:rFonts w:ascii="Helvetica" w:hAnsi="Helvetica" w:cs="Helvetica"/>
                <w:sz w:val="16"/>
                <w:szCs w:val="16"/>
                <w:lang w:val="en-US"/>
              </w:rPr>
            </w:pPr>
            <w:r w:rsidRPr="007E4BDF">
              <w:rPr>
                <w:rFonts w:ascii="Helvetica" w:hAnsi="Helvetica" w:cs="Helvetica"/>
                <w:sz w:val="16"/>
                <w:szCs w:val="16"/>
                <w:lang w:val="en-US"/>
              </w:rPr>
              <w:t>1.4</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none</w:t>
            </w:r>
          </w:p>
        </w:tc>
      </w:tr>
      <w:tr w:rsidR="00587308" w:rsidRPr="001410DC" w:rsidTr="00514F9E">
        <w:trPr>
          <w:jc w:val="center"/>
        </w:trPr>
        <w:tc>
          <w:tcPr>
            <w:tcW w:w="0" w:type="auto"/>
            <w:gridSpan w:val="4"/>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CPT = Continuous Performance Task;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 Tower of Hanoi; WCS = Wisconsin Card Sorting Test; CVLT = California Verbal Learning Task</w:t>
            </w:r>
          </w:p>
        </w:tc>
      </w:tr>
    </w:tbl>
    <w:p w:rsidR="00587308" w:rsidRPr="007E4BDF" w:rsidRDefault="00587308">
      <w:pPr>
        <w:rPr>
          <w:rFonts w:ascii="Helvetica" w:hAnsi="Helvetica" w:cs="Helvetica"/>
          <w:sz w:val="20"/>
          <w:szCs w:val="20"/>
          <w:lang w:val="en-US"/>
        </w:rPr>
      </w:pPr>
    </w:p>
    <w:p w:rsidR="00587308" w:rsidRPr="007E4BDF" w:rsidRDefault="00587308">
      <w:pPr>
        <w:rPr>
          <w:rFonts w:ascii="Helvetica" w:hAnsi="Helvetica" w:cs="Helvetica"/>
          <w:sz w:val="20"/>
          <w:szCs w:val="20"/>
          <w:lang w:val="en-US"/>
        </w:rPr>
      </w:pPr>
      <w:r w:rsidRPr="007E4BDF">
        <w:rPr>
          <w:rFonts w:ascii="Helvetica" w:hAnsi="Helvetica" w:cs="Helvetica"/>
          <w:sz w:val="20"/>
          <w:szCs w:val="20"/>
          <w:lang w:val="en-US"/>
        </w:rPr>
        <w:br w:type="page"/>
      </w:r>
    </w:p>
    <w:tbl>
      <w:tblPr>
        <w:tblW w:w="0" w:type="auto"/>
        <w:jc w:val="center"/>
        <w:tblCellMar>
          <w:top w:w="68" w:type="dxa"/>
          <w:left w:w="70" w:type="dxa"/>
          <w:right w:w="70" w:type="dxa"/>
        </w:tblCellMar>
        <w:tblLook w:val="0000" w:firstRow="0" w:lastRow="0" w:firstColumn="0" w:lastColumn="0" w:noHBand="0" w:noVBand="0"/>
      </w:tblPr>
      <w:tblGrid>
        <w:gridCol w:w="2438"/>
        <w:gridCol w:w="1143"/>
        <w:gridCol w:w="1250"/>
        <w:gridCol w:w="826"/>
        <w:gridCol w:w="793"/>
        <w:gridCol w:w="870"/>
        <w:gridCol w:w="1097"/>
        <w:gridCol w:w="793"/>
      </w:tblGrid>
      <w:tr w:rsidR="00587308" w:rsidRPr="001410DC" w:rsidTr="00587308">
        <w:trPr>
          <w:jc w:val="center"/>
        </w:trPr>
        <w:tc>
          <w:tcPr>
            <w:tcW w:w="0" w:type="auto"/>
            <w:gridSpan w:val="8"/>
            <w:tcBorders>
              <w:bottom w:val="single" w:sz="8" w:space="0" w:color="010000"/>
            </w:tcBorders>
          </w:tcPr>
          <w:p w:rsidR="00587308" w:rsidRPr="007E4BDF" w:rsidRDefault="00587308" w:rsidP="00587308">
            <w:pPr>
              <w:spacing w:after="0" w:line="288" w:lineRule="auto"/>
              <w:jc w:val="center"/>
              <w:rPr>
                <w:rFonts w:ascii="Helvetica" w:hAnsi="Helvetica" w:cs="Helvetica"/>
                <w:sz w:val="20"/>
                <w:szCs w:val="20"/>
                <w:lang w:val="en-US"/>
              </w:rPr>
            </w:pPr>
            <w:r w:rsidRPr="007E4BDF">
              <w:rPr>
                <w:rFonts w:ascii="Helvetica" w:hAnsi="Helvetica" w:cs="Helvetica"/>
                <w:b/>
                <w:sz w:val="20"/>
                <w:szCs w:val="20"/>
                <w:lang w:val="en-US"/>
              </w:rPr>
              <w:lastRenderedPageBreak/>
              <w:t>Supplementary Table 2:</w:t>
            </w:r>
            <w:r w:rsidRPr="007E4BDF">
              <w:rPr>
                <w:rFonts w:ascii="Helvetica" w:hAnsi="Helvetica" w:cs="Helvetica"/>
                <w:sz w:val="20"/>
                <w:szCs w:val="20"/>
                <w:lang w:val="en-US"/>
              </w:rPr>
              <w:t xml:space="preserve"> Sex differences in the ARMS group</w:t>
            </w:r>
          </w:p>
        </w:tc>
      </w:tr>
      <w:tr w:rsidR="00587308" w:rsidRPr="007E4BDF" w:rsidTr="00587308">
        <w:trPr>
          <w:jc w:val="center"/>
        </w:trPr>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Cohen's </w:t>
            </w:r>
            <w:r w:rsidRPr="007E4BDF">
              <w:rPr>
                <w:rFonts w:ascii="Helvetica" w:hAnsi="Helvetica" w:cs="Helvetica"/>
                <w:i/>
                <w:sz w:val="16"/>
                <w:szCs w:val="16"/>
                <w:lang w:val="en-US"/>
              </w:rPr>
              <w:t>d</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95% CI</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t</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df</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corr. </w:t>
            </w: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FMI</w:t>
            </w:r>
          </w:p>
        </w:tc>
      </w:tr>
      <w:tr w:rsidR="00587308" w:rsidRPr="007E4BDF" w:rsidTr="00587308">
        <w:trPr>
          <w:jc w:val="center"/>
        </w:trPr>
        <w:tc>
          <w:tcPr>
            <w:tcW w:w="0" w:type="auto"/>
            <w:gridSpan w:val="8"/>
            <w:tcBorders>
              <w:top w:val="single" w:sz="8" w:space="0" w:color="010000"/>
            </w:tcBorders>
            <w:shd w:val="clear" w:color="auto" w:fill="auto"/>
          </w:tcPr>
          <w:p w:rsidR="00587308" w:rsidRPr="007E4BDF" w:rsidRDefault="00587308" w:rsidP="00587308">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IQ</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Nonverbal IQ</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-0.205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[-0.565,  0.154]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-1.131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106.5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0.261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0.057</w:t>
            </w:r>
          </w:p>
        </w:tc>
      </w:tr>
      <w:tr w:rsidR="00587308" w:rsidRPr="007E4BDF" w:rsidTr="00587308">
        <w:trPr>
          <w:jc w:val="center"/>
        </w:trPr>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Verbal IQ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-0.286</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[-0.630,  0.057]</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-1.653</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104.3</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0.101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0.075</w:t>
            </w:r>
          </w:p>
        </w:tc>
      </w:tr>
      <w:tr w:rsidR="00587308" w:rsidRPr="007E4BDF" w:rsidTr="00587308">
        <w:trPr>
          <w:jc w:val="center"/>
        </w:trPr>
        <w:tc>
          <w:tcPr>
            <w:tcW w:w="0" w:type="auto"/>
            <w:gridSpan w:val="8"/>
            <w:tcBorders>
              <w:top w:val="single" w:sz="4" w:space="0" w:color="010000"/>
            </w:tcBorders>
            <w:shd w:val="clear" w:color="auto" w:fill="auto"/>
          </w:tcPr>
          <w:p w:rsidR="00587308" w:rsidRPr="007E4BDF" w:rsidRDefault="00587308" w:rsidP="00587308">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Executive Functions</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total time</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[-0.601,  0.234]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-0.874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77.3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0.385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0.282</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4 and 5 disc moves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0.004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[-0.442,  0.451]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0.019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88.0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0.985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0.201</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total assignments</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0.093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[-0.263,  0.448]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0.516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103.9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0.607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0.078</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perseveration score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0.288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[-0.079,  0.655]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1.554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103.8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0.123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0.080</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reaction time</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[-0.516,  0.222]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-0.788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108.9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0.432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0.037</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c (response Bias)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0.110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[-0.242,  0.462]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0.621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108.3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0.536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0.042</w:t>
            </w:r>
          </w:p>
        </w:tc>
      </w:tr>
      <w:tr w:rsidR="00587308" w:rsidRPr="007E4BDF" w:rsidTr="00587308">
        <w:trPr>
          <w:jc w:val="center"/>
        </w:trPr>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d' (sensitivity)</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-0.162</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[-0.525,  0.200]</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-0.887</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107.1</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0.377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0.052</w:t>
            </w:r>
          </w:p>
        </w:tc>
      </w:tr>
      <w:tr w:rsidR="00587308" w:rsidRPr="007E4BDF" w:rsidTr="00587308">
        <w:trPr>
          <w:jc w:val="center"/>
        </w:trPr>
        <w:tc>
          <w:tcPr>
            <w:tcW w:w="0" w:type="auto"/>
            <w:gridSpan w:val="8"/>
            <w:tcBorders>
              <w:top w:val="single" w:sz="4" w:space="0" w:color="010000"/>
            </w:tcBorders>
            <w:shd w:val="clear" w:color="auto" w:fill="auto"/>
          </w:tcPr>
          <w:p w:rsidR="00587308" w:rsidRPr="007E4BDF" w:rsidRDefault="00587308" w:rsidP="00587308">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Attention &amp; Working Memory</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reaction time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-0.310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[-0.696,  0.076]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-1.590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107.4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0.115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0.049</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c (response Bias)</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0.283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[-0.091,  0.657]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1.500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105.6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0.137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0.064</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d' (sensitivity)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[-0.453,  0.315]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-0.357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106.0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0.722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0.061</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reaction time</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-0.299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[-0.689,  0.091]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-1.522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100.1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0.131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0.109</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slowing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-0.204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[-0.615,  0.208]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-0.981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97.8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0.329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0.126</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c (response Bias)</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0.283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[-0.087,  0.653]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1.516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102.7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0.133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0.088</w:t>
            </w:r>
          </w:p>
        </w:tc>
      </w:tr>
      <w:tr w:rsidR="00587308" w:rsidRPr="007E4BDF" w:rsidTr="00587308">
        <w:trPr>
          <w:jc w:val="center"/>
        </w:trPr>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d' (sensitivity)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0.270</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[-0.118,  0.658]</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1.379</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102.0</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0.171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0.094</w:t>
            </w:r>
          </w:p>
        </w:tc>
      </w:tr>
      <w:tr w:rsidR="00587308" w:rsidRPr="007E4BDF" w:rsidTr="00587308">
        <w:trPr>
          <w:jc w:val="center"/>
        </w:trPr>
        <w:tc>
          <w:tcPr>
            <w:tcW w:w="0" w:type="auto"/>
            <w:gridSpan w:val="8"/>
            <w:tcBorders>
              <w:top w:val="single" w:sz="4" w:space="0" w:color="010000"/>
            </w:tcBorders>
            <w:shd w:val="clear" w:color="auto" w:fill="auto"/>
          </w:tcPr>
          <w:p w:rsidR="00587308" w:rsidRPr="007E4BDF" w:rsidRDefault="00587308" w:rsidP="00587308">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Verbal Learning &amp; Memory</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total correct trial 1-5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0.302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[-0.118,  0.722]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1.431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83.1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0.156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0.812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0.238</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long delay free recall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0.119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[-0.292,  0.530]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0.577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71.8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0.565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0.325</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Semantic cluster ratio</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0.094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[-0.347,  0.534]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0.423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79.9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0.674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0.262</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Serial cluster ratio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[-0.571,  0.394]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-0.366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0.715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0.293</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primacy recall</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-0.130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[-0.578,  0.319]</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-0.575</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79.4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0.567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0.266</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middle recall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[-0.516,  0.396]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-0.261</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81.7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0.795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0.950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0.249</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recency recall</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0.153</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[-0.313,  0.620]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0.654</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79.0</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0.515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0.269</w:t>
            </w:r>
          </w:p>
        </w:tc>
      </w:tr>
      <w:tr w:rsidR="00587308" w:rsidRPr="007E4BDF" w:rsidTr="00587308">
        <w:trPr>
          <w:jc w:val="center"/>
        </w:trPr>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proactive interference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0.108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[-0.351,  0.566]</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0.467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83.7</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0.642                    </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0.878</w:t>
            </w:r>
          </w:p>
        </w:tc>
        <w:tc>
          <w:tcPr>
            <w:tcW w:w="0" w:type="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0.233</w:t>
            </w:r>
          </w:p>
        </w:tc>
      </w:tr>
      <w:tr w:rsidR="00587308" w:rsidRPr="007E4BDF" w:rsidTr="00587308">
        <w:trPr>
          <w:jc w:val="center"/>
        </w:trPr>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retroactive interference</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0.123</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[-0.309,  0.555]</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0.567</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80.3</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0.573                    </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0.260</w:t>
            </w:r>
          </w:p>
        </w:tc>
      </w:tr>
      <w:tr w:rsidR="00587308" w:rsidRPr="007E4BDF" w:rsidTr="00587308">
        <w:trPr>
          <w:jc w:val="center"/>
        </w:trPr>
        <w:tc>
          <w:tcPr>
            <w:tcW w:w="0" w:type="auto"/>
            <w:gridSpan w:val="8"/>
            <w:tcBorders>
              <w:top w:val="single" w:sz="4" w:space="0" w:color="010000"/>
            </w:tcBorders>
            <w:shd w:val="clear" w:color="auto" w:fill="auto"/>
          </w:tcPr>
          <w:p w:rsidR="00587308" w:rsidRPr="007E4BDF" w:rsidRDefault="00587308" w:rsidP="00587308">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Composite</w:t>
            </w:r>
          </w:p>
        </w:tc>
      </w:tr>
      <w:tr w:rsidR="00587308" w:rsidRPr="007E4BDF" w:rsidTr="00587308">
        <w:trPr>
          <w:jc w:val="center"/>
        </w:trPr>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Total score </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-0.034</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[-0.352,  0.284]</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-0.212</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99.6</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0.833                    </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Borders>
              <w:bottom w:val="single" w:sz="8" w:space="0" w:color="010000"/>
            </w:tcBorders>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0.113</w:t>
            </w:r>
          </w:p>
        </w:tc>
      </w:tr>
      <w:tr w:rsidR="00587308" w:rsidRPr="001410DC" w:rsidTr="00587308">
        <w:trPr>
          <w:jc w:val="center"/>
        </w:trPr>
        <w:tc>
          <w:tcPr>
            <w:tcW w:w="0" w:type="auto"/>
            <w:gridSpan w:val="8"/>
            <w:tcBorders>
              <w:top w:val="single" w:sz="8" w:space="0" w:color="010000"/>
            </w:tcBorders>
            <w:shd w:val="clear" w:color="auto" w:fill="auto"/>
          </w:tcPr>
          <w:p w:rsidR="00587308" w:rsidRPr="007E4BDF" w:rsidRDefault="00587308" w:rsidP="00587308">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CI = Confidence Interval; FMI = Fraction of Missing Information; WM = Working Memory; CPT = Continuous Performance Task;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 Tower of Hanoi; WCS = Wisconsin Card Sorting Test; CVLT = </w:t>
            </w:r>
            <w:r w:rsidR="00C92AC7">
              <w:rPr>
                <w:rFonts w:ascii="Helvetica" w:hAnsi="Helvetica" w:cs="Helvetica"/>
                <w:sz w:val="16"/>
                <w:szCs w:val="16"/>
                <w:lang w:val="en-US"/>
              </w:rPr>
              <w:t>California Verbal Learning Task</w:t>
            </w:r>
            <w:r w:rsidR="00C92AC7">
              <w:rPr>
                <w:rFonts w:ascii="Helvetica" w:hAnsi="Helvetica" w:cs="Helvetica"/>
                <w:sz w:val="16"/>
                <w:szCs w:val="16"/>
                <w:lang w:val="en-GB"/>
              </w:rPr>
              <w:t xml:space="preserve">; * p &lt; 0.05. </w:t>
            </w:r>
            <w:r w:rsidRPr="007E4BDF">
              <w:rPr>
                <w:rFonts w:ascii="Helvetica" w:hAnsi="Helvetica" w:cs="Helvetica"/>
                <w:sz w:val="16"/>
                <w:szCs w:val="16"/>
                <w:lang w:val="en-US"/>
              </w:rPr>
              <w:t xml:space="preserve">Variables with a minus sign were reversed such that high scores always represent good performance. Standardized group differences (Cohen's </w:t>
            </w:r>
            <w:r w:rsidRPr="007E4BDF">
              <w:rPr>
                <w:rFonts w:ascii="Helvetica" w:hAnsi="Helvetica" w:cs="Helvetica"/>
                <w:i/>
                <w:sz w:val="16"/>
                <w:szCs w:val="16"/>
                <w:lang w:val="en-US"/>
              </w:rPr>
              <w:t>d</w:t>
            </w:r>
            <w:r w:rsidRPr="007E4BDF">
              <w:rPr>
                <w:rFonts w:ascii="Helvetica" w:hAnsi="Helvetica" w:cs="Helvetica"/>
                <w:sz w:val="16"/>
                <w:szCs w:val="16"/>
                <w:lang w:val="en-US"/>
              </w:rPr>
              <w:t>) are adjusted for the influence of years of education and antipsychotics.</w:t>
            </w:r>
          </w:p>
        </w:tc>
      </w:tr>
    </w:tbl>
    <w:p w:rsidR="00587308" w:rsidRPr="007E4BDF" w:rsidRDefault="00587308" w:rsidP="00587308">
      <w:pPr>
        <w:spacing w:after="0" w:line="248" w:lineRule="atLeast"/>
        <w:rPr>
          <w:rFonts w:ascii="Helvetica" w:hAnsi="Helvetica" w:cs="Helvetica"/>
          <w:sz w:val="20"/>
          <w:szCs w:val="20"/>
          <w:lang w:val="en-US"/>
        </w:rPr>
      </w:pPr>
    </w:p>
    <w:p w:rsidR="00587308" w:rsidRPr="007E4BDF" w:rsidRDefault="00587308">
      <w:pPr>
        <w:rPr>
          <w:rFonts w:ascii="Helvetica" w:hAnsi="Helvetica" w:cs="Helvetica"/>
          <w:sz w:val="20"/>
          <w:szCs w:val="20"/>
          <w:lang w:val="en-US"/>
        </w:rPr>
      </w:pPr>
      <w:r w:rsidRPr="007E4BDF">
        <w:rPr>
          <w:rFonts w:ascii="Helvetica" w:hAnsi="Helvetica" w:cs="Helvetica"/>
          <w:sz w:val="20"/>
          <w:szCs w:val="20"/>
          <w:lang w:val="en-US"/>
        </w:rPr>
        <w:br w:type="page"/>
      </w:r>
    </w:p>
    <w:tbl>
      <w:tblPr>
        <w:tblW w:w="0" w:type="auto"/>
        <w:jc w:val="center"/>
        <w:tblCellMar>
          <w:top w:w="68" w:type="dxa"/>
          <w:left w:w="70" w:type="dxa"/>
          <w:right w:w="70" w:type="dxa"/>
        </w:tblCellMar>
        <w:tblLook w:val="0000" w:firstRow="0" w:lastRow="0" w:firstColumn="0" w:lastColumn="0" w:noHBand="0" w:noVBand="0"/>
      </w:tblPr>
      <w:tblGrid>
        <w:gridCol w:w="2471"/>
        <w:gridCol w:w="1153"/>
        <w:gridCol w:w="1266"/>
        <w:gridCol w:w="834"/>
        <w:gridCol w:w="696"/>
        <w:gridCol w:w="879"/>
        <w:gridCol w:w="1111"/>
        <w:gridCol w:w="800"/>
      </w:tblGrid>
      <w:tr w:rsidR="00587308" w:rsidRPr="001410DC" w:rsidTr="00514F9E">
        <w:trPr>
          <w:jc w:val="center"/>
        </w:trPr>
        <w:tc>
          <w:tcPr>
            <w:tcW w:w="0" w:type="auto"/>
            <w:gridSpan w:val="8"/>
            <w:tcBorders>
              <w:bottom w:val="single" w:sz="8" w:space="0" w:color="010000"/>
            </w:tcBorders>
          </w:tcPr>
          <w:p w:rsidR="00587308" w:rsidRPr="007E4BDF" w:rsidRDefault="00587308" w:rsidP="00514F9E">
            <w:pPr>
              <w:spacing w:after="0" w:line="288" w:lineRule="auto"/>
              <w:jc w:val="center"/>
              <w:rPr>
                <w:rFonts w:ascii="Helvetica" w:hAnsi="Helvetica" w:cs="Helvetica"/>
                <w:sz w:val="20"/>
                <w:szCs w:val="20"/>
                <w:lang w:val="en-US"/>
              </w:rPr>
            </w:pPr>
            <w:r w:rsidRPr="007E4BDF">
              <w:rPr>
                <w:rFonts w:ascii="Helvetica" w:hAnsi="Helvetica" w:cs="Helvetica"/>
                <w:b/>
                <w:sz w:val="20"/>
                <w:szCs w:val="20"/>
                <w:lang w:val="en-US"/>
              </w:rPr>
              <w:lastRenderedPageBreak/>
              <w:t>Supplementary Table 3:</w:t>
            </w:r>
            <w:r w:rsidRPr="007E4BDF">
              <w:rPr>
                <w:rFonts w:ascii="Helvetica" w:hAnsi="Helvetica" w:cs="Helvetica"/>
                <w:sz w:val="20"/>
                <w:szCs w:val="20"/>
                <w:lang w:val="en-US"/>
              </w:rPr>
              <w:t xml:space="preserve"> Sex differences in the FEP group</w:t>
            </w:r>
          </w:p>
        </w:tc>
      </w:tr>
      <w:tr w:rsidR="00587308" w:rsidRPr="007E4BDF" w:rsidTr="00514F9E">
        <w:trPr>
          <w:jc w:val="center"/>
        </w:trPr>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Cohen's </w:t>
            </w:r>
            <w:r w:rsidRPr="007E4BDF">
              <w:rPr>
                <w:rFonts w:ascii="Helvetica" w:hAnsi="Helvetica" w:cs="Helvetica"/>
                <w:i/>
                <w:sz w:val="16"/>
                <w:szCs w:val="16"/>
                <w:lang w:val="en-US"/>
              </w:rPr>
              <w:t>d</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95% CI</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t</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df</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corr. </w:t>
            </w: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FMI</w:t>
            </w:r>
          </w:p>
        </w:tc>
      </w:tr>
      <w:tr w:rsidR="00587308" w:rsidRPr="007E4BDF"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IQ</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Nonverbal IQ</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0.155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[-0.292,  0.601]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0.690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79.5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0.492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0.043</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Verbal IQ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-0.168</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[-0.617,  0.281]</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-0.744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76.8</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0.459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0.075</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Executive Functions</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total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-0.223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[-0.817,  0.371]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-0.748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70.9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0.457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4 and 5 disc moves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0.482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[-0.026,  0.990]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1.893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67.1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0.063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total assignments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0.023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[-0.345,  0.392]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0.125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0.901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perseveration score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0.168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[-0.248,  0.584]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0.804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0.424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0.056</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0.006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[-0.461,  0.473]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0.026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0.979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c (response Bias)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-0.007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[-0.658,  0.643]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73.4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0.983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0.113</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d' (sensitivity)</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-0.003</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[-0.572,  0.567]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-0.009</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73.2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0.115</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Attention &amp; Working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reaction time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-0.123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[-0.603,  0.356]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-0.513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76.6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0.609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0.077</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0.190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[-0.330,  0.711]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0.728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0.469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d' (sensitivity)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[-0.654,  0.335]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-0.642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0.523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0.063</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-0.175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[-0.677,  0.327]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-0.695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76.4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0.489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slowing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-0.402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[-0.882,  0.078]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-1.670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0.099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-0.455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[-0.938,  0.028]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-1.874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77.6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0.065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0.065</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d' (sensitivity)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0.220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[-0.276,  0.716]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76.7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0.380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0.076</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Verbal Learning &amp;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total correct trial 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0.331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[-0.179,  0.841]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1.296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68.3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0.199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long delay free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0.286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[-0.239,  0.810]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1.089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65.5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0.280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0.199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Semantic cluster ratio</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0.259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[-0.148,  0.665]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1.269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68.1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0.209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0.171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Serial cluster ratio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[-0.576,  0.245]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-0.805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0.424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0.235</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primacy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[-0.621,  0.517]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67.2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middle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0.245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[-0.273,  0.763]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0.944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0.349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recency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-0.227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[-0.723,  0.268]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-0.915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70.2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0.364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proactive interference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-0.120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[-0.565,  0.325]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-0.537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67.7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0.593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0.176</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retroactive interference</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0.457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[-0.071,  0.985]</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1.726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68.6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0.089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0.166</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Composite</w:t>
            </w:r>
          </w:p>
        </w:tc>
      </w:tr>
      <w:tr w:rsidR="00587308" w:rsidRPr="007E4BDF" w:rsidTr="00514F9E">
        <w:trPr>
          <w:jc w:val="center"/>
        </w:trPr>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Total score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0.080</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[-0.382,  0.543]</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0.345</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75.7</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0.731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0.087</w:t>
            </w:r>
          </w:p>
        </w:tc>
      </w:tr>
      <w:tr w:rsidR="00587308" w:rsidRPr="001410DC"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CI = Confidence Interval; FMI = Fraction of Missing Information; WM = Working Memory; CPT = Continuous Performance Task;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 Tower of Hanoi; WCS = Wisconsin Card Sorting Test; CVLT =</w:t>
            </w:r>
            <w:r w:rsidR="00C92AC7">
              <w:rPr>
                <w:rFonts w:ascii="Helvetica" w:hAnsi="Helvetica" w:cs="Helvetica"/>
                <w:sz w:val="16"/>
                <w:szCs w:val="16"/>
                <w:lang w:val="en-US"/>
              </w:rPr>
              <w:t xml:space="preserve"> California Verbal Learning Task</w:t>
            </w:r>
            <w:r w:rsidR="00C92AC7">
              <w:rPr>
                <w:rFonts w:ascii="Helvetica" w:hAnsi="Helvetica" w:cs="Helvetica"/>
                <w:sz w:val="16"/>
                <w:szCs w:val="16"/>
                <w:lang w:val="en-GB"/>
              </w:rPr>
              <w:t>; * p &lt; 0.05.</w:t>
            </w:r>
            <w:r w:rsidRPr="007E4BDF">
              <w:rPr>
                <w:rFonts w:ascii="Helvetica" w:hAnsi="Helvetica" w:cs="Helvetica"/>
                <w:sz w:val="16"/>
                <w:szCs w:val="16"/>
                <w:lang w:val="en-US"/>
              </w:rPr>
              <w:t xml:space="preserve"> Variables with a minus sign were reversed such that high scores always represent good performance. Standardized group differences (Cohen's </w:t>
            </w:r>
            <w:r w:rsidRPr="007E4BDF">
              <w:rPr>
                <w:rFonts w:ascii="Helvetica" w:hAnsi="Helvetica" w:cs="Helvetica"/>
                <w:i/>
                <w:sz w:val="16"/>
                <w:szCs w:val="16"/>
                <w:lang w:val="en-US"/>
              </w:rPr>
              <w:t>d</w:t>
            </w:r>
            <w:r w:rsidRPr="007E4BDF">
              <w:rPr>
                <w:rFonts w:ascii="Helvetica" w:hAnsi="Helvetica" w:cs="Helvetica"/>
                <w:sz w:val="16"/>
                <w:szCs w:val="16"/>
                <w:lang w:val="en-US"/>
              </w:rPr>
              <w:t>) are adjusted for the influence of years of education and antipsychotics.</w:t>
            </w:r>
          </w:p>
        </w:tc>
      </w:tr>
    </w:tbl>
    <w:p w:rsidR="00587308" w:rsidRPr="007E4BDF" w:rsidRDefault="00587308" w:rsidP="00587308">
      <w:pPr>
        <w:spacing w:after="0" w:line="248" w:lineRule="atLeast"/>
        <w:rPr>
          <w:rFonts w:ascii="Helvetica" w:hAnsi="Helvetica" w:cs="Helvetica"/>
          <w:sz w:val="16"/>
          <w:szCs w:val="16"/>
          <w:lang w:val="en-US"/>
        </w:rPr>
      </w:pPr>
    </w:p>
    <w:p w:rsidR="00587308" w:rsidRPr="007E4BDF" w:rsidRDefault="00587308">
      <w:pPr>
        <w:rPr>
          <w:rFonts w:ascii="Helvetica" w:hAnsi="Helvetica" w:cs="Helvetica"/>
          <w:sz w:val="16"/>
          <w:szCs w:val="16"/>
          <w:lang w:val="en-US"/>
        </w:rPr>
      </w:pPr>
      <w:r w:rsidRPr="007E4BDF">
        <w:rPr>
          <w:rFonts w:ascii="Helvetica" w:hAnsi="Helvetica" w:cs="Helvetica"/>
          <w:sz w:val="16"/>
          <w:szCs w:val="16"/>
          <w:lang w:val="en-US"/>
        </w:rPr>
        <w:br w:type="page"/>
      </w:r>
    </w:p>
    <w:tbl>
      <w:tblPr>
        <w:tblW w:w="0" w:type="auto"/>
        <w:jc w:val="center"/>
        <w:tblCellMar>
          <w:top w:w="68" w:type="dxa"/>
          <w:left w:w="70" w:type="dxa"/>
          <w:right w:w="70" w:type="dxa"/>
        </w:tblCellMar>
        <w:tblLook w:val="0000" w:firstRow="0" w:lastRow="0" w:firstColumn="0" w:lastColumn="0" w:noHBand="0" w:noVBand="0"/>
      </w:tblPr>
      <w:tblGrid>
        <w:gridCol w:w="2460"/>
        <w:gridCol w:w="1149"/>
        <w:gridCol w:w="1266"/>
        <w:gridCol w:w="831"/>
        <w:gridCol w:w="694"/>
        <w:gridCol w:w="908"/>
        <w:gridCol w:w="1105"/>
        <w:gridCol w:w="797"/>
      </w:tblGrid>
      <w:tr w:rsidR="00587308" w:rsidRPr="001410DC" w:rsidTr="00514F9E">
        <w:trPr>
          <w:jc w:val="center"/>
        </w:trPr>
        <w:tc>
          <w:tcPr>
            <w:tcW w:w="0" w:type="auto"/>
            <w:gridSpan w:val="8"/>
            <w:tcBorders>
              <w:bottom w:val="single" w:sz="8" w:space="0" w:color="010000"/>
            </w:tcBorders>
          </w:tcPr>
          <w:p w:rsidR="00587308" w:rsidRPr="007E4BDF" w:rsidRDefault="00587308" w:rsidP="00514F9E">
            <w:pPr>
              <w:spacing w:after="0" w:line="288" w:lineRule="auto"/>
              <w:jc w:val="center"/>
              <w:rPr>
                <w:rFonts w:ascii="Helvetica" w:hAnsi="Helvetica" w:cs="Helvetica"/>
                <w:sz w:val="20"/>
                <w:szCs w:val="20"/>
                <w:lang w:val="en-US"/>
              </w:rPr>
            </w:pPr>
            <w:r w:rsidRPr="007E4BDF">
              <w:rPr>
                <w:rFonts w:ascii="Helvetica" w:hAnsi="Helvetica" w:cs="Helvetica"/>
                <w:b/>
                <w:sz w:val="20"/>
                <w:szCs w:val="20"/>
                <w:lang w:val="en-US"/>
              </w:rPr>
              <w:lastRenderedPageBreak/>
              <w:t>Supplementary Table 4:</w:t>
            </w:r>
            <w:r w:rsidRPr="007E4BDF">
              <w:rPr>
                <w:rFonts w:ascii="Helvetica" w:hAnsi="Helvetica" w:cs="Helvetica"/>
                <w:sz w:val="20"/>
                <w:szCs w:val="20"/>
                <w:lang w:val="en-US"/>
              </w:rPr>
              <w:t xml:space="preserve"> Sex differences in the HC group</w:t>
            </w:r>
          </w:p>
        </w:tc>
      </w:tr>
      <w:tr w:rsidR="00587308" w:rsidRPr="007E4BDF" w:rsidTr="00514F9E">
        <w:trPr>
          <w:jc w:val="center"/>
        </w:trPr>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fr-CH"/>
              </w:rPr>
            </w:pPr>
            <w:r w:rsidRPr="007E4BDF">
              <w:rPr>
                <w:rFonts w:ascii="Helvetica" w:hAnsi="Helvetica" w:cs="Helvetica"/>
                <w:sz w:val="16"/>
                <w:szCs w:val="16"/>
                <w:lang w:val="fr-CH"/>
              </w:rPr>
              <w:t xml:space="preserve">Cohen's </w:t>
            </w:r>
            <w:r w:rsidRPr="007E4BDF">
              <w:rPr>
                <w:rFonts w:ascii="Helvetica" w:hAnsi="Helvetica" w:cs="Helvetica"/>
                <w:i/>
                <w:sz w:val="16"/>
                <w:szCs w:val="16"/>
                <w:lang w:val="fr-CH"/>
              </w:rPr>
              <w:t>d</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fr-CH"/>
              </w:rPr>
            </w:pPr>
            <w:r w:rsidRPr="007E4BDF">
              <w:rPr>
                <w:rFonts w:ascii="Helvetica" w:hAnsi="Helvetica" w:cs="Helvetica"/>
                <w:sz w:val="16"/>
                <w:szCs w:val="16"/>
                <w:lang w:val="fr-CH"/>
              </w:rPr>
              <w:t>95% CI</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fr-CH"/>
              </w:rPr>
            </w:pPr>
            <w:r w:rsidRPr="007E4BDF">
              <w:rPr>
                <w:rFonts w:ascii="Helvetica" w:hAnsi="Helvetica" w:cs="Helvetica"/>
                <w:i/>
                <w:sz w:val="16"/>
                <w:szCs w:val="16"/>
                <w:lang w:val="fr-CH"/>
              </w:rPr>
              <w:t>t</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fr-CH"/>
              </w:rPr>
            </w:pPr>
            <w:r w:rsidRPr="007E4BDF">
              <w:rPr>
                <w:rFonts w:ascii="Helvetica" w:hAnsi="Helvetica" w:cs="Helvetica"/>
                <w:i/>
                <w:sz w:val="16"/>
                <w:szCs w:val="16"/>
                <w:lang w:val="fr-CH"/>
              </w:rPr>
              <w:t>df</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fr-CH"/>
              </w:rPr>
            </w:pPr>
            <w:r w:rsidRPr="007E4BDF">
              <w:rPr>
                <w:rFonts w:ascii="Helvetica" w:hAnsi="Helvetica" w:cs="Helvetica"/>
                <w:i/>
                <w:sz w:val="16"/>
                <w:szCs w:val="16"/>
                <w:lang w:val="fr-CH"/>
              </w:rPr>
              <w:t>p</w:t>
            </w:r>
            <w:r w:rsidRPr="007E4BDF">
              <w:rPr>
                <w:rFonts w:ascii="Helvetica" w:hAnsi="Helvetica" w:cs="Helvetica"/>
                <w:sz w:val="16"/>
                <w:szCs w:val="16"/>
                <w:lang w:val="fr-CH"/>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fr-CH"/>
              </w:rPr>
              <w:t xml:space="preserve">corr. </w:t>
            </w: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FMI</w:t>
            </w:r>
          </w:p>
        </w:tc>
      </w:tr>
      <w:tr w:rsidR="00587308" w:rsidRPr="007E4BDF"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IQ</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Nonverbal IQ</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0.294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[-0.054,  0.641]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1.684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77.2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0.096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0.059</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Verbal IQ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0.177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[-0.145,  0.498]</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1.093</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76.0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0.278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0.073</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Executive Functions</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total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[-0.345,  0.238]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-0.366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0.716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4 and 5 disc moves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[-0.427,  0.300]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0.729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0.047</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total assignments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0.154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[-0.270,  0.579]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0.724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0.471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perseveration score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[-0.490,  0.411]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-0.175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-0.009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[-0.402,  0.384]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0.043</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c (response Bias)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-0.352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[-0.621, -0.083]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-2.612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72.8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0.011</w:t>
            </w:r>
            <w:r w:rsidRPr="007E4BDF">
              <w:rPr>
                <w:rFonts w:ascii="Helvetica" w:hAnsi="Helvetica" w:cs="Helvetica"/>
                <w:sz w:val="16"/>
                <w:szCs w:val="16"/>
                <w:vertAlign w:val="superscript"/>
                <w:lang w:val="en-US"/>
              </w:rPr>
              <w:t>*</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0.110</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d' (sensitivity)</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0.230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[-0.036,  0.497]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1.721</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75.9</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0.089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0.074</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Attention &amp; Working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reaction time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[-0.440,  0.220]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-0.663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0.509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[-0.450,  0.251]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0.574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d' (sensitivity)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[-0.591,  0.116]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-1.339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78.6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0.184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[-0.143,  0.434]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1.006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80.1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0.318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slowing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[-0.341,  0.497]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0.372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80.1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0.711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-0.082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[-0.449,  0.286]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-0.442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80.1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0.660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0.024</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d' (sensitivity)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-0.141</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[-0.500,  0.218]</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-0.781</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80.1</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0.437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0.024</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Verbal Learning &amp;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total correct trial 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0.188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[-0.230,  0.607]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0.904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47.5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0.370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0.391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long delay free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[-0.109,  0.732]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1.488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48.5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0.143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0.379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Semantic cluster ratio</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0.220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[-0.352,  0.792]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0.772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51.3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0.443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Serial cluster ratio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[-0.637,  0.514]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-0.214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53.1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0.831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0.328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primacy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[-0.490,  0.418]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46.7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0.400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middle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[-0.463,  0.493]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43.9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0.951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0.433</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recency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0.002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[-0.469,  0.474]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48.5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0.993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0.379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proactive interference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[-0.564,  0.452]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56.6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0.825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0.288</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retroactive interference</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0.294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[-0.205,  0.793]</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1.185</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48.2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0.242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0.384</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Composite</w:t>
            </w:r>
          </w:p>
        </w:tc>
      </w:tr>
      <w:tr w:rsidR="00587308" w:rsidRPr="007E4BDF" w:rsidTr="00514F9E">
        <w:trPr>
          <w:jc w:val="center"/>
        </w:trPr>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Total score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0.174</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[-0.125,  0.474]</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1.160</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70.3</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0.250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0.138</w:t>
            </w:r>
          </w:p>
        </w:tc>
      </w:tr>
      <w:tr w:rsidR="00587308" w:rsidRPr="001410DC"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CI = Confidence Interval; FMI = Fraction of Missing Information; WM = Working Memory; CPT = Continuous Performance Task;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 Tower of Hanoi; WCS = Wisconsin Card Sorting Test; CVLT = </w:t>
            </w:r>
            <w:r w:rsidR="00C92AC7">
              <w:rPr>
                <w:rFonts w:ascii="Helvetica" w:hAnsi="Helvetica" w:cs="Helvetica"/>
                <w:sz w:val="16"/>
                <w:szCs w:val="16"/>
                <w:lang w:val="en-US"/>
              </w:rPr>
              <w:t>California Verbal Learning Task</w:t>
            </w:r>
            <w:r w:rsidR="00C92AC7">
              <w:rPr>
                <w:rFonts w:ascii="Helvetica" w:hAnsi="Helvetica" w:cs="Helvetica"/>
                <w:sz w:val="16"/>
                <w:szCs w:val="16"/>
                <w:lang w:val="en-GB"/>
              </w:rPr>
              <w:t>; * p &lt; 0.05.</w:t>
            </w:r>
            <w:r w:rsidRPr="007E4BDF">
              <w:rPr>
                <w:rFonts w:ascii="Helvetica" w:hAnsi="Helvetica" w:cs="Helvetica"/>
                <w:sz w:val="16"/>
                <w:szCs w:val="16"/>
                <w:lang w:val="en-US"/>
              </w:rPr>
              <w:t xml:space="preserve"> Variables with a minus sign were reversed such that high scores always represent good performance. Standardized group differences (Cohen's </w:t>
            </w:r>
            <w:r w:rsidRPr="007E4BDF">
              <w:rPr>
                <w:rFonts w:ascii="Helvetica" w:hAnsi="Helvetica" w:cs="Helvetica"/>
                <w:i/>
                <w:sz w:val="16"/>
                <w:szCs w:val="16"/>
                <w:lang w:val="en-US"/>
              </w:rPr>
              <w:t>d</w:t>
            </w:r>
            <w:r w:rsidRPr="007E4BDF">
              <w:rPr>
                <w:rFonts w:ascii="Helvetica" w:hAnsi="Helvetica" w:cs="Helvetica"/>
                <w:sz w:val="16"/>
                <w:szCs w:val="16"/>
                <w:lang w:val="en-US"/>
              </w:rPr>
              <w:t>) are adjusted for the influence of years of education and antipsychotics.</w:t>
            </w:r>
          </w:p>
        </w:tc>
      </w:tr>
    </w:tbl>
    <w:p w:rsidR="00587308" w:rsidRPr="007E4BDF" w:rsidRDefault="00587308" w:rsidP="00587308">
      <w:pPr>
        <w:spacing w:after="0" w:line="248" w:lineRule="atLeast"/>
        <w:rPr>
          <w:rFonts w:ascii="Helvetica" w:hAnsi="Helvetica" w:cs="Helvetica"/>
          <w:sz w:val="16"/>
          <w:szCs w:val="16"/>
          <w:lang w:val="en-US"/>
        </w:rPr>
      </w:pPr>
    </w:p>
    <w:p w:rsidR="00587308" w:rsidRPr="007E4BDF" w:rsidRDefault="00587308">
      <w:pPr>
        <w:rPr>
          <w:rFonts w:ascii="Helvetica" w:hAnsi="Helvetica" w:cs="Helvetica"/>
          <w:sz w:val="16"/>
          <w:szCs w:val="16"/>
          <w:lang w:val="en-US"/>
        </w:rPr>
      </w:pPr>
      <w:r w:rsidRPr="007E4BDF">
        <w:rPr>
          <w:rFonts w:ascii="Helvetica" w:hAnsi="Helvetica" w:cs="Helvetica"/>
          <w:sz w:val="16"/>
          <w:szCs w:val="16"/>
          <w:lang w:val="en-US"/>
        </w:rPr>
        <w:br w:type="page"/>
      </w:r>
    </w:p>
    <w:tbl>
      <w:tblPr>
        <w:tblW w:w="0" w:type="auto"/>
        <w:jc w:val="center"/>
        <w:tblCellMar>
          <w:top w:w="68" w:type="dxa"/>
          <w:left w:w="70" w:type="dxa"/>
          <w:right w:w="70" w:type="dxa"/>
        </w:tblCellMar>
        <w:tblLook w:val="0000" w:firstRow="0" w:lastRow="0" w:firstColumn="0" w:lastColumn="0" w:noHBand="0" w:noVBand="0"/>
      </w:tblPr>
      <w:tblGrid>
        <w:gridCol w:w="2426"/>
        <w:gridCol w:w="1139"/>
        <w:gridCol w:w="1249"/>
        <w:gridCol w:w="823"/>
        <w:gridCol w:w="791"/>
        <w:gridCol w:w="900"/>
        <w:gridCol w:w="1091"/>
        <w:gridCol w:w="791"/>
      </w:tblGrid>
      <w:tr w:rsidR="00587308" w:rsidRPr="001410DC" w:rsidTr="00514F9E">
        <w:trPr>
          <w:jc w:val="center"/>
        </w:trPr>
        <w:tc>
          <w:tcPr>
            <w:tcW w:w="0" w:type="auto"/>
            <w:gridSpan w:val="8"/>
            <w:tcBorders>
              <w:bottom w:val="single" w:sz="8" w:space="0" w:color="010000"/>
            </w:tcBorders>
          </w:tcPr>
          <w:p w:rsidR="00587308" w:rsidRPr="007E4BDF" w:rsidRDefault="00587308" w:rsidP="00514F9E">
            <w:pPr>
              <w:spacing w:after="0" w:line="288" w:lineRule="auto"/>
              <w:jc w:val="center"/>
              <w:rPr>
                <w:rFonts w:ascii="Helvetica" w:hAnsi="Helvetica" w:cs="Helvetica"/>
                <w:sz w:val="20"/>
                <w:szCs w:val="20"/>
                <w:lang w:val="en-US"/>
              </w:rPr>
            </w:pPr>
            <w:r w:rsidRPr="007E4BDF">
              <w:rPr>
                <w:rFonts w:ascii="Helvetica" w:hAnsi="Helvetica" w:cs="Helvetica"/>
                <w:b/>
                <w:sz w:val="20"/>
                <w:szCs w:val="20"/>
                <w:lang w:val="en-US"/>
              </w:rPr>
              <w:lastRenderedPageBreak/>
              <w:t>Supplementary Table 5:</w:t>
            </w:r>
            <w:r w:rsidRPr="007E4BDF">
              <w:rPr>
                <w:rFonts w:ascii="Helvetica" w:hAnsi="Helvetica" w:cs="Helvetica"/>
                <w:sz w:val="20"/>
                <w:szCs w:val="20"/>
                <w:lang w:val="en-US"/>
              </w:rPr>
              <w:t xml:space="preserve"> Sex differences in the total group</w:t>
            </w:r>
          </w:p>
        </w:tc>
      </w:tr>
      <w:tr w:rsidR="00587308" w:rsidRPr="007E4BDF" w:rsidTr="00514F9E">
        <w:trPr>
          <w:jc w:val="center"/>
        </w:trPr>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Cohen's </w:t>
            </w:r>
            <w:r w:rsidRPr="007E4BDF">
              <w:rPr>
                <w:rFonts w:ascii="Helvetica" w:hAnsi="Helvetica" w:cs="Helvetica"/>
                <w:i/>
                <w:sz w:val="16"/>
                <w:szCs w:val="16"/>
                <w:lang w:val="en-US"/>
              </w:rPr>
              <w:t>d</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95% CI</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t</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df</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corr. </w:t>
            </w:r>
            <w:r w:rsidRPr="007E4BDF">
              <w:rPr>
                <w:rFonts w:ascii="Helvetica" w:hAnsi="Helvetica" w:cs="Helvetica"/>
                <w:i/>
                <w:sz w:val="16"/>
                <w:szCs w:val="16"/>
                <w:lang w:val="en-US"/>
              </w:rPr>
              <w:t>p</w:t>
            </w:r>
            <w:r w:rsidRPr="007E4BDF">
              <w:rPr>
                <w:rFonts w:ascii="Helvetica" w:hAnsi="Helvetica" w:cs="Helvetica"/>
                <w:sz w:val="16"/>
                <w:szCs w:val="16"/>
                <w:lang w:val="en-US"/>
              </w:rPr>
              <w:t>-value</w:t>
            </w:r>
          </w:p>
        </w:tc>
        <w:tc>
          <w:tcPr>
            <w:tcW w:w="0" w:type="auto"/>
            <w:tcBorders>
              <w:top w:val="single" w:sz="8" w:space="0" w:color="010000"/>
              <w:bottom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FMI</w:t>
            </w:r>
          </w:p>
        </w:tc>
      </w:tr>
      <w:tr w:rsidR="00587308" w:rsidRPr="007E4BDF"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IQ</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Nonverbal IQ</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[-0.154,  0.283]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0.582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273.5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0.561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0.038</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Verbal IQ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[-0.322,  0.102]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-1.020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266.9</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0.308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0.057</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Executive Functions</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total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[-0.417,  0.084]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-1.310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229.1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0.192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0.155</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4 and 5 disc moves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0.123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[-0.132,  0.378]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0.949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228.8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0.344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0.156</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total assignments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0.075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[-0.141,  0.291]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0.681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271.6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0.496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WCS perseveration score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0.130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[-0.102,  0.362]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1.101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269.6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0.272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[-0.307,  0.159]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-0.628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273.6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0.530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0.038</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Go/NoGo c (response Bias)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-0.070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[-0.317,  0.178]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-0.554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265.5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0.580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0.061</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Go/NoGo d' (sensitivity)</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-0.019</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[-0.253,  0.216]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-0.155</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266.3</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0.877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0.059</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Attention &amp; Working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reaction time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[-0.468, -0.004]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-2.006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0.046</w:t>
            </w:r>
            <w:r w:rsidRPr="007E4BDF">
              <w:rPr>
                <w:rFonts w:ascii="Helvetica" w:hAnsi="Helvetica" w:cs="Helvetica"/>
                <w:sz w:val="16"/>
                <w:szCs w:val="16"/>
                <w:vertAlign w:val="superscript"/>
                <w:lang w:val="en-US"/>
              </w:rPr>
              <w:t>*</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0.042</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WM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0.112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[-0.128,  0.352]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0.920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272.8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0.358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WM d' (sensitivity)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-0.139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[-0.369,  0.092]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-1.181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274.2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0.239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0.036</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reaction time</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-0.148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[-0.381,  0.085]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-1.252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263.8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0.212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0.846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0.066</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slowing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[-0.429,  0.061]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-1.476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263.0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0.141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c (response Bias)</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[-0.289,  0.175]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-0.487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269.2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0.627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0.051</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CPT d' (sensitivity)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0.119</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[-0.119,  0.356]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0.984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269.6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0.326                    </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0.050</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Verbal Learning &amp; Memory</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total correct trial 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0.258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[ 0.005,  0.512]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2.011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194.8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0.046</w:t>
            </w:r>
            <w:r w:rsidRPr="007E4BDF">
              <w:rPr>
                <w:rFonts w:ascii="Helvetica" w:hAnsi="Helvetica" w:cs="Helvetica"/>
                <w:sz w:val="16"/>
                <w:szCs w:val="16"/>
                <w:vertAlign w:val="superscript"/>
                <w:lang w:val="en-US"/>
              </w:rPr>
              <w:t>*</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0.239</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long delay free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0.214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[-0.040,  0.467]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1.665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178.6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0.098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Semantic cluster ratio</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0.161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[-0.109,  0.431]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1.177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184.3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0.241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0.857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0.265</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Serial cluster ratio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[-0.373,  0.190]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-0.642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178.5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0.522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0.862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0.280</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primacy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-0.066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[-0.341,  0.209]</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-0.474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190.0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0.636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0.878</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0.251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middle recall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0.050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[-0.222,  0.323]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0.364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186.0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0.716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0.261</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CVLT Percent recency recall</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-0.016</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[-0.282,  0.251]</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-0.115</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204.7</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0.908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0.974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0.214</w:t>
            </w:r>
          </w:p>
        </w:tc>
      </w:tr>
      <w:tr w:rsidR="00587308" w:rsidRPr="007E4BDF" w:rsidTr="00514F9E">
        <w:trPr>
          <w:jc w:val="center"/>
        </w:trPr>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proactive interference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-0.022</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[-0.288,  0.244]</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-0.163</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203.0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0.870                    </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0.960</w:t>
            </w:r>
          </w:p>
        </w:tc>
        <w:tc>
          <w:tcPr>
            <w:tcW w:w="0" w:type="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0.218</w:t>
            </w:r>
          </w:p>
        </w:tc>
      </w:tr>
      <w:tr w:rsidR="00587308" w:rsidRPr="007E4BDF" w:rsidTr="00514F9E">
        <w:trPr>
          <w:jc w:val="center"/>
        </w:trPr>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 CVLT retroactive interference</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0.270</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[ 0.003,  0.536]</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1.992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200.2</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0.048</w:t>
            </w:r>
            <w:r w:rsidRPr="007E4BDF">
              <w:rPr>
                <w:rFonts w:ascii="Helvetica" w:hAnsi="Helvetica" w:cs="Helvetica"/>
                <w:sz w:val="16"/>
                <w:szCs w:val="16"/>
                <w:vertAlign w:val="superscript"/>
                <w:lang w:val="en-US"/>
              </w:rPr>
              <w:t>*</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0.784</w:t>
            </w:r>
          </w:p>
        </w:tc>
        <w:tc>
          <w:tcPr>
            <w:tcW w:w="0" w:type="auto"/>
            <w:tcBorders>
              <w:bottom w:val="single" w:sz="4"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0.225</w:t>
            </w:r>
          </w:p>
        </w:tc>
      </w:tr>
      <w:tr w:rsidR="00587308" w:rsidRPr="007E4BDF" w:rsidTr="00514F9E">
        <w:trPr>
          <w:jc w:val="center"/>
        </w:trPr>
        <w:tc>
          <w:tcPr>
            <w:tcW w:w="0" w:type="auto"/>
            <w:gridSpan w:val="8"/>
            <w:tcBorders>
              <w:top w:val="single" w:sz="4" w:space="0" w:color="010000"/>
            </w:tcBorders>
            <w:shd w:val="clear" w:color="auto" w:fill="auto"/>
          </w:tcPr>
          <w:p w:rsidR="00587308" w:rsidRPr="007E4BDF" w:rsidRDefault="00587308" w:rsidP="00514F9E">
            <w:pPr>
              <w:spacing w:after="0" w:line="288" w:lineRule="auto"/>
              <w:rPr>
                <w:rFonts w:ascii="Helvetica" w:hAnsi="Helvetica" w:cs="Helvetica"/>
                <w:b/>
                <w:sz w:val="16"/>
                <w:szCs w:val="16"/>
                <w:lang w:val="en-US"/>
              </w:rPr>
            </w:pPr>
            <w:r w:rsidRPr="007E4BDF">
              <w:rPr>
                <w:rFonts w:ascii="Helvetica" w:hAnsi="Helvetica" w:cs="Helvetica"/>
                <w:b/>
                <w:sz w:val="16"/>
                <w:szCs w:val="16"/>
                <w:lang w:val="en-US"/>
              </w:rPr>
              <w:t>Composite</w:t>
            </w:r>
          </w:p>
        </w:tc>
      </w:tr>
      <w:tr w:rsidR="00587308" w:rsidRPr="007E4BDF" w:rsidTr="00514F9E">
        <w:trPr>
          <w:jc w:val="center"/>
        </w:trPr>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Total score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0.046</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[-0.159,  0.251]</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0.443</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251.9</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0.658                    </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 0.880</w:t>
            </w:r>
          </w:p>
        </w:tc>
        <w:tc>
          <w:tcPr>
            <w:tcW w:w="0" w:type="auto"/>
            <w:tcBorders>
              <w:bottom w:val="single" w:sz="8" w:space="0" w:color="010000"/>
            </w:tcBorders>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0.098</w:t>
            </w:r>
          </w:p>
        </w:tc>
      </w:tr>
      <w:tr w:rsidR="00587308" w:rsidRPr="001410DC" w:rsidTr="00514F9E">
        <w:trPr>
          <w:jc w:val="center"/>
        </w:trPr>
        <w:tc>
          <w:tcPr>
            <w:tcW w:w="0" w:type="auto"/>
            <w:gridSpan w:val="8"/>
            <w:tcBorders>
              <w:top w:val="single" w:sz="8" w:space="0" w:color="010000"/>
            </w:tcBorders>
            <w:shd w:val="clear" w:color="auto" w:fill="auto"/>
          </w:tcPr>
          <w:p w:rsidR="00587308" w:rsidRPr="007E4BDF" w:rsidRDefault="00587308" w:rsidP="00514F9E">
            <w:pPr>
              <w:spacing w:after="0" w:line="288" w:lineRule="auto"/>
              <w:rPr>
                <w:rFonts w:ascii="Helvetica" w:hAnsi="Helvetica" w:cs="Helvetica"/>
                <w:sz w:val="16"/>
                <w:szCs w:val="16"/>
                <w:lang w:val="en-US"/>
              </w:rPr>
            </w:pPr>
            <w:r w:rsidRPr="007E4BDF">
              <w:rPr>
                <w:rFonts w:ascii="Helvetica" w:hAnsi="Helvetica" w:cs="Helvetica"/>
                <w:sz w:val="16"/>
                <w:szCs w:val="16"/>
                <w:lang w:val="en-US"/>
              </w:rPr>
              <w:t xml:space="preserve">CI = Confidence Interval; FMI = Fraction of Missing Information; WM = Working Memory; CPT = Continuous Performance Task; </w:t>
            </w:r>
            <w:proofErr w:type="spellStart"/>
            <w:r w:rsidRPr="007E4BDF">
              <w:rPr>
                <w:rFonts w:ascii="Helvetica" w:hAnsi="Helvetica" w:cs="Helvetica"/>
                <w:sz w:val="16"/>
                <w:szCs w:val="16"/>
                <w:lang w:val="en-US"/>
              </w:rPr>
              <w:t>ToH</w:t>
            </w:r>
            <w:proofErr w:type="spellEnd"/>
            <w:r w:rsidRPr="007E4BDF">
              <w:rPr>
                <w:rFonts w:ascii="Helvetica" w:hAnsi="Helvetica" w:cs="Helvetica"/>
                <w:sz w:val="16"/>
                <w:szCs w:val="16"/>
                <w:lang w:val="en-US"/>
              </w:rPr>
              <w:t xml:space="preserve"> = Tower of Hanoi; WCS = Wisconsin Card Sorting Test; CVLT = </w:t>
            </w:r>
            <w:r w:rsidR="00C92AC7">
              <w:rPr>
                <w:rFonts w:ascii="Helvetica" w:hAnsi="Helvetica" w:cs="Helvetica"/>
                <w:sz w:val="16"/>
                <w:szCs w:val="16"/>
                <w:lang w:val="en-US"/>
              </w:rPr>
              <w:t>California Verbal Learning Task</w:t>
            </w:r>
            <w:r w:rsidR="00C92AC7">
              <w:rPr>
                <w:rFonts w:ascii="Helvetica" w:hAnsi="Helvetica" w:cs="Helvetica"/>
                <w:sz w:val="16"/>
                <w:szCs w:val="16"/>
                <w:lang w:val="en-GB"/>
              </w:rPr>
              <w:t>; * p &lt; 0.05.</w:t>
            </w:r>
            <w:r w:rsidRPr="007E4BDF">
              <w:rPr>
                <w:rFonts w:ascii="Helvetica" w:hAnsi="Helvetica" w:cs="Helvetica"/>
                <w:sz w:val="16"/>
                <w:szCs w:val="16"/>
                <w:lang w:val="en-US"/>
              </w:rPr>
              <w:t xml:space="preserve"> Variables with a minus sign were reversed such that high scores always represent good performance. Standardized group differences (Cohen's </w:t>
            </w:r>
            <w:r w:rsidRPr="007E4BDF">
              <w:rPr>
                <w:rFonts w:ascii="Helvetica" w:hAnsi="Helvetica" w:cs="Helvetica"/>
                <w:i/>
                <w:sz w:val="16"/>
                <w:szCs w:val="16"/>
                <w:lang w:val="en-US"/>
              </w:rPr>
              <w:t>d</w:t>
            </w:r>
            <w:r w:rsidRPr="007E4BDF">
              <w:rPr>
                <w:rFonts w:ascii="Helvetica" w:hAnsi="Helvetica" w:cs="Helvetica"/>
                <w:sz w:val="16"/>
                <w:szCs w:val="16"/>
                <w:lang w:val="en-US"/>
              </w:rPr>
              <w:t>) are adjusted for the influence of patient group, years of education and antipsychotics.</w:t>
            </w:r>
          </w:p>
        </w:tc>
      </w:tr>
    </w:tbl>
    <w:p w:rsidR="007355D2" w:rsidRDefault="007355D2"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tbl>
      <w:tblPr>
        <w:tblW w:w="9212" w:type="dxa"/>
        <w:jc w:val="center"/>
        <w:tblCellMar>
          <w:top w:w="68" w:type="dxa"/>
          <w:left w:w="70" w:type="dxa"/>
          <w:right w:w="70" w:type="dxa"/>
        </w:tblCellMar>
        <w:tblLook w:val="0000" w:firstRow="0" w:lastRow="0" w:firstColumn="0" w:lastColumn="0" w:noHBand="0" w:noVBand="0"/>
      </w:tblPr>
      <w:tblGrid>
        <w:gridCol w:w="2802"/>
        <w:gridCol w:w="929"/>
        <w:gridCol w:w="921"/>
        <w:gridCol w:w="1260"/>
        <w:gridCol w:w="219"/>
        <w:gridCol w:w="929"/>
        <w:gridCol w:w="921"/>
        <w:gridCol w:w="1231"/>
      </w:tblGrid>
      <w:tr w:rsidR="001B3250" w:rsidRPr="001410DC" w:rsidTr="00514F9E">
        <w:trPr>
          <w:jc w:val="center"/>
        </w:trPr>
        <w:tc>
          <w:tcPr>
            <w:tcW w:w="0" w:type="auto"/>
            <w:gridSpan w:val="8"/>
            <w:tcBorders>
              <w:bottom w:val="single" w:sz="8" w:space="0" w:color="010000"/>
            </w:tcBorders>
          </w:tcPr>
          <w:p w:rsidR="001B3250" w:rsidRPr="00514F9E" w:rsidRDefault="001B3250" w:rsidP="00514F9E">
            <w:pPr>
              <w:spacing w:after="0" w:line="288" w:lineRule="auto"/>
              <w:jc w:val="center"/>
              <w:rPr>
                <w:rFonts w:ascii="Arial" w:hAnsi="Arial" w:cs="Arial"/>
                <w:sz w:val="20"/>
                <w:szCs w:val="20"/>
                <w:lang w:val="en-US"/>
              </w:rPr>
            </w:pPr>
            <w:r w:rsidRPr="00514F9E">
              <w:rPr>
                <w:rFonts w:ascii="Arial" w:hAnsi="Arial" w:cs="Arial"/>
                <w:b/>
                <w:sz w:val="20"/>
                <w:szCs w:val="20"/>
                <w:lang w:val="en-US"/>
              </w:rPr>
              <w:lastRenderedPageBreak/>
              <w:t>Supplementary Table 6</w:t>
            </w:r>
            <w:r w:rsidRPr="00514F9E">
              <w:rPr>
                <w:rFonts w:ascii="Arial" w:hAnsi="Arial" w:cs="Arial"/>
                <w:sz w:val="20"/>
                <w:szCs w:val="20"/>
                <w:lang w:val="en-US"/>
              </w:rPr>
              <w:t xml:space="preserve">: </w:t>
            </w:r>
            <w:r w:rsidRPr="00514F9E">
              <w:rPr>
                <w:rFonts w:ascii="Arial" w:hAnsi="Arial" w:cs="Arial"/>
                <w:i/>
                <w:sz w:val="20"/>
                <w:szCs w:val="20"/>
                <w:lang w:val="en-US"/>
              </w:rPr>
              <w:t>P</w:t>
            </w:r>
            <w:r w:rsidRPr="00514F9E">
              <w:rPr>
                <w:rFonts w:ascii="Arial" w:hAnsi="Arial" w:cs="Arial"/>
                <w:sz w:val="20"/>
                <w:szCs w:val="20"/>
                <w:lang w:val="en-US"/>
              </w:rPr>
              <w:t>-values of ANCOVAs with ARMS-T and ARMS-NT</w:t>
            </w:r>
          </w:p>
        </w:tc>
      </w:tr>
      <w:tr w:rsidR="001B3250" w:rsidRPr="00E05719" w:rsidTr="00514F9E">
        <w:trPr>
          <w:jc w:val="center"/>
        </w:trPr>
        <w:tc>
          <w:tcPr>
            <w:tcW w:w="0" w:type="auto"/>
            <w:vMerge w:val="restart"/>
            <w:tcBorders>
              <w:top w:val="single" w:sz="8" w:space="0" w:color="010000"/>
            </w:tcBorders>
            <w:shd w:val="clear" w:color="auto" w:fill="auto"/>
            <w:vAlign w:val="center"/>
          </w:tcPr>
          <w:p w:rsidR="001B3250" w:rsidRPr="00E05719" w:rsidRDefault="001B3250" w:rsidP="00514F9E">
            <w:pPr>
              <w:spacing w:after="0" w:line="288" w:lineRule="auto"/>
              <w:rPr>
                <w:rFonts w:ascii="Arial" w:hAnsi="Arial" w:cs="Arial"/>
                <w:sz w:val="18"/>
                <w:lang w:val="en-US"/>
              </w:rPr>
            </w:pPr>
          </w:p>
        </w:tc>
        <w:tc>
          <w:tcPr>
            <w:tcW w:w="0" w:type="auto"/>
            <w:gridSpan w:val="3"/>
            <w:tcBorders>
              <w:top w:val="single" w:sz="8" w:space="0" w:color="010000"/>
              <w:bottom w:val="single" w:sz="4" w:space="0" w:color="010000"/>
            </w:tcBorders>
            <w:shd w:val="clear" w:color="auto" w:fill="auto"/>
          </w:tcPr>
          <w:p w:rsidR="001B3250" w:rsidRPr="00E05719" w:rsidRDefault="001B3250" w:rsidP="00514F9E">
            <w:pPr>
              <w:spacing w:after="0" w:line="288" w:lineRule="auto"/>
              <w:jc w:val="center"/>
              <w:rPr>
                <w:rFonts w:ascii="Arial" w:hAnsi="Arial" w:cs="Arial"/>
                <w:sz w:val="18"/>
                <w:lang w:val="en-US"/>
              </w:rPr>
            </w:pPr>
            <w:r w:rsidRPr="00E05719">
              <w:rPr>
                <w:rFonts w:ascii="Arial" w:hAnsi="Arial" w:cs="Arial"/>
                <w:sz w:val="18"/>
                <w:lang w:val="en-US"/>
              </w:rPr>
              <w:t>not corrected</w:t>
            </w:r>
          </w:p>
        </w:tc>
        <w:tc>
          <w:tcPr>
            <w:tcW w:w="0" w:type="auto"/>
            <w:tcBorders>
              <w:top w:val="single" w:sz="8" w:space="0" w:color="010000"/>
            </w:tcBorders>
            <w:shd w:val="clear" w:color="auto" w:fill="auto"/>
          </w:tcPr>
          <w:p w:rsidR="001B3250" w:rsidRPr="00E05719" w:rsidRDefault="001B3250" w:rsidP="00514F9E">
            <w:pPr>
              <w:spacing w:after="0" w:line="288" w:lineRule="auto"/>
              <w:jc w:val="center"/>
              <w:rPr>
                <w:rFonts w:ascii="Arial" w:hAnsi="Arial" w:cs="Arial"/>
                <w:sz w:val="18"/>
                <w:lang w:val="en-US"/>
              </w:rPr>
            </w:pPr>
          </w:p>
        </w:tc>
        <w:tc>
          <w:tcPr>
            <w:tcW w:w="0" w:type="auto"/>
            <w:gridSpan w:val="3"/>
            <w:tcBorders>
              <w:top w:val="single" w:sz="8" w:space="0" w:color="010000"/>
              <w:bottom w:val="single" w:sz="4" w:space="0" w:color="010000"/>
            </w:tcBorders>
            <w:shd w:val="clear" w:color="auto" w:fill="auto"/>
          </w:tcPr>
          <w:p w:rsidR="001B3250" w:rsidRPr="00E05719" w:rsidRDefault="001B3250" w:rsidP="00514F9E">
            <w:pPr>
              <w:spacing w:after="0" w:line="288" w:lineRule="auto"/>
              <w:jc w:val="center"/>
              <w:rPr>
                <w:rFonts w:ascii="Arial" w:hAnsi="Arial" w:cs="Arial"/>
                <w:sz w:val="18"/>
                <w:lang w:val="en-US"/>
              </w:rPr>
            </w:pPr>
            <w:r w:rsidRPr="00E05719">
              <w:rPr>
                <w:rFonts w:ascii="Arial" w:hAnsi="Arial" w:cs="Arial"/>
                <w:sz w:val="18"/>
                <w:lang w:val="en-US"/>
              </w:rPr>
              <w:t>corrected</w:t>
            </w:r>
          </w:p>
        </w:tc>
      </w:tr>
      <w:tr w:rsidR="001B3250" w:rsidRPr="00E05719" w:rsidTr="00514F9E">
        <w:trPr>
          <w:jc w:val="center"/>
        </w:trPr>
        <w:tc>
          <w:tcPr>
            <w:tcW w:w="0" w:type="auto"/>
            <w:vMerge/>
            <w:tcBorders>
              <w:bottom w:val="single" w:sz="8" w:space="0" w:color="010000"/>
            </w:tcBorders>
            <w:vAlign w:val="center"/>
          </w:tcPr>
          <w:p w:rsidR="001B3250" w:rsidRPr="00E05719" w:rsidRDefault="001B3250" w:rsidP="00514F9E">
            <w:pPr>
              <w:spacing w:after="0" w:line="288" w:lineRule="auto"/>
              <w:rPr>
                <w:rFonts w:ascii="Arial" w:hAnsi="Arial" w:cs="Arial"/>
                <w:sz w:val="18"/>
                <w:lang w:val="en-US"/>
              </w:rPr>
            </w:pPr>
          </w:p>
        </w:tc>
        <w:tc>
          <w:tcPr>
            <w:tcW w:w="0" w:type="auto"/>
            <w:tcBorders>
              <w:top w:val="single" w:sz="4" w:space="0" w:color="010000"/>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group</w:t>
            </w:r>
          </w:p>
        </w:tc>
        <w:tc>
          <w:tcPr>
            <w:tcW w:w="0" w:type="auto"/>
            <w:tcBorders>
              <w:top w:val="single" w:sz="4" w:space="0" w:color="010000"/>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sex</w:t>
            </w:r>
          </w:p>
        </w:tc>
        <w:tc>
          <w:tcPr>
            <w:tcW w:w="0" w:type="auto"/>
            <w:tcBorders>
              <w:top w:val="single" w:sz="4" w:space="0" w:color="010000"/>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group x sex</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group</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sex</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group x sex</w:t>
            </w:r>
          </w:p>
        </w:tc>
      </w:tr>
      <w:tr w:rsidR="001B3250" w:rsidRPr="00E05719" w:rsidTr="00514F9E">
        <w:trPr>
          <w:jc w:val="center"/>
        </w:trPr>
        <w:tc>
          <w:tcPr>
            <w:tcW w:w="0" w:type="auto"/>
            <w:gridSpan w:val="8"/>
            <w:tcBorders>
              <w:top w:val="single" w:sz="8"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IQ</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Nonverbal IQ</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0.141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0.242</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0.354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Verbal IQ</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0.054</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0.753</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0.271                    </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0.772</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gridSpan w:val="8"/>
            <w:tcBorders>
              <w:top w:val="single" w:sz="4"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Executive Functions</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t>
            </w:r>
            <w:proofErr w:type="spellStart"/>
            <w:r w:rsidRPr="00E05719">
              <w:rPr>
                <w:rFonts w:ascii="Arial" w:hAnsi="Arial" w:cs="Arial"/>
                <w:sz w:val="18"/>
                <w:lang w:val="en-US"/>
              </w:rPr>
              <w:t>ToH</w:t>
            </w:r>
            <w:proofErr w:type="spellEnd"/>
            <w:r w:rsidRPr="00E05719">
              <w:rPr>
                <w:rFonts w:ascii="Arial" w:hAnsi="Arial" w:cs="Arial"/>
                <w:sz w:val="18"/>
                <w:lang w:val="en-US"/>
              </w:rPr>
              <w:t xml:space="preserve"> total time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0.298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0.596</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0.523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t>
            </w:r>
            <w:proofErr w:type="spellStart"/>
            <w:r w:rsidRPr="00E05719">
              <w:rPr>
                <w:rFonts w:ascii="Arial" w:hAnsi="Arial" w:cs="Arial"/>
                <w:sz w:val="18"/>
                <w:lang w:val="en-US"/>
              </w:rPr>
              <w:t>ToH</w:t>
            </w:r>
            <w:proofErr w:type="spellEnd"/>
            <w:r w:rsidRPr="00E05719">
              <w:rPr>
                <w:rFonts w:ascii="Arial" w:hAnsi="Arial" w:cs="Arial"/>
                <w:sz w:val="18"/>
                <w:lang w:val="en-US"/>
              </w:rPr>
              <w:t xml:space="preserve"> 4 and 5 disc moves</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0.946</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0.762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0.984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WCS total assignments</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0.760</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0.757</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0.705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WCS perseveration score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0.503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0.950</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0.182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Go/</w:t>
            </w:r>
            <w:proofErr w:type="spellStart"/>
            <w:r w:rsidRPr="00E05719">
              <w:rPr>
                <w:rFonts w:ascii="Arial" w:hAnsi="Arial" w:cs="Arial"/>
                <w:sz w:val="18"/>
                <w:lang w:val="en-US"/>
              </w:rPr>
              <w:t>NoGo</w:t>
            </w:r>
            <w:proofErr w:type="spellEnd"/>
            <w:r w:rsidRPr="00E05719">
              <w:rPr>
                <w:rFonts w:ascii="Arial" w:hAnsi="Arial" w:cs="Arial"/>
                <w:sz w:val="18"/>
                <w:lang w:val="en-US"/>
              </w:rPr>
              <w:t xml:space="preserve"> reaction time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0.451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0.531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0.974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Go/</w:t>
            </w:r>
            <w:proofErr w:type="spellStart"/>
            <w:r w:rsidRPr="00E05719">
              <w:rPr>
                <w:rFonts w:ascii="Arial" w:hAnsi="Arial" w:cs="Arial"/>
                <w:sz w:val="18"/>
                <w:lang w:val="en-US"/>
              </w:rPr>
              <w:t>NoGo</w:t>
            </w:r>
            <w:proofErr w:type="spellEnd"/>
            <w:r w:rsidRPr="00E05719">
              <w:rPr>
                <w:rFonts w:ascii="Arial" w:hAnsi="Arial" w:cs="Arial"/>
                <w:sz w:val="18"/>
                <w:lang w:val="en-US"/>
              </w:rPr>
              <w:t xml:space="preserve"> c (response Bias)</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0.596</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0.731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Go/</w:t>
            </w:r>
            <w:proofErr w:type="spellStart"/>
            <w:r w:rsidRPr="00E05719">
              <w:rPr>
                <w:rFonts w:ascii="Arial" w:hAnsi="Arial" w:cs="Arial"/>
                <w:sz w:val="18"/>
                <w:lang w:val="en-US"/>
              </w:rPr>
              <w:t>NoGo</w:t>
            </w:r>
            <w:proofErr w:type="spellEnd"/>
            <w:r w:rsidRPr="00E05719">
              <w:rPr>
                <w:rFonts w:ascii="Arial" w:hAnsi="Arial" w:cs="Arial"/>
                <w:sz w:val="18"/>
                <w:lang w:val="en-US"/>
              </w:rPr>
              <w:t xml:space="preserve"> d' (sensitivity)</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0.651</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0.806</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0.658                    </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gridSpan w:val="8"/>
            <w:tcBorders>
              <w:top w:val="single" w:sz="4"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Attention &amp; Working Memory</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WM reaction time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0.323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0.372</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0.964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WM c (response Bias)</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0.228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0.604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WM d' (sensitivity)</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0.544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0.373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0.828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CPT reaction time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0.059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0.379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0.252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0.772</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CPT slowing</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0.686</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0.726</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0.889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CPT c (response Bias)</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0.182</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0.982</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0.709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CPT d' (sensitivity)</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0.992</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0.378</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0.029</w:t>
            </w:r>
            <w:r w:rsidRPr="00E05719">
              <w:rPr>
                <w:rFonts w:ascii="Arial" w:hAnsi="Arial" w:cs="Arial"/>
                <w:sz w:val="18"/>
                <w:vertAlign w:val="superscript"/>
                <w:lang w:val="en-US"/>
              </w:rPr>
              <w:t>*</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0.992</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0.750</w:t>
            </w:r>
          </w:p>
        </w:tc>
      </w:tr>
      <w:tr w:rsidR="001B3250" w:rsidRPr="00E05719" w:rsidTr="00514F9E">
        <w:trPr>
          <w:jc w:val="center"/>
        </w:trPr>
        <w:tc>
          <w:tcPr>
            <w:tcW w:w="0" w:type="auto"/>
            <w:gridSpan w:val="8"/>
            <w:tcBorders>
              <w:top w:val="single" w:sz="4"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Verbal Learning &amp; Memory</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total correct trial 1-5</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0.295</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0.370</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0.902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long delay free recall</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0.803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0.971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0.293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Semantic cluster ratio</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0.539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0.669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Serial cluster ratio</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0.614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0.679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Percent primacy recall</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0.789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0.307</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0.143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Percent middle recall</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0.414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0.547</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0.404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Percent </w:t>
            </w:r>
            <w:proofErr w:type="spellStart"/>
            <w:r w:rsidRPr="00E05719">
              <w:rPr>
                <w:rFonts w:ascii="Arial" w:hAnsi="Arial" w:cs="Arial"/>
                <w:sz w:val="18"/>
                <w:lang w:val="en-US"/>
              </w:rPr>
              <w:t>recency</w:t>
            </w:r>
            <w:proofErr w:type="spellEnd"/>
            <w:r w:rsidRPr="00E05719">
              <w:rPr>
                <w:rFonts w:ascii="Arial" w:hAnsi="Arial" w:cs="Arial"/>
                <w:sz w:val="18"/>
                <w:lang w:val="en-US"/>
              </w:rPr>
              <w:t xml:space="preserve"> recall</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0.731</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0.693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0.478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proactive interference</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0.919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0.309</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0.479                    </w:t>
            </w:r>
          </w:p>
        </w:tc>
        <w:tc>
          <w:tcPr>
            <w:tcW w:w="0" w:type="auto"/>
          </w:tcPr>
          <w:p w:rsidR="001B3250" w:rsidRPr="00E05719" w:rsidRDefault="001B3250" w:rsidP="00514F9E">
            <w:pPr>
              <w:spacing w:after="0" w:line="288" w:lineRule="auto"/>
              <w:rPr>
                <w:rFonts w:ascii="Arial" w:hAnsi="Arial" w:cs="Arial"/>
                <w:sz w:val="18"/>
                <w:lang w:val="en-US"/>
              </w:rPr>
            </w:pP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0.984</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CVLT retroactive interference</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0.618</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0.619</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0.282                    </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Borders>
              <w:bottom w:val="single" w:sz="4"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E05719" w:rsidTr="00514F9E">
        <w:trPr>
          <w:jc w:val="center"/>
        </w:trPr>
        <w:tc>
          <w:tcPr>
            <w:tcW w:w="0" w:type="auto"/>
            <w:gridSpan w:val="8"/>
            <w:tcBorders>
              <w:top w:val="single" w:sz="4"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Composite</w:t>
            </w:r>
          </w:p>
        </w:tc>
      </w:tr>
      <w:tr w:rsidR="001B3250" w:rsidRPr="00E05719" w:rsidTr="00514F9E">
        <w:trPr>
          <w:jc w:val="center"/>
        </w:trPr>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Total score</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0.464</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0.779</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0.356                    </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0.908</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0.953</w:t>
            </w:r>
          </w:p>
        </w:tc>
        <w:tc>
          <w:tcPr>
            <w:tcW w:w="0" w:type="auto"/>
            <w:tcBorders>
              <w:bottom w:val="single" w:sz="8" w:space="0" w:color="010000"/>
            </w:tcBorders>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 0.997</w:t>
            </w:r>
          </w:p>
        </w:tc>
      </w:tr>
      <w:tr w:rsidR="001B3250" w:rsidRPr="001410DC" w:rsidTr="00514F9E">
        <w:trPr>
          <w:jc w:val="center"/>
        </w:trPr>
        <w:tc>
          <w:tcPr>
            <w:tcW w:w="0" w:type="auto"/>
            <w:gridSpan w:val="8"/>
            <w:tcBorders>
              <w:top w:val="single" w:sz="8" w:space="0" w:color="010000"/>
            </w:tcBorders>
            <w:shd w:val="clear" w:color="auto" w:fill="auto"/>
          </w:tcPr>
          <w:p w:rsidR="001B3250" w:rsidRPr="00E05719" w:rsidRDefault="001B3250" w:rsidP="00514F9E">
            <w:pPr>
              <w:spacing w:after="0" w:line="288" w:lineRule="auto"/>
              <w:rPr>
                <w:rFonts w:ascii="Arial" w:hAnsi="Arial" w:cs="Arial"/>
                <w:sz w:val="18"/>
                <w:lang w:val="en-US"/>
              </w:rPr>
            </w:pPr>
            <w:r w:rsidRPr="00E05719">
              <w:rPr>
                <w:rFonts w:ascii="Arial" w:hAnsi="Arial" w:cs="Arial"/>
                <w:sz w:val="18"/>
                <w:lang w:val="en-US"/>
              </w:rPr>
              <w:t xml:space="preserve">ARMS-T = at-risk mental state of psychosis patients with later transition; ARMS-NT = at-risk mental state of psychosis patients with non-transition; </w:t>
            </w:r>
            <w:proofErr w:type="spellStart"/>
            <w:r w:rsidRPr="00E05719">
              <w:rPr>
                <w:rFonts w:ascii="Arial" w:hAnsi="Arial" w:cs="Arial"/>
                <w:sz w:val="18"/>
                <w:lang w:val="en-US"/>
              </w:rPr>
              <w:t>ToH</w:t>
            </w:r>
            <w:proofErr w:type="spellEnd"/>
            <w:r w:rsidRPr="00E05719">
              <w:rPr>
                <w:rFonts w:ascii="Arial" w:hAnsi="Arial" w:cs="Arial"/>
                <w:sz w:val="18"/>
                <w:lang w:val="en-US"/>
              </w:rPr>
              <w:t xml:space="preserve"> = Tower of Hanoi; WCS = Wisconsin Card Sorting Test; CPT = Continuous performance Task; CVLT = California Verbal Learning Task; * </w:t>
            </w:r>
            <w:r w:rsidRPr="00E05719">
              <w:rPr>
                <w:rFonts w:ascii="Arial" w:hAnsi="Arial" w:cs="Arial"/>
                <w:i/>
                <w:sz w:val="18"/>
                <w:lang w:val="en-US"/>
              </w:rPr>
              <w:t>p</w:t>
            </w:r>
            <w:r w:rsidRPr="00E05719">
              <w:rPr>
                <w:rFonts w:ascii="Arial" w:hAnsi="Arial" w:cs="Arial"/>
                <w:sz w:val="18"/>
                <w:lang w:val="en-US"/>
              </w:rPr>
              <w:t xml:space="preserve"> &lt; 0.05; ** </w:t>
            </w:r>
            <w:r w:rsidRPr="00E05719">
              <w:rPr>
                <w:rFonts w:ascii="Arial" w:hAnsi="Arial" w:cs="Arial"/>
                <w:i/>
                <w:sz w:val="18"/>
                <w:lang w:val="en-US"/>
              </w:rPr>
              <w:t>p</w:t>
            </w:r>
            <w:r w:rsidRPr="00E05719">
              <w:rPr>
                <w:rFonts w:ascii="Arial" w:hAnsi="Arial" w:cs="Arial"/>
                <w:sz w:val="18"/>
                <w:lang w:val="en-US"/>
              </w:rPr>
              <w:t xml:space="preserve"> &lt; 0.01; *** </w:t>
            </w:r>
            <w:r w:rsidRPr="00E05719">
              <w:rPr>
                <w:rFonts w:ascii="Arial" w:hAnsi="Arial" w:cs="Arial"/>
                <w:i/>
                <w:sz w:val="18"/>
                <w:lang w:val="en-US"/>
              </w:rPr>
              <w:t>p</w:t>
            </w:r>
            <w:r w:rsidRPr="00E05719">
              <w:rPr>
                <w:rFonts w:ascii="Arial" w:hAnsi="Arial" w:cs="Arial"/>
                <w:sz w:val="18"/>
                <w:lang w:val="en-US"/>
              </w:rPr>
              <w:t xml:space="preserve"> &lt; 0.001</w:t>
            </w:r>
          </w:p>
        </w:tc>
      </w:tr>
    </w:tbl>
    <w:p w:rsidR="001B3250" w:rsidRPr="001E3588" w:rsidRDefault="001B3250" w:rsidP="001B3250">
      <w:pPr>
        <w:rPr>
          <w:lang w:val="en-US"/>
        </w:rPr>
      </w:pPr>
      <w:r w:rsidRPr="001E3588">
        <w:rPr>
          <w:lang w:val="en-US"/>
        </w:rPr>
        <w:br w:type="page"/>
      </w:r>
    </w:p>
    <w:p w:rsidR="001B3250" w:rsidRDefault="001B3250" w:rsidP="001B3250">
      <w:pPr>
        <w:rPr>
          <w:rFonts w:ascii="Arial" w:hAnsi="Arial" w:cs="Arial"/>
          <w:sz w:val="16"/>
          <w:lang w:val="en-US"/>
        </w:rPr>
      </w:pPr>
    </w:p>
    <w:tbl>
      <w:tblPr>
        <w:tblW w:w="10400" w:type="dxa"/>
        <w:jc w:val="center"/>
        <w:tblCellMar>
          <w:top w:w="68" w:type="dxa"/>
          <w:left w:w="70" w:type="dxa"/>
          <w:right w:w="70" w:type="dxa"/>
        </w:tblCellMar>
        <w:tblLook w:val="0000" w:firstRow="0" w:lastRow="0" w:firstColumn="0" w:lastColumn="0" w:noHBand="0" w:noVBand="0"/>
      </w:tblPr>
      <w:tblGrid>
        <w:gridCol w:w="2959"/>
        <w:gridCol w:w="1298"/>
        <w:gridCol w:w="1297"/>
        <w:gridCol w:w="1228"/>
        <w:gridCol w:w="219"/>
        <w:gridCol w:w="1297"/>
        <w:gridCol w:w="1228"/>
        <w:gridCol w:w="437"/>
        <w:gridCol w:w="437"/>
      </w:tblGrid>
      <w:tr w:rsidR="001B3250" w:rsidRPr="001410DC" w:rsidTr="00514F9E">
        <w:trPr>
          <w:gridAfter w:val="1"/>
          <w:jc w:val="center"/>
        </w:trPr>
        <w:tc>
          <w:tcPr>
            <w:tcW w:w="0" w:type="auto"/>
            <w:gridSpan w:val="8"/>
            <w:tcBorders>
              <w:bottom w:val="single" w:sz="8" w:space="0" w:color="010000"/>
            </w:tcBorders>
            <w:shd w:val="clear" w:color="auto" w:fill="auto"/>
          </w:tcPr>
          <w:p w:rsidR="001B3250" w:rsidRPr="001410DC" w:rsidRDefault="001B3250" w:rsidP="00514F9E">
            <w:pPr>
              <w:spacing w:after="0" w:line="288" w:lineRule="auto"/>
              <w:jc w:val="center"/>
              <w:rPr>
                <w:rFonts w:ascii="Arial" w:hAnsi="Arial" w:cs="Arial"/>
                <w:sz w:val="18"/>
                <w:szCs w:val="18"/>
                <w:lang w:val="en-US"/>
              </w:rPr>
            </w:pPr>
            <w:r w:rsidRPr="001410DC">
              <w:rPr>
                <w:rFonts w:ascii="Arial" w:hAnsi="Arial" w:cs="Arial"/>
                <w:b/>
                <w:sz w:val="18"/>
                <w:szCs w:val="18"/>
                <w:lang w:val="en-US"/>
              </w:rPr>
              <w:t>Supplementary Table 7:</w:t>
            </w:r>
            <w:r w:rsidRPr="001410DC">
              <w:rPr>
                <w:rFonts w:ascii="Arial" w:hAnsi="Arial" w:cs="Arial"/>
                <w:sz w:val="18"/>
                <w:szCs w:val="18"/>
                <w:lang w:val="en-US"/>
              </w:rPr>
              <w:t xml:space="preserve"> Means and standard deviations of neuropsychological test data in ARMS-T and ARMS-NT</w:t>
            </w:r>
          </w:p>
        </w:tc>
      </w:tr>
      <w:tr w:rsidR="001B3250" w:rsidRPr="00731BD8" w:rsidTr="00514F9E">
        <w:tblPrEx>
          <w:tblCellMar>
            <w:top w:w="0" w:type="dxa"/>
          </w:tblCellMar>
        </w:tblPrEx>
        <w:trPr>
          <w:jc w:val="center"/>
        </w:trPr>
        <w:tc>
          <w:tcPr>
            <w:tcW w:w="0" w:type="auto"/>
            <w:tcBorders>
              <w:top w:val="single" w:sz="8" w:space="0" w:color="010000"/>
            </w:tcBorders>
            <w:shd w:val="clear" w:color="auto" w:fill="auto"/>
            <w:tcMar>
              <w:top w:w="35" w:type="dxa"/>
            </w:tcMar>
          </w:tcPr>
          <w:p w:rsidR="001B3250" w:rsidRPr="00731BD8" w:rsidRDefault="001B3250" w:rsidP="00514F9E">
            <w:pPr>
              <w:spacing w:after="0" w:line="288" w:lineRule="auto"/>
              <w:rPr>
                <w:rFonts w:ascii="Arial" w:hAnsi="Arial" w:cs="Arial"/>
                <w:sz w:val="14"/>
                <w:lang w:val="en-US"/>
              </w:rPr>
            </w:pPr>
          </w:p>
        </w:tc>
        <w:tc>
          <w:tcPr>
            <w:tcW w:w="0" w:type="auto"/>
            <w:gridSpan w:val="3"/>
            <w:tcBorders>
              <w:top w:val="single" w:sz="8" w:space="0" w:color="010000"/>
              <w:bottom w:val="single" w:sz="4" w:space="0" w:color="auto"/>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ARMS-T</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gridSpan w:val="4"/>
            <w:tcBorders>
              <w:top w:val="single" w:sz="8" w:space="0" w:color="010000"/>
              <w:bottom w:val="single" w:sz="4" w:space="0" w:color="auto"/>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ARMS-NT</w:t>
            </w:r>
          </w:p>
        </w:tc>
      </w:tr>
      <w:tr w:rsidR="001B3250" w:rsidRPr="00731BD8" w:rsidTr="00514F9E">
        <w:tblPrEx>
          <w:tblCellMar>
            <w:top w:w="0" w:type="dxa"/>
          </w:tblCellMar>
        </w:tblPrEx>
        <w:trPr>
          <w:jc w:val="center"/>
        </w:trPr>
        <w:tc>
          <w:tcPr>
            <w:tcW w:w="0" w:type="auto"/>
            <w:shd w:val="clear" w:color="auto" w:fill="auto"/>
            <w:tcMar>
              <w:top w:w="35" w:type="dxa"/>
            </w:tcMar>
          </w:tcPr>
          <w:p w:rsidR="001B3250" w:rsidRPr="00731BD8" w:rsidRDefault="001B3250" w:rsidP="00514F9E">
            <w:pPr>
              <w:spacing w:after="0" w:line="288" w:lineRule="auto"/>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Men</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Women</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Men</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Women</w:t>
            </w:r>
          </w:p>
        </w:tc>
      </w:tr>
      <w:tr w:rsidR="001B3250" w:rsidRPr="00731BD8" w:rsidTr="00514F9E">
        <w:tblPrEx>
          <w:tblCellMar>
            <w:top w:w="0" w:type="dxa"/>
          </w:tblCellMar>
        </w:tblPrEx>
        <w:trPr>
          <w:jc w:val="center"/>
        </w:trPr>
        <w:tc>
          <w:tcPr>
            <w:tcW w:w="0" w:type="auto"/>
            <w:tcBorders>
              <w:bottom w:val="single" w:sz="8" w:space="0" w:color="010000"/>
            </w:tcBorders>
            <w:shd w:val="clear" w:color="auto" w:fill="auto"/>
          </w:tcPr>
          <w:p w:rsidR="001B3250" w:rsidRPr="00731BD8" w:rsidRDefault="001B3250" w:rsidP="00514F9E">
            <w:pPr>
              <w:spacing w:after="0" w:line="288" w:lineRule="auto"/>
              <w:rPr>
                <w:rFonts w:ascii="Arial" w:hAnsi="Arial" w:cs="Arial"/>
                <w:sz w:val="14"/>
                <w:lang w:val="en-US"/>
              </w:rPr>
            </w:pP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N=30</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N=17</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N=13</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N=64</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N=39</w:t>
            </w:r>
          </w:p>
        </w:tc>
        <w:tc>
          <w:tcPr>
            <w:tcW w:w="0" w:type="auto"/>
            <w:gridSpan w:val="2"/>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N=25</w:t>
            </w:r>
          </w:p>
        </w:tc>
      </w:tr>
      <w:tr w:rsidR="001B3250" w:rsidRPr="00731BD8" w:rsidTr="00514F9E">
        <w:tblPrEx>
          <w:tblCellMar>
            <w:top w:w="0" w:type="dxa"/>
          </w:tblCellMar>
        </w:tblPrEx>
        <w:trPr>
          <w:jc w:val="center"/>
        </w:trPr>
        <w:tc>
          <w:tcPr>
            <w:tcW w:w="0" w:type="auto"/>
            <w:tcBorders>
              <w:top w:val="single" w:sz="8" w:space="0" w:color="010000"/>
            </w:tcBorders>
            <w:shd w:val="clear" w:color="auto" w:fill="auto"/>
            <w:tcMar>
              <w:top w:w="35" w:type="dxa"/>
            </w:tcMar>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Nonverbal IQ</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26.8 (6.16)</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26.5 (7.11)</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27.2 (4.75)</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28.0 (5.13)</w:t>
            </w:r>
          </w:p>
        </w:tc>
        <w:tc>
          <w:tcPr>
            <w:tcW w:w="0" w:type="auto"/>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29.0 (5.11)</w:t>
            </w:r>
          </w:p>
        </w:tc>
        <w:tc>
          <w:tcPr>
            <w:tcW w:w="0" w:type="auto"/>
            <w:gridSpan w:val="2"/>
            <w:tcBorders>
              <w:top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26.4 (4.83)</w:t>
            </w:r>
          </w:p>
        </w:tc>
      </w:tr>
      <w:tr w:rsidR="001B3250" w:rsidRPr="00731BD8" w:rsidTr="00514F9E">
        <w:tblPrEx>
          <w:tblCellMar>
            <w:top w:w="0" w:type="dxa"/>
          </w:tblCellMar>
        </w:tblPrEx>
        <w:trPr>
          <w:jc w:val="center"/>
        </w:trPr>
        <w:tc>
          <w:tcPr>
            <w:tcW w:w="0" w:type="auto"/>
            <w:shd w:val="clear" w:color="auto" w:fill="auto"/>
          </w:tcPr>
          <w:p w:rsidR="001B3250" w:rsidRPr="00AE3D4E" w:rsidRDefault="001B3250" w:rsidP="00514F9E">
            <w:pPr>
              <w:spacing w:after="0" w:line="288" w:lineRule="auto"/>
              <w:rPr>
                <w:rFonts w:ascii="Arial" w:hAnsi="Arial" w:cs="Arial"/>
                <w:sz w:val="14"/>
                <w:szCs w:val="14"/>
                <w:lang w:val="en-US"/>
              </w:rPr>
            </w:pPr>
            <w:r w:rsidRPr="00AE3D4E">
              <w:rPr>
                <w:rFonts w:ascii="Arial" w:hAnsi="Arial" w:cs="Arial"/>
                <w:sz w:val="14"/>
                <w:szCs w:val="14"/>
                <w:lang w:val="en-US"/>
              </w:rPr>
              <w:t>Verbal IQ</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28.6 (3.49)</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28.6 (3.65)</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28.6 (3.42)</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28.7 (4.41)</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29.5 (4.04)</w:t>
            </w:r>
          </w:p>
        </w:tc>
        <w:tc>
          <w:tcPr>
            <w:tcW w:w="0" w:type="auto"/>
            <w:gridSpan w:val="2"/>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27.4 (4.73)</w:t>
            </w:r>
          </w:p>
        </w:tc>
      </w:tr>
      <w:tr w:rsidR="001B3250" w:rsidRPr="00731BD8" w:rsidTr="00514F9E">
        <w:tblPrEx>
          <w:tblCellMar>
            <w:top w:w="0" w:type="dxa"/>
          </w:tblCellMar>
        </w:tblPrEx>
        <w:trPr>
          <w:jc w:val="center"/>
        </w:trPr>
        <w:tc>
          <w:tcPr>
            <w:tcW w:w="0" w:type="auto"/>
            <w:shd w:val="clear" w:color="auto" w:fill="auto"/>
          </w:tcPr>
          <w:p w:rsidR="001B3250" w:rsidRPr="00AE3D4E" w:rsidRDefault="001B3250" w:rsidP="00514F9E">
            <w:pPr>
              <w:spacing w:after="0" w:line="288" w:lineRule="auto"/>
              <w:rPr>
                <w:rFonts w:ascii="Arial" w:hAnsi="Arial" w:cs="Arial"/>
                <w:sz w:val="14"/>
                <w:szCs w:val="14"/>
                <w:lang w:val="en-US"/>
              </w:rPr>
            </w:pPr>
            <w:proofErr w:type="spellStart"/>
            <w:r w:rsidRPr="00AE3D4E">
              <w:rPr>
                <w:rFonts w:ascii="Arial" w:hAnsi="Arial" w:cs="Arial"/>
                <w:sz w:val="14"/>
                <w:szCs w:val="14"/>
                <w:lang w:val="en-US"/>
              </w:rPr>
              <w:t>ToH</w:t>
            </w:r>
            <w:proofErr w:type="spellEnd"/>
            <w:r w:rsidRPr="00AE3D4E">
              <w:rPr>
                <w:rFonts w:ascii="Arial" w:hAnsi="Arial" w:cs="Arial"/>
                <w:sz w:val="14"/>
                <w:szCs w:val="14"/>
                <w:lang w:val="en-US"/>
              </w:rPr>
              <w:t xml:space="preserve"> total time</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529 (240)</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555 (214)</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477 (294)</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607 (373)</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576 (343)</w:t>
            </w:r>
          </w:p>
        </w:tc>
        <w:tc>
          <w:tcPr>
            <w:tcW w:w="0" w:type="auto"/>
            <w:gridSpan w:val="2"/>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667 (430)</w:t>
            </w:r>
          </w:p>
        </w:tc>
      </w:tr>
      <w:tr w:rsidR="001B3250" w:rsidRPr="00731BD8" w:rsidTr="00514F9E">
        <w:tblPrEx>
          <w:tblCellMar>
            <w:top w:w="0" w:type="dxa"/>
          </w:tblCellMar>
        </w:tblPrEx>
        <w:trPr>
          <w:jc w:val="center"/>
        </w:trPr>
        <w:tc>
          <w:tcPr>
            <w:tcW w:w="0" w:type="auto"/>
            <w:shd w:val="clear" w:color="auto" w:fill="auto"/>
          </w:tcPr>
          <w:p w:rsidR="001B3250" w:rsidRPr="00AE3D4E" w:rsidRDefault="001B3250" w:rsidP="00514F9E">
            <w:pPr>
              <w:spacing w:after="0" w:line="288" w:lineRule="auto"/>
              <w:rPr>
                <w:rFonts w:ascii="Arial" w:hAnsi="Arial" w:cs="Arial"/>
                <w:sz w:val="14"/>
                <w:szCs w:val="14"/>
                <w:lang w:val="en-US"/>
              </w:rPr>
            </w:pPr>
            <w:proofErr w:type="spellStart"/>
            <w:r w:rsidRPr="00AE3D4E">
              <w:rPr>
                <w:rFonts w:ascii="Arial" w:hAnsi="Arial" w:cs="Arial"/>
                <w:sz w:val="14"/>
                <w:szCs w:val="14"/>
                <w:lang w:val="en-US"/>
              </w:rPr>
              <w:t>ToH</w:t>
            </w:r>
            <w:proofErr w:type="spellEnd"/>
            <w:r w:rsidRPr="00AE3D4E">
              <w:rPr>
                <w:rFonts w:ascii="Arial" w:hAnsi="Arial" w:cs="Arial"/>
                <w:sz w:val="14"/>
                <w:szCs w:val="14"/>
                <w:lang w:val="en-US"/>
              </w:rPr>
              <w:t xml:space="preserve"> 4 and 5 disc moves</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82.9 (39.5)</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85.4 (44.0)</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77.8 (30.8)</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84.3 (38.7)</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85.2 (40.6)</w:t>
            </w:r>
          </w:p>
        </w:tc>
        <w:tc>
          <w:tcPr>
            <w:tcW w:w="0" w:type="auto"/>
            <w:gridSpan w:val="2"/>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82.7 (35.8)</w:t>
            </w:r>
          </w:p>
        </w:tc>
      </w:tr>
      <w:tr w:rsidR="001B3250" w:rsidRPr="00731BD8" w:rsidTr="00514F9E">
        <w:tblPrEx>
          <w:tblCellMar>
            <w:top w:w="0" w:type="dxa"/>
          </w:tblCellMar>
        </w:tblPrEx>
        <w:trPr>
          <w:jc w:val="center"/>
        </w:trPr>
        <w:tc>
          <w:tcPr>
            <w:tcW w:w="0" w:type="auto"/>
            <w:shd w:val="clear" w:color="auto" w:fill="auto"/>
          </w:tcPr>
          <w:p w:rsidR="001B3250" w:rsidRPr="00AE3D4E" w:rsidRDefault="001B3250" w:rsidP="00514F9E">
            <w:pPr>
              <w:spacing w:after="0" w:line="288" w:lineRule="auto"/>
              <w:rPr>
                <w:rFonts w:ascii="Arial" w:hAnsi="Arial" w:cs="Arial"/>
                <w:sz w:val="14"/>
                <w:szCs w:val="14"/>
                <w:lang w:val="en-US"/>
              </w:rPr>
            </w:pPr>
            <w:r w:rsidRPr="00AE3D4E">
              <w:rPr>
                <w:rFonts w:ascii="Arial" w:hAnsi="Arial" w:cs="Arial"/>
                <w:sz w:val="14"/>
                <w:szCs w:val="14"/>
                <w:lang w:val="en-US"/>
              </w:rPr>
              <w:t>WCS total assignments</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82.4 (10.6)</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84.1 (12.0)</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79.4 (7.46)</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83.0 (11.0)</w:t>
            </w:r>
          </w:p>
        </w:tc>
        <w:tc>
          <w:tcPr>
            <w:tcW w:w="0" w:type="auto"/>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82.3 (11.1)</w:t>
            </w:r>
          </w:p>
        </w:tc>
        <w:tc>
          <w:tcPr>
            <w:tcW w:w="0" w:type="auto"/>
            <w:gridSpan w:val="2"/>
            <w:shd w:val="clear" w:color="auto" w:fill="auto"/>
          </w:tcPr>
          <w:p w:rsidR="001B3250" w:rsidRPr="00AE3D4E" w:rsidRDefault="001B3250" w:rsidP="00514F9E">
            <w:pPr>
              <w:spacing w:after="0" w:line="288" w:lineRule="auto"/>
              <w:jc w:val="center"/>
              <w:rPr>
                <w:rFonts w:ascii="Arial" w:hAnsi="Arial" w:cs="Arial"/>
                <w:sz w:val="14"/>
                <w:szCs w:val="14"/>
                <w:lang w:val="en-US"/>
              </w:rPr>
            </w:pPr>
            <w:r w:rsidRPr="00AE3D4E">
              <w:rPr>
                <w:rFonts w:ascii="Arial" w:hAnsi="Arial" w:cs="Arial"/>
                <w:sz w:val="14"/>
                <w:szCs w:val="14"/>
                <w:lang w:val="en-US"/>
              </w:rPr>
              <w:t>84.1 (10.9)</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WCS perseveration score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19.8 (14.4)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25.9 (13.9)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9.44 (8.33)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23.2 (18.5)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24.6 (19.9)</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21.0 (16.3)</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Go/</w:t>
            </w:r>
            <w:proofErr w:type="spellStart"/>
            <w:r w:rsidRPr="00731BD8">
              <w:rPr>
                <w:rFonts w:ascii="Arial" w:hAnsi="Arial" w:cs="Arial"/>
                <w:sz w:val="14"/>
                <w:lang w:val="en-US"/>
              </w:rPr>
              <w:t>NoGo</w:t>
            </w:r>
            <w:proofErr w:type="spellEnd"/>
            <w:r w:rsidRPr="00731BD8">
              <w:rPr>
                <w:rFonts w:ascii="Arial" w:hAnsi="Arial" w:cs="Arial"/>
                <w:sz w:val="14"/>
                <w:lang w:val="en-US"/>
              </w:rPr>
              <w:t xml:space="preserve"> reaction time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582 (97.9)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580 (109)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584 (84.6)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563 (110)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552 (102)</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581 (120)</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Go/</w:t>
            </w:r>
            <w:proofErr w:type="spellStart"/>
            <w:r w:rsidRPr="00731BD8">
              <w:rPr>
                <w:rFonts w:ascii="Arial" w:hAnsi="Arial" w:cs="Arial"/>
                <w:sz w:val="14"/>
                <w:lang w:val="en-US"/>
              </w:rPr>
              <w:t>NoGo</w:t>
            </w:r>
            <w:proofErr w:type="spellEnd"/>
            <w:r w:rsidRPr="00731BD8">
              <w:rPr>
                <w:rFonts w:ascii="Arial" w:hAnsi="Arial" w:cs="Arial"/>
                <w:sz w:val="14"/>
                <w:lang w:val="en-US"/>
              </w:rPr>
              <w:t xml:space="preserve"> c (response Bias)</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0.05 (0.21)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0.06 (0.24)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0.03 (0.17)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0.05 (0.20)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0.05 (0.14)</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0.05 (0.27)</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Go/</w:t>
            </w:r>
            <w:proofErr w:type="spellStart"/>
            <w:r w:rsidRPr="00731BD8">
              <w:rPr>
                <w:rFonts w:ascii="Arial" w:hAnsi="Arial" w:cs="Arial"/>
                <w:sz w:val="14"/>
                <w:lang w:val="en-US"/>
              </w:rPr>
              <w:t>NoGo</w:t>
            </w:r>
            <w:proofErr w:type="spellEnd"/>
            <w:r w:rsidRPr="00731BD8">
              <w:rPr>
                <w:rFonts w:ascii="Arial" w:hAnsi="Arial" w:cs="Arial"/>
                <w:sz w:val="14"/>
                <w:lang w:val="en-US"/>
              </w:rPr>
              <w:t xml:space="preserve"> d' (sensitivity)</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3.82 (0.88)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3.93 (0.63)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3.66 (1.16)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4.02 (0.47)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4.07 (0.34)</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3.95 (0.61)</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WM reaction time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778 (292)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765 (321)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798 (257)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677 (218)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643 (218)</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728 (212)</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WM c (response Bias)</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0.65 (0.30)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0.72 (0.32)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0.55 (0.24)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0.56 (0.33)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0.59 (0.32)</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0.51 (0.35)</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WM d' (sensitivity)</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2.69 (0.74)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2.70 (0.67)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2.68 (0.85)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2.94 (0.92)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3.03 (0.96)</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2.81 (0.86)</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CPT reaction time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468 (160)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470 (162)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464 (164)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456 (124)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425 (105)</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501 (138)</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CPT slowing</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1.03 (0.09)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1.03 (0.10)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1.04 (0.08)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1.04 (0.11)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1.03 (0.10)</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1.05 (0.13)</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CPT c (response Bias)</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0.10 (0.19)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0.11 (0.15)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0.09 (0.24)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0.08 (0.19)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0.11 (0.17)</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0.05 (0.22)</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CPT d' (sensitivity)</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4.89 (0.75)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5.11 (0.56)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4.54 (0.89)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4.99 (0.44)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4.99 (0.47)</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5.00 (0.41)</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total correct trial 1-5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60.7 (6.14)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60.1 (5.38)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61.4 (7.17)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58.1 (11.0)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57.2 (10.5)</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59.9 (11.9)</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long delay free recall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14.2 (1.59)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14.0 (1.53)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14.5 (1.76)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13.7 (2.08)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13.8 (2.10)</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13.5 (2.11)</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Semantic cluster ratio</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1.67 (0.74)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1.78 (0.74)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1.54 (0.77)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1.79 (1.03)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1.73 (0.97)</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1.89 (1.14)</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Serial cluster ratio</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0.17 (0.16)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0.17 (0.19)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0.16 (0.13)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0.13 (0.11)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0.13 (0.12)</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0.11 (0.09)</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Percent primacy recall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27.8 (3.60)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28.8 (3.61)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26.7 (3.42)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27.6 (3.91)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27.3 (2.73)</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28.1 (5.52)</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Percent middle recall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47.4 (2.40)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47.2 (1.75)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47.7 (3.08)</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47.3 (4.51)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47.7 (4.57)</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46.6 (4.43)</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 xml:space="preserve">CVLT Percent </w:t>
            </w:r>
            <w:proofErr w:type="spellStart"/>
            <w:r w:rsidRPr="00731BD8">
              <w:rPr>
                <w:rFonts w:ascii="Arial" w:hAnsi="Arial" w:cs="Arial"/>
                <w:sz w:val="14"/>
                <w:lang w:val="en-US"/>
              </w:rPr>
              <w:t>recency</w:t>
            </w:r>
            <w:proofErr w:type="spellEnd"/>
            <w:r w:rsidRPr="00731BD8">
              <w:rPr>
                <w:rFonts w:ascii="Arial" w:hAnsi="Arial" w:cs="Arial"/>
                <w:sz w:val="14"/>
                <w:lang w:val="en-US"/>
              </w:rPr>
              <w:t xml:space="preserve"> recall</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24.8 (3.42)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24.1 (3.16)</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25.6 (3.70)</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25.1 (3.82)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25.0 (4.08)</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25.3 (3.39)</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proactive interference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1.27 (2.85)</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1.75 (2.42)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0.70 (3.33)</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0.62 (2.44)</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0.59 (2.65)</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0.67 (2.06)</w:t>
            </w:r>
          </w:p>
        </w:tc>
      </w:tr>
      <w:tr w:rsidR="001B3250" w:rsidRPr="00731BD8" w:rsidTr="00514F9E">
        <w:tblPrEx>
          <w:tblCellMar>
            <w:top w:w="0" w:type="dxa"/>
          </w:tblCellMar>
        </w:tblPrEx>
        <w:trPr>
          <w:jc w:val="center"/>
        </w:trPr>
        <w:tc>
          <w:tcPr>
            <w:tcW w:w="0" w:type="auto"/>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CVLT retroactive interference</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0.86 (1.39)</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1.17 (1.27)</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0.50 (1.51)</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1.08 (1.72)</w:t>
            </w:r>
          </w:p>
        </w:tc>
        <w:tc>
          <w:tcPr>
            <w:tcW w:w="0" w:type="auto"/>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0.94 (1.70)</w:t>
            </w:r>
          </w:p>
        </w:tc>
        <w:tc>
          <w:tcPr>
            <w:tcW w:w="0" w:type="auto"/>
            <w:gridSpan w:val="2"/>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1.33 (1.78)</w:t>
            </w:r>
          </w:p>
        </w:tc>
      </w:tr>
      <w:tr w:rsidR="001B3250" w:rsidRPr="00731BD8" w:rsidTr="00514F9E">
        <w:tblPrEx>
          <w:tblCellMar>
            <w:top w:w="0" w:type="dxa"/>
          </w:tblCellMar>
        </w:tblPrEx>
        <w:trPr>
          <w:jc w:val="center"/>
        </w:trPr>
        <w:tc>
          <w:tcPr>
            <w:tcW w:w="0" w:type="auto"/>
            <w:tcBorders>
              <w:bottom w:val="single" w:sz="8" w:space="0" w:color="010000"/>
            </w:tcBorders>
            <w:shd w:val="clear" w:color="auto" w:fill="auto"/>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Total score</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-0.09 (0.67)</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-0.19 (0.68)</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0.04 (0.66)</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-0.12 (0.94)</w:t>
            </w:r>
          </w:p>
        </w:tc>
        <w:tc>
          <w:tcPr>
            <w:tcW w:w="0" w:type="auto"/>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sz w:val="14"/>
                <w:lang w:val="en-US"/>
              </w:rPr>
            </w:pPr>
            <w:r w:rsidRPr="00731BD8">
              <w:rPr>
                <w:rFonts w:ascii="Arial" w:hAnsi="Arial" w:cs="Arial"/>
                <w:sz w:val="14"/>
                <w:lang w:val="en-US"/>
              </w:rPr>
              <w:t>0.00 (0.87)</w:t>
            </w:r>
          </w:p>
        </w:tc>
        <w:tc>
          <w:tcPr>
            <w:tcW w:w="0" w:type="auto"/>
            <w:gridSpan w:val="2"/>
            <w:tcBorders>
              <w:bottom w:val="single" w:sz="8" w:space="0" w:color="010000"/>
            </w:tcBorders>
            <w:shd w:val="clear" w:color="auto" w:fill="auto"/>
          </w:tcPr>
          <w:p w:rsidR="001B3250" w:rsidRPr="00731BD8" w:rsidRDefault="001B3250" w:rsidP="00514F9E">
            <w:pPr>
              <w:spacing w:after="0" w:line="288" w:lineRule="auto"/>
              <w:jc w:val="center"/>
              <w:rPr>
                <w:rFonts w:ascii="Arial" w:hAnsi="Arial" w:cs="Arial"/>
                <w:i/>
                <w:sz w:val="14"/>
                <w:lang w:val="en-US"/>
              </w:rPr>
            </w:pPr>
            <w:r w:rsidRPr="00731BD8">
              <w:rPr>
                <w:rFonts w:ascii="Arial" w:hAnsi="Arial" w:cs="Arial"/>
                <w:sz w:val="14"/>
                <w:lang w:val="en-US"/>
              </w:rPr>
              <w:t>-0.30 (1.04)</w:t>
            </w:r>
          </w:p>
        </w:tc>
      </w:tr>
      <w:tr w:rsidR="001B3250" w:rsidRPr="001410DC" w:rsidTr="00514F9E">
        <w:tblPrEx>
          <w:tblCellMar>
            <w:top w:w="0" w:type="dxa"/>
          </w:tblCellMar>
        </w:tblPrEx>
        <w:trPr>
          <w:jc w:val="center"/>
        </w:trPr>
        <w:tc>
          <w:tcPr>
            <w:tcW w:w="0" w:type="auto"/>
            <w:gridSpan w:val="9"/>
            <w:tcBorders>
              <w:top w:val="single" w:sz="8" w:space="0" w:color="010000"/>
            </w:tcBorders>
            <w:shd w:val="clear" w:color="auto" w:fill="auto"/>
            <w:tcMar>
              <w:top w:w="35" w:type="dxa"/>
            </w:tcMar>
          </w:tcPr>
          <w:p w:rsidR="001B3250" w:rsidRPr="00731BD8" w:rsidRDefault="001B3250" w:rsidP="00514F9E">
            <w:pPr>
              <w:spacing w:after="0" w:line="288" w:lineRule="auto"/>
              <w:rPr>
                <w:rFonts w:ascii="Arial" w:hAnsi="Arial" w:cs="Arial"/>
                <w:sz w:val="14"/>
                <w:lang w:val="en-US"/>
              </w:rPr>
            </w:pPr>
            <w:r w:rsidRPr="00731BD8">
              <w:rPr>
                <w:rFonts w:ascii="Arial" w:hAnsi="Arial" w:cs="Arial"/>
                <w:sz w:val="14"/>
                <w:lang w:val="en-US"/>
              </w:rPr>
              <w:t xml:space="preserve">WM = Working Memory; CPT = Continuous Performance Task; </w:t>
            </w:r>
            <w:proofErr w:type="spellStart"/>
            <w:r w:rsidRPr="00731BD8">
              <w:rPr>
                <w:rFonts w:ascii="Arial" w:hAnsi="Arial" w:cs="Arial"/>
                <w:sz w:val="14"/>
                <w:lang w:val="en-US"/>
              </w:rPr>
              <w:t>ToH</w:t>
            </w:r>
            <w:proofErr w:type="spellEnd"/>
            <w:r w:rsidRPr="00731BD8">
              <w:rPr>
                <w:rFonts w:ascii="Arial" w:hAnsi="Arial" w:cs="Arial"/>
                <w:sz w:val="14"/>
                <w:lang w:val="en-US"/>
              </w:rPr>
              <w:t xml:space="preserve"> = Tower of Hanoi; WCS = Wisconsin Card Sorting Test; CVLT = California Verbal Learning Task.</w:t>
            </w:r>
          </w:p>
        </w:tc>
      </w:tr>
    </w:tbl>
    <w:p w:rsidR="001B3250" w:rsidRDefault="001B3250" w:rsidP="001B3250">
      <w:pPr>
        <w:rPr>
          <w:rFonts w:ascii="Arial" w:hAnsi="Arial" w:cs="Arial"/>
          <w:sz w:val="16"/>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p w:rsidR="001B3250" w:rsidRDefault="001B3250" w:rsidP="00587308">
      <w:pPr>
        <w:spacing w:after="0" w:line="248" w:lineRule="atLeast"/>
        <w:rPr>
          <w:rFonts w:ascii="Helvetica" w:hAnsi="Helvetica" w:cs="Helvetica"/>
          <w:sz w:val="20"/>
          <w:szCs w:val="20"/>
          <w:lang w:val="en-US"/>
        </w:rPr>
      </w:pPr>
    </w:p>
    <w:tbl>
      <w:tblPr>
        <w:tblW w:w="9212" w:type="dxa"/>
        <w:jc w:val="center"/>
        <w:tblCellMar>
          <w:top w:w="68" w:type="dxa"/>
          <w:left w:w="70" w:type="dxa"/>
          <w:right w:w="70" w:type="dxa"/>
        </w:tblCellMar>
        <w:tblLook w:val="0000" w:firstRow="0" w:lastRow="0" w:firstColumn="0" w:lastColumn="0" w:noHBand="0" w:noVBand="0"/>
      </w:tblPr>
      <w:tblGrid>
        <w:gridCol w:w="2471"/>
        <w:gridCol w:w="1153"/>
        <w:gridCol w:w="1266"/>
        <w:gridCol w:w="833"/>
        <w:gridCol w:w="668"/>
        <w:gridCol w:w="911"/>
        <w:gridCol w:w="1110"/>
        <w:gridCol w:w="800"/>
      </w:tblGrid>
      <w:tr w:rsidR="001B3250" w:rsidRPr="001410DC" w:rsidTr="00514F9E">
        <w:trPr>
          <w:jc w:val="center"/>
        </w:trPr>
        <w:tc>
          <w:tcPr>
            <w:tcW w:w="0" w:type="auto"/>
            <w:gridSpan w:val="8"/>
            <w:tcBorders>
              <w:bottom w:val="single" w:sz="8" w:space="0" w:color="010000"/>
            </w:tcBorders>
          </w:tcPr>
          <w:p w:rsidR="001B3250" w:rsidRPr="00514F9E" w:rsidRDefault="001B3250" w:rsidP="00514F9E">
            <w:pPr>
              <w:spacing w:after="0" w:line="288" w:lineRule="auto"/>
              <w:jc w:val="center"/>
              <w:rPr>
                <w:rFonts w:ascii="Arial" w:hAnsi="Arial" w:cs="Arial"/>
                <w:sz w:val="20"/>
                <w:szCs w:val="20"/>
                <w:lang w:val="en-US"/>
              </w:rPr>
            </w:pPr>
            <w:r w:rsidRPr="00514F9E">
              <w:rPr>
                <w:rFonts w:ascii="Arial" w:hAnsi="Arial" w:cs="Arial"/>
                <w:b/>
                <w:sz w:val="20"/>
                <w:szCs w:val="20"/>
                <w:lang w:val="en-US"/>
              </w:rPr>
              <w:lastRenderedPageBreak/>
              <w:t>Supplementary Table 8:</w:t>
            </w:r>
            <w:r w:rsidRPr="00514F9E">
              <w:rPr>
                <w:rFonts w:ascii="Arial" w:hAnsi="Arial" w:cs="Arial"/>
                <w:sz w:val="20"/>
                <w:szCs w:val="20"/>
                <w:lang w:val="en-US"/>
              </w:rPr>
              <w:t xml:space="preserve"> Sex differences in the ARMS-T group</w:t>
            </w:r>
          </w:p>
        </w:tc>
      </w:tr>
      <w:tr w:rsidR="001B3250" w:rsidRPr="00513D51" w:rsidTr="00514F9E">
        <w:trPr>
          <w:jc w:val="center"/>
        </w:trPr>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Cohen's </w:t>
            </w:r>
            <w:r w:rsidRPr="00513D51">
              <w:rPr>
                <w:rFonts w:ascii="Arial" w:hAnsi="Arial" w:cs="Arial"/>
                <w:i/>
                <w:sz w:val="16"/>
                <w:lang w:val="en-US"/>
              </w:rPr>
              <w:t>d</w:t>
            </w: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95% CI</w:t>
            </w: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i/>
                <w:sz w:val="16"/>
                <w:lang w:val="en-US"/>
              </w:rPr>
              <w:t>t</w:t>
            </w: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proofErr w:type="spellStart"/>
            <w:r w:rsidRPr="00513D51">
              <w:rPr>
                <w:rFonts w:ascii="Arial" w:hAnsi="Arial" w:cs="Arial"/>
                <w:i/>
                <w:sz w:val="16"/>
                <w:lang w:val="en-US"/>
              </w:rPr>
              <w:t>df</w:t>
            </w:r>
            <w:proofErr w:type="spellEnd"/>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i/>
                <w:sz w:val="16"/>
                <w:lang w:val="en-US"/>
              </w:rPr>
              <w:t>p</w:t>
            </w:r>
            <w:r w:rsidRPr="00513D51">
              <w:rPr>
                <w:rFonts w:ascii="Arial" w:hAnsi="Arial" w:cs="Arial"/>
                <w:sz w:val="16"/>
                <w:lang w:val="en-US"/>
              </w:rPr>
              <w:t>-value</w:t>
            </w: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corr. </w:t>
            </w:r>
            <w:r w:rsidRPr="00513D51">
              <w:rPr>
                <w:rFonts w:ascii="Arial" w:hAnsi="Arial" w:cs="Arial"/>
                <w:i/>
                <w:sz w:val="16"/>
                <w:lang w:val="en-US"/>
              </w:rPr>
              <w:t>p</w:t>
            </w:r>
            <w:r w:rsidRPr="00513D51">
              <w:rPr>
                <w:rFonts w:ascii="Arial" w:hAnsi="Arial" w:cs="Arial"/>
                <w:sz w:val="16"/>
                <w:lang w:val="en-US"/>
              </w:rPr>
              <w:t>-value</w:t>
            </w:r>
          </w:p>
        </w:tc>
        <w:tc>
          <w:tcPr>
            <w:tcW w:w="0" w:type="auto"/>
            <w:tcBorders>
              <w:top w:val="single" w:sz="8" w:space="0" w:color="010000"/>
              <w:bottom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FMI</w:t>
            </w:r>
          </w:p>
        </w:tc>
      </w:tr>
      <w:tr w:rsidR="001B3250" w:rsidRPr="00513D51" w:rsidTr="00514F9E">
        <w:trPr>
          <w:jc w:val="center"/>
        </w:trPr>
        <w:tc>
          <w:tcPr>
            <w:tcW w:w="0" w:type="auto"/>
            <w:gridSpan w:val="8"/>
            <w:tcBorders>
              <w:top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IQ</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Nonverbal IQ</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-0.059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[-0.928,  0.810]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-0.140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23.0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0.890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0.087</w:t>
            </w:r>
          </w:p>
        </w:tc>
      </w:tr>
      <w:tr w:rsidR="001B3250" w:rsidRPr="00513D51" w:rsidTr="00514F9E">
        <w:trPr>
          <w:jc w:val="center"/>
        </w:trPr>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Verbal IQ </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0.038</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[-0.683,  0.759]</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0.109</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22.0</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0.914                    </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0.126</w:t>
            </w:r>
          </w:p>
        </w:tc>
      </w:tr>
      <w:tr w:rsidR="001B3250" w:rsidRPr="00513D51" w:rsidTr="00514F9E">
        <w:trPr>
          <w:jc w:val="center"/>
        </w:trPr>
        <w:tc>
          <w:tcPr>
            <w:tcW w:w="0" w:type="auto"/>
            <w:gridSpan w:val="8"/>
            <w:tcBorders>
              <w:top w:val="single" w:sz="4"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Executive Functions</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t>
            </w:r>
            <w:proofErr w:type="spellStart"/>
            <w:r w:rsidRPr="00513D51">
              <w:rPr>
                <w:rFonts w:ascii="Arial" w:hAnsi="Arial" w:cs="Arial"/>
                <w:sz w:val="16"/>
                <w:lang w:val="en-US"/>
              </w:rPr>
              <w:t>ToH</w:t>
            </w:r>
            <w:proofErr w:type="spellEnd"/>
            <w:r w:rsidRPr="00513D51">
              <w:rPr>
                <w:rFonts w:ascii="Arial" w:hAnsi="Arial" w:cs="Arial"/>
                <w:sz w:val="16"/>
                <w:lang w:val="en-US"/>
              </w:rPr>
              <w:t xml:space="preserve"> total time</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0.012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[-0.816,  0.839]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0.031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13.5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0.976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0.476</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t>
            </w:r>
            <w:proofErr w:type="spellStart"/>
            <w:r w:rsidRPr="00513D51">
              <w:rPr>
                <w:rFonts w:ascii="Arial" w:hAnsi="Arial" w:cs="Arial"/>
                <w:sz w:val="16"/>
                <w:lang w:val="en-US"/>
              </w:rPr>
              <w:t>ToH</w:t>
            </w:r>
            <w:proofErr w:type="spellEnd"/>
            <w:r w:rsidRPr="00513D51">
              <w:rPr>
                <w:rFonts w:ascii="Arial" w:hAnsi="Arial" w:cs="Arial"/>
                <w:sz w:val="16"/>
                <w:lang w:val="en-US"/>
              </w:rPr>
              <w:t xml:space="preserve"> 4 and 5 disc moves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0.133</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[-0.899,  1.165]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0.271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17.5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0.790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0.311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WCS total assignments</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0.028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[-0.776,  0.831]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0.072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20.6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0.944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0.187</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WCS perseveration score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0.782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[ 0.063,  1.500]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2.279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18.7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0.035</w:t>
            </w:r>
            <w:r w:rsidRPr="00513D51">
              <w:rPr>
                <w:rFonts w:ascii="Arial" w:hAnsi="Arial" w:cs="Arial"/>
                <w:sz w:val="16"/>
                <w:vertAlign w:val="superscript"/>
                <w:lang w:val="en-US"/>
              </w:rPr>
              <w:t>*</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0.599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0.262</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Go/</w:t>
            </w:r>
            <w:proofErr w:type="spellStart"/>
            <w:r w:rsidRPr="00513D51">
              <w:rPr>
                <w:rFonts w:ascii="Arial" w:hAnsi="Arial" w:cs="Arial"/>
                <w:sz w:val="16"/>
                <w:lang w:val="en-US"/>
              </w:rPr>
              <w:t>NoGo</w:t>
            </w:r>
            <w:proofErr w:type="spellEnd"/>
            <w:r w:rsidRPr="00513D51">
              <w:rPr>
                <w:rFonts w:ascii="Arial" w:hAnsi="Arial" w:cs="Arial"/>
                <w:sz w:val="16"/>
                <w:lang w:val="en-US"/>
              </w:rPr>
              <w:t xml:space="preserve"> reaction time</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-0.122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[-0.956,  0.713]</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-0.302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0.765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0.110</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Go/</w:t>
            </w:r>
            <w:proofErr w:type="spellStart"/>
            <w:r w:rsidRPr="00513D51">
              <w:rPr>
                <w:rFonts w:ascii="Arial" w:hAnsi="Arial" w:cs="Arial"/>
                <w:sz w:val="16"/>
                <w:lang w:val="en-US"/>
              </w:rPr>
              <w:t>NoGo</w:t>
            </w:r>
            <w:proofErr w:type="spellEnd"/>
            <w:r w:rsidRPr="00513D51">
              <w:rPr>
                <w:rFonts w:ascii="Arial" w:hAnsi="Arial" w:cs="Arial"/>
                <w:sz w:val="16"/>
                <w:lang w:val="en-US"/>
              </w:rPr>
              <w:t xml:space="preserve"> c (response Bias)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0.007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[-0.714,  0.727]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0.019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0.121</w:t>
            </w:r>
          </w:p>
        </w:tc>
      </w:tr>
      <w:tr w:rsidR="001B3250" w:rsidRPr="00513D51" w:rsidTr="00514F9E">
        <w:trPr>
          <w:jc w:val="center"/>
        </w:trPr>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Go/</w:t>
            </w:r>
            <w:proofErr w:type="spellStart"/>
            <w:r w:rsidRPr="00513D51">
              <w:rPr>
                <w:rFonts w:ascii="Arial" w:hAnsi="Arial" w:cs="Arial"/>
                <w:sz w:val="16"/>
                <w:lang w:val="en-US"/>
              </w:rPr>
              <w:t>NoGo</w:t>
            </w:r>
            <w:proofErr w:type="spellEnd"/>
            <w:r w:rsidRPr="00513D51">
              <w:rPr>
                <w:rFonts w:ascii="Arial" w:hAnsi="Arial" w:cs="Arial"/>
                <w:sz w:val="16"/>
                <w:lang w:val="en-US"/>
              </w:rPr>
              <w:t xml:space="preserve"> d' (sensitivity)</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-0.282</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[-1.332,  0.768]</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-0.556</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22.5</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0.584                    </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0.106</w:t>
            </w:r>
          </w:p>
        </w:tc>
      </w:tr>
      <w:tr w:rsidR="001B3250" w:rsidRPr="00513D51" w:rsidTr="00514F9E">
        <w:trPr>
          <w:jc w:val="center"/>
        </w:trPr>
        <w:tc>
          <w:tcPr>
            <w:tcW w:w="0" w:type="auto"/>
            <w:gridSpan w:val="8"/>
            <w:tcBorders>
              <w:top w:val="single" w:sz="4"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Attention &amp; Working Memory</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WM reaction time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-0.211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[-1.194,  0.773]</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-0.443</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23.0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0.662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0.087</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WM c (response Bias)</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0.671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[-0.049,  1.391]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1.930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0.066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0.688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0.101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WM d' (sensitivity)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0.007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[-0.694,  0.708]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0.020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0.984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0.101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CPT reaction time</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0.064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[-0.923,  1.050]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0.134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21.9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0.895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0.131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CPT slowing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-0.255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[-1.005,  0.494]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-0.709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20.8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0.486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0.178</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CPT c (response Bias)</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0.196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[-0.611,  1.002]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0.503</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22.0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0.620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0.129</w:t>
            </w:r>
          </w:p>
        </w:tc>
      </w:tr>
      <w:tr w:rsidR="001B3250" w:rsidRPr="00513D51" w:rsidTr="00514F9E">
        <w:trPr>
          <w:jc w:val="center"/>
        </w:trPr>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CPT d' (sensitivity) </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1.222</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[ 0.321,  2.123]</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2.815</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21.6</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0.010</w:t>
            </w:r>
            <w:r w:rsidRPr="00513D51">
              <w:rPr>
                <w:rFonts w:ascii="Arial" w:hAnsi="Arial" w:cs="Arial"/>
                <w:sz w:val="16"/>
                <w:vertAlign w:val="superscript"/>
                <w:lang w:val="en-US"/>
              </w:rPr>
              <w:t>*</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0.530</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0.144</w:t>
            </w:r>
          </w:p>
        </w:tc>
      </w:tr>
      <w:tr w:rsidR="001B3250" w:rsidRPr="00513D51" w:rsidTr="00514F9E">
        <w:trPr>
          <w:jc w:val="center"/>
        </w:trPr>
        <w:tc>
          <w:tcPr>
            <w:tcW w:w="0" w:type="auto"/>
            <w:gridSpan w:val="8"/>
            <w:tcBorders>
              <w:top w:val="single" w:sz="4"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Verbal Learning &amp; Memory</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total correct trial 1-5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0.348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[-0.329,  1.024]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1.081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17.8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0.294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0.300</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long delay free recall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0.415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[-0.346,  1.176]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1.152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16.7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0.265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0.344</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Semantic cluster ratio</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-0.060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[-0.814,  0.694]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-0.166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18.4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0.870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0.276</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Serial cluster ratio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-0.151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[-1.106,  0.805]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-0.330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19.1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0.745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0.246</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Percent primacy recall</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-0.787</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[-1.629,  0.055]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-1.964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18.0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0.065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0.688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0.291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Percent middle recall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0.239</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[-0.469,  0.948]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0.710</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17.8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0.487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0.301</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CVLT Percent </w:t>
            </w:r>
            <w:proofErr w:type="spellStart"/>
            <w:r w:rsidRPr="00513D51">
              <w:rPr>
                <w:rFonts w:ascii="Arial" w:hAnsi="Arial" w:cs="Arial"/>
                <w:sz w:val="16"/>
                <w:lang w:val="en-US"/>
              </w:rPr>
              <w:t>recency</w:t>
            </w:r>
            <w:proofErr w:type="spellEnd"/>
            <w:r w:rsidRPr="00513D51">
              <w:rPr>
                <w:rFonts w:ascii="Arial" w:hAnsi="Arial" w:cs="Arial"/>
                <w:sz w:val="16"/>
                <w:lang w:val="en-US"/>
              </w:rPr>
              <w:t xml:space="preserve"> recall</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0.564</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[-0.303,  1.431]</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1.368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17.8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0.188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0.299</w:t>
            </w:r>
          </w:p>
        </w:tc>
      </w:tr>
      <w:tr w:rsidR="001B3250" w:rsidRPr="00513D51" w:rsidTr="00514F9E">
        <w:trPr>
          <w:jc w:val="center"/>
        </w:trPr>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CVLT proactive interference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0.558</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[-0.380,  1.496]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1.242</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19.6</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0.229                    </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0.228</w:t>
            </w:r>
          </w:p>
        </w:tc>
      </w:tr>
      <w:tr w:rsidR="001B3250" w:rsidRPr="00513D51" w:rsidTr="00514F9E">
        <w:trPr>
          <w:jc w:val="center"/>
        </w:trPr>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 CVLT retroactive interference</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0.387</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[-0.505,  1.279]</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0.914</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17.2</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0.373                    </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Borders>
              <w:bottom w:val="single" w:sz="4"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0.327</w:t>
            </w:r>
          </w:p>
        </w:tc>
      </w:tr>
      <w:tr w:rsidR="001B3250" w:rsidRPr="00513D51" w:rsidTr="00514F9E">
        <w:trPr>
          <w:jc w:val="center"/>
        </w:trPr>
        <w:tc>
          <w:tcPr>
            <w:tcW w:w="0" w:type="auto"/>
            <w:gridSpan w:val="8"/>
            <w:tcBorders>
              <w:top w:val="single" w:sz="4"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Composite</w:t>
            </w:r>
          </w:p>
        </w:tc>
      </w:tr>
      <w:tr w:rsidR="001B3250" w:rsidRPr="00513D51" w:rsidTr="00514F9E">
        <w:trPr>
          <w:jc w:val="center"/>
        </w:trPr>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Total score </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0.205</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[-0.405,  0.814]</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0.698</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21.1</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0.493                    </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 0.985</w:t>
            </w:r>
          </w:p>
        </w:tc>
        <w:tc>
          <w:tcPr>
            <w:tcW w:w="0" w:type="auto"/>
            <w:tcBorders>
              <w:bottom w:val="single" w:sz="8" w:space="0" w:color="010000"/>
            </w:tcBorders>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0.164</w:t>
            </w:r>
          </w:p>
        </w:tc>
      </w:tr>
      <w:tr w:rsidR="001B3250" w:rsidRPr="001410DC" w:rsidTr="00514F9E">
        <w:trPr>
          <w:jc w:val="center"/>
        </w:trPr>
        <w:tc>
          <w:tcPr>
            <w:tcW w:w="0" w:type="auto"/>
            <w:gridSpan w:val="8"/>
            <w:tcBorders>
              <w:top w:val="single" w:sz="8" w:space="0" w:color="010000"/>
            </w:tcBorders>
            <w:shd w:val="clear" w:color="auto" w:fill="auto"/>
          </w:tcPr>
          <w:p w:rsidR="001B3250" w:rsidRPr="00513D51" w:rsidRDefault="001B3250" w:rsidP="00514F9E">
            <w:pPr>
              <w:spacing w:after="0" w:line="288" w:lineRule="auto"/>
              <w:rPr>
                <w:rFonts w:ascii="Arial" w:hAnsi="Arial" w:cs="Arial"/>
                <w:sz w:val="16"/>
                <w:lang w:val="en-US"/>
              </w:rPr>
            </w:pPr>
            <w:r w:rsidRPr="00513D51">
              <w:rPr>
                <w:rFonts w:ascii="Arial" w:hAnsi="Arial" w:cs="Arial"/>
                <w:sz w:val="16"/>
                <w:lang w:val="en-US"/>
              </w:rPr>
              <w:t xml:space="preserve">CI = Confidence Interval; FMI = Fraction of Missing Information; WM = Working Memory; CPT = Continuous Performance Task; </w:t>
            </w:r>
            <w:proofErr w:type="spellStart"/>
            <w:r w:rsidRPr="00513D51">
              <w:rPr>
                <w:rFonts w:ascii="Arial" w:hAnsi="Arial" w:cs="Arial"/>
                <w:sz w:val="16"/>
                <w:lang w:val="en-US"/>
              </w:rPr>
              <w:t>ToH</w:t>
            </w:r>
            <w:proofErr w:type="spellEnd"/>
            <w:r w:rsidRPr="00513D51">
              <w:rPr>
                <w:rFonts w:ascii="Arial" w:hAnsi="Arial" w:cs="Arial"/>
                <w:sz w:val="16"/>
                <w:lang w:val="en-US"/>
              </w:rPr>
              <w:t xml:space="preserve"> = Tower of Hanoi; WCS = Wisconsin Card Sorting Test; CVLT = California Verbal Learning Task. Variables with a minus sign were reversed such that high scores always represent good performance. Standardized group differences (Cohen's </w:t>
            </w:r>
            <w:r w:rsidRPr="00513D51">
              <w:rPr>
                <w:rFonts w:ascii="Arial" w:hAnsi="Arial" w:cs="Arial"/>
                <w:i/>
                <w:sz w:val="16"/>
                <w:lang w:val="en-US"/>
              </w:rPr>
              <w:t>d</w:t>
            </w:r>
            <w:r w:rsidRPr="00513D51">
              <w:rPr>
                <w:rFonts w:ascii="Arial" w:hAnsi="Arial" w:cs="Arial"/>
                <w:sz w:val="16"/>
                <w:lang w:val="en-US"/>
              </w:rPr>
              <w:t>) are adjusted for the influence of years of education and antipsychotics.</w:t>
            </w:r>
          </w:p>
        </w:tc>
      </w:tr>
    </w:tbl>
    <w:p w:rsidR="001B3250" w:rsidRDefault="001B3250" w:rsidP="001B3250">
      <w:pPr>
        <w:spacing w:after="0" w:line="248" w:lineRule="atLeast"/>
        <w:rPr>
          <w:rFonts w:ascii="Arial" w:hAnsi="Arial" w:cs="Arial"/>
          <w:sz w:val="16"/>
          <w:lang w:val="en-US"/>
        </w:rPr>
      </w:pPr>
    </w:p>
    <w:p w:rsidR="001B3250" w:rsidRDefault="001B3250" w:rsidP="001B3250">
      <w:pPr>
        <w:rPr>
          <w:rFonts w:ascii="Arial" w:hAnsi="Arial" w:cs="Arial"/>
          <w:sz w:val="16"/>
          <w:lang w:val="en-US"/>
        </w:rPr>
      </w:pPr>
      <w:r>
        <w:rPr>
          <w:rFonts w:ascii="Arial" w:hAnsi="Arial" w:cs="Arial"/>
          <w:sz w:val="16"/>
          <w:lang w:val="en-US"/>
        </w:rPr>
        <w:br w:type="page"/>
      </w:r>
    </w:p>
    <w:tbl>
      <w:tblPr>
        <w:tblW w:w="0" w:type="auto"/>
        <w:jc w:val="center"/>
        <w:tblCellMar>
          <w:top w:w="68" w:type="dxa"/>
          <w:left w:w="70" w:type="dxa"/>
          <w:right w:w="70" w:type="dxa"/>
        </w:tblCellMar>
        <w:tblLook w:val="0000" w:firstRow="0" w:lastRow="0" w:firstColumn="0" w:lastColumn="0" w:noHBand="0" w:noVBand="0"/>
      </w:tblPr>
      <w:tblGrid>
        <w:gridCol w:w="2468"/>
        <w:gridCol w:w="1152"/>
        <w:gridCol w:w="1270"/>
        <w:gridCol w:w="833"/>
        <w:gridCol w:w="668"/>
        <w:gridCol w:w="911"/>
        <w:gridCol w:w="1109"/>
        <w:gridCol w:w="799"/>
      </w:tblGrid>
      <w:tr w:rsidR="001B3250" w:rsidRPr="001410DC" w:rsidTr="00514F9E">
        <w:trPr>
          <w:jc w:val="center"/>
        </w:trPr>
        <w:tc>
          <w:tcPr>
            <w:tcW w:w="0" w:type="auto"/>
            <w:gridSpan w:val="8"/>
            <w:tcBorders>
              <w:bottom w:val="single" w:sz="8" w:space="0" w:color="010000"/>
            </w:tcBorders>
          </w:tcPr>
          <w:p w:rsidR="001B3250" w:rsidRPr="00514F9E" w:rsidRDefault="001B3250" w:rsidP="00514F9E">
            <w:pPr>
              <w:spacing w:after="0" w:line="288" w:lineRule="auto"/>
              <w:jc w:val="center"/>
              <w:rPr>
                <w:rFonts w:ascii="Arial" w:hAnsi="Arial" w:cs="Arial"/>
                <w:sz w:val="20"/>
                <w:szCs w:val="20"/>
                <w:lang w:val="en-US"/>
              </w:rPr>
            </w:pPr>
            <w:r w:rsidRPr="00514F9E">
              <w:rPr>
                <w:rFonts w:ascii="Arial" w:hAnsi="Arial" w:cs="Arial"/>
                <w:b/>
                <w:sz w:val="20"/>
                <w:szCs w:val="20"/>
                <w:lang w:val="en-US"/>
              </w:rPr>
              <w:lastRenderedPageBreak/>
              <w:t>Supplementary Table 9:</w:t>
            </w:r>
            <w:r w:rsidRPr="00514F9E">
              <w:rPr>
                <w:rFonts w:ascii="Arial" w:hAnsi="Arial" w:cs="Arial"/>
                <w:sz w:val="20"/>
                <w:szCs w:val="20"/>
                <w:lang w:val="en-US"/>
              </w:rPr>
              <w:t xml:space="preserve"> Sex differences in the ARMS-NT group</w:t>
            </w:r>
          </w:p>
        </w:tc>
      </w:tr>
      <w:tr w:rsidR="001B3250" w:rsidRPr="00661709" w:rsidTr="00514F9E">
        <w:trPr>
          <w:jc w:val="center"/>
        </w:trPr>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Cohen's </w:t>
            </w:r>
            <w:r w:rsidRPr="00661709">
              <w:rPr>
                <w:rFonts w:ascii="Arial" w:hAnsi="Arial" w:cs="Arial"/>
                <w:i/>
                <w:sz w:val="16"/>
                <w:lang w:val="en-US"/>
              </w:rPr>
              <w:t>d</w:t>
            </w: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95% CI</w:t>
            </w: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i/>
                <w:sz w:val="16"/>
                <w:lang w:val="en-US"/>
              </w:rPr>
              <w:t>t</w:t>
            </w: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proofErr w:type="spellStart"/>
            <w:r w:rsidRPr="00661709">
              <w:rPr>
                <w:rFonts w:ascii="Arial" w:hAnsi="Arial" w:cs="Arial"/>
                <w:i/>
                <w:sz w:val="16"/>
                <w:lang w:val="en-US"/>
              </w:rPr>
              <w:t>df</w:t>
            </w:r>
            <w:proofErr w:type="spellEnd"/>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i/>
                <w:sz w:val="16"/>
                <w:lang w:val="en-US"/>
              </w:rPr>
              <w:t>p</w:t>
            </w:r>
            <w:r w:rsidRPr="00661709">
              <w:rPr>
                <w:rFonts w:ascii="Arial" w:hAnsi="Arial" w:cs="Arial"/>
                <w:sz w:val="16"/>
                <w:lang w:val="en-US"/>
              </w:rPr>
              <w:t>-value</w:t>
            </w: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corr. </w:t>
            </w:r>
            <w:r w:rsidRPr="00661709">
              <w:rPr>
                <w:rFonts w:ascii="Arial" w:hAnsi="Arial" w:cs="Arial"/>
                <w:i/>
                <w:sz w:val="16"/>
                <w:lang w:val="en-US"/>
              </w:rPr>
              <w:t>p</w:t>
            </w:r>
            <w:r w:rsidRPr="00661709">
              <w:rPr>
                <w:rFonts w:ascii="Arial" w:hAnsi="Arial" w:cs="Arial"/>
                <w:sz w:val="16"/>
                <w:lang w:val="en-US"/>
              </w:rPr>
              <w:t>-value</w:t>
            </w:r>
          </w:p>
        </w:tc>
        <w:tc>
          <w:tcPr>
            <w:tcW w:w="0" w:type="auto"/>
            <w:tcBorders>
              <w:top w:val="single" w:sz="8" w:space="0" w:color="010000"/>
              <w:bottom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FMI</w:t>
            </w:r>
          </w:p>
        </w:tc>
      </w:tr>
      <w:tr w:rsidR="001B3250" w:rsidRPr="00661709" w:rsidTr="00514F9E">
        <w:trPr>
          <w:jc w:val="center"/>
        </w:trPr>
        <w:tc>
          <w:tcPr>
            <w:tcW w:w="0" w:type="auto"/>
            <w:gridSpan w:val="8"/>
            <w:tcBorders>
              <w:top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IQ</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Nonverbal IQ</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-0.382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[-0.839,  0.074]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-1.680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0.099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0.733</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0.068</w:t>
            </w:r>
          </w:p>
        </w:tc>
      </w:tr>
      <w:tr w:rsidR="001B3250" w:rsidRPr="00661709" w:rsidTr="00514F9E">
        <w:trPr>
          <w:jc w:val="center"/>
        </w:trPr>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Verbal IQ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-0.447</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[-0.948,  0.054]</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-1.788</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54.8</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0.079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0.688</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0.073</w:t>
            </w:r>
          </w:p>
        </w:tc>
      </w:tr>
      <w:tr w:rsidR="001B3250" w:rsidRPr="00661709" w:rsidTr="00514F9E">
        <w:trPr>
          <w:jc w:val="center"/>
        </w:trPr>
        <w:tc>
          <w:tcPr>
            <w:tcW w:w="0" w:type="auto"/>
            <w:gridSpan w:val="8"/>
            <w:tcBorders>
              <w:top w:val="single" w:sz="4"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Executive Functions</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t>
            </w:r>
            <w:proofErr w:type="spellStart"/>
            <w:r w:rsidRPr="00661709">
              <w:rPr>
                <w:rFonts w:ascii="Arial" w:hAnsi="Arial" w:cs="Arial"/>
                <w:sz w:val="16"/>
                <w:lang w:val="en-US"/>
              </w:rPr>
              <w:t>ToH</w:t>
            </w:r>
            <w:proofErr w:type="spellEnd"/>
            <w:r w:rsidRPr="00661709">
              <w:rPr>
                <w:rFonts w:ascii="Arial" w:hAnsi="Arial" w:cs="Arial"/>
                <w:sz w:val="16"/>
                <w:lang w:val="en-US"/>
              </w:rPr>
              <w:t xml:space="preserve"> total time</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-0.279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[-0.869,  0.311]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-0.951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48.0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0.346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0.183</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t>
            </w:r>
            <w:proofErr w:type="spellStart"/>
            <w:r w:rsidRPr="00661709">
              <w:rPr>
                <w:rFonts w:ascii="Arial" w:hAnsi="Arial" w:cs="Arial"/>
                <w:sz w:val="16"/>
                <w:lang w:val="en-US"/>
              </w:rPr>
              <w:t>ToH</w:t>
            </w:r>
            <w:proofErr w:type="spellEnd"/>
            <w:r w:rsidRPr="00661709">
              <w:rPr>
                <w:rFonts w:ascii="Arial" w:hAnsi="Arial" w:cs="Arial"/>
                <w:sz w:val="16"/>
                <w:lang w:val="en-US"/>
              </w:rPr>
              <w:t xml:space="preserve"> 4 and 5 disc moves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-0.023</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[-0.655,  0.609]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-0.072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51.5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0.943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0.127</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WCS total assignments</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[-0.558,  0.456]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-0.202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0.841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0.067</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WCS perseveration score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0.196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[-0.337,  0.729]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0.737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0.464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0.062</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Go/</w:t>
            </w:r>
            <w:proofErr w:type="spellStart"/>
            <w:r w:rsidRPr="00661709">
              <w:rPr>
                <w:rFonts w:ascii="Arial" w:hAnsi="Arial" w:cs="Arial"/>
                <w:sz w:val="16"/>
                <w:lang w:val="en-US"/>
              </w:rPr>
              <w:t>NoGo</w:t>
            </w:r>
            <w:proofErr w:type="spellEnd"/>
            <w:r w:rsidRPr="00661709">
              <w:rPr>
                <w:rFonts w:ascii="Arial" w:hAnsi="Arial" w:cs="Arial"/>
                <w:sz w:val="16"/>
                <w:lang w:val="en-US"/>
              </w:rPr>
              <w:t xml:space="preserve"> reaction time</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-0.204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[-0.699,  0.290]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-0.828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56.4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0.411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0.045</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Go/</w:t>
            </w:r>
            <w:proofErr w:type="spellStart"/>
            <w:r w:rsidRPr="00661709">
              <w:rPr>
                <w:rFonts w:ascii="Arial" w:hAnsi="Arial" w:cs="Arial"/>
                <w:sz w:val="16"/>
                <w:lang w:val="en-US"/>
              </w:rPr>
              <w:t>NoGo</w:t>
            </w:r>
            <w:proofErr w:type="spellEnd"/>
            <w:r w:rsidRPr="00661709">
              <w:rPr>
                <w:rFonts w:ascii="Arial" w:hAnsi="Arial" w:cs="Arial"/>
                <w:sz w:val="16"/>
                <w:lang w:val="en-US"/>
              </w:rPr>
              <w:t xml:space="preserve"> c (response Bias)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0.066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[-0.418,  0.549]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0.272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56.1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0.787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0.050</w:t>
            </w:r>
          </w:p>
        </w:tc>
      </w:tr>
      <w:tr w:rsidR="001B3250" w:rsidRPr="00661709" w:rsidTr="00514F9E">
        <w:trPr>
          <w:jc w:val="center"/>
        </w:trPr>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Go/</w:t>
            </w:r>
            <w:proofErr w:type="spellStart"/>
            <w:r w:rsidRPr="00661709">
              <w:rPr>
                <w:rFonts w:ascii="Arial" w:hAnsi="Arial" w:cs="Arial"/>
                <w:sz w:val="16"/>
                <w:lang w:val="en-US"/>
              </w:rPr>
              <w:t>NoGo</w:t>
            </w:r>
            <w:proofErr w:type="spellEnd"/>
            <w:r w:rsidRPr="00661709">
              <w:rPr>
                <w:rFonts w:ascii="Arial" w:hAnsi="Arial" w:cs="Arial"/>
                <w:sz w:val="16"/>
                <w:lang w:val="en-US"/>
              </w:rPr>
              <w:t xml:space="preserve"> d' (sensitivity)</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-0.088</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[-0.523,  0.346]</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-0.407</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56.3</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0.685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0.047</w:t>
            </w:r>
          </w:p>
        </w:tc>
      </w:tr>
      <w:tr w:rsidR="001B3250" w:rsidRPr="00661709" w:rsidTr="00514F9E">
        <w:trPr>
          <w:jc w:val="center"/>
        </w:trPr>
        <w:tc>
          <w:tcPr>
            <w:tcW w:w="0" w:type="auto"/>
            <w:gridSpan w:val="8"/>
            <w:tcBorders>
              <w:top w:val="single" w:sz="4"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Attention &amp; Working Memory</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WM reaction time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-0.248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[-0.765,  0.269]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-0.960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0.341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0.056</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WM c (response Bias)</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0.336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[-0.192,  0.865]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1.275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54.9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0.208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0.071</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WM d' (sensitivity)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-0.118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[-0.646,  0.409]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-0.450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0.655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0.057</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CPT reaction time</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-0.521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[-1.002, -0.039]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-2.166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56.1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0.035</w:t>
            </w:r>
            <w:r w:rsidRPr="00661709">
              <w:rPr>
                <w:rFonts w:ascii="Arial" w:hAnsi="Arial" w:cs="Arial"/>
                <w:sz w:val="16"/>
                <w:vertAlign w:val="superscript"/>
                <w:lang w:val="en-US"/>
              </w:rPr>
              <w:t>*</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0.599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0.051</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CPT slowing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-0.103</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[-0.633,  0.427]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-0.391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56.0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0.697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0.052</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CPT c (response Bias)</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0.347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[-0.175,  0.868]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1.332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0.188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0.054</w:t>
            </w:r>
          </w:p>
        </w:tc>
      </w:tr>
      <w:tr w:rsidR="001B3250" w:rsidRPr="00661709" w:rsidTr="00514F9E">
        <w:trPr>
          <w:jc w:val="center"/>
        </w:trPr>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CPT d' (sensitivity)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-0.022</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[-0.493,  0.450]</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-0.092</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55.9</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0.927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0.055</w:t>
            </w:r>
          </w:p>
        </w:tc>
      </w:tr>
      <w:tr w:rsidR="001B3250" w:rsidRPr="00661709" w:rsidTr="00514F9E">
        <w:trPr>
          <w:jc w:val="center"/>
        </w:trPr>
        <w:tc>
          <w:tcPr>
            <w:tcW w:w="0" w:type="auto"/>
            <w:gridSpan w:val="8"/>
            <w:tcBorders>
              <w:top w:val="single" w:sz="4"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Verbal Learning &amp; Memory</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total correct trial 1-5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0.289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[-0.309,  0.887]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0.971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48.9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0.336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0.169</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long delay free recall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-0.075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[-0.628,  0.477]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-0.275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44.3</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0.784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0.242</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Semantic cluster ratio</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0.168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[-0.447,  0.782]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0.549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0.586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0.175</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Serial cluster ratio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-0.154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[-0.790,  0.482]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-0.488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46.7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0.628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0.204</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Percent primacy recall</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0.074</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[-0.517,  0.665]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0.252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46.5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0.802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0.208</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Percent middle recall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-0.232</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[-0.852,  0.389]</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-0.750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49.1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0.457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0.166</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CVLT Percent </w:t>
            </w:r>
            <w:proofErr w:type="spellStart"/>
            <w:r w:rsidRPr="00661709">
              <w:rPr>
                <w:rFonts w:ascii="Arial" w:hAnsi="Arial" w:cs="Arial"/>
                <w:sz w:val="16"/>
                <w:lang w:val="en-US"/>
              </w:rPr>
              <w:t>recency</w:t>
            </w:r>
            <w:proofErr w:type="spellEnd"/>
            <w:r w:rsidRPr="00661709">
              <w:rPr>
                <w:rFonts w:ascii="Arial" w:hAnsi="Arial" w:cs="Arial"/>
                <w:sz w:val="16"/>
                <w:lang w:val="en-US"/>
              </w:rPr>
              <w:t xml:space="preserve"> recall</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0.108</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[-0.525,  0.740]</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0.343</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47.7</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0.733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0.188</w:t>
            </w:r>
          </w:p>
        </w:tc>
      </w:tr>
      <w:tr w:rsidR="001B3250" w:rsidRPr="00661709" w:rsidTr="00514F9E">
        <w:trPr>
          <w:jc w:val="center"/>
        </w:trPr>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CVLT proactive interference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0.021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[-0.574,  0.616]</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0.071</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46.5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0.944                    </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0.207</w:t>
            </w:r>
          </w:p>
        </w:tc>
      </w:tr>
      <w:tr w:rsidR="001B3250" w:rsidRPr="00661709" w:rsidTr="00514F9E">
        <w:trPr>
          <w:jc w:val="center"/>
        </w:trPr>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 CVLT retroactive interference</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-0.151</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[-0.734,  0.432]</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-0.520</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49.2</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0.605                    </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Borders>
              <w:bottom w:val="single" w:sz="4"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0.164</w:t>
            </w:r>
          </w:p>
        </w:tc>
      </w:tr>
      <w:tr w:rsidR="001B3250" w:rsidRPr="00661709" w:rsidTr="00514F9E">
        <w:trPr>
          <w:jc w:val="center"/>
        </w:trPr>
        <w:tc>
          <w:tcPr>
            <w:tcW w:w="0" w:type="auto"/>
            <w:gridSpan w:val="8"/>
            <w:tcBorders>
              <w:top w:val="single" w:sz="4"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Composite</w:t>
            </w:r>
          </w:p>
        </w:tc>
      </w:tr>
      <w:tr w:rsidR="001B3250" w:rsidRPr="00661709" w:rsidTr="00514F9E">
        <w:trPr>
          <w:jc w:val="center"/>
        </w:trPr>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Total score </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-0.148</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[-0.603,  0.307]</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-0.653</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53.5</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0.517                    </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 0.985</w:t>
            </w:r>
          </w:p>
        </w:tc>
        <w:tc>
          <w:tcPr>
            <w:tcW w:w="0" w:type="auto"/>
            <w:tcBorders>
              <w:bottom w:val="single" w:sz="8" w:space="0" w:color="010000"/>
            </w:tcBorders>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0.094</w:t>
            </w:r>
          </w:p>
        </w:tc>
      </w:tr>
      <w:tr w:rsidR="001B3250" w:rsidRPr="001410DC" w:rsidTr="00514F9E">
        <w:trPr>
          <w:jc w:val="center"/>
        </w:trPr>
        <w:tc>
          <w:tcPr>
            <w:tcW w:w="0" w:type="auto"/>
            <w:gridSpan w:val="8"/>
            <w:tcBorders>
              <w:top w:val="single" w:sz="8" w:space="0" w:color="010000"/>
            </w:tcBorders>
            <w:shd w:val="clear" w:color="auto" w:fill="auto"/>
          </w:tcPr>
          <w:p w:rsidR="001B3250" w:rsidRPr="00661709" w:rsidRDefault="001B3250" w:rsidP="00514F9E">
            <w:pPr>
              <w:spacing w:after="0" w:line="288" w:lineRule="auto"/>
              <w:rPr>
                <w:rFonts w:ascii="Arial" w:hAnsi="Arial" w:cs="Arial"/>
                <w:sz w:val="16"/>
                <w:lang w:val="en-US"/>
              </w:rPr>
            </w:pPr>
            <w:r w:rsidRPr="00661709">
              <w:rPr>
                <w:rFonts w:ascii="Arial" w:hAnsi="Arial" w:cs="Arial"/>
                <w:sz w:val="16"/>
                <w:lang w:val="en-US"/>
              </w:rPr>
              <w:t xml:space="preserve">CI = Confidence Interval; FMI = Fraction of Missing Information; WM = Working Memory; CPT = Continuous Performance Task; </w:t>
            </w:r>
            <w:proofErr w:type="spellStart"/>
            <w:r w:rsidRPr="00661709">
              <w:rPr>
                <w:rFonts w:ascii="Arial" w:hAnsi="Arial" w:cs="Arial"/>
                <w:sz w:val="16"/>
                <w:lang w:val="en-US"/>
              </w:rPr>
              <w:t>ToH</w:t>
            </w:r>
            <w:proofErr w:type="spellEnd"/>
            <w:r w:rsidRPr="00661709">
              <w:rPr>
                <w:rFonts w:ascii="Arial" w:hAnsi="Arial" w:cs="Arial"/>
                <w:sz w:val="16"/>
                <w:lang w:val="en-US"/>
              </w:rPr>
              <w:t xml:space="preserve"> = Tower of Hanoi; WCS = Wisconsin Card Sorting Test; CVLT = California Verbal Learning Task. Variables with a minus sign were reversed such that high scores always represent good performance. Standardized group differences (Cohen's </w:t>
            </w:r>
            <w:r w:rsidRPr="00661709">
              <w:rPr>
                <w:rFonts w:ascii="Arial" w:hAnsi="Arial" w:cs="Arial"/>
                <w:i/>
                <w:sz w:val="16"/>
                <w:lang w:val="en-US"/>
              </w:rPr>
              <w:t>d</w:t>
            </w:r>
            <w:r w:rsidRPr="00661709">
              <w:rPr>
                <w:rFonts w:ascii="Arial" w:hAnsi="Arial" w:cs="Arial"/>
                <w:sz w:val="16"/>
                <w:lang w:val="en-US"/>
              </w:rPr>
              <w:t>) are adjusted for the influence of years of education and antipsychotics.</w:t>
            </w:r>
          </w:p>
        </w:tc>
      </w:tr>
    </w:tbl>
    <w:p w:rsidR="001B3250" w:rsidRPr="00587308" w:rsidRDefault="001B3250" w:rsidP="001B3250">
      <w:pPr>
        <w:spacing w:after="0" w:line="248" w:lineRule="atLeast"/>
        <w:rPr>
          <w:rFonts w:ascii="Arial" w:hAnsi="Arial" w:cs="Arial"/>
          <w:sz w:val="16"/>
          <w:lang w:val="en-US"/>
        </w:rPr>
      </w:pPr>
    </w:p>
    <w:p w:rsidR="001B3250" w:rsidRDefault="001B3250"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514F9E" w:rsidRDefault="00514F9E" w:rsidP="00587308">
      <w:pPr>
        <w:spacing w:after="0" w:line="248" w:lineRule="atLeast"/>
        <w:rPr>
          <w:rFonts w:ascii="Helvetica" w:hAnsi="Helvetica" w:cs="Helvetica"/>
          <w:sz w:val="20"/>
          <w:szCs w:val="20"/>
          <w:lang w:val="en-US"/>
        </w:rPr>
      </w:pPr>
    </w:p>
    <w:p w:rsidR="001410DC" w:rsidRDefault="001410DC" w:rsidP="001410DC">
      <w:pPr>
        <w:autoSpaceDE w:val="0"/>
        <w:autoSpaceDN w:val="0"/>
        <w:adjustRightInd w:val="0"/>
        <w:spacing w:after="0"/>
        <w:jc w:val="both"/>
        <w:rPr>
          <w:rFonts w:ascii="Helvetica" w:hAnsi="Helvetica" w:cs="Helvetica"/>
          <w:b/>
          <w:sz w:val="20"/>
          <w:szCs w:val="20"/>
          <w:lang w:val="en-US"/>
        </w:rPr>
      </w:pPr>
      <w:r w:rsidRPr="001410DC">
        <w:rPr>
          <w:rFonts w:ascii="Helvetica" w:hAnsi="Helvetica" w:cs="Helvetica"/>
          <w:b/>
          <w:sz w:val="20"/>
          <w:szCs w:val="20"/>
          <w:lang w:val="en-US"/>
        </w:rPr>
        <w:lastRenderedPageBreak/>
        <w:t>Figure Legend</w:t>
      </w:r>
    </w:p>
    <w:p w:rsidR="001410DC" w:rsidRPr="001410DC" w:rsidRDefault="001410DC" w:rsidP="001410DC">
      <w:pPr>
        <w:autoSpaceDE w:val="0"/>
        <w:autoSpaceDN w:val="0"/>
        <w:adjustRightInd w:val="0"/>
        <w:spacing w:after="0"/>
        <w:jc w:val="both"/>
        <w:rPr>
          <w:rFonts w:ascii="Helvetica" w:hAnsi="Helvetica" w:cs="Helvetica"/>
          <w:b/>
          <w:sz w:val="20"/>
          <w:szCs w:val="20"/>
          <w:lang w:val="en-US"/>
        </w:rPr>
      </w:pPr>
    </w:p>
    <w:p w:rsidR="00514F9E" w:rsidRPr="00514F9E" w:rsidRDefault="00514F9E" w:rsidP="001410DC">
      <w:pPr>
        <w:autoSpaceDE w:val="0"/>
        <w:autoSpaceDN w:val="0"/>
        <w:adjustRightInd w:val="0"/>
        <w:spacing w:after="0"/>
        <w:jc w:val="both"/>
        <w:rPr>
          <w:rFonts w:ascii="Helvetica" w:hAnsi="Helvetica" w:cs="Helvetica"/>
          <w:sz w:val="16"/>
          <w:szCs w:val="16"/>
          <w:lang w:val="en-GB"/>
        </w:rPr>
      </w:pPr>
      <w:r w:rsidRPr="00514F9E">
        <w:rPr>
          <w:rFonts w:ascii="Helvetica" w:hAnsi="Helvetica" w:cs="Helvetica"/>
          <w:b/>
          <w:sz w:val="16"/>
          <w:szCs w:val="16"/>
          <w:lang w:val="en-US"/>
        </w:rPr>
        <w:t>Supplementary Figure 1:</w:t>
      </w:r>
      <w:r w:rsidRPr="00514F9E">
        <w:rPr>
          <w:rFonts w:ascii="Helvetica" w:hAnsi="Helvetica" w:cs="Helvetica"/>
          <w:sz w:val="16"/>
          <w:szCs w:val="16"/>
          <w:lang w:val="en-US"/>
        </w:rPr>
        <w:t xml:space="preserve"> </w:t>
      </w:r>
      <w:r w:rsidRPr="00514F9E">
        <w:rPr>
          <w:rFonts w:ascii="Helvetica" w:hAnsi="Helvetica" w:cs="Helvetica"/>
          <w:sz w:val="16"/>
          <w:szCs w:val="16"/>
          <w:lang w:val="en-GB"/>
        </w:rPr>
        <w:t xml:space="preserve">Cognitive performance of women compared to men in at-risk mental </w:t>
      </w:r>
      <w:proofErr w:type="gramStart"/>
      <w:r w:rsidRPr="00514F9E">
        <w:rPr>
          <w:rFonts w:ascii="Helvetica" w:hAnsi="Helvetica" w:cs="Helvetica"/>
          <w:sz w:val="16"/>
          <w:szCs w:val="16"/>
          <w:lang w:val="en-GB"/>
        </w:rPr>
        <w:t>state</w:t>
      </w:r>
      <w:r>
        <w:rPr>
          <w:rFonts w:ascii="Helvetica" w:hAnsi="Helvetica" w:cs="Helvetica"/>
          <w:sz w:val="16"/>
          <w:szCs w:val="16"/>
          <w:lang w:val="en-GB"/>
        </w:rPr>
        <w:t xml:space="preserve"> </w:t>
      </w:r>
      <w:r w:rsidRPr="00514F9E">
        <w:rPr>
          <w:rFonts w:ascii="Helvetica" w:hAnsi="Helvetica" w:cs="Helvetica"/>
          <w:sz w:val="16"/>
          <w:szCs w:val="16"/>
          <w:lang w:val="en-GB"/>
        </w:rPr>
        <w:t xml:space="preserve"> (</w:t>
      </w:r>
      <w:proofErr w:type="gramEnd"/>
      <w:r w:rsidRPr="00514F9E">
        <w:rPr>
          <w:rFonts w:ascii="Helvetica" w:hAnsi="Helvetica" w:cs="Helvetica"/>
          <w:sz w:val="16"/>
          <w:szCs w:val="16"/>
          <w:lang w:val="en-GB"/>
        </w:rPr>
        <w:t>ARMS) for psychosis individuals, first episode psychosis (FEP) patients, healthy controls (HC) and in the total group. The dotted horizontal line at zero represents the performance of men. Differences are expressed in units of Cohen’s d and are significant if the 95% confidence interval (vertical line) does not overlap with zero. Variables with a minus sign were reversed so that positive scores always represent good performance. Differences are adjusted for the influence of age, years of education and use of antipsychotics.</w:t>
      </w:r>
    </w:p>
    <w:p w:rsidR="00514F9E" w:rsidRPr="00514F9E" w:rsidRDefault="00514F9E" w:rsidP="001410DC">
      <w:pPr>
        <w:autoSpaceDE w:val="0"/>
        <w:autoSpaceDN w:val="0"/>
        <w:adjustRightInd w:val="0"/>
        <w:spacing w:after="0"/>
        <w:jc w:val="both"/>
        <w:rPr>
          <w:rFonts w:ascii="Helvetica" w:hAnsi="Helvetica" w:cs="Helvetica"/>
          <w:sz w:val="16"/>
          <w:szCs w:val="16"/>
          <w:lang w:val="en-GB"/>
        </w:rPr>
        <w:sectPr w:rsidR="00514F9E" w:rsidRPr="00514F9E" w:rsidSect="00514F9E">
          <w:pgSz w:w="11906" w:h="16838"/>
          <w:pgMar w:top="1418" w:right="1418" w:bottom="1418" w:left="1418" w:header="709" w:footer="709" w:gutter="0"/>
          <w:cols w:space="708"/>
          <w:docGrid w:linePitch="360"/>
        </w:sectPr>
      </w:pPr>
      <w:r w:rsidRPr="00514F9E">
        <w:rPr>
          <w:rFonts w:ascii="Helvetica" w:hAnsi="Helvetica" w:cs="Helvetica"/>
          <w:sz w:val="16"/>
          <w:szCs w:val="16"/>
          <w:lang w:val="en-GB"/>
        </w:rPr>
        <w:t>ARMS</w:t>
      </w:r>
      <w:r>
        <w:rPr>
          <w:rFonts w:ascii="Helvetica" w:hAnsi="Helvetica" w:cs="Helvetica"/>
          <w:sz w:val="16"/>
          <w:szCs w:val="16"/>
          <w:lang w:val="en-GB"/>
        </w:rPr>
        <w:t>-NT</w:t>
      </w:r>
      <w:r w:rsidRPr="00514F9E">
        <w:rPr>
          <w:rFonts w:ascii="Helvetica" w:hAnsi="Helvetica" w:cs="Helvetica"/>
          <w:sz w:val="16"/>
          <w:szCs w:val="16"/>
          <w:lang w:val="en-GB"/>
        </w:rPr>
        <w:t xml:space="preserve"> = at risk mental state</w:t>
      </w:r>
      <w:r>
        <w:rPr>
          <w:rFonts w:ascii="Helvetica" w:hAnsi="Helvetica" w:cs="Helvetica"/>
          <w:sz w:val="16"/>
          <w:szCs w:val="16"/>
          <w:lang w:val="en-GB"/>
        </w:rPr>
        <w:t xml:space="preserve"> patients who didn’t transition to psychosis after 2 years of follow up; ARMS-T = at risk mental state patients who did transition to psychosis during a 5 year follow up</w:t>
      </w:r>
      <w:r w:rsidRPr="00514F9E">
        <w:rPr>
          <w:rFonts w:ascii="Helvetica" w:hAnsi="Helvetica" w:cs="Helvetica"/>
          <w:sz w:val="16"/>
          <w:szCs w:val="16"/>
          <w:lang w:val="en-GB"/>
        </w:rPr>
        <w:t xml:space="preserve">; </w:t>
      </w:r>
      <w:proofErr w:type="spellStart"/>
      <w:r w:rsidRPr="00514F9E">
        <w:rPr>
          <w:rFonts w:ascii="Helvetica" w:hAnsi="Helvetica" w:cs="Helvetica"/>
          <w:sz w:val="16"/>
          <w:szCs w:val="16"/>
          <w:lang w:val="en-GB"/>
        </w:rPr>
        <w:t>ToH</w:t>
      </w:r>
      <w:proofErr w:type="spellEnd"/>
      <w:r w:rsidRPr="00514F9E">
        <w:rPr>
          <w:rFonts w:ascii="Helvetica" w:hAnsi="Helvetica" w:cs="Helvetica"/>
          <w:sz w:val="16"/>
          <w:szCs w:val="16"/>
          <w:lang w:val="en-GB"/>
        </w:rPr>
        <w:t xml:space="preserve"> = Tower of Hanoi; WCS = Wisconsin Card Sorting Test; CPT = Continuous performance Task; CVLT = California Verbal Learning Task.</w:t>
      </w:r>
    </w:p>
    <w:p w:rsidR="00514F9E" w:rsidRPr="001410DC" w:rsidRDefault="001410DC" w:rsidP="00587308">
      <w:pPr>
        <w:spacing w:after="0" w:line="248" w:lineRule="atLeast"/>
        <w:rPr>
          <w:rFonts w:ascii="Helvetica" w:hAnsi="Helvetica" w:cs="Helvetica"/>
          <w:b/>
          <w:sz w:val="20"/>
          <w:szCs w:val="20"/>
          <w:lang w:val="en-GB"/>
        </w:rPr>
      </w:pPr>
      <w:r>
        <w:rPr>
          <w:rFonts w:ascii="Helvetica" w:hAnsi="Helvetica" w:cs="Helvetica"/>
          <w:b/>
          <w:sz w:val="20"/>
          <w:szCs w:val="20"/>
          <w:lang w:val="en-GB"/>
        </w:rPr>
        <w:t>Supplementary Figure 1</w:t>
      </w:r>
      <w:bookmarkStart w:id="0" w:name="_GoBack"/>
      <w:bookmarkEnd w:id="0"/>
    </w:p>
    <w:p w:rsidR="00514F9E" w:rsidRDefault="00514F9E" w:rsidP="00587308">
      <w:pPr>
        <w:spacing w:after="0" w:line="248" w:lineRule="atLeast"/>
        <w:rPr>
          <w:rFonts w:ascii="Helvetica" w:hAnsi="Helvetica" w:cs="Helvetica"/>
          <w:sz w:val="20"/>
          <w:szCs w:val="20"/>
          <w:lang w:val="en-US"/>
        </w:rPr>
      </w:pPr>
    </w:p>
    <w:p w:rsidR="00514F9E" w:rsidRPr="007E4BDF" w:rsidRDefault="00514F9E" w:rsidP="00587308">
      <w:pPr>
        <w:spacing w:after="0" w:line="248" w:lineRule="atLeast"/>
        <w:rPr>
          <w:rFonts w:ascii="Helvetica" w:hAnsi="Helvetica" w:cs="Helvetica"/>
          <w:sz w:val="20"/>
          <w:szCs w:val="20"/>
          <w:lang w:val="en-US"/>
        </w:rPr>
      </w:pPr>
      <w:r>
        <w:rPr>
          <w:rFonts w:ascii="Arial" w:hAnsi="Arial" w:cs="Arial"/>
          <w:noProof/>
          <w:sz w:val="16"/>
          <w:lang w:eastAsia="de-CH"/>
        </w:rPr>
        <w:drawing>
          <wp:inline distT="0" distB="0" distL="0" distR="0" wp14:anchorId="304BFF12" wp14:editId="6E85117B">
            <wp:extent cx="5759450" cy="4031615"/>
            <wp:effectExtent l="0" t="0" r="0" b="6985"/>
            <wp:docPr id="1" name="Grafik 1" descr="L:\APA_fepsy\Mitarbeiter- u. Case-Manager-Ordner\Studerus\Dropbox\basel\Projekte\Gender_Differences_Cognition_Ittig\paper\figures\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A_fepsy\Mitarbeiter- u. Case-Manager-Ordner\Studerus\Dropbox\basel\Projekte\Gender_Differences_Cognition_Ittig\paper\figures\figure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4031615"/>
                    </a:xfrm>
                    <a:prstGeom prst="rect">
                      <a:avLst/>
                    </a:prstGeom>
                    <a:noFill/>
                    <a:ln>
                      <a:noFill/>
                    </a:ln>
                  </pic:spPr>
                </pic:pic>
              </a:graphicData>
            </a:graphic>
          </wp:inline>
        </w:drawing>
      </w:r>
    </w:p>
    <w:sectPr w:rsidR="00514F9E" w:rsidRPr="007E4BDF" w:rsidSect="005873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08"/>
    <w:rsid w:val="001410DC"/>
    <w:rsid w:val="001B3250"/>
    <w:rsid w:val="00514F9E"/>
    <w:rsid w:val="00587308"/>
    <w:rsid w:val="007355D2"/>
    <w:rsid w:val="007E4BDF"/>
    <w:rsid w:val="00873632"/>
    <w:rsid w:val="00B65224"/>
    <w:rsid w:val="00C92AC7"/>
    <w:rsid w:val="00F930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4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F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4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8255B6BC.dotm</Template>
  <TotalTime>0</TotalTime>
  <Pages>11</Pages>
  <Words>3814</Words>
  <Characters>24032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UPK</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Studerus, Erich</dc:creator>
  <cp:lastModifiedBy>Ittig, Sarah</cp:lastModifiedBy>
  <cp:revision>5</cp:revision>
  <cp:lastPrinted>2014-09-12T06:45:00Z</cp:lastPrinted>
  <dcterms:created xsi:type="dcterms:W3CDTF">2014-08-19T15:17:00Z</dcterms:created>
  <dcterms:modified xsi:type="dcterms:W3CDTF">2014-09-12T06:55:00Z</dcterms:modified>
</cp:coreProperties>
</file>