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F3" w:rsidRPr="00FB0DE9" w:rsidRDefault="00C232F3" w:rsidP="00C232F3">
      <w:pPr>
        <w:spacing w:line="480" w:lineRule="auto"/>
        <w:jc w:val="both"/>
        <w:rPr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11"/>
      <w:r w:rsidRPr="00FB0DE9">
        <w:rPr>
          <w:b/>
          <w:bCs/>
          <w:sz w:val="24"/>
          <w:szCs w:val="24"/>
        </w:rPr>
        <w:t>Failure to deactivate medial prefrontal cortex in people at high risk for psychosis</w:t>
      </w:r>
    </w:p>
    <w:bookmarkEnd w:id="0"/>
    <w:bookmarkEnd w:id="1"/>
    <w:bookmarkEnd w:id="2"/>
    <w:p w:rsidR="00C232F3" w:rsidRPr="00FB0DE9" w:rsidRDefault="00C232F3" w:rsidP="00C232F3">
      <w:pPr>
        <w:spacing w:line="480" w:lineRule="auto"/>
        <w:jc w:val="both"/>
        <w:rPr>
          <w:bCs/>
          <w:sz w:val="24"/>
          <w:szCs w:val="24"/>
          <w:vertAlign w:val="superscript"/>
        </w:rPr>
      </w:pPr>
      <w:r w:rsidRPr="00FB0DE9">
        <w:rPr>
          <w:bCs/>
          <w:sz w:val="24"/>
          <w:szCs w:val="24"/>
        </w:rPr>
        <w:t xml:space="preserve">Irina </w:t>
      </w:r>
      <w:proofErr w:type="spellStart"/>
      <w:r w:rsidRPr="00FB0DE9">
        <w:rPr>
          <w:bCs/>
          <w:sz w:val="24"/>
          <w:szCs w:val="24"/>
        </w:rPr>
        <w:t>Falkenberg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FB0DE9">
        <w:rPr>
          <w:bCs/>
          <w:sz w:val="24"/>
          <w:szCs w:val="24"/>
          <w:vertAlign w:val="superscript"/>
        </w:rPr>
        <w:t>a,b</w:t>
      </w:r>
      <w:proofErr w:type="spellEnd"/>
      <w:r w:rsidRPr="00FB0DE9">
        <w:rPr>
          <w:bCs/>
          <w:sz w:val="24"/>
          <w:szCs w:val="24"/>
        </w:rPr>
        <w:t>*</w:t>
      </w:r>
      <w:r w:rsidRPr="00FB0DE9">
        <w:rPr>
          <w:bCs/>
          <w:sz w:val="24"/>
          <w:szCs w:val="24"/>
          <w:vertAlign w:val="superscript"/>
        </w:rPr>
        <w:t xml:space="preserve"> </w:t>
      </w:r>
      <w:r w:rsidRPr="00FB0DE9">
        <w:rPr>
          <w:bCs/>
          <w:sz w:val="24"/>
          <w:szCs w:val="24"/>
        </w:rPr>
        <w:t xml:space="preserve">, Chris </w:t>
      </w:r>
      <w:proofErr w:type="spellStart"/>
      <w:r w:rsidRPr="00FB0DE9">
        <w:rPr>
          <w:bCs/>
          <w:sz w:val="24"/>
          <w:szCs w:val="24"/>
        </w:rPr>
        <w:t>Chaddock</w:t>
      </w:r>
      <w:proofErr w:type="spellEnd"/>
      <w:r w:rsidRPr="00FB0DE9">
        <w:rPr>
          <w:bCs/>
          <w:sz w:val="24"/>
          <w:szCs w:val="24"/>
        </w:rPr>
        <w:t xml:space="preserve"> </w:t>
      </w:r>
      <w:r w:rsidRPr="00FB0DE9">
        <w:rPr>
          <w:bCs/>
          <w:sz w:val="24"/>
          <w:szCs w:val="24"/>
          <w:vertAlign w:val="superscript"/>
        </w:rPr>
        <w:t>a</w:t>
      </w:r>
      <w:r w:rsidRPr="00FB0DE9">
        <w:rPr>
          <w:bCs/>
          <w:sz w:val="24"/>
          <w:szCs w:val="24"/>
        </w:rPr>
        <w:t xml:space="preserve"> , Robin M. Murray </w:t>
      </w:r>
      <w:r w:rsidRPr="00FB0DE9">
        <w:rPr>
          <w:bCs/>
          <w:sz w:val="24"/>
          <w:szCs w:val="24"/>
          <w:vertAlign w:val="superscript"/>
        </w:rPr>
        <w:t>a</w:t>
      </w:r>
      <w:r w:rsidRPr="00FB0DE9">
        <w:rPr>
          <w:bCs/>
          <w:sz w:val="24"/>
          <w:szCs w:val="24"/>
        </w:rPr>
        <w:t xml:space="preserve">, Colm McDonald </w:t>
      </w:r>
      <w:r w:rsidRPr="00FB0DE9">
        <w:rPr>
          <w:bCs/>
          <w:sz w:val="24"/>
          <w:szCs w:val="24"/>
          <w:vertAlign w:val="superscript"/>
        </w:rPr>
        <w:t xml:space="preserve">d </w:t>
      </w:r>
      <w:r w:rsidRPr="00FB0DE9">
        <w:rPr>
          <w:bCs/>
          <w:sz w:val="24"/>
          <w:szCs w:val="24"/>
        </w:rPr>
        <w:t xml:space="preserve">, Gemma </w:t>
      </w:r>
      <w:proofErr w:type="spellStart"/>
      <w:r w:rsidRPr="00FB0DE9">
        <w:rPr>
          <w:bCs/>
          <w:sz w:val="24"/>
          <w:szCs w:val="24"/>
        </w:rPr>
        <w:t>Modinos</w:t>
      </w:r>
      <w:proofErr w:type="spellEnd"/>
      <w:r w:rsidRPr="00FB0DE9">
        <w:rPr>
          <w:bCs/>
          <w:sz w:val="24"/>
          <w:szCs w:val="24"/>
        </w:rPr>
        <w:t xml:space="preserve"> </w:t>
      </w:r>
      <w:r w:rsidRPr="00FB0DE9">
        <w:rPr>
          <w:bCs/>
          <w:sz w:val="24"/>
          <w:szCs w:val="24"/>
          <w:vertAlign w:val="superscript"/>
        </w:rPr>
        <w:t>a</w:t>
      </w:r>
      <w:r w:rsidRPr="00FB0DE9">
        <w:rPr>
          <w:bCs/>
          <w:sz w:val="24"/>
          <w:szCs w:val="24"/>
        </w:rPr>
        <w:t xml:space="preserve"> , Elvira </w:t>
      </w:r>
      <w:proofErr w:type="spellStart"/>
      <w:r w:rsidRPr="00FB0DE9">
        <w:rPr>
          <w:bCs/>
          <w:sz w:val="24"/>
          <w:szCs w:val="24"/>
        </w:rPr>
        <w:t>Bramon</w:t>
      </w:r>
      <w:proofErr w:type="spellEnd"/>
      <w:r w:rsidRPr="00FB0DE9">
        <w:rPr>
          <w:bCs/>
          <w:sz w:val="24"/>
          <w:szCs w:val="24"/>
        </w:rPr>
        <w:t xml:space="preserve"> </w:t>
      </w:r>
      <w:proofErr w:type="spellStart"/>
      <w:r w:rsidRPr="00FB0DE9">
        <w:rPr>
          <w:bCs/>
          <w:sz w:val="24"/>
          <w:szCs w:val="24"/>
          <w:vertAlign w:val="superscript"/>
        </w:rPr>
        <w:t>a,e</w:t>
      </w:r>
      <w:proofErr w:type="spellEnd"/>
      <w:r w:rsidRPr="00FB0DE9">
        <w:rPr>
          <w:bCs/>
          <w:sz w:val="24"/>
          <w:szCs w:val="24"/>
        </w:rPr>
        <w:t xml:space="preserve"> ,Muriel </w:t>
      </w:r>
      <w:proofErr w:type="spellStart"/>
      <w:r w:rsidRPr="00FB0DE9">
        <w:rPr>
          <w:bCs/>
          <w:sz w:val="24"/>
          <w:szCs w:val="24"/>
        </w:rPr>
        <w:t>Walshe</w:t>
      </w:r>
      <w:proofErr w:type="spellEnd"/>
      <w:r w:rsidRPr="00FB0DE9">
        <w:rPr>
          <w:bCs/>
          <w:sz w:val="24"/>
          <w:szCs w:val="24"/>
        </w:rPr>
        <w:t xml:space="preserve"> </w:t>
      </w:r>
      <w:r w:rsidRPr="00FB0DE9">
        <w:rPr>
          <w:bCs/>
          <w:sz w:val="24"/>
          <w:szCs w:val="24"/>
          <w:vertAlign w:val="superscript"/>
        </w:rPr>
        <w:t>a</w:t>
      </w:r>
      <w:r w:rsidRPr="00FB0DE9">
        <w:rPr>
          <w:bCs/>
          <w:sz w:val="24"/>
          <w:szCs w:val="24"/>
        </w:rPr>
        <w:t xml:space="preserve"> , Matthew Broome </w:t>
      </w:r>
      <w:proofErr w:type="spellStart"/>
      <w:r w:rsidRPr="00FB0DE9">
        <w:rPr>
          <w:bCs/>
          <w:sz w:val="24"/>
          <w:szCs w:val="24"/>
          <w:vertAlign w:val="superscript"/>
        </w:rPr>
        <w:t>a,c</w:t>
      </w:r>
      <w:proofErr w:type="spellEnd"/>
      <w:r w:rsidRPr="00FB0DE9"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</w:rPr>
        <w:t>, Philip McGuire</w:t>
      </w:r>
      <w:r w:rsidRPr="00FB0DE9">
        <w:rPr>
          <w:bCs/>
          <w:sz w:val="24"/>
          <w:szCs w:val="24"/>
        </w:rPr>
        <w:t xml:space="preserve"> </w:t>
      </w:r>
      <w:r w:rsidRPr="00FB0DE9">
        <w:rPr>
          <w:bCs/>
          <w:sz w:val="24"/>
          <w:szCs w:val="24"/>
          <w:vertAlign w:val="superscript"/>
        </w:rPr>
        <w:t xml:space="preserve">a </w:t>
      </w:r>
      <w:r w:rsidRPr="00FB0DE9">
        <w:rPr>
          <w:bCs/>
          <w:sz w:val="24"/>
          <w:szCs w:val="24"/>
        </w:rPr>
        <w:t>, Paul Allen</w:t>
      </w:r>
      <w:r>
        <w:rPr>
          <w:bCs/>
          <w:sz w:val="24"/>
          <w:szCs w:val="24"/>
        </w:rPr>
        <w:t xml:space="preserve"> </w:t>
      </w:r>
      <w:r w:rsidRPr="00FB0DE9">
        <w:rPr>
          <w:bCs/>
          <w:sz w:val="24"/>
          <w:szCs w:val="24"/>
          <w:vertAlign w:val="superscript"/>
        </w:rPr>
        <w:t>a</w:t>
      </w:r>
    </w:p>
    <w:p w:rsidR="008B34DE" w:rsidRPr="00C671BA" w:rsidRDefault="008B34DE" w:rsidP="008B34DE">
      <w:pPr>
        <w:spacing w:line="480" w:lineRule="auto"/>
        <w:jc w:val="both"/>
        <w:rPr>
          <w:bCs/>
          <w:sz w:val="24"/>
          <w:szCs w:val="24"/>
          <w:vertAlign w:val="superscript"/>
        </w:rPr>
      </w:pPr>
    </w:p>
    <w:p w:rsidR="008B34DE" w:rsidRPr="00C671BA" w:rsidRDefault="008B34DE" w:rsidP="008B34DE">
      <w:pPr>
        <w:spacing w:line="480" w:lineRule="auto"/>
        <w:jc w:val="both"/>
        <w:rPr>
          <w:bCs/>
          <w:sz w:val="24"/>
          <w:szCs w:val="24"/>
        </w:rPr>
      </w:pPr>
      <w:r w:rsidRPr="00C671BA">
        <w:rPr>
          <w:bCs/>
          <w:sz w:val="24"/>
          <w:szCs w:val="24"/>
          <w:vertAlign w:val="superscript"/>
        </w:rPr>
        <w:t xml:space="preserve">a </w:t>
      </w:r>
      <w:r w:rsidRPr="00C671BA">
        <w:rPr>
          <w:bCs/>
          <w:sz w:val="24"/>
          <w:szCs w:val="24"/>
        </w:rPr>
        <w:t xml:space="preserve">Department of Psychosis Studies, Institute of Psychiatry, King’s College London, London, United Kingdom; </w:t>
      </w:r>
      <w:r w:rsidRPr="00C671BA">
        <w:rPr>
          <w:bCs/>
          <w:sz w:val="24"/>
          <w:szCs w:val="24"/>
          <w:vertAlign w:val="superscript"/>
        </w:rPr>
        <w:t xml:space="preserve">b </w:t>
      </w:r>
      <w:r w:rsidRPr="00C671BA">
        <w:rPr>
          <w:bCs/>
          <w:sz w:val="24"/>
          <w:szCs w:val="24"/>
        </w:rPr>
        <w:t xml:space="preserve">Department of Psychiatry and Psychotherapy, Philipps-University Marburg, Germany; </w:t>
      </w:r>
      <w:r w:rsidRPr="00C671BA">
        <w:rPr>
          <w:bCs/>
          <w:sz w:val="24"/>
          <w:szCs w:val="24"/>
          <w:vertAlign w:val="superscript"/>
        </w:rPr>
        <w:t xml:space="preserve">c </w:t>
      </w:r>
      <w:bookmarkStart w:id="3" w:name="OLE_LINK22"/>
      <w:r w:rsidRPr="00C671BA">
        <w:rPr>
          <w:bCs/>
          <w:sz w:val="24"/>
          <w:szCs w:val="24"/>
        </w:rPr>
        <w:t>Division of Mental Health and Wellbeing, Warwick Medical School, University of Warwick</w:t>
      </w:r>
      <w:bookmarkEnd w:id="3"/>
      <w:r w:rsidRPr="00C671BA">
        <w:rPr>
          <w:bCs/>
          <w:sz w:val="24"/>
          <w:szCs w:val="24"/>
        </w:rPr>
        <w:t xml:space="preserve">, Gibbet Hill, Coventry, </w:t>
      </w:r>
      <w:bookmarkStart w:id="4" w:name="OLE_LINK23"/>
      <w:bookmarkStart w:id="5" w:name="OLE_LINK24"/>
      <w:r w:rsidRPr="00C671BA">
        <w:rPr>
          <w:bCs/>
          <w:sz w:val="24"/>
          <w:szCs w:val="24"/>
        </w:rPr>
        <w:t>CV4 7AL</w:t>
      </w:r>
      <w:bookmarkEnd w:id="4"/>
      <w:bookmarkEnd w:id="5"/>
      <w:r w:rsidRPr="00C671BA">
        <w:rPr>
          <w:bCs/>
          <w:sz w:val="24"/>
          <w:szCs w:val="24"/>
        </w:rPr>
        <w:t xml:space="preserve">, United Kingdom; </w:t>
      </w:r>
      <w:r w:rsidRPr="00C671BA">
        <w:rPr>
          <w:bCs/>
          <w:sz w:val="24"/>
          <w:szCs w:val="24"/>
          <w:vertAlign w:val="superscript"/>
        </w:rPr>
        <w:t>d</w:t>
      </w:r>
      <w:r w:rsidRPr="00C671BA">
        <w:rPr>
          <w:bCs/>
          <w:sz w:val="24"/>
          <w:szCs w:val="24"/>
        </w:rPr>
        <w:t xml:space="preserve"> </w:t>
      </w:r>
      <w:bookmarkStart w:id="6" w:name="OLE_LINK18"/>
      <w:bookmarkStart w:id="7" w:name="OLE_LINK21"/>
      <w:r w:rsidRPr="00C671BA">
        <w:rPr>
          <w:bCs/>
          <w:sz w:val="24"/>
          <w:szCs w:val="24"/>
        </w:rPr>
        <w:t>Department of Psychiatry, Clinical Science Institute, National University of Ireland</w:t>
      </w:r>
      <w:bookmarkEnd w:id="6"/>
      <w:bookmarkEnd w:id="7"/>
      <w:r w:rsidRPr="00C671BA">
        <w:rPr>
          <w:bCs/>
          <w:sz w:val="24"/>
          <w:szCs w:val="24"/>
        </w:rPr>
        <w:t xml:space="preserve">, Galway, Galway, Ireland; </w:t>
      </w:r>
      <w:r w:rsidRPr="00C671BA">
        <w:rPr>
          <w:bCs/>
          <w:sz w:val="24"/>
          <w:szCs w:val="24"/>
          <w:vertAlign w:val="superscript"/>
        </w:rPr>
        <w:t xml:space="preserve">e </w:t>
      </w:r>
      <w:r w:rsidRPr="00C671BA">
        <w:rPr>
          <w:bCs/>
          <w:sz w:val="24"/>
          <w:szCs w:val="24"/>
        </w:rPr>
        <w:t>Department of Clinical Neuroscience, Institute of Psychiatry, King’s College London, London, United Kingdom</w:t>
      </w:r>
    </w:p>
    <w:p w:rsidR="008B34DE" w:rsidRPr="00C671BA" w:rsidRDefault="008B34DE" w:rsidP="008B34DE">
      <w:pPr>
        <w:jc w:val="both"/>
        <w:rPr>
          <w:b/>
          <w:sz w:val="24"/>
          <w:szCs w:val="24"/>
        </w:rPr>
      </w:pPr>
    </w:p>
    <w:p w:rsidR="008B34DE" w:rsidRPr="00FB0DE9" w:rsidRDefault="008B34DE" w:rsidP="008B34DE">
      <w:pPr>
        <w:spacing w:line="480" w:lineRule="auto"/>
        <w:jc w:val="both"/>
        <w:rPr>
          <w:b/>
          <w:sz w:val="24"/>
          <w:szCs w:val="24"/>
        </w:rPr>
      </w:pPr>
      <w:bookmarkStart w:id="8" w:name="OLE_LINK5"/>
      <w:bookmarkStart w:id="9" w:name="OLE_LINK6"/>
      <w:r w:rsidRPr="00C671BA">
        <w:rPr>
          <w:b/>
          <w:sz w:val="24"/>
          <w:szCs w:val="24"/>
        </w:rPr>
        <w:t xml:space="preserve">* Corresponding author: </w:t>
      </w:r>
      <w:r w:rsidRPr="00C671BA">
        <w:rPr>
          <w:sz w:val="24"/>
          <w:szCs w:val="24"/>
        </w:rPr>
        <w:t xml:space="preserve">Institute of Psychiatry, King's College London, Department of Psychosis Studies (PO67), 16 De </w:t>
      </w:r>
      <w:proofErr w:type="spellStart"/>
      <w:r w:rsidRPr="00C671BA">
        <w:rPr>
          <w:sz w:val="24"/>
          <w:szCs w:val="24"/>
        </w:rPr>
        <w:t>Crespigny</w:t>
      </w:r>
      <w:proofErr w:type="spellEnd"/>
      <w:r w:rsidRPr="00C671BA">
        <w:rPr>
          <w:sz w:val="24"/>
          <w:szCs w:val="24"/>
        </w:rPr>
        <w:t xml:space="preserve"> Park, London SE5 8AF, UK, Tel: +</w:t>
      </w:r>
      <w:bookmarkStart w:id="10" w:name="OLE_LINK16"/>
      <w:bookmarkStart w:id="11" w:name="OLE_LINK17"/>
      <w:r w:rsidRPr="00C671BA">
        <w:rPr>
          <w:sz w:val="24"/>
          <w:szCs w:val="24"/>
        </w:rPr>
        <w:t>44 (0)20 7848 0801</w:t>
      </w:r>
      <w:bookmarkEnd w:id="10"/>
      <w:bookmarkEnd w:id="11"/>
      <w:r w:rsidRPr="00C671BA">
        <w:rPr>
          <w:sz w:val="24"/>
          <w:szCs w:val="24"/>
        </w:rPr>
        <w:t xml:space="preserve">, Fax: +44 (0)20 7848 0976, E-mail: </w:t>
      </w:r>
      <w:hyperlink r:id="rId5" w:history="1">
        <w:r w:rsidRPr="00C671BA">
          <w:rPr>
            <w:rStyle w:val="Hyperlink"/>
            <w:sz w:val="24"/>
            <w:szCs w:val="24"/>
          </w:rPr>
          <w:t>irina.falkenberg@kcl.ac.uk</w:t>
        </w:r>
      </w:hyperlink>
      <w:r w:rsidRPr="00FB0DE9">
        <w:rPr>
          <w:sz w:val="24"/>
          <w:szCs w:val="24"/>
        </w:rPr>
        <w:t xml:space="preserve"> </w:t>
      </w:r>
    </w:p>
    <w:bookmarkEnd w:id="8"/>
    <w:bookmarkEnd w:id="9"/>
    <w:p w:rsidR="00C232F3" w:rsidRPr="00C232F3" w:rsidRDefault="00C232F3" w:rsidP="00D818D5">
      <w:pPr>
        <w:rPr>
          <w:rFonts w:cstheme="minorHAnsi"/>
          <w:b/>
        </w:rPr>
      </w:pPr>
    </w:p>
    <w:p w:rsidR="00C232F3" w:rsidRDefault="00C232F3" w:rsidP="00D818D5">
      <w:pPr>
        <w:rPr>
          <w:rFonts w:cstheme="minorHAnsi"/>
          <w:b/>
          <w:lang w:val="en-US"/>
        </w:rPr>
      </w:pPr>
    </w:p>
    <w:p w:rsidR="008B34DE" w:rsidRDefault="008B34DE" w:rsidP="00D818D5">
      <w:pPr>
        <w:rPr>
          <w:rFonts w:cstheme="minorHAnsi"/>
          <w:b/>
          <w:lang w:val="en-US"/>
        </w:rPr>
      </w:pPr>
    </w:p>
    <w:p w:rsidR="008B34DE" w:rsidRDefault="008B34DE" w:rsidP="00D818D5">
      <w:pPr>
        <w:rPr>
          <w:rFonts w:cstheme="minorHAnsi"/>
          <w:b/>
          <w:lang w:val="en-US"/>
        </w:rPr>
      </w:pPr>
    </w:p>
    <w:p w:rsidR="008B34DE" w:rsidRDefault="008B34DE" w:rsidP="00D818D5">
      <w:pPr>
        <w:rPr>
          <w:rFonts w:cstheme="minorHAnsi"/>
          <w:b/>
          <w:lang w:val="en-US"/>
        </w:rPr>
      </w:pPr>
    </w:p>
    <w:p w:rsidR="008B34DE" w:rsidRDefault="008B34DE" w:rsidP="00D818D5">
      <w:pPr>
        <w:rPr>
          <w:rFonts w:cstheme="minorHAnsi"/>
          <w:b/>
          <w:lang w:val="en-US"/>
        </w:rPr>
      </w:pPr>
    </w:p>
    <w:p w:rsidR="008B34DE" w:rsidRDefault="008B34DE" w:rsidP="00D818D5">
      <w:pPr>
        <w:rPr>
          <w:rFonts w:cstheme="minorHAnsi"/>
          <w:b/>
          <w:lang w:val="en-US"/>
        </w:rPr>
      </w:pPr>
    </w:p>
    <w:p w:rsidR="008F7A2C" w:rsidRDefault="008F7A2C" w:rsidP="00D818D5">
      <w:pPr>
        <w:rPr>
          <w:rFonts w:cstheme="minorHAnsi"/>
          <w:b/>
          <w:lang w:val="en-US"/>
        </w:rPr>
      </w:pPr>
    </w:p>
    <w:p w:rsidR="008F7A2C" w:rsidRDefault="008F7A2C" w:rsidP="00D818D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lastRenderedPageBreak/>
        <w:t>Supplementary Results</w:t>
      </w:r>
    </w:p>
    <w:p w:rsidR="008F7A2C" w:rsidRPr="008F7A2C" w:rsidRDefault="008F7A2C" w:rsidP="00D818D5">
      <w:pPr>
        <w:rPr>
          <w:rFonts w:cstheme="minorHAnsi"/>
          <w:b/>
          <w:sz w:val="24"/>
          <w:szCs w:val="24"/>
          <w:lang w:val="en-US"/>
        </w:rPr>
      </w:pPr>
    </w:p>
    <w:p w:rsidR="00D818D5" w:rsidRPr="00F144FD" w:rsidRDefault="00D818D5" w:rsidP="00D818D5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Table </w:t>
      </w:r>
      <w:r w:rsidR="007B228D">
        <w:rPr>
          <w:rFonts w:cstheme="minorHAnsi"/>
          <w:b/>
          <w:lang w:val="en-US"/>
        </w:rPr>
        <w:t>S1</w:t>
      </w:r>
      <w:r w:rsidRPr="00765D5E">
        <w:rPr>
          <w:rFonts w:cstheme="minorHAnsi"/>
          <w:b/>
          <w:lang w:val="en-US"/>
        </w:rPr>
        <w:t>:</w:t>
      </w:r>
      <w:r w:rsidRPr="00765D5E">
        <w:rPr>
          <w:rFonts w:cstheme="minorHAnsi"/>
          <w:lang w:val="en-US"/>
        </w:rPr>
        <w:t xml:space="preserve"> </w:t>
      </w:r>
      <w:r w:rsidR="00241107">
        <w:rPr>
          <w:rFonts w:cstheme="minorHAnsi"/>
          <w:lang w:val="en-US"/>
        </w:rPr>
        <w:t>Linear trend analysis of</w:t>
      </w:r>
      <w:r w:rsidRPr="00765D5E">
        <w:rPr>
          <w:rFonts w:cstheme="minorHAnsi"/>
          <w:lang w:val="en-US"/>
        </w:rPr>
        <w:t xml:space="preserve"> activation during </w:t>
      </w:r>
      <w:r>
        <w:rPr>
          <w:rFonts w:cstheme="minorHAnsi"/>
          <w:lang w:val="en-US"/>
        </w:rPr>
        <w:t>N-back</w:t>
      </w:r>
      <w:r w:rsidR="00241107">
        <w:rPr>
          <w:rFonts w:cstheme="minorHAnsi"/>
          <w:lang w:val="en-US"/>
        </w:rPr>
        <w:t xml:space="preserve">, </w:t>
      </w:r>
      <w:proofErr w:type="spellStart"/>
      <w:r w:rsidR="00241107">
        <w:rPr>
          <w:rFonts w:cstheme="minorHAnsi"/>
          <w:lang w:val="en-US"/>
        </w:rPr>
        <w:t>covaried</w:t>
      </w:r>
      <w:proofErr w:type="spellEnd"/>
      <w:r w:rsidR="00241107">
        <w:rPr>
          <w:rFonts w:cstheme="minorHAnsi"/>
          <w:lang w:val="en-US"/>
        </w:rPr>
        <w:t xml:space="preserve"> for age and IQ.</w:t>
      </w:r>
      <w:r>
        <w:rPr>
          <w:rFonts w:cstheme="minorHAnsi"/>
          <w:lang w:val="en-US"/>
        </w:rPr>
        <w:t xml:space="preserve"> </w:t>
      </w:r>
      <w:r w:rsidRPr="00492D33">
        <w:rPr>
          <w:rFonts w:cstheme="minorHAnsi"/>
          <w:lang w:val="en-US"/>
        </w:rPr>
        <w:t xml:space="preserve">Results are reported at a threshold of p &lt;.001 uncorrected. * </w:t>
      </w:r>
      <w:proofErr w:type="gramStart"/>
      <w:r w:rsidRPr="00492D33">
        <w:rPr>
          <w:rFonts w:cstheme="minorHAnsi"/>
          <w:lang w:val="en-US"/>
        </w:rPr>
        <w:t>p</w:t>
      </w:r>
      <w:proofErr w:type="gramEnd"/>
      <w:r w:rsidRPr="00492D33">
        <w:rPr>
          <w:rFonts w:cstheme="minorHAnsi"/>
          <w:lang w:val="en-US"/>
        </w:rPr>
        <w:t xml:space="preserve"> ≤ 0.05 FWE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82"/>
        <w:gridCol w:w="854"/>
        <w:gridCol w:w="1048"/>
        <w:gridCol w:w="912"/>
        <w:gridCol w:w="911"/>
        <w:gridCol w:w="1191"/>
        <w:gridCol w:w="1190"/>
      </w:tblGrid>
      <w:tr w:rsidR="00D818D5" w:rsidRPr="00765D5E" w:rsidTr="00CE0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D818D5" w:rsidRPr="00765D5E" w:rsidRDefault="00D818D5" w:rsidP="009850AB">
            <w:pPr>
              <w:rPr>
                <w:rFonts w:cstheme="minorHAnsi"/>
                <w:b w:val="0"/>
                <w:lang w:val="en-US"/>
              </w:rPr>
            </w:pPr>
            <w:r w:rsidRPr="00765D5E">
              <w:rPr>
                <w:rFonts w:cstheme="minorHAnsi"/>
                <w:lang w:val="en-US"/>
              </w:rPr>
              <w:t xml:space="preserve">Group Effects </w:t>
            </w:r>
          </w:p>
        </w:tc>
        <w:tc>
          <w:tcPr>
            <w:tcW w:w="854" w:type="dxa"/>
            <w:shd w:val="clear" w:color="auto" w:fill="auto"/>
          </w:tcPr>
          <w:p w:rsidR="00D818D5" w:rsidRPr="00765D5E" w:rsidRDefault="00D818D5" w:rsidP="00985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D818D5" w:rsidRPr="00765D5E" w:rsidRDefault="00D818D5" w:rsidP="00985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F1E82">
              <w:t>MNI coordinates</w:t>
            </w:r>
          </w:p>
        </w:tc>
        <w:tc>
          <w:tcPr>
            <w:tcW w:w="1191" w:type="dxa"/>
            <w:shd w:val="clear" w:color="auto" w:fill="auto"/>
          </w:tcPr>
          <w:p w:rsidR="00D818D5" w:rsidRPr="00765D5E" w:rsidRDefault="00D818D5" w:rsidP="00985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90" w:type="dxa"/>
            <w:shd w:val="clear" w:color="auto" w:fill="auto"/>
          </w:tcPr>
          <w:p w:rsidR="00D818D5" w:rsidRPr="00765D5E" w:rsidRDefault="00D818D5" w:rsidP="00985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  <w:lang w:val="en-US"/>
              </w:rPr>
            </w:pPr>
          </w:p>
        </w:tc>
      </w:tr>
      <w:tr w:rsidR="00D818D5" w:rsidRPr="00765D5E" w:rsidTr="00CE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D818D5" w:rsidRPr="00765D5E" w:rsidRDefault="00D818D5" w:rsidP="009850AB">
            <w:pPr>
              <w:rPr>
                <w:rFonts w:cstheme="minorHAnsi"/>
                <w:b w:val="0"/>
                <w:lang w:val="en-US"/>
              </w:rPr>
            </w:pPr>
          </w:p>
        </w:tc>
        <w:tc>
          <w:tcPr>
            <w:tcW w:w="854" w:type="dxa"/>
            <w:shd w:val="clear" w:color="auto" w:fill="auto"/>
          </w:tcPr>
          <w:p w:rsidR="00D818D5" w:rsidRPr="00765D5E" w:rsidRDefault="00D818D5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65D5E">
              <w:t>Side</w:t>
            </w:r>
          </w:p>
        </w:tc>
        <w:tc>
          <w:tcPr>
            <w:tcW w:w="1048" w:type="dxa"/>
            <w:shd w:val="clear" w:color="auto" w:fill="auto"/>
          </w:tcPr>
          <w:p w:rsidR="00D818D5" w:rsidRPr="00765D5E" w:rsidRDefault="00D818D5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65D5E">
              <w:t>X</w:t>
            </w:r>
          </w:p>
        </w:tc>
        <w:tc>
          <w:tcPr>
            <w:tcW w:w="912" w:type="dxa"/>
            <w:shd w:val="clear" w:color="auto" w:fill="auto"/>
          </w:tcPr>
          <w:p w:rsidR="00D818D5" w:rsidRPr="00765D5E" w:rsidRDefault="00D818D5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65D5E">
              <w:t>Y</w:t>
            </w:r>
          </w:p>
        </w:tc>
        <w:tc>
          <w:tcPr>
            <w:tcW w:w="911" w:type="dxa"/>
            <w:shd w:val="clear" w:color="auto" w:fill="auto"/>
          </w:tcPr>
          <w:p w:rsidR="00D818D5" w:rsidRPr="00765D5E" w:rsidRDefault="00D818D5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65D5E">
              <w:t>Z</w:t>
            </w:r>
          </w:p>
        </w:tc>
        <w:tc>
          <w:tcPr>
            <w:tcW w:w="1191" w:type="dxa"/>
            <w:shd w:val="clear" w:color="auto" w:fill="auto"/>
          </w:tcPr>
          <w:p w:rsidR="00D818D5" w:rsidRPr="00765D5E" w:rsidRDefault="00D818D5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65D5E">
              <w:t>Peak Z-score</w:t>
            </w:r>
          </w:p>
        </w:tc>
        <w:tc>
          <w:tcPr>
            <w:tcW w:w="1190" w:type="dxa"/>
            <w:shd w:val="clear" w:color="auto" w:fill="auto"/>
          </w:tcPr>
          <w:p w:rsidR="00D818D5" w:rsidRPr="00765D5E" w:rsidRDefault="00D818D5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65D5E">
              <w:t>Cluster size</w:t>
            </w:r>
          </w:p>
        </w:tc>
      </w:tr>
      <w:tr w:rsidR="00D818D5" w:rsidRPr="00765D5E" w:rsidTr="00CE0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D818D5" w:rsidRPr="00262E6D" w:rsidRDefault="00D818D5" w:rsidP="009850AB">
            <w:pPr>
              <w:rPr>
                <w:rFonts w:cstheme="minorHAnsi"/>
                <w:b w:val="0"/>
                <w:lang w:val="en-US"/>
              </w:rPr>
            </w:pPr>
            <w:r w:rsidRPr="00262E6D">
              <w:rPr>
                <w:rFonts w:cstheme="minorHAnsi"/>
                <w:b w:val="0"/>
                <w:lang w:val="en-US"/>
              </w:rPr>
              <w:t>UHR&gt;FHR&gt;CTRL</w:t>
            </w:r>
          </w:p>
        </w:tc>
        <w:tc>
          <w:tcPr>
            <w:tcW w:w="854" w:type="dxa"/>
            <w:shd w:val="clear" w:color="auto" w:fill="auto"/>
          </w:tcPr>
          <w:p w:rsidR="00D818D5" w:rsidRPr="00765D5E" w:rsidRDefault="00D818D5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D818D5" w:rsidRPr="00765D5E" w:rsidRDefault="00D818D5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912" w:type="dxa"/>
            <w:shd w:val="clear" w:color="auto" w:fill="auto"/>
          </w:tcPr>
          <w:p w:rsidR="00D818D5" w:rsidRPr="00765D5E" w:rsidRDefault="00D818D5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911" w:type="dxa"/>
            <w:shd w:val="clear" w:color="auto" w:fill="auto"/>
          </w:tcPr>
          <w:p w:rsidR="00D818D5" w:rsidRPr="00765D5E" w:rsidRDefault="00D818D5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:rsidR="00D818D5" w:rsidRPr="00765D5E" w:rsidRDefault="00D818D5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190" w:type="dxa"/>
            <w:shd w:val="clear" w:color="auto" w:fill="auto"/>
          </w:tcPr>
          <w:p w:rsidR="00D818D5" w:rsidRPr="00765D5E" w:rsidRDefault="00D818D5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D818D5" w:rsidRPr="00765D5E" w:rsidTr="00CE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D818D5" w:rsidRPr="00765D5E" w:rsidRDefault="00CE4A68" w:rsidP="009850AB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Precuneus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D818D5" w:rsidRPr="00765D5E" w:rsidRDefault="00CE4A68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</w:p>
        </w:tc>
        <w:tc>
          <w:tcPr>
            <w:tcW w:w="1048" w:type="dxa"/>
            <w:shd w:val="clear" w:color="auto" w:fill="auto"/>
          </w:tcPr>
          <w:p w:rsidR="00D818D5" w:rsidRPr="00765D5E" w:rsidRDefault="00D818D5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D5E">
              <w:t>-14</w:t>
            </w:r>
          </w:p>
        </w:tc>
        <w:tc>
          <w:tcPr>
            <w:tcW w:w="912" w:type="dxa"/>
            <w:shd w:val="clear" w:color="auto" w:fill="auto"/>
          </w:tcPr>
          <w:p w:rsidR="00D818D5" w:rsidRPr="00765D5E" w:rsidRDefault="00E21118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-50</w:t>
            </w:r>
          </w:p>
        </w:tc>
        <w:tc>
          <w:tcPr>
            <w:tcW w:w="911" w:type="dxa"/>
            <w:shd w:val="clear" w:color="auto" w:fill="auto"/>
          </w:tcPr>
          <w:p w:rsidR="00D818D5" w:rsidRPr="00765D5E" w:rsidRDefault="00E21118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91" w:type="dxa"/>
            <w:shd w:val="clear" w:color="auto" w:fill="auto"/>
          </w:tcPr>
          <w:p w:rsidR="00D818D5" w:rsidRPr="00765D5E" w:rsidRDefault="00EA12D7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5.38</w:t>
            </w:r>
          </w:p>
        </w:tc>
        <w:tc>
          <w:tcPr>
            <w:tcW w:w="1190" w:type="dxa"/>
            <w:shd w:val="clear" w:color="auto" w:fill="auto"/>
          </w:tcPr>
          <w:p w:rsidR="00D818D5" w:rsidRPr="00765D5E" w:rsidRDefault="00EA12D7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1279</w:t>
            </w:r>
            <w:r w:rsidR="00D818D5" w:rsidRPr="00765D5E">
              <w:rPr>
                <w:rFonts w:cstheme="minorHAnsi"/>
                <w:lang w:val="en-US"/>
              </w:rPr>
              <w:t>*</w:t>
            </w:r>
          </w:p>
        </w:tc>
      </w:tr>
      <w:tr w:rsidR="00D818D5" w:rsidRPr="00765D5E" w:rsidTr="00CE0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D818D5" w:rsidRPr="00765D5E" w:rsidRDefault="00AD5A76" w:rsidP="009850A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Posterior cingulate</w:t>
            </w:r>
          </w:p>
        </w:tc>
        <w:tc>
          <w:tcPr>
            <w:tcW w:w="854" w:type="dxa"/>
            <w:shd w:val="clear" w:color="auto" w:fill="auto"/>
          </w:tcPr>
          <w:p w:rsidR="00D818D5" w:rsidRPr="00765D5E" w:rsidRDefault="00AD5A76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</w:t>
            </w:r>
          </w:p>
        </w:tc>
        <w:tc>
          <w:tcPr>
            <w:tcW w:w="1048" w:type="dxa"/>
            <w:shd w:val="clear" w:color="auto" w:fill="auto"/>
          </w:tcPr>
          <w:p w:rsidR="00D818D5" w:rsidRPr="00765D5E" w:rsidRDefault="00D818D5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D5E">
              <w:t>22</w:t>
            </w:r>
          </w:p>
        </w:tc>
        <w:tc>
          <w:tcPr>
            <w:tcW w:w="912" w:type="dxa"/>
            <w:shd w:val="clear" w:color="auto" w:fill="auto"/>
          </w:tcPr>
          <w:p w:rsidR="00D818D5" w:rsidRPr="00765D5E" w:rsidRDefault="00D818D5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D5E">
              <w:t>-66</w:t>
            </w:r>
          </w:p>
        </w:tc>
        <w:tc>
          <w:tcPr>
            <w:tcW w:w="911" w:type="dxa"/>
            <w:shd w:val="clear" w:color="auto" w:fill="auto"/>
          </w:tcPr>
          <w:p w:rsidR="00D818D5" w:rsidRPr="00765D5E" w:rsidRDefault="002F2563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1" w:type="dxa"/>
            <w:shd w:val="clear" w:color="auto" w:fill="auto"/>
          </w:tcPr>
          <w:p w:rsidR="00D818D5" w:rsidRPr="00765D5E" w:rsidRDefault="002F2563" w:rsidP="002F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4.26</w:t>
            </w:r>
          </w:p>
        </w:tc>
        <w:tc>
          <w:tcPr>
            <w:tcW w:w="1190" w:type="dxa"/>
            <w:shd w:val="clear" w:color="auto" w:fill="auto"/>
          </w:tcPr>
          <w:p w:rsidR="00D818D5" w:rsidRPr="00765D5E" w:rsidRDefault="002F2563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290</w:t>
            </w:r>
          </w:p>
        </w:tc>
      </w:tr>
      <w:tr w:rsidR="00D818D5" w:rsidRPr="00765D5E" w:rsidTr="00CE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D818D5" w:rsidRPr="00765D5E" w:rsidRDefault="00D61238" w:rsidP="009850A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Insula</w:t>
            </w:r>
          </w:p>
        </w:tc>
        <w:tc>
          <w:tcPr>
            <w:tcW w:w="854" w:type="dxa"/>
            <w:shd w:val="clear" w:color="auto" w:fill="auto"/>
          </w:tcPr>
          <w:p w:rsidR="00D818D5" w:rsidRPr="00765D5E" w:rsidRDefault="00D61238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</w:p>
        </w:tc>
        <w:tc>
          <w:tcPr>
            <w:tcW w:w="1048" w:type="dxa"/>
            <w:shd w:val="clear" w:color="auto" w:fill="auto"/>
          </w:tcPr>
          <w:p w:rsidR="00D818D5" w:rsidRPr="00765D5E" w:rsidRDefault="003469BA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-30</w:t>
            </w:r>
          </w:p>
        </w:tc>
        <w:tc>
          <w:tcPr>
            <w:tcW w:w="912" w:type="dxa"/>
            <w:shd w:val="clear" w:color="auto" w:fill="auto"/>
          </w:tcPr>
          <w:p w:rsidR="00D818D5" w:rsidRPr="00765D5E" w:rsidRDefault="003469BA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-40</w:t>
            </w:r>
          </w:p>
        </w:tc>
        <w:tc>
          <w:tcPr>
            <w:tcW w:w="911" w:type="dxa"/>
            <w:shd w:val="clear" w:color="auto" w:fill="auto"/>
          </w:tcPr>
          <w:p w:rsidR="00D818D5" w:rsidRPr="00765D5E" w:rsidRDefault="003469BA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191" w:type="dxa"/>
            <w:shd w:val="clear" w:color="auto" w:fill="auto"/>
          </w:tcPr>
          <w:p w:rsidR="00D818D5" w:rsidRPr="00765D5E" w:rsidRDefault="003469BA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4.19</w:t>
            </w:r>
          </w:p>
        </w:tc>
        <w:tc>
          <w:tcPr>
            <w:tcW w:w="1190" w:type="dxa"/>
            <w:shd w:val="clear" w:color="auto" w:fill="auto"/>
          </w:tcPr>
          <w:p w:rsidR="00D818D5" w:rsidRPr="00765D5E" w:rsidRDefault="003469BA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364</w:t>
            </w:r>
          </w:p>
        </w:tc>
      </w:tr>
      <w:tr w:rsidR="0008225A" w:rsidRPr="00765D5E" w:rsidTr="00CE0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08225A" w:rsidRPr="00765D5E" w:rsidRDefault="00CE79AD" w:rsidP="009850A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Hippocampus</w:t>
            </w:r>
          </w:p>
        </w:tc>
        <w:tc>
          <w:tcPr>
            <w:tcW w:w="854" w:type="dxa"/>
            <w:shd w:val="clear" w:color="auto" w:fill="auto"/>
          </w:tcPr>
          <w:p w:rsidR="0008225A" w:rsidRPr="00765D5E" w:rsidRDefault="00CE79AD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</w:t>
            </w:r>
          </w:p>
        </w:tc>
        <w:tc>
          <w:tcPr>
            <w:tcW w:w="1048" w:type="dxa"/>
            <w:shd w:val="clear" w:color="auto" w:fill="auto"/>
          </w:tcPr>
          <w:p w:rsidR="0008225A" w:rsidRPr="00765D5E" w:rsidRDefault="00717030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912" w:type="dxa"/>
            <w:shd w:val="clear" w:color="auto" w:fill="auto"/>
          </w:tcPr>
          <w:p w:rsidR="0008225A" w:rsidRPr="00765D5E" w:rsidRDefault="00717030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-34</w:t>
            </w:r>
          </w:p>
        </w:tc>
        <w:tc>
          <w:tcPr>
            <w:tcW w:w="911" w:type="dxa"/>
            <w:shd w:val="clear" w:color="auto" w:fill="auto"/>
          </w:tcPr>
          <w:p w:rsidR="0008225A" w:rsidRPr="00765D5E" w:rsidRDefault="00717030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</w:t>
            </w:r>
          </w:p>
        </w:tc>
        <w:tc>
          <w:tcPr>
            <w:tcW w:w="1191" w:type="dxa"/>
            <w:shd w:val="clear" w:color="auto" w:fill="auto"/>
          </w:tcPr>
          <w:p w:rsidR="0008225A" w:rsidRPr="00765D5E" w:rsidRDefault="00717030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3.89</w:t>
            </w:r>
          </w:p>
        </w:tc>
        <w:tc>
          <w:tcPr>
            <w:tcW w:w="1190" w:type="dxa"/>
            <w:shd w:val="clear" w:color="auto" w:fill="auto"/>
          </w:tcPr>
          <w:p w:rsidR="0008225A" w:rsidRPr="00765D5E" w:rsidRDefault="00717030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124</w:t>
            </w:r>
          </w:p>
        </w:tc>
      </w:tr>
      <w:tr w:rsidR="0008225A" w:rsidRPr="00765D5E" w:rsidTr="00CE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08225A" w:rsidRPr="00765D5E" w:rsidRDefault="00EE3977" w:rsidP="009850AB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Parahippocampal</w:t>
            </w:r>
            <w:proofErr w:type="spellEnd"/>
            <w:r>
              <w:rPr>
                <w:rFonts w:cstheme="minorHAnsi"/>
                <w:lang w:val="en-US"/>
              </w:rPr>
              <w:t xml:space="preserve"> gyrus</w:t>
            </w:r>
          </w:p>
        </w:tc>
        <w:tc>
          <w:tcPr>
            <w:tcW w:w="854" w:type="dxa"/>
            <w:shd w:val="clear" w:color="auto" w:fill="auto"/>
          </w:tcPr>
          <w:p w:rsidR="0008225A" w:rsidRPr="00765D5E" w:rsidRDefault="00EE3977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</w:p>
        </w:tc>
        <w:tc>
          <w:tcPr>
            <w:tcW w:w="1048" w:type="dxa"/>
            <w:shd w:val="clear" w:color="auto" w:fill="auto"/>
          </w:tcPr>
          <w:p w:rsidR="0008225A" w:rsidRPr="00765D5E" w:rsidRDefault="006B770A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-28</w:t>
            </w:r>
          </w:p>
        </w:tc>
        <w:tc>
          <w:tcPr>
            <w:tcW w:w="912" w:type="dxa"/>
            <w:shd w:val="clear" w:color="auto" w:fill="auto"/>
          </w:tcPr>
          <w:p w:rsidR="0008225A" w:rsidRPr="00765D5E" w:rsidRDefault="006B770A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-58</w:t>
            </w:r>
          </w:p>
        </w:tc>
        <w:tc>
          <w:tcPr>
            <w:tcW w:w="911" w:type="dxa"/>
            <w:shd w:val="clear" w:color="auto" w:fill="auto"/>
          </w:tcPr>
          <w:p w:rsidR="0008225A" w:rsidRPr="00765D5E" w:rsidRDefault="006B770A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-4</w:t>
            </w:r>
          </w:p>
        </w:tc>
        <w:tc>
          <w:tcPr>
            <w:tcW w:w="1191" w:type="dxa"/>
            <w:shd w:val="clear" w:color="auto" w:fill="auto"/>
          </w:tcPr>
          <w:p w:rsidR="0008225A" w:rsidRPr="00765D5E" w:rsidRDefault="00447FC4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3.64</w:t>
            </w:r>
          </w:p>
        </w:tc>
        <w:tc>
          <w:tcPr>
            <w:tcW w:w="1190" w:type="dxa"/>
            <w:shd w:val="clear" w:color="auto" w:fill="auto"/>
          </w:tcPr>
          <w:p w:rsidR="0008225A" w:rsidRPr="00765D5E" w:rsidRDefault="00447FC4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</w:t>
            </w:r>
          </w:p>
        </w:tc>
      </w:tr>
      <w:tr w:rsidR="0008225A" w:rsidRPr="00765D5E" w:rsidTr="00CE0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08225A" w:rsidRPr="00765D5E" w:rsidRDefault="00EE3977" w:rsidP="009850A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Inferior temporal gyrus</w:t>
            </w:r>
          </w:p>
        </w:tc>
        <w:tc>
          <w:tcPr>
            <w:tcW w:w="854" w:type="dxa"/>
            <w:shd w:val="clear" w:color="auto" w:fill="auto"/>
          </w:tcPr>
          <w:p w:rsidR="0008225A" w:rsidRPr="00765D5E" w:rsidRDefault="00EE3977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</w:t>
            </w:r>
          </w:p>
        </w:tc>
        <w:tc>
          <w:tcPr>
            <w:tcW w:w="1048" w:type="dxa"/>
            <w:shd w:val="clear" w:color="auto" w:fill="auto"/>
          </w:tcPr>
          <w:p w:rsidR="0008225A" w:rsidRPr="00765D5E" w:rsidRDefault="00E258F3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912" w:type="dxa"/>
            <w:shd w:val="clear" w:color="auto" w:fill="auto"/>
          </w:tcPr>
          <w:p w:rsidR="0008225A" w:rsidRPr="00765D5E" w:rsidRDefault="00E258F3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</w:t>
            </w:r>
          </w:p>
        </w:tc>
        <w:tc>
          <w:tcPr>
            <w:tcW w:w="911" w:type="dxa"/>
            <w:shd w:val="clear" w:color="auto" w:fill="auto"/>
          </w:tcPr>
          <w:p w:rsidR="0008225A" w:rsidRPr="00765D5E" w:rsidRDefault="00E258F3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-24</w:t>
            </w:r>
          </w:p>
        </w:tc>
        <w:tc>
          <w:tcPr>
            <w:tcW w:w="1191" w:type="dxa"/>
            <w:shd w:val="clear" w:color="auto" w:fill="auto"/>
          </w:tcPr>
          <w:p w:rsidR="0008225A" w:rsidRPr="00765D5E" w:rsidRDefault="00E66AB9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3.50</w:t>
            </w:r>
          </w:p>
        </w:tc>
        <w:tc>
          <w:tcPr>
            <w:tcW w:w="1190" w:type="dxa"/>
            <w:shd w:val="clear" w:color="auto" w:fill="auto"/>
          </w:tcPr>
          <w:p w:rsidR="0008225A" w:rsidRPr="00765D5E" w:rsidRDefault="00E66AB9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</w:t>
            </w:r>
          </w:p>
        </w:tc>
      </w:tr>
      <w:tr w:rsidR="0008225A" w:rsidRPr="00765D5E" w:rsidTr="00CE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08225A" w:rsidRPr="00765D5E" w:rsidRDefault="00C962E3" w:rsidP="009850A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Lingual gyrus</w:t>
            </w:r>
          </w:p>
        </w:tc>
        <w:tc>
          <w:tcPr>
            <w:tcW w:w="854" w:type="dxa"/>
            <w:shd w:val="clear" w:color="auto" w:fill="auto"/>
          </w:tcPr>
          <w:p w:rsidR="0008225A" w:rsidRPr="00765D5E" w:rsidRDefault="00C962E3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</w:p>
        </w:tc>
        <w:tc>
          <w:tcPr>
            <w:tcW w:w="1048" w:type="dxa"/>
            <w:shd w:val="clear" w:color="auto" w:fill="auto"/>
          </w:tcPr>
          <w:p w:rsidR="0008225A" w:rsidRPr="00765D5E" w:rsidRDefault="00E62062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-16</w:t>
            </w:r>
          </w:p>
        </w:tc>
        <w:tc>
          <w:tcPr>
            <w:tcW w:w="912" w:type="dxa"/>
            <w:shd w:val="clear" w:color="auto" w:fill="auto"/>
          </w:tcPr>
          <w:p w:rsidR="0008225A" w:rsidRPr="00765D5E" w:rsidRDefault="00E62062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-72</w:t>
            </w:r>
          </w:p>
        </w:tc>
        <w:tc>
          <w:tcPr>
            <w:tcW w:w="911" w:type="dxa"/>
            <w:shd w:val="clear" w:color="auto" w:fill="auto"/>
          </w:tcPr>
          <w:p w:rsidR="0008225A" w:rsidRPr="00765D5E" w:rsidRDefault="00E62062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</w:t>
            </w:r>
          </w:p>
        </w:tc>
        <w:tc>
          <w:tcPr>
            <w:tcW w:w="1191" w:type="dxa"/>
            <w:shd w:val="clear" w:color="auto" w:fill="auto"/>
          </w:tcPr>
          <w:p w:rsidR="0008225A" w:rsidRPr="00765D5E" w:rsidRDefault="00163B91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3.49</w:t>
            </w:r>
          </w:p>
        </w:tc>
        <w:tc>
          <w:tcPr>
            <w:tcW w:w="1190" w:type="dxa"/>
            <w:shd w:val="clear" w:color="auto" w:fill="auto"/>
          </w:tcPr>
          <w:p w:rsidR="0008225A" w:rsidRPr="00765D5E" w:rsidRDefault="00163B91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47</w:t>
            </w:r>
          </w:p>
        </w:tc>
      </w:tr>
      <w:tr w:rsidR="0008225A" w:rsidRPr="00765D5E" w:rsidTr="00CE0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08225A" w:rsidRPr="00765D5E" w:rsidRDefault="006F449B" w:rsidP="009850A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Superior temporal gyrus</w:t>
            </w:r>
          </w:p>
        </w:tc>
        <w:tc>
          <w:tcPr>
            <w:tcW w:w="854" w:type="dxa"/>
            <w:shd w:val="clear" w:color="auto" w:fill="auto"/>
          </w:tcPr>
          <w:p w:rsidR="0008225A" w:rsidRPr="00765D5E" w:rsidRDefault="006F449B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</w:p>
        </w:tc>
        <w:tc>
          <w:tcPr>
            <w:tcW w:w="1048" w:type="dxa"/>
            <w:shd w:val="clear" w:color="auto" w:fill="auto"/>
          </w:tcPr>
          <w:p w:rsidR="0008225A" w:rsidRPr="00765D5E" w:rsidRDefault="00B702B2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-40</w:t>
            </w:r>
          </w:p>
        </w:tc>
        <w:tc>
          <w:tcPr>
            <w:tcW w:w="912" w:type="dxa"/>
            <w:shd w:val="clear" w:color="auto" w:fill="auto"/>
          </w:tcPr>
          <w:p w:rsidR="0008225A" w:rsidRPr="00765D5E" w:rsidRDefault="00B702B2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-32</w:t>
            </w:r>
          </w:p>
        </w:tc>
        <w:tc>
          <w:tcPr>
            <w:tcW w:w="911" w:type="dxa"/>
            <w:shd w:val="clear" w:color="auto" w:fill="auto"/>
          </w:tcPr>
          <w:p w:rsidR="0008225A" w:rsidRPr="00765D5E" w:rsidRDefault="00B702B2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91" w:type="dxa"/>
            <w:shd w:val="clear" w:color="auto" w:fill="auto"/>
          </w:tcPr>
          <w:p w:rsidR="0008225A" w:rsidRPr="00765D5E" w:rsidRDefault="00B702B2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3.47</w:t>
            </w:r>
          </w:p>
        </w:tc>
        <w:tc>
          <w:tcPr>
            <w:tcW w:w="1190" w:type="dxa"/>
            <w:shd w:val="clear" w:color="auto" w:fill="auto"/>
          </w:tcPr>
          <w:p w:rsidR="0008225A" w:rsidRPr="00765D5E" w:rsidRDefault="00B702B2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32</w:t>
            </w:r>
          </w:p>
        </w:tc>
      </w:tr>
      <w:tr w:rsidR="0008225A" w:rsidRPr="00765D5E" w:rsidTr="00CE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08225A" w:rsidRPr="00765D5E" w:rsidRDefault="00070795" w:rsidP="009850A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Postcentral gyrus</w:t>
            </w:r>
          </w:p>
        </w:tc>
        <w:tc>
          <w:tcPr>
            <w:tcW w:w="854" w:type="dxa"/>
            <w:shd w:val="clear" w:color="auto" w:fill="auto"/>
          </w:tcPr>
          <w:p w:rsidR="0008225A" w:rsidRPr="00765D5E" w:rsidRDefault="00070795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</w:t>
            </w:r>
          </w:p>
        </w:tc>
        <w:tc>
          <w:tcPr>
            <w:tcW w:w="1048" w:type="dxa"/>
            <w:shd w:val="clear" w:color="auto" w:fill="auto"/>
          </w:tcPr>
          <w:p w:rsidR="0008225A" w:rsidRPr="00765D5E" w:rsidRDefault="00074EA9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912" w:type="dxa"/>
            <w:shd w:val="clear" w:color="auto" w:fill="auto"/>
          </w:tcPr>
          <w:p w:rsidR="0008225A" w:rsidRPr="00765D5E" w:rsidRDefault="00074EA9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-34</w:t>
            </w:r>
          </w:p>
        </w:tc>
        <w:tc>
          <w:tcPr>
            <w:tcW w:w="911" w:type="dxa"/>
            <w:shd w:val="clear" w:color="auto" w:fill="auto"/>
          </w:tcPr>
          <w:p w:rsidR="0008225A" w:rsidRPr="00765D5E" w:rsidRDefault="00074EA9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191" w:type="dxa"/>
            <w:shd w:val="clear" w:color="auto" w:fill="auto"/>
          </w:tcPr>
          <w:p w:rsidR="0008225A" w:rsidRPr="00765D5E" w:rsidRDefault="00074EA9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3.40</w:t>
            </w:r>
          </w:p>
        </w:tc>
        <w:tc>
          <w:tcPr>
            <w:tcW w:w="1190" w:type="dxa"/>
            <w:shd w:val="clear" w:color="auto" w:fill="auto"/>
          </w:tcPr>
          <w:p w:rsidR="0008225A" w:rsidRPr="00765D5E" w:rsidRDefault="00074EA9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</w:t>
            </w:r>
          </w:p>
        </w:tc>
      </w:tr>
      <w:tr w:rsidR="0008225A" w:rsidRPr="00765D5E" w:rsidTr="00CE0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08225A" w:rsidRPr="00765D5E" w:rsidRDefault="00FC1A50" w:rsidP="009850A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Cingulate gyrus</w:t>
            </w:r>
          </w:p>
        </w:tc>
        <w:tc>
          <w:tcPr>
            <w:tcW w:w="854" w:type="dxa"/>
            <w:shd w:val="clear" w:color="auto" w:fill="auto"/>
          </w:tcPr>
          <w:p w:rsidR="0008225A" w:rsidRPr="00765D5E" w:rsidRDefault="00FC1A50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</w:p>
        </w:tc>
        <w:tc>
          <w:tcPr>
            <w:tcW w:w="1048" w:type="dxa"/>
            <w:shd w:val="clear" w:color="auto" w:fill="auto"/>
          </w:tcPr>
          <w:p w:rsidR="0008225A" w:rsidRPr="00765D5E" w:rsidRDefault="00933817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-16</w:t>
            </w:r>
          </w:p>
        </w:tc>
        <w:tc>
          <w:tcPr>
            <w:tcW w:w="912" w:type="dxa"/>
            <w:shd w:val="clear" w:color="auto" w:fill="auto"/>
          </w:tcPr>
          <w:p w:rsidR="0008225A" w:rsidRPr="00765D5E" w:rsidRDefault="00933817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911" w:type="dxa"/>
            <w:shd w:val="clear" w:color="auto" w:fill="auto"/>
          </w:tcPr>
          <w:p w:rsidR="0008225A" w:rsidRPr="00765D5E" w:rsidRDefault="00933817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91" w:type="dxa"/>
            <w:shd w:val="clear" w:color="auto" w:fill="auto"/>
          </w:tcPr>
          <w:p w:rsidR="0008225A" w:rsidRPr="00765D5E" w:rsidRDefault="009F28D4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3.39</w:t>
            </w:r>
          </w:p>
        </w:tc>
        <w:tc>
          <w:tcPr>
            <w:tcW w:w="1190" w:type="dxa"/>
            <w:shd w:val="clear" w:color="auto" w:fill="auto"/>
          </w:tcPr>
          <w:p w:rsidR="0008225A" w:rsidRPr="00765D5E" w:rsidRDefault="009F28D4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</w:tr>
      <w:tr w:rsidR="0008225A" w:rsidRPr="00765D5E" w:rsidTr="00CE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08225A" w:rsidRPr="00765D5E" w:rsidRDefault="001661D7" w:rsidP="009850A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Superior frontal gyrus</w:t>
            </w:r>
          </w:p>
        </w:tc>
        <w:tc>
          <w:tcPr>
            <w:tcW w:w="854" w:type="dxa"/>
            <w:shd w:val="clear" w:color="auto" w:fill="auto"/>
          </w:tcPr>
          <w:p w:rsidR="0008225A" w:rsidRPr="00765D5E" w:rsidRDefault="001661D7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</w:p>
        </w:tc>
        <w:tc>
          <w:tcPr>
            <w:tcW w:w="1048" w:type="dxa"/>
            <w:shd w:val="clear" w:color="auto" w:fill="auto"/>
          </w:tcPr>
          <w:p w:rsidR="0008225A" w:rsidRPr="00765D5E" w:rsidRDefault="00304A26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-12</w:t>
            </w:r>
          </w:p>
        </w:tc>
        <w:tc>
          <w:tcPr>
            <w:tcW w:w="912" w:type="dxa"/>
            <w:shd w:val="clear" w:color="auto" w:fill="auto"/>
          </w:tcPr>
          <w:p w:rsidR="0008225A" w:rsidRPr="00765D5E" w:rsidRDefault="00304A26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911" w:type="dxa"/>
            <w:shd w:val="clear" w:color="auto" w:fill="auto"/>
          </w:tcPr>
          <w:p w:rsidR="0008225A" w:rsidRPr="00765D5E" w:rsidRDefault="00304A26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191" w:type="dxa"/>
            <w:shd w:val="clear" w:color="auto" w:fill="auto"/>
          </w:tcPr>
          <w:p w:rsidR="0008225A" w:rsidRPr="00765D5E" w:rsidRDefault="003C073B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3.38</w:t>
            </w:r>
          </w:p>
        </w:tc>
        <w:tc>
          <w:tcPr>
            <w:tcW w:w="1190" w:type="dxa"/>
            <w:shd w:val="clear" w:color="auto" w:fill="auto"/>
          </w:tcPr>
          <w:p w:rsidR="0008225A" w:rsidRPr="00765D5E" w:rsidRDefault="003C073B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</w:t>
            </w:r>
          </w:p>
        </w:tc>
      </w:tr>
      <w:tr w:rsidR="0008225A" w:rsidRPr="00765D5E" w:rsidTr="00CE0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08225A" w:rsidRPr="00765D5E" w:rsidRDefault="00571450" w:rsidP="009850A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Transverse temporal gyrus</w:t>
            </w:r>
          </w:p>
        </w:tc>
        <w:tc>
          <w:tcPr>
            <w:tcW w:w="854" w:type="dxa"/>
            <w:shd w:val="clear" w:color="auto" w:fill="auto"/>
          </w:tcPr>
          <w:p w:rsidR="0008225A" w:rsidRPr="00765D5E" w:rsidRDefault="00571450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</w:t>
            </w:r>
          </w:p>
        </w:tc>
        <w:tc>
          <w:tcPr>
            <w:tcW w:w="1048" w:type="dxa"/>
            <w:shd w:val="clear" w:color="auto" w:fill="auto"/>
          </w:tcPr>
          <w:p w:rsidR="0008225A" w:rsidRPr="00765D5E" w:rsidRDefault="009A0FAB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912" w:type="dxa"/>
            <w:shd w:val="clear" w:color="auto" w:fill="auto"/>
          </w:tcPr>
          <w:p w:rsidR="0008225A" w:rsidRPr="00765D5E" w:rsidRDefault="009A0FAB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-22</w:t>
            </w:r>
          </w:p>
        </w:tc>
        <w:tc>
          <w:tcPr>
            <w:tcW w:w="911" w:type="dxa"/>
            <w:shd w:val="clear" w:color="auto" w:fill="auto"/>
          </w:tcPr>
          <w:p w:rsidR="0008225A" w:rsidRPr="00765D5E" w:rsidRDefault="009A0FAB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191" w:type="dxa"/>
            <w:shd w:val="clear" w:color="auto" w:fill="auto"/>
          </w:tcPr>
          <w:p w:rsidR="0008225A" w:rsidRPr="00765D5E" w:rsidRDefault="009A0FAB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3.30</w:t>
            </w:r>
          </w:p>
        </w:tc>
        <w:tc>
          <w:tcPr>
            <w:tcW w:w="1190" w:type="dxa"/>
            <w:shd w:val="clear" w:color="auto" w:fill="auto"/>
          </w:tcPr>
          <w:p w:rsidR="0008225A" w:rsidRPr="00765D5E" w:rsidRDefault="009A0FAB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</w:t>
            </w:r>
          </w:p>
        </w:tc>
      </w:tr>
      <w:tr w:rsidR="0008225A" w:rsidRPr="00765D5E" w:rsidTr="00CE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08225A" w:rsidRPr="00765D5E" w:rsidRDefault="00E22DF2" w:rsidP="009850A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Anterior cingulate</w:t>
            </w:r>
          </w:p>
        </w:tc>
        <w:tc>
          <w:tcPr>
            <w:tcW w:w="854" w:type="dxa"/>
            <w:shd w:val="clear" w:color="auto" w:fill="auto"/>
          </w:tcPr>
          <w:p w:rsidR="0008225A" w:rsidRPr="00765D5E" w:rsidRDefault="00E22DF2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</w:p>
        </w:tc>
        <w:tc>
          <w:tcPr>
            <w:tcW w:w="1048" w:type="dxa"/>
            <w:shd w:val="clear" w:color="auto" w:fill="auto"/>
          </w:tcPr>
          <w:p w:rsidR="0008225A" w:rsidRPr="00765D5E" w:rsidRDefault="00ED0ABB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-16</w:t>
            </w:r>
          </w:p>
        </w:tc>
        <w:tc>
          <w:tcPr>
            <w:tcW w:w="912" w:type="dxa"/>
            <w:shd w:val="clear" w:color="auto" w:fill="auto"/>
          </w:tcPr>
          <w:p w:rsidR="0008225A" w:rsidRPr="00765D5E" w:rsidRDefault="00ED0ABB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911" w:type="dxa"/>
            <w:shd w:val="clear" w:color="auto" w:fill="auto"/>
          </w:tcPr>
          <w:p w:rsidR="0008225A" w:rsidRPr="00765D5E" w:rsidRDefault="00ED0ABB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191" w:type="dxa"/>
            <w:shd w:val="clear" w:color="auto" w:fill="auto"/>
          </w:tcPr>
          <w:p w:rsidR="0008225A" w:rsidRPr="00765D5E" w:rsidRDefault="004F5DD7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3.25</w:t>
            </w:r>
          </w:p>
        </w:tc>
        <w:tc>
          <w:tcPr>
            <w:tcW w:w="1190" w:type="dxa"/>
            <w:shd w:val="clear" w:color="auto" w:fill="auto"/>
          </w:tcPr>
          <w:p w:rsidR="0008225A" w:rsidRPr="00765D5E" w:rsidRDefault="004F5DD7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</w:tr>
      <w:tr w:rsidR="00D818D5" w:rsidRPr="00765D5E" w:rsidTr="00CE0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D818D5" w:rsidRPr="00262E6D" w:rsidRDefault="00D818D5" w:rsidP="009850AB">
            <w:pPr>
              <w:rPr>
                <w:rFonts w:cstheme="minorHAnsi"/>
                <w:b w:val="0"/>
                <w:lang w:val="en-US"/>
              </w:rPr>
            </w:pPr>
            <w:r w:rsidRPr="00262E6D">
              <w:rPr>
                <w:rFonts w:cstheme="minorHAnsi"/>
                <w:b w:val="0"/>
                <w:lang w:val="en-US"/>
              </w:rPr>
              <w:t>CTRL&gt;FHR&gt;UHR</w:t>
            </w:r>
          </w:p>
        </w:tc>
        <w:tc>
          <w:tcPr>
            <w:tcW w:w="854" w:type="dxa"/>
            <w:shd w:val="clear" w:color="auto" w:fill="auto"/>
          </w:tcPr>
          <w:p w:rsidR="00D818D5" w:rsidRPr="00765D5E" w:rsidRDefault="00D818D5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D818D5" w:rsidRPr="00765D5E" w:rsidRDefault="00D818D5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912" w:type="dxa"/>
            <w:shd w:val="clear" w:color="auto" w:fill="auto"/>
          </w:tcPr>
          <w:p w:rsidR="00D818D5" w:rsidRPr="00765D5E" w:rsidRDefault="00D818D5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911" w:type="dxa"/>
            <w:shd w:val="clear" w:color="auto" w:fill="auto"/>
          </w:tcPr>
          <w:p w:rsidR="00D818D5" w:rsidRPr="00765D5E" w:rsidRDefault="00D818D5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:rsidR="00D818D5" w:rsidRPr="00765D5E" w:rsidRDefault="00D818D5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190" w:type="dxa"/>
            <w:shd w:val="clear" w:color="auto" w:fill="auto"/>
          </w:tcPr>
          <w:p w:rsidR="00D818D5" w:rsidRPr="00765D5E" w:rsidRDefault="00D818D5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D818D5" w:rsidRPr="00765D5E" w:rsidTr="00CE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D818D5" w:rsidRPr="004973F6" w:rsidRDefault="00D9012C" w:rsidP="009850AB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Precunues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D818D5" w:rsidRPr="00765D5E" w:rsidRDefault="00D9012C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</w:p>
        </w:tc>
        <w:tc>
          <w:tcPr>
            <w:tcW w:w="1048" w:type="dxa"/>
            <w:shd w:val="clear" w:color="auto" w:fill="auto"/>
          </w:tcPr>
          <w:p w:rsidR="00D818D5" w:rsidRPr="00765D5E" w:rsidRDefault="005E3839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-2</w:t>
            </w:r>
          </w:p>
        </w:tc>
        <w:tc>
          <w:tcPr>
            <w:tcW w:w="912" w:type="dxa"/>
            <w:shd w:val="clear" w:color="auto" w:fill="auto"/>
          </w:tcPr>
          <w:p w:rsidR="00D818D5" w:rsidRPr="00765D5E" w:rsidRDefault="005E3839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-52</w:t>
            </w:r>
          </w:p>
        </w:tc>
        <w:tc>
          <w:tcPr>
            <w:tcW w:w="911" w:type="dxa"/>
            <w:shd w:val="clear" w:color="auto" w:fill="auto"/>
          </w:tcPr>
          <w:p w:rsidR="00D818D5" w:rsidRPr="00765D5E" w:rsidRDefault="005E3839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32</w:t>
            </w:r>
          </w:p>
        </w:tc>
        <w:tc>
          <w:tcPr>
            <w:tcW w:w="1191" w:type="dxa"/>
            <w:shd w:val="clear" w:color="auto" w:fill="auto"/>
          </w:tcPr>
          <w:p w:rsidR="00D818D5" w:rsidRPr="00765D5E" w:rsidRDefault="004973F6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4.75</w:t>
            </w:r>
          </w:p>
        </w:tc>
        <w:tc>
          <w:tcPr>
            <w:tcW w:w="1190" w:type="dxa"/>
            <w:shd w:val="clear" w:color="auto" w:fill="auto"/>
          </w:tcPr>
          <w:p w:rsidR="00D818D5" w:rsidRPr="00765D5E" w:rsidRDefault="004973F6" w:rsidP="0098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812</w:t>
            </w:r>
            <w:r w:rsidR="005E3839">
              <w:rPr>
                <w:rFonts w:cstheme="minorHAnsi"/>
                <w:lang w:val="en-US"/>
              </w:rPr>
              <w:t>*</w:t>
            </w:r>
          </w:p>
        </w:tc>
      </w:tr>
      <w:tr w:rsidR="004973F6" w:rsidRPr="00765D5E" w:rsidTr="00CE0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4973F6" w:rsidRPr="004973F6" w:rsidRDefault="00EF519F" w:rsidP="009850A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Insula</w:t>
            </w:r>
          </w:p>
        </w:tc>
        <w:tc>
          <w:tcPr>
            <w:tcW w:w="854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4973F6" w:rsidRPr="00765D5E" w:rsidRDefault="00EF519F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</w:t>
            </w:r>
          </w:p>
        </w:tc>
        <w:tc>
          <w:tcPr>
            <w:tcW w:w="10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4973F6" w:rsidRPr="00765D5E" w:rsidRDefault="005D50E5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</w:t>
            </w:r>
          </w:p>
        </w:tc>
        <w:tc>
          <w:tcPr>
            <w:tcW w:w="912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4973F6" w:rsidRPr="00765D5E" w:rsidRDefault="005D50E5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-22</w:t>
            </w:r>
          </w:p>
        </w:tc>
        <w:tc>
          <w:tcPr>
            <w:tcW w:w="91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4973F6" w:rsidRPr="00765D5E" w:rsidRDefault="005D50E5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</w:t>
            </w:r>
          </w:p>
        </w:tc>
        <w:tc>
          <w:tcPr>
            <w:tcW w:w="119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4973F6" w:rsidRDefault="002521BF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4.08</w:t>
            </w:r>
          </w:p>
        </w:tc>
        <w:tc>
          <w:tcPr>
            <w:tcW w:w="119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4973F6" w:rsidRDefault="002521BF" w:rsidP="0098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</w:t>
            </w:r>
          </w:p>
        </w:tc>
      </w:tr>
    </w:tbl>
    <w:p w:rsidR="004E6F5C" w:rsidRDefault="004E6F5C"/>
    <w:p w:rsidR="00630152" w:rsidRDefault="00630152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630152" w:rsidRDefault="00630152" w:rsidP="0058206F">
      <w:pPr>
        <w:rPr>
          <w:b/>
          <w:lang w:val="en-US"/>
        </w:rPr>
        <w:sectPr w:rsidR="0063015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8206F" w:rsidRPr="00A72D1A" w:rsidRDefault="00A72D1A" w:rsidP="0058206F">
      <w:pPr>
        <w:rPr>
          <w:lang w:val="en-US"/>
        </w:rPr>
      </w:pPr>
      <w:proofErr w:type="gramStart"/>
      <w:r>
        <w:rPr>
          <w:b/>
          <w:lang w:val="en-US"/>
        </w:rPr>
        <w:lastRenderedPageBreak/>
        <w:t>Table S2</w:t>
      </w:r>
      <w:r w:rsidR="0058206F" w:rsidRPr="0058206F">
        <w:rPr>
          <w:b/>
          <w:lang w:val="en-US"/>
        </w:rPr>
        <w:t xml:space="preserve"> </w:t>
      </w:r>
      <w:r w:rsidR="0058206F" w:rsidRPr="00A72D1A">
        <w:rPr>
          <w:lang w:val="en-US"/>
        </w:rPr>
        <w:t>Demographic characteristics and means and standard deviations for errors in N-Back task</w:t>
      </w:r>
      <w:r w:rsidR="00D952AA">
        <w:rPr>
          <w:lang w:val="en-US"/>
        </w:rPr>
        <w:t>, includ</w:t>
      </w:r>
      <w:r w:rsidR="00B064EF">
        <w:rPr>
          <w:lang w:val="en-US"/>
        </w:rPr>
        <w:t>ing an additional sample of pat</w:t>
      </w:r>
      <w:r w:rsidR="00D952AA">
        <w:rPr>
          <w:lang w:val="en-US"/>
        </w:rPr>
        <w:t>i</w:t>
      </w:r>
      <w:r w:rsidR="00B064EF">
        <w:rPr>
          <w:lang w:val="en-US"/>
        </w:rPr>
        <w:t>e</w:t>
      </w:r>
      <w:r w:rsidR="00D952AA">
        <w:rPr>
          <w:lang w:val="en-US"/>
        </w:rPr>
        <w:t>n</w:t>
      </w:r>
      <w:r w:rsidR="00B064EF">
        <w:rPr>
          <w:lang w:val="en-US"/>
        </w:rPr>
        <w:t>t</w:t>
      </w:r>
      <w:r w:rsidR="00D952AA">
        <w:rPr>
          <w:lang w:val="en-US"/>
        </w:rPr>
        <w:t>s with first episode psychosis (FEP)</w:t>
      </w:r>
      <w:r w:rsidR="0058206F" w:rsidRPr="00A72D1A">
        <w:rPr>
          <w:lang w:val="en-US"/>
        </w:rPr>
        <w:t>.</w:t>
      </w:r>
      <w:proofErr w:type="gramEnd"/>
      <w:r w:rsidR="0058206F" w:rsidRPr="00A72D1A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0E4B6E" w:rsidTr="002F7BE4">
        <w:tc>
          <w:tcPr>
            <w:tcW w:w="2404" w:type="dxa"/>
          </w:tcPr>
          <w:p w:rsidR="000E4B6E" w:rsidRPr="000E4B6E" w:rsidRDefault="000E4B6E" w:rsidP="002F7BE4">
            <w:pPr>
              <w:rPr>
                <w:b/>
              </w:rPr>
            </w:pPr>
          </w:p>
        </w:tc>
        <w:tc>
          <w:tcPr>
            <w:tcW w:w="2404" w:type="dxa"/>
          </w:tcPr>
          <w:p w:rsidR="000E4B6E" w:rsidRPr="000E4B6E" w:rsidRDefault="000E4B6E" w:rsidP="002F7BE4">
            <w:pPr>
              <w:rPr>
                <w:b/>
              </w:rPr>
            </w:pPr>
            <w:r w:rsidRPr="000E4B6E">
              <w:rPr>
                <w:b/>
              </w:rPr>
              <w:t>FEP (n=10)</w:t>
            </w:r>
          </w:p>
        </w:tc>
        <w:tc>
          <w:tcPr>
            <w:tcW w:w="2404" w:type="dxa"/>
          </w:tcPr>
          <w:p w:rsidR="000E4B6E" w:rsidRPr="000E4B6E" w:rsidRDefault="000E4B6E" w:rsidP="002F7BE4">
            <w:pPr>
              <w:rPr>
                <w:b/>
              </w:rPr>
            </w:pPr>
            <w:r w:rsidRPr="000E4B6E">
              <w:rPr>
                <w:b/>
              </w:rPr>
              <w:t>UHR (n=17)</w:t>
            </w:r>
          </w:p>
        </w:tc>
        <w:tc>
          <w:tcPr>
            <w:tcW w:w="2405" w:type="dxa"/>
          </w:tcPr>
          <w:p w:rsidR="000E4B6E" w:rsidRPr="000E4B6E" w:rsidRDefault="000E4B6E" w:rsidP="002F7BE4">
            <w:pPr>
              <w:rPr>
                <w:b/>
              </w:rPr>
            </w:pPr>
            <w:r w:rsidRPr="000E4B6E">
              <w:rPr>
                <w:b/>
              </w:rPr>
              <w:t>GHR (n=10)</w:t>
            </w:r>
          </w:p>
        </w:tc>
        <w:tc>
          <w:tcPr>
            <w:tcW w:w="2405" w:type="dxa"/>
          </w:tcPr>
          <w:p w:rsidR="000E4B6E" w:rsidRPr="000E4B6E" w:rsidRDefault="000E4B6E" w:rsidP="002F7BE4">
            <w:pPr>
              <w:rPr>
                <w:b/>
              </w:rPr>
            </w:pPr>
            <w:r w:rsidRPr="000E4B6E">
              <w:rPr>
                <w:b/>
              </w:rPr>
              <w:t>Controls (n=15)</w:t>
            </w:r>
          </w:p>
        </w:tc>
        <w:tc>
          <w:tcPr>
            <w:tcW w:w="2405" w:type="dxa"/>
          </w:tcPr>
          <w:p w:rsidR="000E4B6E" w:rsidRPr="000E4B6E" w:rsidRDefault="000E4B6E" w:rsidP="002F7BE4">
            <w:pPr>
              <w:rPr>
                <w:b/>
              </w:rPr>
            </w:pPr>
            <w:r w:rsidRPr="000E4B6E">
              <w:rPr>
                <w:b/>
              </w:rPr>
              <w:t>Statistic</w:t>
            </w:r>
          </w:p>
        </w:tc>
      </w:tr>
      <w:tr w:rsidR="000E4B6E" w:rsidTr="002F7BE4">
        <w:tc>
          <w:tcPr>
            <w:tcW w:w="2404" w:type="dxa"/>
          </w:tcPr>
          <w:p w:rsidR="000E4B6E" w:rsidRPr="000E4B6E" w:rsidRDefault="000E4B6E" w:rsidP="002F7BE4">
            <w:pPr>
              <w:rPr>
                <w:b/>
              </w:rPr>
            </w:pPr>
            <w:r w:rsidRPr="000E4B6E">
              <w:rPr>
                <w:b/>
              </w:rPr>
              <w:t>Age</w:t>
            </w:r>
          </w:p>
        </w:tc>
        <w:tc>
          <w:tcPr>
            <w:tcW w:w="2404" w:type="dxa"/>
          </w:tcPr>
          <w:p w:rsidR="000E4B6E" w:rsidRDefault="000E4B6E" w:rsidP="002F7BE4"/>
        </w:tc>
        <w:tc>
          <w:tcPr>
            <w:tcW w:w="2404" w:type="dxa"/>
          </w:tcPr>
          <w:p w:rsidR="000E4B6E" w:rsidRDefault="000E4B6E" w:rsidP="002F7BE4"/>
        </w:tc>
        <w:tc>
          <w:tcPr>
            <w:tcW w:w="2405" w:type="dxa"/>
          </w:tcPr>
          <w:p w:rsidR="000E4B6E" w:rsidRDefault="000E4B6E" w:rsidP="002F7BE4"/>
        </w:tc>
        <w:tc>
          <w:tcPr>
            <w:tcW w:w="2405" w:type="dxa"/>
          </w:tcPr>
          <w:p w:rsidR="000E4B6E" w:rsidRDefault="000E4B6E" w:rsidP="002F7BE4"/>
        </w:tc>
        <w:tc>
          <w:tcPr>
            <w:tcW w:w="2405" w:type="dxa"/>
          </w:tcPr>
          <w:p w:rsidR="000E4B6E" w:rsidRDefault="000E4B6E" w:rsidP="002F7BE4"/>
        </w:tc>
      </w:tr>
      <w:tr w:rsidR="000E4B6E" w:rsidTr="002F7BE4">
        <w:tc>
          <w:tcPr>
            <w:tcW w:w="2404" w:type="dxa"/>
          </w:tcPr>
          <w:p w:rsidR="000E4B6E" w:rsidRPr="000E4B6E" w:rsidRDefault="000E4B6E" w:rsidP="002F7BE4">
            <w:pPr>
              <w:jc w:val="right"/>
              <w:rPr>
                <w:b/>
              </w:rPr>
            </w:pPr>
            <w:r w:rsidRPr="000E4B6E">
              <w:rPr>
                <w:b/>
              </w:rPr>
              <w:t>Mean (SD)</w:t>
            </w:r>
          </w:p>
        </w:tc>
        <w:tc>
          <w:tcPr>
            <w:tcW w:w="2404" w:type="dxa"/>
          </w:tcPr>
          <w:p w:rsidR="000E4B6E" w:rsidRDefault="000E4B6E" w:rsidP="002F7BE4">
            <w:r>
              <w:t>25.5 (5.9)</w:t>
            </w:r>
          </w:p>
        </w:tc>
        <w:tc>
          <w:tcPr>
            <w:tcW w:w="2404" w:type="dxa"/>
          </w:tcPr>
          <w:p w:rsidR="000E4B6E" w:rsidRDefault="000E4B6E" w:rsidP="002F7BE4">
            <w:r>
              <w:t>24.3 (4.2)</w:t>
            </w:r>
          </w:p>
        </w:tc>
        <w:tc>
          <w:tcPr>
            <w:tcW w:w="2405" w:type="dxa"/>
          </w:tcPr>
          <w:p w:rsidR="000E4B6E" w:rsidRDefault="000E4B6E" w:rsidP="002F7BE4">
            <w:r>
              <w:t>40.3 (10.7)</w:t>
            </w:r>
          </w:p>
        </w:tc>
        <w:tc>
          <w:tcPr>
            <w:tcW w:w="2405" w:type="dxa"/>
          </w:tcPr>
          <w:p w:rsidR="000E4B6E" w:rsidRDefault="000E4B6E" w:rsidP="002F7BE4">
            <w:r>
              <w:t>25.6 (4.8)</w:t>
            </w:r>
          </w:p>
        </w:tc>
        <w:tc>
          <w:tcPr>
            <w:tcW w:w="2405" w:type="dxa"/>
          </w:tcPr>
          <w:p w:rsidR="000E4B6E" w:rsidRPr="00666228" w:rsidRDefault="000E4B6E" w:rsidP="002F7BE4">
            <w:pPr>
              <w:rPr>
                <w:vertAlign w:val="superscript"/>
              </w:rPr>
            </w:pPr>
            <w:r>
              <w:t>F (3, 48) = 15.5</w:t>
            </w:r>
            <w:r>
              <w:rPr>
                <w:vertAlign w:val="superscript"/>
              </w:rPr>
              <w:t>a</w:t>
            </w:r>
          </w:p>
        </w:tc>
      </w:tr>
      <w:tr w:rsidR="000E4B6E" w:rsidTr="002F7BE4">
        <w:tc>
          <w:tcPr>
            <w:tcW w:w="2404" w:type="dxa"/>
          </w:tcPr>
          <w:p w:rsidR="000E4B6E" w:rsidRPr="000E4B6E" w:rsidRDefault="000E4B6E" w:rsidP="002F7BE4">
            <w:pPr>
              <w:jc w:val="right"/>
              <w:rPr>
                <w:b/>
              </w:rPr>
            </w:pPr>
            <w:r w:rsidRPr="000E4B6E">
              <w:rPr>
                <w:b/>
              </w:rPr>
              <w:t xml:space="preserve">Range </w:t>
            </w:r>
          </w:p>
        </w:tc>
        <w:tc>
          <w:tcPr>
            <w:tcW w:w="2404" w:type="dxa"/>
          </w:tcPr>
          <w:p w:rsidR="000E4B6E" w:rsidRDefault="000E4B6E" w:rsidP="002F7BE4">
            <w:r>
              <w:t>18 - 35</w:t>
            </w:r>
          </w:p>
        </w:tc>
        <w:tc>
          <w:tcPr>
            <w:tcW w:w="2404" w:type="dxa"/>
          </w:tcPr>
          <w:p w:rsidR="000E4B6E" w:rsidRDefault="000E4B6E" w:rsidP="002F7BE4">
            <w:r>
              <w:t>20 - 34</w:t>
            </w:r>
          </w:p>
        </w:tc>
        <w:tc>
          <w:tcPr>
            <w:tcW w:w="2405" w:type="dxa"/>
          </w:tcPr>
          <w:p w:rsidR="000E4B6E" w:rsidRDefault="000E4B6E" w:rsidP="002F7BE4">
            <w:r>
              <w:t>26 - 59</w:t>
            </w:r>
          </w:p>
        </w:tc>
        <w:tc>
          <w:tcPr>
            <w:tcW w:w="2405" w:type="dxa"/>
          </w:tcPr>
          <w:p w:rsidR="000E4B6E" w:rsidRDefault="000E4B6E" w:rsidP="002F7BE4">
            <w:r>
              <w:t>19 - 35</w:t>
            </w:r>
          </w:p>
        </w:tc>
        <w:tc>
          <w:tcPr>
            <w:tcW w:w="2405" w:type="dxa"/>
          </w:tcPr>
          <w:p w:rsidR="000E4B6E" w:rsidRPr="001E469A" w:rsidRDefault="000E4B6E" w:rsidP="002F7BE4">
            <w:pPr>
              <w:rPr>
                <w:vertAlign w:val="superscript"/>
              </w:rPr>
            </w:pPr>
          </w:p>
        </w:tc>
      </w:tr>
      <w:tr w:rsidR="000E4B6E" w:rsidTr="002F7BE4">
        <w:tc>
          <w:tcPr>
            <w:tcW w:w="2404" w:type="dxa"/>
          </w:tcPr>
          <w:p w:rsidR="000E4B6E" w:rsidRPr="000E4B6E" w:rsidRDefault="000E4B6E" w:rsidP="002F7BE4">
            <w:pPr>
              <w:rPr>
                <w:b/>
              </w:rPr>
            </w:pPr>
            <w:r w:rsidRPr="000E4B6E">
              <w:rPr>
                <w:b/>
              </w:rPr>
              <w:t>IQ</w:t>
            </w:r>
          </w:p>
        </w:tc>
        <w:tc>
          <w:tcPr>
            <w:tcW w:w="2404" w:type="dxa"/>
          </w:tcPr>
          <w:p w:rsidR="000E4B6E" w:rsidRDefault="000E4B6E" w:rsidP="002F7BE4"/>
        </w:tc>
        <w:tc>
          <w:tcPr>
            <w:tcW w:w="2404" w:type="dxa"/>
          </w:tcPr>
          <w:p w:rsidR="000E4B6E" w:rsidRDefault="000E4B6E" w:rsidP="002F7BE4"/>
        </w:tc>
        <w:tc>
          <w:tcPr>
            <w:tcW w:w="2405" w:type="dxa"/>
          </w:tcPr>
          <w:p w:rsidR="000E4B6E" w:rsidRDefault="000E4B6E" w:rsidP="002F7BE4"/>
        </w:tc>
        <w:tc>
          <w:tcPr>
            <w:tcW w:w="2405" w:type="dxa"/>
          </w:tcPr>
          <w:p w:rsidR="000E4B6E" w:rsidRDefault="000E4B6E" w:rsidP="002F7BE4"/>
        </w:tc>
        <w:tc>
          <w:tcPr>
            <w:tcW w:w="2405" w:type="dxa"/>
          </w:tcPr>
          <w:p w:rsidR="000E4B6E" w:rsidRDefault="000E4B6E" w:rsidP="002F7BE4"/>
        </w:tc>
      </w:tr>
      <w:tr w:rsidR="000E4B6E" w:rsidTr="002F7BE4">
        <w:tc>
          <w:tcPr>
            <w:tcW w:w="2404" w:type="dxa"/>
          </w:tcPr>
          <w:p w:rsidR="000E4B6E" w:rsidRPr="000E4B6E" w:rsidRDefault="000E4B6E" w:rsidP="002F7BE4">
            <w:pPr>
              <w:jc w:val="right"/>
              <w:rPr>
                <w:b/>
              </w:rPr>
            </w:pPr>
            <w:r w:rsidRPr="000E4B6E">
              <w:rPr>
                <w:b/>
              </w:rPr>
              <w:t>Mean (SD)</w:t>
            </w:r>
          </w:p>
        </w:tc>
        <w:tc>
          <w:tcPr>
            <w:tcW w:w="2404" w:type="dxa"/>
          </w:tcPr>
          <w:p w:rsidR="000E4B6E" w:rsidRDefault="000E4B6E" w:rsidP="002F7BE4">
            <w:r>
              <w:t>105.4 (10.5)</w:t>
            </w:r>
          </w:p>
        </w:tc>
        <w:tc>
          <w:tcPr>
            <w:tcW w:w="2404" w:type="dxa"/>
          </w:tcPr>
          <w:p w:rsidR="000E4B6E" w:rsidRDefault="000E4B6E" w:rsidP="002F7BE4">
            <w:r>
              <w:t>101.7 (11.7)</w:t>
            </w:r>
          </w:p>
        </w:tc>
        <w:tc>
          <w:tcPr>
            <w:tcW w:w="2405" w:type="dxa"/>
          </w:tcPr>
          <w:p w:rsidR="000E4B6E" w:rsidRDefault="000E4B6E" w:rsidP="002F7BE4">
            <w:r>
              <w:t>111.9 (7.5)</w:t>
            </w:r>
          </w:p>
        </w:tc>
        <w:tc>
          <w:tcPr>
            <w:tcW w:w="2405" w:type="dxa"/>
          </w:tcPr>
          <w:p w:rsidR="000E4B6E" w:rsidRDefault="000E4B6E" w:rsidP="002F7BE4">
            <w:r>
              <w:t>123.2 (16.2)</w:t>
            </w:r>
          </w:p>
        </w:tc>
        <w:tc>
          <w:tcPr>
            <w:tcW w:w="2405" w:type="dxa"/>
          </w:tcPr>
          <w:p w:rsidR="000E4B6E" w:rsidRDefault="000E4B6E" w:rsidP="002F7BE4">
            <w:r>
              <w:t>F (3, 36) = 6.5</w:t>
            </w:r>
            <w:r>
              <w:rPr>
                <w:vertAlign w:val="superscript"/>
              </w:rPr>
              <w:t>a</w:t>
            </w:r>
          </w:p>
        </w:tc>
      </w:tr>
      <w:tr w:rsidR="000E4B6E" w:rsidTr="002F7BE4">
        <w:tc>
          <w:tcPr>
            <w:tcW w:w="2404" w:type="dxa"/>
          </w:tcPr>
          <w:p w:rsidR="000E4B6E" w:rsidRPr="000E4B6E" w:rsidRDefault="000E4B6E" w:rsidP="002F7BE4">
            <w:pPr>
              <w:jc w:val="right"/>
              <w:rPr>
                <w:b/>
              </w:rPr>
            </w:pPr>
            <w:r w:rsidRPr="000E4B6E">
              <w:rPr>
                <w:b/>
              </w:rPr>
              <w:t>Range</w:t>
            </w:r>
          </w:p>
        </w:tc>
        <w:tc>
          <w:tcPr>
            <w:tcW w:w="2404" w:type="dxa"/>
          </w:tcPr>
          <w:p w:rsidR="000E4B6E" w:rsidRDefault="000E4B6E" w:rsidP="002F7BE4">
            <w:r>
              <w:t>96.6 - 114.1</w:t>
            </w:r>
          </w:p>
        </w:tc>
        <w:tc>
          <w:tcPr>
            <w:tcW w:w="2404" w:type="dxa"/>
          </w:tcPr>
          <w:p w:rsidR="000E4B6E" w:rsidRDefault="000E4B6E" w:rsidP="002F7BE4">
            <w:r>
              <w:t>95.5 – 108.0</w:t>
            </w:r>
          </w:p>
        </w:tc>
        <w:tc>
          <w:tcPr>
            <w:tcW w:w="2405" w:type="dxa"/>
          </w:tcPr>
          <w:p w:rsidR="000E4B6E" w:rsidRDefault="000E4B6E" w:rsidP="002F7BE4">
            <w:r>
              <w:t>105.0 - 118.8</w:t>
            </w:r>
          </w:p>
        </w:tc>
        <w:tc>
          <w:tcPr>
            <w:tcW w:w="2405" w:type="dxa"/>
          </w:tcPr>
          <w:p w:rsidR="000E4B6E" w:rsidRDefault="000E4B6E" w:rsidP="002F7BE4">
            <w:r>
              <w:t>110.7 - 135.7</w:t>
            </w:r>
          </w:p>
        </w:tc>
        <w:tc>
          <w:tcPr>
            <w:tcW w:w="2405" w:type="dxa"/>
          </w:tcPr>
          <w:p w:rsidR="000E4B6E" w:rsidRDefault="000E4B6E" w:rsidP="002F7BE4"/>
        </w:tc>
      </w:tr>
      <w:tr w:rsidR="000E4B6E" w:rsidTr="002F7BE4">
        <w:tc>
          <w:tcPr>
            <w:tcW w:w="2404" w:type="dxa"/>
          </w:tcPr>
          <w:p w:rsidR="000E4B6E" w:rsidRPr="000E4B6E" w:rsidRDefault="000E4B6E" w:rsidP="002F7BE4">
            <w:pPr>
              <w:rPr>
                <w:b/>
              </w:rPr>
            </w:pPr>
            <w:r w:rsidRPr="000E4B6E">
              <w:rPr>
                <w:b/>
              </w:rPr>
              <w:t>Gender (n female)</w:t>
            </w:r>
          </w:p>
        </w:tc>
        <w:tc>
          <w:tcPr>
            <w:tcW w:w="2404" w:type="dxa"/>
          </w:tcPr>
          <w:p w:rsidR="000E4B6E" w:rsidRDefault="000E4B6E" w:rsidP="002F7BE4">
            <w:r>
              <w:t>3</w:t>
            </w:r>
          </w:p>
        </w:tc>
        <w:tc>
          <w:tcPr>
            <w:tcW w:w="2404" w:type="dxa"/>
          </w:tcPr>
          <w:p w:rsidR="000E4B6E" w:rsidRDefault="000E4B6E" w:rsidP="002F7BE4">
            <w:r>
              <w:t>5</w:t>
            </w:r>
          </w:p>
        </w:tc>
        <w:tc>
          <w:tcPr>
            <w:tcW w:w="2405" w:type="dxa"/>
          </w:tcPr>
          <w:p w:rsidR="000E4B6E" w:rsidRDefault="000E4B6E" w:rsidP="002F7BE4">
            <w:r>
              <w:t>5</w:t>
            </w:r>
          </w:p>
        </w:tc>
        <w:tc>
          <w:tcPr>
            <w:tcW w:w="2405" w:type="dxa"/>
          </w:tcPr>
          <w:p w:rsidR="000E4B6E" w:rsidRDefault="000E4B6E" w:rsidP="002F7BE4">
            <w:r>
              <w:t>5</w:t>
            </w:r>
          </w:p>
        </w:tc>
        <w:tc>
          <w:tcPr>
            <w:tcW w:w="2405" w:type="dxa"/>
          </w:tcPr>
          <w:p w:rsidR="000E4B6E" w:rsidRPr="008834A7" w:rsidRDefault="000E4B6E" w:rsidP="002F7BE4">
            <w:r>
              <w:rPr>
                <w:rFonts w:cstheme="minorHAnsi"/>
              </w:rPr>
              <w:t>Χ</w:t>
            </w:r>
            <w:r>
              <w:rPr>
                <w:vertAlign w:val="superscript"/>
              </w:rPr>
              <w:t xml:space="preserve">2 </w:t>
            </w:r>
            <w:r>
              <w:t xml:space="preserve"> (3) = 4.5</w:t>
            </w:r>
          </w:p>
        </w:tc>
      </w:tr>
      <w:tr w:rsidR="000E4B6E" w:rsidRPr="00612D24" w:rsidTr="002F7BE4">
        <w:tc>
          <w:tcPr>
            <w:tcW w:w="2404" w:type="dxa"/>
          </w:tcPr>
          <w:p w:rsidR="000E4B6E" w:rsidRPr="000E4B6E" w:rsidRDefault="000E4B6E" w:rsidP="002F7BE4">
            <w:pPr>
              <w:rPr>
                <w:b/>
                <w:lang w:val="en-US"/>
              </w:rPr>
            </w:pPr>
            <w:r w:rsidRPr="000E4B6E">
              <w:rPr>
                <w:b/>
                <w:lang w:val="en-US"/>
              </w:rPr>
              <w:t>Ethnicity (%)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E4B6E" w:rsidRPr="0090078F" w:rsidRDefault="000E4B6E" w:rsidP="002F7BE4">
            <w:pPr>
              <w:rPr>
                <w:vertAlign w:val="superscript"/>
                <w:lang w:val="en-US"/>
              </w:rPr>
            </w:pPr>
            <w:r>
              <w:rPr>
                <w:rFonts w:cstheme="minorHAnsi"/>
              </w:rPr>
              <w:t>Χ</w:t>
            </w:r>
            <w:r>
              <w:rPr>
                <w:vertAlign w:val="superscript"/>
              </w:rPr>
              <w:t xml:space="preserve">2 </w:t>
            </w:r>
            <w:r>
              <w:t xml:space="preserve"> (12) = 29.3</w:t>
            </w:r>
            <w:r>
              <w:rPr>
                <w:vertAlign w:val="superscript"/>
              </w:rPr>
              <w:t>b</w:t>
            </w:r>
          </w:p>
        </w:tc>
      </w:tr>
      <w:tr w:rsidR="000E4B6E" w:rsidRPr="00612D24" w:rsidTr="002F7BE4">
        <w:tc>
          <w:tcPr>
            <w:tcW w:w="2404" w:type="dxa"/>
            <w:vAlign w:val="center"/>
          </w:tcPr>
          <w:p w:rsidR="000E4B6E" w:rsidRPr="000E4B6E" w:rsidRDefault="000E4B6E" w:rsidP="002F7BE4">
            <w:pPr>
              <w:jc w:val="right"/>
              <w:rPr>
                <w:b/>
                <w:lang w:val="en-US"/>
              </w:rPr>
            </w:pPr>
            <w:r w:rsidRPr="000E4B6E">
              <w:rPr>
                <w:b/>
                <w:lang w:val="en-US"/>
              </w:rPr>
              <w:t>White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76.5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66.7</w:t>
            </w:r>
          </w:p>
        </w:tc>
        <w:tc>
          <w:tcPr>
            <w:tcW w:w="2405" w:type="dxa"/>
          </w:tcPr>
          <w:p w:rsidR="000E4B6E" w:rsidRPr="006B0750" w:rsidRDefault="000E4B6E" w:rsidP="002F7BE4">
            <w:pPr>
              <w:rPr>
                <w:vertAlign w:val="superscript"/>
                <w:lang w:val="en-US"/>
              </w:rPr>
            </w:pPr>
          </w:p>
        </w:tc>
      </w:tr>
      <w:tr w:rsidR="000E4B6E" w:rsidRPr="00612D24" w:rsidTr="002F7BE4">
        <w:tc>
          <w:tcPr>
            <w:tcW w:w="2404" w:type="dxa"/>
            <w:vAlign w:val="center"/>
          </w:tcPr>
          <w:p w:rsidR="000E4B6E" w:rsidRPr="000E4B6E" w:rsidRDefault="000E4B6E" w:rsidP="002F7BE4">
            <w:pPr>
              <w:jc w:val="right"/>
              <w:rPr>
                <w:b/>
                <w:lang w:val="en-US"/>
              </w:rPr>
            </w:pPr>
            <w:r w:rsidRPr="000E4B6E">
              <w:rPr>
                <w:b/>
                <w:lang w:val="en-US"/>
              </w:rPr>
              <w:t>Black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11.8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26.7</w:t>
            </w:r>
          </w:p>
        </w:tc>
        <w:tc>
          <w:tcPr>
            <w:tcW w:w="2405" w:type="dxa"/>
          </w:tcPr>
          <w:p w:rsidR="000E4B6E" w:rsidRPr="006B0750" w:rsidRDefault="000E4B6E" w:rsidP="002F7BE4">
            <w:pPr>
              <w:rPr>
                <w:vertAlign w:val="superscript"/>
                <w:lang w:val="en-US"/>
              </w:rPr>
            </w:pPr>
          </w:p>
        </w:tc>
      </w:tr>
      <w:tr w:rsidR="000E4B6E" w:rsidRPr="00612D24" w:rsidTr="002F7BE4">
        <w:tc>
          <w:tcPr>
            <w:tcW w:w="2404" w:type="dxa"/>
            <w:vAlign w:val="center"/>
          </w:tcPr>
          <w:p w:rsidR="000E4B6E" w:rsidRPr="000E4B6E" w:rsidRDefault="000E4B6E" w:rsidP="002F7BE4">
            <w:pPr>
              <w:jc w:val="right"/>
              <w:rPr>
                <w:b/>
                <w:lang w:val="en-US"/>
              </w:rPr>
            </w:pPr>
            <w:r w:rsidRPr="000E4B6E">
              <w:rPr>
                <w:b/>
                <w:lang w:val="en-US"/>
              </w:rPr>
              <w:t>Oriental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11.8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05" w:type="dxa"/>
          </w:tcPr>
          <w:p w:rsidR="000E4B6E" w:rsidRPr="006B0750" w:rsidRDefault="000E4B6E" w:rsidP="002F7BE4">
            <w:pPr>
              <w:rPr>
                <w:vertAlign w:val="superscript"/>
                <w:lang w:val="en-US"/>
              </w:rPr>
            </w:pPr>
          </w:p>
        </w:tc>
      </w:tr>
      <w:tr w:rsidR="000E4B6E" w:rsidRPr="00612D24" w:rsidTr="002F7BE4">
        <w:tc>
          <w:tcPr>
            <w:tcW w:w="2404" w:type="dxa"/>
            <w:vAlign w:val="center"/>
          </w:tcPr>
          <w:p w:rsidR="000E4B6E" w:rsidRPr="000E4B6E" w:rsidRDefault="000E4B6E" w:rsidP="002F7BE4">
            <w:pPr>
              <w:jc w:val="right"/>
              <w:rPr>
                <w:b/>
                <w:lang w:val="en-US"/>
              </w:rPr>
            </w:pPr>
            <w:r w:rsidRPr="000E4B6E">
              <w:rPr>
                <w:b/>
                <w:lang w:val="en-US"/>
              </w:rPr>
              <w:t>Mixed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05" w:type="dxa"/>
          </w:tcPr>
          <w:p w:rsidR="000E4B6E" w:rsidRPr="006B0750" w:rsidRDefault="000E4B6E" w:rsidP="002F7BE4">
            <w:pPr>
              <w:rPr>
                <w:vertAlign w:val="superscript"/>
                <w:lang w:val="en-US"/>
              </w:rPr>
            </w:pPr>
          </w:p>
        </w:tc>
      </w:tr>
      <w:tr w:rsidR="000E4B6E" w:rsidRPr="00612D24" w:rsidTr="002F7BE4">
        <w:tc>
          <w:tcPr>
            <w:tcW w:w="2404" w:type="dxa"/>
            <w:vAlign w:val="center"/>
          </w:tcPr>
          <w:p w:rsidR="000E4B6E" w:rsidRPr="000E4B6E" w:rsidRDefault="000E4B6E" w:rsidP="002F7BE4">
            <w:pPr>
              <w:jc w:val="right"/>
              <w:rPr>
                <w:b/>
                <w:lang w:val="en-US"/>
              </w:rPr>
            </w:pPr>
            <w:r w:rsidRPr="000E4B6E">
              <w:rPr>
                <w:b/>
                <w:lang w:val="en-US"/>
              </w:rPr>
              <w:t>Other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6.7</w:t>
            </w:r>
          </w:p>
        </w:tc>
        <w:tc>
          <w:tcPr>
            <w:tcW w:w="2405" w:type="dxa"/>
          </w:tcPr>
          <w:p w:rsidR="000E4B6E" w:rsidRPr="006B0750" w:rsidRDefault="000E4B6E" w:rsidP="002F7BE4">
            <w:pPr>
              <w:rPr>
                <w:vertAlign w:val="superscript"/>
                <w:lang w:val="en-US"/>
              </w:rPr>
            </w:pPr>
          </w:p>
        </w:tc>
      </w:tr>
      <w:tr w:rsidR="000E4B6E" w:rsidRPr="00D32F3C" w:rsidTr="002F7BE4">
        <w:tc>
          <w:tcPr>
            <w:tcW w:w="2404" w:type="dxa"/>
          </w:tcPr>
          <w:p w:rsidR="000E4B6E" w:rsidRPr="000E4B6E" w:rsidRDefault="000E4B6E" w:rsidP="002F7BE4">
            <w:pPr>
              <w:rPr>
                <w:b/>
                <w:lang w:val="en-US"/>
              </w:rPr>
            </w:pPr>
            <w:r w:rsidRPr="000E4B6E">
              <w:rPr>
                <w:b/>
                <w:lang w:val="en-US"/>
              </w:rPr>
              <w:t xml:space="preserve">Errors in N-back task (Mean </w:t>
            </w:r>
            <w:r w:rsidRPr="000E4B6E">
              <w:rPr>
                <w:rFonts w:cstheme="minorHAnsi"/>
                <w:b/>
                <w:lang w:val="en-US"/>
              </w:rPr>
              <w:t>±</w:t>
            </w:r>
            <w:r w:rsidRPr="000E4B6E">
              <w:rPr>
                <w:b/>
                <w:lang w:val="en-US"/>
              </w:rPr>
              <w:t xml:space="preserve"> SD)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E4B6E" w:rsidRPr="006B0750" w:rsidRDefault="000E4B6E" w:rsidP="002F7BE4">
            <w:pPr>
              <w:rPr>
                <w:vertAlign w:val="superscript"/>
                <w:lang w:val="en-US"/>
              </w:rPr>
            </w:pPr>
          </w:p>
        </w:tc>
      </w:tr>
      <w:tr w:rsidR="000E4B6E" w:rsidRPr="00555B02" w:rsidTr="002F7BE4">
        <w:tc>
          <w:tcPr>
            <w:tcW w:w="2404" w:type="dxa"/>
          </w:tcPr>
          <w:p w:rsidR="000E4B6E" w:rsidRPr="000E4B6E" w:rsidRDefault="000E4B6E" w:rsidP="002F7BE4">
            <w:pPr>
              <w:jc w:val="right"/>
              <w:rPr>
                <w:b/>
                <w:lang w:val="en-US"/>
              </w:rPr>
            </w:pPr>
            <w:r w:rsidRPr="000E4B6E">
              <w:rPr>
                <w:b/>
                <w:lang w:val="en-US"/>
              </w:rPr>
              <w:t xml:space="preserve">Total 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8.7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10.4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4.2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3.8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1.9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2.0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2.9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3.2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F (3, 115) = 8.1</w:t>
            </w:r>
            <w:r>
              <w:rPr>
                <w:vertAlign w:val="superscript"/>
                <w:lang w:val="en-US"/>
              </w:rPr>
              <w:t>a</w:t>
            </w:r>
          </w:p>
        </w:tc>
      </w:tr>
      <w:tr w:rsidR="000E4B6E" w:rsidRPr="00555B02" w:rsidTr="002F7BE4">
        <w:tc>
          <w:tcPr>
            <w:tcW w:w="2404" w:type="dxa"/>
          </w:tcPr>
          <w:p w:rsidR="000E4B6E" w:rsidRPr="000E4B6E" w:rsidRDefault="000E4B6E" w:rsidP="002F7BE4">
            <w:pPr>
              <w:jc w:val="right"/>
              <w:rPr>
                <w:b/>
                <w:lang w:val="en-US"/>
              </w:rPr>
            </w:pPr>
            <w:r w:rsidRPr="000E4B6E">
              <w:rPr>
                <w:b/>
                <w:lang w:val="en-US"/>
              </w:rPr>
              <w:t>Errors in Instructions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1.0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1.8</w:t>
            </w:r>
          </w:p>
        </w:tc>
        <w:tc>
          <w:tcPr>
            <w:tcW w:w="2404" w:type="dxa"/>
          </w:tcPr>
          <w:p w:rsidR="000E4B6E" w:rsidRPr="00D55258" w:rsidRDefault="000E4B6E" w:rsidP="002F7BE4">
            <w:pPr>
              <w:rPr>
                <w:lang w:val="en-US"/>
              </w:rPr>
            </w:pPr>
            <w:r w:rsidRPr="00D55258">
              <w:rPr>
                <w:lang w:val="en-US"/>
              </w:rPr>
              <w:t>0.</w:t>
            </w:r>
            <w:r>
              <w:rPr>
                <w:lang w:val="en-US"/>
              </w:rPr>
              <w:t xml:space="preserve">1 ± </w:t>
            </w:r>
            <w:r w:rsidRPr="00D55258">
              <w:rPr>
                <w:lang w:val="en-US"/>
              </w:rPr>
              <w:t>0.2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0 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0.5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1.3</w:t>
            </w:r>
          </w:p>
        </w:tc>
        <w:tc>
          <w:tcPr>
            <w:tcW w:w="2405" w:type="dxa"/>
          </w:tcPr>
          <w:p w:rsidR="000E4B6E" w:rsidRPr="00F5430F" w:rsidRDefault="000E4B6E" w:rsidP="002F7BE4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F (3, 115) = 6.5</w:t>
            </w:r>
            <w:r>
              <w:rPr>
                <w:vertAlign w:val="superscript"/>
                <w:lang w:val="en-US"/>
              </w:rPr>
              <w:t>a</w:t>
            </w:r>
          </w:p>
        </w:tc>
      </w:tr>
      <w:tr w:rsidR="000E4B6E" w:rsidRPr="00555B02" w:rsidTr="002F7BE4">
        <w:tc>
          <w:tcPr>
            <w:tcW w:w="2404" w:type="dxa"/>
          </w:tcPr>
          <w:p w:rsidR="000E4B6E" w:rsidRPr="000E4B6E" w:rsidRDefault="000E4B6E" w:rsidP="002F7BE4">
            <w:pPr>
              <w:jc w:val="right"/>
              <w:rPr>
                <w:b/>
                <w:lang w:val="en-US"/>
              </w:rPr>
            </w:pPr>
            <w:r w:rsidRPr="000E4B6E">
              <w:rPr>
                <w:b/>
                <w:lang w:val="en-US"/>
              </w:rPr>
              <w:t>Errors in 0-back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1.7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2.7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1.0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1.6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0.4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0.9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0.7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1.2</w:t>
            </w:r>
          </w:p>
        </w:tc>
        <w:tc>
          <w:tcPr>
            <w:tcW w:w="2405" w:type="dxa"/>
          </w:tcPr>
          <w:p w:rsidR="000E4B6E" w:rsidRPr="00F5430F" w:rsidRDefault="000E4B6E" w:rsidP="002F7BE4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F (3, 115) = 3.3</w:t>
            </w:r>
            <w:r>
              <w:rPr>
                <w:vertAlign w:val="superscript"/>
                <w:lang w:val="en-US"/>
              </w:rPr>
              <w:t>b</w:t>
            </w:r>
          </w:p>
        </w:tc>
      </w:tr>
      <w:tr w:rsidR="000E4B6E" w:rsidRPr="00555B02" w:rsidTr="002F7BE4">
        <w:tc>
          <w:tcPr>
            <w:tcW w:w="2404" w:type="dxa"/>
          </w:tcPr>
          <w:p w:rsidR="000E4B6E" w:rsidRPr="000E4B6E" w:rsidRDefault="000E4B6E" w:rsidP="002F7BE4">
            <w:pPr>
              <w:jc w:val="right"/>
              <w:rPr>
                <w:b/>
                <w:lang w:val="en-US"/>
              </w:rPr>
            </w:pPr>
            <w:r w:rsidRPr="000E4B6E">
              <w:rPr>
                <w:b/>
                <w:lang w:val="en-US"/>
              </w:rPr>
              <w:t>Errors in 1-back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1.7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2.0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0.6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0.9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0.3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0.7</w:t>
            </w:r>
          </w:p>
        </w:tc>
        <w:tc>
          <w:tcPr>
            <w:tcW w:w="2405" w:type="dxa"/>
          </w:tcPr>
          <w:p w:rsidR="000E4B6E" w:rsidRPr="00F5430F" w:rsidRDefault="000E4B6E" w:rsidP="002F7BE4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F (3, 115) = 12.4</w:t>
            </w:r>
            <w:r>
              <w:rPr>
                <w:vertAlign w:val="superscript"/>
                <w:lang w:val="en-US"/>
              </w:rPr>
              <w:t>a</w:t>
            </w:r>
          </w:p>
        </w:tc>
      </w:tr>
      <w:tr w:rsidR="000E4B6E" w:rsidRPr="00555B02" w:rsidTr="002F7BE4">
        <w:tc>
          <w:tcPr>
            <w:tcW w:w="2404" w:type="dxa"/>
          </w:tcPr>
          <w:p w:rsidR="000E4B6E" w:rsidRPr="000E4B6E" w:rsidRDefault="000E4B6E" w:rsidP="002F7BE4">
            <w:pPr>
              <w:jc w:val="right"/>
              <w:rPr>
                <w:b/>
                <w:lang w:val="en-US"/>
              </w:rPr>
            </w:pPr>
            <w:r w:rsidRPr="000E4B6E">
              <w:rPr>
                <w:b/>
                <w:lang w:val="en-US"/>
              </w:rPr>
              <w:t>Errors in 2-back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3.9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4.5</w:t>
            </w:r>
          </w:p>
        </w:tc>
        <w:tc>
          <w:tcPr>
            <w:tcW w:w="2404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2.5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2.3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1.4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1.4</w:t>
            </w:r>
          </w:p>
        </w:tc>
        <w:tc>
          <w:tcPr>
            <w:tcW w:w="2405" w:type="dxa"/>
          </w:tcPr>
          <w:p w:rsidR="000E4B6E" w:rsidRPr="00555B02" w:rsidRDefault="000E4B6E" w:rsidP="002F7BE4">
            <w:pPr>
              <w:rPr>
                <w:lang w:val="en-US"/>
              </w:rPr>
            </w:pPr>
            <w:r>
              <w:rPr>
                <w:lang w:val="en-US"/>
              </w:rPr>
              <w:t xml:space="preserve">1.5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1.7</w:t>
            </w:r>
          </w:p>
        </w:tc>
        <w:tc>
          <w:tcPr>
            <w:tcW w:w="2405" w:type="dxa"/>
          </w:tcPr>
          <w:p w:rsidR="000E4B6E" w:rsidRPr="00F5430F" w:rsidRDefault="000E4B6E" w:rsidP="002F7BE4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F (3, 115) = 5.1</w:t>
            </w:r>
            <w:r>
              <w:rPr>
                <w:vertAlign w:val="superscript"/>
                <w:lang w:val="en-US"/>
              </w:rPr>
              <w:t>b</w:t>
            </w:r>
          </w:p>
        </w:tc>
      </w:tr>
      <w:tr w:rsidR="00976625" w:rsidRPr="00555B02" w:rsidTr="002F7BE4">
        <w:tc>
          <w:tcPr>
            <w:tcW w:w="2404" w:type="dxa"/>
          </w:tcPr>
          <w:p w:rsidR="00976625" w:rsidRPr="000E4B6E" w:rsidRDefault="00976625" w:rsidP="00976625">
            <w:pPr>
              <w:rPr>
                <w:b/>
                <w:lang w:val="en-US"/>
              </w:rPr>
            </w:pPr>
            <w:r w:rsidRPr="00976625">
              <w:rPr>
                <w:b/>
                <w:lang w:val="en-US"/>
              </w:rPr>
              <w:t>Medication at baseline (no. of cases)</w:t>
            </w:r>
          </w:p>
        </w:tc>
        <w:tc>
          <w:tcPr>
            <w:tcW w:w="2404" w:type="dxa"/>
          </w:tcPr>
          <w:p w:rsidR="00976625" w:rsidRDefault="00976625" w:rsidP="002F7BE4">
            <w:pPr>
              <w:rPr>
                <w:lang w:val="en-US"/>
              </w:rPr>
            </w:pPr>
          </w:p>
        </w:tc>
        <w:tc>
          <w:tcPr>
            <w:tcW w:w="2404" w:type="dxa"/>
          </w:tcPr>
          <w:p w:rsidR="00976625" w:rsidRDefault="00976625" w:rsidP="002F7BE4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76625" w:rsidRDefault="00976625" w:rsidP="002F7BE4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76625" w:rsidRDefault="00976625" w:rsidP="002F7BE4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76625" w:rsidRDefault="00976625" w:rsidP="002F7BE4">
            <w:pPr>
              <w:rPr>
                <w:lang w:val="en-US"/>
              </w:rPr>
            </w:pPr>
          </w:p>
        </w:tc>
      </w:tr>
      <w:tr w:rsidR="00976625" w:rsidRPr="00555B02" w:rsidTr="002F7BE4">
        <w:tc>
          <w:tcPr>
            <w:tcW w:w="2404" w:type="dxa"/>
          </w:tcPr>
          <w:p w:rsidR="00976625" w:rsidRPr="000E4B6E" w:rsidRDefault="00976625" w:rsidP="002F7BE4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Atypical antipsychotics</w:t>
            </w:r>
          </w:p>
        </w:tc>
        <w:tc>
          <w:tcPr>
            <w:tcW w:w="2404" w:type="dxa"/>
          </w:tcPr>
          <w:p w:rsidR="00976625" w:rsidRDefault="00976625" w:rsidP="002F7BE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04" w:type="dxa"/>
          </w:tcPr>
          <w:p w:rsidR="00976625" w:rsidRDefault="00976625" w:rsidP="002F7BE4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76625" w:rsidRDefault="00976625" w:rsidP="002F7BE4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76625" w:rsidRDefault="00976625" w:rsidP="002F7BE4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76625" w:rsidRDefault="00976625" w:rsidP="002F7BE4">
            <w:pPr>
              <w:rPr>
                <w:lang w:val="en-US"/>
              </w:rPr>
            </w:pPr>
          </w:p>
        </w:tc>
      </w:tr>
      <w:tr w:rsidR="00976625" w:rsidRPr="00555B02" w:rsidTr="002F7BE4">
        <w:tc>
          <w:tcPr>
            <w:tcW w:w="2404" w:type="dxa"/>
          </w:tcPr>
          <w:p w:rsidR="00976625" w:rsidRDefault="00976625" w:rsidP="002F7BE4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Missing</w:t>
            </w:r>
          </w:p>
        </w:tc>
        <w:tc>
          <w:tcPr>
            <w:tcW w:w="2404" w:type="dxa"/>
          </w:tcPr>
          <w:p w:rsidR="00976625" w:rsidRDefault="00976625" w:rsidP="002F7BE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04" w:type="dxa"/>
          </w:tcPr>
          <w:p w:rsidR="00976625" w:rsidRDefault="00976625" w:rsidP="002F7BE4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76625" w:rsidRDefault="00976625" w:rsidP="002F7BE4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76625" w:rsidRDefault="00976625" w:rsidP="002F7BE4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76625" w:rsidRDefault="00976625" w:rsidP="002F7BE4">
            <w:pPr>
              <w:rPr>
                <w:lang w:val="en-US"/>
              </w:rPr>
            </w:pPr>
          </w:p>
        </w:tc>
      </w:tr>
    </w:tbl>
    <w:p w:rsidR="00421554" w:rsidRPr="000E4B6E" w:rsidRDefault="00421554">
      <w:pPr>
        <w:rPr>
          <w:lang w:val="en-US"/>
        </w:rPr>
      </w:pPr>
    </w:p>
    <w:p w:rsidR="0058206F" w:rsidRPr="000E4B6E" w:rsidRDefault="0058206F" w:rsidP="0058206F">
      <w:pPr>
        <w:rPr>
          <w:lang w:val="en-US"/>
        </w:rPr>
      </w:pPr>
      <w:proofErr w:type="gramStart"/>
      <w:r w:rsidRPr="000E4B6E">
        <w:rPr>
          <w:vertAlign w:val="superscript"/>
          <w:lang w:val="en-US"/>
        </w:rPr>
        <w:t>a</w:t>
      </w:r>
      <w:proofErr w:type="gramEnd"/>
      <w:r w:rsidRPr="000E4B6E">
        <w:rPr>
          <w:vertAlign w:val="superscript"/>
          <w:lang w:val="en-US"/>
        </w:rPr>
        <w:t xml:space="preserve"> </w:t>
      </w:r>
      <w:r w:rsidRPr="000E4B6E">
        <w:rPr>
          <w:lang w:val="en-US"/>
        </w:rPr>
        <w:t>p ≤  .001</w:t>
      </w:r>
    </w:p>
    <w:p w:rsidR="0058206F" w:rsidRPr="000E4B6E" w:rsidRDefault="0058206F" w:rsidP="0058206F">
      <w:pPr>
        <w:rPr>
          <w:lang w:val="en-US"/>
        </w:rPr>
      </w:pPr>
      <w:proofErr w:type="gramStart"/>
      <w:r w:rsidRPr="000E4B6E">
        <w:rPr>
          <w:vertAlign w:val="superscript"/>
          <w:lang w:val="en-US"/>
        </w:rPr>
        <w:t>b</w:t>
      </w:r>
      <w:proofErr w:type="gramEnd"/>
      <w:r w:rsidRPr="000E4B6E">
        <w:rPr>
          <w:lang w:val="en-US"/>
        </w:rPr>
        <w:t xml:space="preserve"> p &lt; .05</w:t>
      </w:r>
    </w:p>
    <w:p w:rsidR="00630152" w:rsidRDefault="00630152">
      <w:pPr>
        <w:rPr>
          <w:b/>
        </w:rPr>
        <w:sectPr w:rsidR="00630152" w:rsidSect="00630152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95229D" w:rsidRDefault="0095229D">
      <w:r w:rsidRPr="00BA4D4D">
        <w:rPr>
          <w:b/>
        </w:rPr>
        <w:lastRenderedPageBreak/>
        <w:t>Table S</w:t>
      </w:r>
      <w:r w:rsidR="00421554">
        <w:rPr>
          <w:b/>
        </w:rPr>
        <w:t>3</w:t>
      </w:r>
      <w:r w:rsidRPr="00BA4D4D">
        <w:rPr>
          <w:b/>
        </w:rPr>
        <w:t>:</w:t>
      </w:r>
      <w:r>
        <w:t xml:space="preserve"> Linear trend analysis across 4 groups in ascending/descending order of risk of transition to psychosis.  </w:t>
      </w:r>
      <w:r w:rsidR="0045075B" w:rsidRPr="0045075B">
        <w:t>Results are reported at a thr</w:t>
      </w:r>
      <w:r w:rsidR="008A4421">
        <w:t xml:space="preserve">eshold of p &lt;.001 uncorrected.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82"/>
        <w:gridCol w:w="854"/>
        <w:gridCol w:w="1048"/>
        <w:gridCol w:w="912"/>
        <w:gridCol w:w="911"/>
        <w:gridCol w:w="1191"/>
        <w:gridCol w:w="1190"/>
      </w:tblGrid>
      <w:tr w:rsidR="00E1493B" w:rsidRPr="00765D5E" w:rsidTr="00812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E1493B" w:rsidRPr="00765D5E" w:rsidRDefault="00E1493B" w:rsidP="00812808">
            <w:pPr>
              <w:rPr>
                <w:rFonts w:cstheme="minorHAnsi"/>
                <w:b w:val="0"/>
                <w:lang w:val="en-US"/>
              </w:rPr>
            </w:pPr>
            <w:r w:rsidRPr="00765D5E">
              <w:rPr>
                <w:rFonts w:cstheme="minorHAnsi"/>
                <w:lang w:val="en-US"/>
              </w:rPr>
              <w:t xml:space="preserve">Group Effects </w:t>
            </w:r>
          </w:p>
        </w:tc>
        <w:tc>
          <w:tcPr>
            <w:tcW w:w="854" w:type="dxa"/>
            <w:shd w:val="clear" w:color="auto" w:fill="auto"/>
          </w:tcPr>
          <w:p w:rsidR="00E1493B" w:rsidRPr="00765D5E" w:rsidRDefault="00E1493B" w:rsidP="00812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E1493B" w:rsidRPr="00765D5E" w:rsidRDefault="00E1493B" w:rsidP="00812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F1E82">
              <w:t>MNI coordinates</w:t>
            </w:r>
          </w:p>
        </w:tc>
        <w:tc>
          <w:tcPr>
            <w:tcW w:w="1191" w:type="dxa"/>
            <w:shd w:val="clear" w:color="auto" w:fill="auto"/>
          </w:tcPr>
          <w:p w:rsidR="00E1493B" w:rsidRPr="00765D5E" w:rsidRDefault="00E1493B" w:rsidP="00812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90" w:type="dxa"/>
            <w:shd w:val="clear" w:color="auto" w:fill="auto"/>
          </w:tcPr>
          <w:p w:rsidR="00E1493B" w:rsidRPr="00765D5E" w:rsidRDefault="00E1493B" w:rsidP="00812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  <w:lang w:val="en-US"/>
              </w:rPr>
            </w:pPr>
          </w:p>
        </w:tc>
      </w:tr>
      <w:tr w:rsidR="00E1493B" w:rsidRPr="00765D5E" w:rsidTr="00812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E1493B" w:rsidRPr="00765D5E" w:rsidRDefault="00E1493B" w:rsidP="00812808">
            <w:pPr>
              <w:rPr>
                <w:rFonts w:cstheme="minorHAnsi"/>
                <w:b w:val="0"/>
                <w:lang w:val="en-US"/>
              </w:rPr>
            </w:pPr>
          </w:p>
        </w:tc>
        <w:tc>
          <w:tcPr>
            <w:tcW w:w="854" w:type="dxa"/>
            <w:shd w:val="clear" w:color="auto" w:fill="auto"/>
          </w:tcPr>
          <w:p w:rsidR="00E1493B" w:rsidRPr="00765D5E" w:rsidRDefault="00E1493B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65D5E">
              <w:t>Side</w:t>
            </w:r>
          </w:p>
        </w:tc>
        <w:tc>
          <w:tcPr>
            <w:tcW w:w="1048" w:type="dxa"/>
            <w:shd w:val="clear" w:color="auto" w:fill="auto"/>
          </w:tcPr>
          <w:p w:rsidR="00E1493B" w:rsidRPr="00765D5E" w:rsidRDefault="00E1493B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65D5E">
              <w:t>X</w:t>
            </w:r>
          </w:p>
        </w:tc>
        <w:tc>
          <w:tcPr>
            <w:tcW w:w="912" w:type="dxa"/>
            <w:shd w:val="clear" w:color="auto" w:fill="auto"/>
          </w:tcPr>
          <w:p w:rsidR="00E1493B" w:rsidRPr="00765D5E" w:rsidRDefault="00E1493B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65D5E">
              <w:t>Y</w:t>
            </w:r>
          </w:p>
        </w:tc>
        <w:tc>
          <w:tcPr>
            <w:tcW w:w="911" w:type="dxa"/>
            <w:shd w:val="clear" w:color="auto" w:fill="auto"/>
          </w:tcPr>
          <w:p w:rsidR="00E1493B" w:rsidRPr="00765D5E" w:rsidRDefault="00E1493B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65D5E">
              <w:t>Z</w:t>
            </w:r>
          </w:p>
        </w:tc>
        <w:tc>
          <w:tcPr>
            <w:tcW w:w="1191" w:type="dxa"/>
            <w:shd w:val="clear" w:color="auto" w:fill="auto"/>
          </w:tcPr>
          <w:p w:rsidR="00E1493B" w:rsidRPr="00765D5E" w:rsidRDefault="00E1493B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65D5E">
              <w:t>Peak Z-score</w:t>
            </w:r>
          </w:p>
        </w:tc>
        <w:tc>
          <w:tcPr>
            <w:tcW w:w="1190" w:type="dxa"/>
            <w:shd w:val="clear" w:color="auto" w:fill="auto"/>
          </w:tcPr>
          <w:p w:rsidR="00E1493B" w:rsidRPr="00765D5E" w:rsidRDefault="00E1493B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65D5E">
              <w:t>Cluster size</w:t>
            </w:r>
          </w:p>
        </w:tc>
      </w:tr>
      <w:tr w:rsidR="00E1493B" w:rsidRPr="00765D5E" w:rsidTr="00812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E1493B" w:rsidRPr="00262E6D" w:rsidRDefault="00E1493B" w:rsidP="00E1493B">
            <w:pPr>
              <w:rPr>
                <w:rFonts w:cstheme="minorHAnsi"/>
                <w:b w:val="0"/>
                <w:lang w:val="en-US"/>
              </w:rPr>
            </w:pPr>
            <w:r>
              <w:rPr>
                <w:rFonts w:cstheme="minorHAnsi"/>
                <w:b w:val="0"/>
                <w:lang w:val="en-US"/>
              </w:rPr>
              <w:t>CTRL&gt;FHR&gt;UHR&gt;FEP</w:t>
            </w:r>
          </w:p>
        </w:tc>
        <w:tc>
          <w:tcPr>
            <w:tcW w:w="854" w:type="dxa"/>
            <w:shd w:val="clear" w:color="auto" w:fill="auto"/>
          </w:tcPr>
          <w:p w:rsidR="00E1493B" w:rsidRPr="00765D5E" w:rsidRDefault="00E1493B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E1493B" w:rsidRPr="00765D5E" w:rsidRDefault="00E1493B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912" w:type="dxa"/>
            <w:shd w:val="clear" w:color="auto" w:fill="auto"/>
          </w:tcPr>
          <w:p w:rsidR="00E1493B" w:rsidRPr="00765D5E" w:rsidRDefault="00E1493B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911" w:type="dxa"/>
            <w:shd w:val="clear" w:color="auto" w:fill="auto"/>
          </w:tcPr>
          <w:p w:rsidR="00E1493B" w:rsidRPr="00765D5E" w:rsidRDefault="00E1493B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:rsidR="00E1493B" w:rsidRPr="00765D5E" w:rsidRDefault="00E1493B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190" w:type="dxa"/>
            <w:shd w:val="clear" w:color="auto" w:fill="auto"/>
          </w:tcPr>
          <w:p w:rsidR="00E1493B" w:rsidRPr="00765D5E" w:rsidRDefault="00E1493B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E1493B" w:rsidRPr="00765D5E" w:rsidTr="00812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E1493B" w:rsidRPr="00765D5E" w:rsidRDefault="00A960CC" w:rsidP="0081280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Middle frontal gyrus</w:t>
            </w:r>
          </w:p>
        </w:tc>
        <w:tc>
          <w:tcPr>
            <w:tcW w:w="854" w:type="dxa"/>
            <w:shd w:val="clear" w:color="auto" w:fill="auto"/>
          </w:tcPr>
          <w:p w:rsidR="00E1493B" w:rsidRPr="00765D5E" w:rsidRDefault="00A960CC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</w:t>
            </w:r>
          </w:p>
        </w:tc>
        <w:tc>
          <w:tcPr>
            <w:tcW w:w="1048" w:type="dxa"/>
            <w:shd w:val="clear" w:color="auto" w:fill="auto"/>
          </w:tcPr>
          <w:p w:rsidR="00E1493B" w:rsidRPr="00765D5E" w:rsidRDefault="0040209F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912" w:type="dxa"/>
            <w:shd w:val="clear" w:color="auto" w:fill="auto"/>
          </w:tcPr>
          <w:p w:rsidR="00E1493B" w:rsidRPr="00765D5E" w:rsidRDefault="0040209F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-4</w:t>
            </w:r>
          </w:p>
        </w:tc>
        <w:tc>
          <w:tcPr>
            <w:tcW w:w="911" w:type="dxa"/>
            <w:shd w:val="clear" w:color="auto" w:fill="auto"/>
          </w:tcPr>
          <w:p w:rsidR="00E1493B" w:rsidRPr="00765D5E" w:rsidRDefault="0040209F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191" w:type="dxa"/>
            <w:shd w:val="clear" w:color="auto" w:fill="auto"/>
          </w:tcPr>
          <w:p w:rsidR="00E1493B" w:rsidRPr="00765D5E" w:rsidRDefault="0040209F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3.8</w:t>
            </w:r>
          </w:p>
        </w:tc>
        <w:tc>
          <w:tcPr>
            <w:tcW w:w="1190" w:type="dxa"/>
            <w:shd w:val="clear" w:color="auto" w:fill="auto"/>
          </w:tcPr>
          <w:p w:rsidR="00E1493B" w:rsidRPr="00765D5E" w:rsidRDefault="0040209F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</w:t>
            </w:r>
          </w:p>
        </w:tc>
      </w:tr>
      <w:tr w:rsidR="00B869CA" w:rsidRPr="00765D5E" w:rsidTr="00812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B869CA" w:rsidRPr="00765D5E" w:rsidRDefault="00B869CA" w:rsidP="0081280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Inferior parietal lobule</w:t>
            </w:r>
          </w:p>
        </w:tc>
        <w:tc>
          <w:tcPr>
            <w:tcW w:w="854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</w:p>
        </w:tc>
        <w:tc>
          <w:tcPr>
            <w:tcW w:w="1048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-38</w:t>
            </w:r>
          </w:p>
        </w:tc>
        <w:tc>
          <w:tcPr>
            <w:tcW w:w="912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-52</w:t>
            </w:r>
          </w:p>
        </w:tc>
        <w:tc>
          <w:tcPr>
            <w:tcW w:w="911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91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3.69</w:t>
            </w:r>
          </w:p>
        </w:tc>
        <w:tc>
          <w:tcPr>
            <w:tcW w:w="1190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94</w:t>
            </w:r>
          </w:p>
        </w:tc>
      </w:tr>
      <w:tr w:rsidR="00B869CA" w:rsidRPr="00765D5E" w:rsidTr="00812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B869CA" w:rsidRPr="00765D5E" w:rsidRDefault="002A18B3" w:rsidP="0081280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Thalamus</w:t>
            </w:r>
          </w:p>
        </w:tc>
        <w:tc>
          <w:tcPr>
            <w:tcW w:w="854" w:type="dxa"/>
            <w:shd w:val="clear" w:color="auto" w:fill="auto"/>
          </w:tcPr>
          <w:p w:rsidR="00B869CA" w:rsidRPr="00765D5E" w:rsidRDefault="002A18B3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</w:t>
            </w:r>
          </w:p>
        </w:tc>
        <w:tc>
          <w:tcPr>
            <w:tcW w:w="1048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12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-4</w:t>
            </w:r>
          </w:p>
        </w:tc>
        <w:tc>
          <w:tcPr>
            <w:tcW w:w="911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1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3.47</w:t>
            </w:r>
          </w:p>
        </w:tc>
        <w:tc>
          <w:tcPr>
            <w:tcW w:w="1190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</w:t>
            </w:r>
          </w:p>
        </w:tc>
      </w:tr>
      <w:tr w:rsidR="00B869CA" w:rsidRPr="00765D5E" w:rsidTr="00812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B869CA" w:rsidRPr="00765D5E" w:rsidRDefault="00B869CA" w:rsidP="00812808">
            <w:pPr>
              <w:rPr>
                <w:rFonts w:cstheme="minorHAnsi"/>
                <w:lang w:val="en-US"/>
              </w:rPr>
            </w:pPr>
            <w:r w:rsidRPr="00262E6D">
              <w:rPr>
                <w:rFonts w:cstheme="minorHAnsi"/>
                <w:b w:val="0"/>
                <w:lang w:val="en-US"/>
              </w:rPr>
              <w:t>F</w:t>
            </w:r>
            <w:r>
              <w:rPr>
                <w:rFonts w:cstheme="minorHAnsi"/>
                <w:b w:val="0"/>
                <w:lang w:val="en-US"/>
              </w:rPr>
              <w:t>EP</w:t>
            </w:r>
            <w:r w:rsidRPr="00262E6D">
              <w:rPr>
                <w:rFonts w:cstheme="minorHAnsi"/>
                <w:b w:val="0"/>
                <w:lang w:val="en-US"/>
              </w:rPr>
              <w:t>&gt;UHR</w:t>
            </w:r>
            <w:r>
              <w:rPr>
                <w:rFonts w:cstheme="minorHAnsi"/>
                <w:b w:val="0"/>
                <w:lang w:val="en-US"/>
              </w:rPr>
              <w:t>&gt;FHR&gt;CTRL</w:t>
            </w:r>
          </w:p>
        </w:tc>
        <w:tc>
          <w:tcPr>
            <w:tcW w:w="854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1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190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869CA" w:rsidRPr="00765D5E" w:rsidTr="00812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B869CA" w:rsidRPr="00765D5E" w:rsidRDefault="00B869CA" w:rsidP="0081280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Lingual gyrus</w:t>
            </w:r>
          </w:p>
        </w:tc>
        <w:tc>
          <w:tcPr>
            <w:tcW w:w="854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</w:t>
            </w:r>
          </w:p>
        </w:tc>
        <w:tc>
          <w:tcPr>
            <w:tcW w:w="1048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26</w:t>
            </w:r>
          </w:p>
        </w:tc>
        <w:tc>
          <w:tcPr>
            <w:tcW w:w="912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-62</w:t>
            </w:r>
          </w:p>
        </w:tc>
        <w:tc>
          <w:tcPr>
            <w:tcW w:w="911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-4</w:t>
            </w:r>
          </w:p>
        </w:tc>
        <w:tc>
          <w:tcPr>
            <w:tcW w:w="1191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4.64</w:t>
            </w:r>
          </w:p>
        </w:tc>
        <w:tc>
          <w:tcPr>
            <w:tcW w:w="1190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734</w:t>
            </w:r>
          </w:p>
        </w:tc>
      </w:tr>
      <w:tr w:rsidR="00B869CA" w:rsidRPr="00765D5E" w:rsidTr="00812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B869CA" w:rsidRPr="00765D5E" w:rsidRDefault="00B869CA" w:rsidP="00812808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Precuneus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</w:p>
        </w:tc>
        <w:tc>
          <w:tcPr>
            <w:tcW w:w="1048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-14</w:t>
            </w:r>
          </w:p>
        </w:tc>
        <w:tc>
          <w:tcPr>
            <w:tcW w:w="912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-48</w:t>
            </w:r>
          </w:p>
        </w:tc>
        <w:tc>
          <w:tcPr>
            <w:tcW w:w="911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38</w:t>
            </w:r>
          </w:p>
        </w:tc>
        <w:tc>
          <w:tcPr>
            <w:tcW w:w="1191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4.49</w:t>
            </w:r>
          </w:p>
        </w:tc>
        <w:tc>
          <w:tcPr>
            <w:tcW w:w="1190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149</w:t>
            </w:r>
          </w:p>
        </w:tc>
      </w:tr>
      <w:tr w:rsidR="00B869CA" w:rsidRPr="00765D5E" w:rsidTr="00812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B869CA" w:rsidRPr="00765D5E" w:rsidRDefault="00B869CA" w:rsidP="0081280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Medial frontal gyrus</w:t>
            </w:r>
          </w:p>
        </w:tc>
        <w:tc>
          <w:tcPr>
            <w:tcW w:w="854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</w:t>
            </w:r>
          </w:p>
        </w:tc>
        <w:tc>
          <w:tcPr>
            <w:tcW w:w="1048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54</w:t>
            </w:r>
          </w:p>
        </w:tc>
        <w:tc>
          <w:tcPr>
            <w:tcW w:w="911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91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4.04</w:t>
            </w:r>
          </w:p>
        </w:tc>
        <w:tc>
          <w:tcPr>
            <w:tcW w:w="1190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158</w:t>
            </w:r>
          </w:p>
        </w:tc>
      </w:tr>
      <w:tr w:rsidR="00B869CA" w:rsidRPr="00765D5E" w:rsidTr="00812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B869CA" w:rsidRPr="00765D5E" w:rsidRDefault="00B869CA" w:rsidP="00812808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Lentiform</w:t>
            </w:r>
            <w:proofErr w:type="spellEnd"/>
            <w:r>
              <w:rPr>
                <w:rFonts w:cstheme="minorHAnsi"/>
                <w:lang w:val="en-US"/>
              </w:rPr>
              <w:t xml:space="preserve"> nucleus</w:t>
            </w:r>
          </w:p>
        </w:tc>
        <w:tc>
          <w:tcPr>
            <w:tcW w:w="854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</w:p>
        </w:tc>
        <w:tc>
          <w:tcPr>
            <w:tcW w:w="1048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-18</w:t>
            </w:r>
          </w:p>
        </w:tc>
        <w:tc>
          <w:tcPr>
            <w:tcW w:w="912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-72</w:t>
            </w:r>
          </w:p>
        </w:tc>
        <w:tc>
          <w:tcPr>
            <w:tcW w:w="911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-10</w:t>
            </w:r>
          </w:p>
        </w:tc>
        <w:tc>
          <w:tcPr>
            <w:tcW w:w="1191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3.99</w:t>
            </w:r>
          </w:p>
        </w:tc>
        <w:tc>
          <w:tcPr>
            <w:tcW w:w="1190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133</w:t>
            </w:r>
          </w:p>
        </w:tc>
      </w:tr>
      <w:tr w:rsidR="00B869CA" w:rsidRPr="00765D5E" w:rsidTr="00812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B869CA" w:rsidRPr="00765D5E" w:rsidRDefault="00B869CA" w:rsidP="00812808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Paracentral</w:t>
            </w:r>
            <w:proofErr w:type="spellEnd"/>
            <w:r>
              <w:rPr>
                <w:rFonts w:cstheme="minorHAnsi"/>
                <w:lang w:val="en-US"/>
              </w:rPr>
              <w:t xml:space="preserve"> lobule</w:t>
            </w:r>
          </w:p>
        </w:tc>
        <w:tc>
          <w:tcPr>
            <w:tcW w:w="854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</w:t>
            </w:r>
          </w:p>
        </w:tc>
        <w:tc>
          <w:tcPr>
            <w:tcW w:w="1048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-30</w:t>
            </w:r>
          </w:p>
        </w:tc>
        <w:tc>
          <w:tcPr>
            <w:tcW w:w="911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48</w:t>
            </w:r>
          </w:p>
        </w:tc>
        <w:tc>
          <w:tcPr>
            <w:tcW w:w="1191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3.93</w:t>
            </w:r>
          </w:p>
        </w:tc>
        <w:tc>
          <w:tcPr>
            <w:tcW w:w="1190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172</w:t>
            </w:r>
          </w:p>
        </w:tc>
      </w:tr>
      <w:tr w:rsidR="00B869CA" w:rsidRPr="00765D5E" w:rsidTr="00812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B869CA" w:rsidRPr="00765D5E" w:rsidRDefault="00B869CA" w:rsidP="00812808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Parahippocampal</w:t>
            </w:r>
            <w:proofErr w:type="spellEnd"/>
            <w:r>
              <w:rPr>
                <w:rFonts w:cstheme="minorHAnsi"/>
                <w:lang w:val="en-US"/>
              </w:rPr>
              <w:t xml:space="preserve"> gyrus</w:t>
            </w:r>
          </w:p>
        </w:tc>
        <w:tc>
          <w:tcPr>
            <w:tcW w:w="854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</w:p>
        </w:tc>
        <w:tc>
          <w:tcPr>
            <w:tcW w:w="1048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-26</w:t>
            </w:r>
          </w:p>
        </w:tc>
        <w:tc>
          <w:tcPr>
            <w:tcW w:w="912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-42</w:t>
            </w:r>
          </w:p>
        </w:tc>
        <w:tc>
          <w:tcPr>
            <w:tcW w:w="911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-14</w:t>
            </w:r>
          </w:p>
        </w:tc>
        <w:tc>
          <w:tcPr>
            <w:tcW w:w="1191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3.72</w:t>
            </w:r>
          </w:p>
        </w:tc>
        <w:tc>
          <w:tcPr>
            <w:tcW w:w="1190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36</w:t>
            </w:r>
          </w:p>
        </w:tc>
      </w:tr>
      <w:tr w:rsidR="00B869CA" w:rsidRPr="00765D5E" w:rsidTr="00812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B869CA" w:rsidRPr="00765D5E" w:rsidRDefault="00B869CA" w:rsidP="0081280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Thalamus</w:t>
            </w:r>
          </w:p>
        </w:tc>
        <w:tc>
          <w:tcPr>
            <w:tcW w:w="854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</w:p>
        </w:tc>
        <w:tc>
          <w:tcPr>
            <w:tcW w:w="1048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-42</w:t>
            </w:r>
          </w:p>
        </w:tc>
        <w:tc>
          <w:tcPr>
            <w:tcW w:w="912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-20</w:t>
            </w:r>
          </w:p>
        </w:tc>
        <w:tc>
          <w:tcPr>
            <w:tcW w:w="911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3.65</w:t>
            </w:r>
          </w:p>
        </w:tc>
        <w:tc>
          <w:tcPr>
            <w:tcW w:w="1190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86</w:t>
            </w:r>
          </w:p>
        </w:tc>
      </w:tr>
      <w:tr w:rsidR="00B869CA" w:rsidRPr="00765D5E" w:rsidTr="00812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B869CA" w:rsidRPr="00765D5E" w:rsidRDefault="00B869CA" w:rsidP="00812808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Cuneus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</w:p>
        </w:tc>
        <w:tc>
          <w:tcPr>
            <w:tcW w:w="1048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-14</w:t>
            </w:r>
          </w:p>
        </w:tc>
        <w:tc>
          <w:tcPr>
            <w:tcW w:w="912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-70</w:t>
            </w:r>
          </w:p>
        </w:tc>
        <w:tc>
          <w:tcPr>
            <w:tcW w:w="911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91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3.5</w:t>
            </w:r>
          </w:p>
        </w:tc>
        <w:tc>
          <w:tcPr>
            <w:tcW w:w="1190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70</w:t>
            </w:r>
          </w:p>
        </w:tc>
      </w:tr>
      <w:tr w:rsidR="00B869CA" w:rsidRPr="00765D5E" w:rsidTr="00812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B869CA" w:rsidRPr="00765D5E" w:rsidRDefault="00B869CA" w:rsidP="0081280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Insula</w:t>
            </w:r>
          </w:p>
        </w:tc>
        <w:tc>
          <w:tcPr>
            <w:tcW w:w="854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</w:t>
            </w:r>
          </w:p>
        </w:tc>
        <w:tc>
          <w:tcPr>
            <w:tcW w:w="1048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54</w:t>
            </w:r>
          </w:p>
        </w:tc>
        <w:tc>
          <w:tcPr>
            <w:tcW w:w="912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-30</w:t>
            </w:r>
          </w:p>
        </w:tc>
        <w:tc>
          <w:tcPr>
            <w:tcW w:w="911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91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3.44</w:t>
            </w:r>
          </w:p>
        </w:tc>
        <w:tc>
          <w:tcPr>
            <w:tcW w:w="1190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45</w:t>
            </w:r>
          </w:p>
        </w:tc>
      </w:tr>
      <w:tr w:rsidR="00B869CA" w:rsidRPr="00765D5E" w:rsidTr="00812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B869CA" w:rsidRPr="00262E6D" w:rsidRDefault="00B869CA" w:rsidP="00E1493B">
            <w:pPr>
              <w:rPr>
                <w:rFonts w:cstheme="minorHAnsi"/>
                <w:b w:val="0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Parahippocampal</w:t>
            </w:r>
            <w:proofErr w:type="spellEnd"/>
            <w:r>
              <w:rPr>
                <w:rFonts w:cstheme="minorHAnsi"/>
                <w:lang w:val="en-US"/>
              </w:rPr>
              <w:t xml:space="preserve"> gyrus</w:t>
            </w:r>
          </w:p>
        </w:tc>
        <w:tc>
          <w:tcPr>
            <w:tcW w:w="854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</w:t>
            </w:r>
          </w:p>
        </w:tc>
        <w:tc>
          <w:tcPr>
            <w:tcW w:w="1048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</w:t>
            </w:r>
          </w:p>
        </w:tc>
        <w:tc>
          <w:tcPr>
            <w:tcW w:w="912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-42</w:t>
            </w:r>
          </w:p>
        </w:tc>
        <w:tc>
          <w:tcPr>
            <w:tcW w:w="911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-12</w:t>
            </w:r>
          </w:p>
        </w:tc>
        <w:tc>
          <w:tcPr>
            <w:tcW w:w="1191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3.41</w:t>
            </w:r>
          </w:p>
        </w:tc>
        <w:tc>
          <w:tcPr>
            <w:tcW w:w="1190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22</w:t>
            </w:r>
          </w:p>
        </w:tc>
      </w:tr>
      <w:tr w:rsidR="00B869CA" w:rsidRPr="00765D5E" w:rsidTr="00812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B869CA" w:rsidRPr="004973F6" w:rsidRDefault="00B869CA" w:rsidP="0081280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Lingual gyrus</w:t>
            </w:r>
          </w:p>
        </w:tc>
        <w:tc>
          <w:tcPr>
            <w:tcW w:w="854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</w:p>
        </w:tc>
        <w:tc>
          <w:tcPr>
            <w:tcW w:w="1048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-12</w:t>
            </w:r>
          </w:p>
        </w:tc>
        <w:tc>
          <w:tcPr>
            <w:tcW w:w="912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-60</w:t>
            </w:r>
          </w:p>
        </w:tc>
        <w:tc>
          <w:tcPr>
            <w:tcW w:w="911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3.38</w:t>
            </w:r>
          </w:p>
        </w:tc>
        <w:tc>
          <w:tcPr>
            <w:tcW w:w="1190" w:type="dxa"/>
            <w:shd w:val="clear" w:color="auto" w:fill="auto"/>
          </w:tcPr>
          <w:p w:rsidR="00B869CA" w:rsidRPr="00765D5E" w:rsidRDefault="00B869CA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</w:t>
            </w:r>
          </w:p>
        </w:tc>
      </w:tr>
      <w:tr w:rsidR="00B869CA" w:rsidRPr="00765D5E" w:rsidTr="00A57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B869CA" w:rsidRPr="004973F6" w:rsidRDefault="00B869CA" w:rsidP="0081280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Cingulate gyrus</w:t>
            </w:r>
          </w:p>
        </w:tc>
        <w:tc>
          <w:tcPr>
            <w:tcW w:w="854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</w:t>
            </w:r>
          </w:p>
        </w:tc>
        <w:tc>
          <w:tcPr>
            <w:tcW w:w="1048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-62</w:t>
            </w:r>
          </w:p>
        </w:tc>
        <w:tc>
          <w:tcPr>
            <w:tcW w:w="911" w:type="dxa"/>
            <w:shd w:val="clear" w:color="auto" w:fill="auto"/>
          </w:tcPr>
          <w:p w:rsidR="00B869CA" w:rsidRPr="00765D5E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91" w:type="dxa"/>
            <w:shd w:val="clear" w:color="auto" w:fill="auto"/>
          </w:tcPr>
          <w:p w:rsidR="00B869CA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3.29</w:t>
            </w:r>
          </w:p>
        </w:tc>
        <w:tc>
          <w:tcPr>
            <w:tcW w:w="1190" w:type="dxa"/>
            <w:shd w:val="clear" w:color="auto" w:fill="auto"/>
          </w:tcPr>
          <w:p w:rsidR="00B869CA" w:rsidRDefault="00B869CA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47</w:t>
            </w:r>
          </w:p>
        </w:tc>
      </w:tr>
      <w:tr w:rsidR="00A5702D" w:rsidRPr="00765D5E" w:rsidTr="00A57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auto"/>
          </w:tcPr>
          <w:p w:rsidR="00A5702D" w:rsidRDefault="00A5702D" w:rsidP="00812808">
            <w:pPr>
              <w:rPr>
                <w:rFonts w:cstheme="minorHAnsi"/>
                <w:lang w:val="en-US"/>
              </w:rPr>
            </w:pPr>
          </w:p>
        </w:tc>
        <w:tc>
          <w:tcPr>
            <w:tcW w:w="854" w:type="dxa"/>
            <w:shd w:val="clear" w:color="auto" w:fill="auto"/>
          </w:tcPr>
          <w:p w:rsidR="00A5702D" w:rsidRDefault="00A5702D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A5702D" w:rsidRDefault="00A5702D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912" w:type="dxa"/>
            <w:shd w:val="clear" w:color="auto" w:fill="auto"/>
          </w:tcPr>
          <w:p w:rsidR="00A5702D" w:rsidRDefault="00A5702D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911" w:type="dxa"/>
            <w:shd w:val="clear" w:color="auto" w:fill="auto"/>
          </w:tcPr>
          <w:p w:rsidR="00A5702D" w:rsidRDefault="00A5702D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:rsidR="00A5702D" w:rsidRDefault="00A5702D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190" w:type="dxa"/>
            <w:shd w:val="clear" w:color="auto" w:fill="auto"/>
          </w:tcPr>
          <w:p w:rsidR="00A5702D" w:rsidRDefault="00A5702D" w:rsidP="0081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A5702D" w:rsidRPr="00765D5E" w:rsidTr="00F64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A5702D" w:rsidRDefault="00A5702D" w:rsidP="00812808">
            <w:pPr>
              <w:rPr>
                <w:rFonts w:cstheme="minorHAnsi"/>
                <w:lang w:val="en-US"/>
              </w:rPr>
            </w:pPr>
          </w:p>
        </w:tc>
        <w:tc>
          <w:tcPr>
            <w:tcW w:w="854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A5702D" w:rsidRDefault="00A5702D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0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A5702D" w:rsidRDefault="00A5702D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912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A5702D" w:rsidRDefault="00A5702D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91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A5702D" w:rsidRDefault="00A5702D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19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A5702D" w:rsidRDefault="00A5702D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19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A5702D" w:rsidRDefault="00A5702D" w:rsidP="00812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:rsidR="00A5702D" w:rsidRDefault="00A5702D" w:rsidP="0015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5702D" w:rsidRDefault="00A5702D" w:rsidP="0015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B4849" w:rsidRDefault="00FB4849" w:rsidP="00A570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5702D" w:rsidRPr="00A5702D" w:rsidRDefault="00A5702D" w:rsidP="00A5702D">
      <w:pPr>
        <w:autoSpaceDE w:val="0"/>
        <w:autoSpaceDN w:val="0"/>
        <w:adjustRightInd w:val="0"/>
        <w:spacing w:after="0" w:line="240" w:lineRule="auto"/>
        <w:rPr>
          <w:b/>
        </w:rPr>
      </w:pPr>
      <w:r w:rsidRPr="00A5702D">
        <w:rPr>
          <w:b/>
        </w:rPr>
        <w:lastRenderedPageBreak/>
        <w:t xml:space="preserve">Figure S1: </w:t>
      </w:r>
    </w:p>
    <w:p w:rsidR="00A5702D" w:rsidRPr="00A5702D" w:rsidRDefault="00A5702D" w:rsidP="00A5702D">
      <w:pPr>
        <w:autoSpaceDE w:val="0"/>
        <w:autoSpaceDN w:val="0"/>
        <w:adjustRightInd w:val="0"/>
        <w:spacing w:after="0" w:line="240" w:lineRule="auto"/>
      </w:pPr>
      <w:proofErr w:type="gramStart"/>
      <w:r w:rsidRPr="00A5702D">
        <w:t>Statistical parametric maps (SPMs) showing activation (yellow) and deactivation depending on risk of transition (FEP&gt; UHR &gt; FHR &gt; CTRL).</w:t>
      </w:r>
      <w:proofErr w:type="gramEnd"/>
      <w:r w:rsidRPr="00A5702D">
        <w:t xml:space="preserve"> Plots showing contrasts estimates by group </w:t>
      </w:r>
    </w:p>
    <w:p w:rsidR="00A5702D" w:rsidRPr="00A5702D" w:rsidRDefault="00A5702D" w:rsidP="00A5702D">
      <w:pPr>
        <w:autoSpaceDE w:val="0"/>
        <w:autoSpaceDN w:val="0"/>
        <w:adjustRightInd w:val="0"/>
        <w:spacing w:after="0" w:line="240" w:lineRule="auto"/>
      </w:pPr>
    </w:p>
    <w:p w:rsidR="00A5702D" w:rsidRPr="00A5702D" w:rsidRDefault="00A5702D" w:rsidP="00A5702D">
      <w:pPr>
        <w:autoSpaceDE w:val="0"/>
        <w:autoSpaceDN w:val="0"/>
        <w:adjustRightInd w:val="0"/>
        <w:spacing w:after="0" w:line="240" w:lineRule="auto"/>
      </w:pPr>
      <w:r w:rsidRPr="00A5702D">
        <w:rPr>
          <w:b/>
        </w:rPr>
        <w:t>a)</w:t>
      </w:r>
      <w:r w:rsidRPr="00A5702D">
        <w:t xml:space="preserve"> </w:t>
      </w:r>
      <w:proofErr w:type="gramStart"/>
      <w:r w:rsidRPr="00A5702D">
        <w:t>in</w:t>
      </w:r>
      <w:proofErr w:type="gramEnd"/>
      <w:r w:rsidRPr="00A5702D">
        <w:t xml:space="preserve"> the</w:t>
      </w:r>
      <w:r w:rsidR="00EE2C56">
        <w:t xml:space="preserve"> </w:t>
      </w:r>
      <w:r w:rsidRPr="00A5702D">
        <w:t xml:space="preserve">left </w:t>
      </w:r>
      <w:proofErr w:type="spellStart"/>
      <w:r w:rsidRPr="00A5702D">
        <w:t>precuneus</w:t>
      </w:r>
      <w:proofErr w:type="spellEnd"/>
      <w:r w:rsidRPr="00A5702D">
        <w:t xml:space="preserve"> and </w:t>
      </w:r>
    </w:p>
    <w:p w:rsidR="00A5702D" w:rsidRPr="00A5702D" w:rsidRDefault="00A5702D" w:rsidP="00A5702D">
      <w:pPr>
        <w:autoSpaceDE w:val="0"/>
        <w:autoSpaceDN w:val="0"/>
        <w:adjustRightInd w:val="0"/>
        <w:spacing w:after="0" w:line="240" w:lineRule="auto"/>
      </w:pPr>
      <w:r w:rsidRPr="00A5702D">
        <w:rPr>
          <w:b/>
        </w:rPr>
        <w:t>b)</w:t>
      </w:r>
      <w:r w:rsidRPr="00A5702D">
        <w:t xml:space="preserve"> </w:t>
      </w:r>
      <w:proofErr w:type="gramStart"/>
      <w:r w:rsidRPr="00A5702D">
        <w:t>the</w:t>
      </w:r>
      <w:proofErr w:type="gramEnd"/>
      <w:r w:rsidRPr="00A5702D">
        <w:t xml:space="preserve"> right medial frontal gyrus.</w:t>
      </w:r>
    </w:p>
    <w:p w:rsidR="00A5702D" w:rsidRPr="00A5702D" w:rsidRDefault="00A5702D" w:rsidP="00A5702D">
      <w:pPr>
        <w:autoSpaceDE w:val="0"/>
        <w:autoSpaceDN w:val="0"/>
        <w:adjustRightInd w:val="0"/>
        <w:spacing w:after="0" w:line="240" w:lineRule="auto"/>
      </w:pPr>
    </w:p>
    <w:p w:rsidR="00A5702D" w:rsidRPr="00A5702D" w:rsidRDefault="00A5702D" w:rsidP="00A5702D">
      <w:pPr>
        <w:autoSpaceDE w:val="0"/>
        <w:autoSpaceDN w:val="0"/>
        <w:adjustRightInd w:val="0"/>
        <w:spacing w:after="0" w:line="240" w:lineRule="auto"/>
      </w:pPr>
      <w:r w:rsidRPr="00A5702D">
        <w:t xml:space="preserve">Areas of significance are reported at p &lt;.001 (uncorrected). The left side of the picture corresponds to the left side of the brain. </w:t>
      </w:r>
    </w:p>
    <w:p w:rsidR="00A5702D" w:rsidRPr="00A5702D" w:rsidRDefault="00A5702D" w:rsidP="0015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750B" w:rsidRPr="00D952AA" w:rsidRDefault="0015750B" w:rsidP="0015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702D" w:rsidRPr="00C5516D" w:rsidRDefault="00C5516D" w:rsidP="0015750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a)</w:t>
      </w:r>
    </w:p>
    <w:p w:rsidR="00A5702D" w:rsidRDefault="00A5702D" w:rsidP="0015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5702D" w:rsidRDefault="00E626ED" w:rsidP="0015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bookmarkStart w:id="12" w:name="_GoBack"/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60E011D4">
            <wp:extent cx="6062960" cy="2752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391" cy="275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2"/>
    </w:p>
    <w:p w:rsidR="00A5702D" w:rsidRDefault="00A5702D" w:rsidP="0015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5702D" w:rsidRPr="00C5516D" w:rsidRDefault="00C5516D" w:rsidP="0015750B">
      <w:pPr>
        <w:autoSpaceDE w:val="0"/>
        <w:autoSpaceDN w:val="0"/>
        <w:adjustRightInd w:val="0"/>
        <w:spacing w:after="0" w:line="240" w:lineRule="auto"/>
        <w:rPr>
          <w:b/>
        </w:rPr>
      </w:pPr>
      <w:r w:rsidRPr="00C5516D">
        <w:rPr>
          <w:b/>
        </w:rPr>
        <w:t>b)</w:t>
      </w:r>
    </w:p>
    <w:p w:rsidR="008766FB" w:rsidRDefault="008766FB" w:rsidP="0015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5750B" w:rsidRDefault="00B30425" w:rsidP="0015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0B0A4695">
            <wp:extent cx="6086475" cy="3086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102" cy="3089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50B" w:rsidRDefault="0015750B" w:rsidP="001575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de-DE"/>
        </w:rPr>
      </w:pPr>
    </w:p>
    <w:p w:rsidR="00E1493B" w:rsidRDefault="00E1493B"/>
    <w:sectPr w:rsidR="00E14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8E"/>
    <w:rsid w:val="000201FD"/>
    <w:rsid w:val="000523DF"/>
    <w:rsid w:val="00055A46"/>
    <w:rsid w:val="00070795"/>
    <w:rsid w:val="00074EA9"/>
    <w:rsid w:val="0008225A"/>
    <w:rsid w:val="00086B3F"/>
    <w:rsid w:val="000C5792"/>
    <w:rsid w:val="000E4B6E"/>
    <w:rsid w:val="000E56A8"/>
    <w:rsid w:val="0015750B"/>
    <w:rsid w:val="00163B91"/>
    <w:rsid w:val="001661D7"/>
    <w:rsid w:val="001D705C"/>
    <w:rsid w:val="00241107"/>
    <w:rsid w:val="002521BF"/>
    <w:rsid w:val="00262E6D"/>
    <w:rsid w:val="002A18B3"/>
    <w:rsid w:val="002F2563"/>
    <w:rsid w:val="00304A26"/>
    <w:rsid w:val="0030559D"/>
    <w:rsid w:val="003224BF"/>
    <w:rsid w:val="003469BA"/>
    <w:rsid w:val="003C073B"/>
    <w:rsid w:val="0040209F"/>
    <w:rsid w:val="00421554"/>
    <w:rsid w:val="00434254"/>
    <w:rsid w:val="00447FC4"/>
    <w:rsid w:val="0045075B"/>
    <w:rsid w:val="00454E6E"/>
    <w:rsid w:val="004973F6"/>
    <w:rsid w:val="004D3340"/>
    <w:rsid w:val="004E1885"/>
    <w:rsid w:val="004E6F5C"/>
    <w:rsid w:val="004F14FE"/>
    <w:rsid w:val="004F5DD7"/>
    <w:rsid w:val="005367AE"/>
    <w:rsid w:val="0055026D"/>
    <w:rsid w:val="00571450"/>
    <w:rsid w:val="0058206F"/>
    <w:rsid w:val="005D50E5"/>
    <w:rsid w:val="005E3839"/>
    <w:rsid w:val="005F5C9B"/>
    <w:rsid w:val="00630152"/>
    <w:rsid w:val="006B770A"/>
    <w:rsid w:val="006F449B"/>
    <w:rsid w:val="00716152"/>
    <w:rsid w:val="00717030"/>
    <w:rsid w:val="00721F11"/>
    <w:rsid w:val="007B228D"/>
    <w:rsid w:val="007B69B3"/>
    <w:rsid w:val="007C5D59"/>
    <w:rsid w:val="007E6B97"/>
    <w:rsid w:val="00811390"/>
    <w:rsid w:val="008766FB"/>
    <w:rsid w:val="008A4421"/>
    <w:rsid w:val="008B34DE"/>
    <w:rsid w:val="008F7A2C"/>
    <w:rsid w:val="008F7E71"/>
    <w:rsid w:val="00904014"/>
    <w:rsid w:val="00933817"/>
    <w:rsid w:val="0095229D"/>
    <w:rsid w:val="0096278E"/>
    <w:rsid w:val="00976625"/>
    <w:rsid w:val="009A0FAB"/>
    <w:rsid w:val="009F28D4"/>
    <w:rsid w:val="00A5702D"/>
    <w:rsid w:val="00A72D1A"/>
    <w:rsid w:val="00A960CC"/>
    <w:rsid w:val="00AB79D4"/>
    <w:rsid w:val="00AD5A76"/>
    <w:rsid w:val="00B064EF"/>
    <w:rsid w:val="00B30425"/>
    <w:rsid w:val="00B557A5"/>
    <w:rsid w:val="00B702B2"/>
    <w:rsid w:val="00B869CA"/>
    <w:rsid w:val="00BA4D4D"/>
    <w:rsid w:val="00BE26D9"/>
    <w:rsid w:val="00BF239A"/>
    <w:rsid w:val="00C232F3"/>
    <w:rsid w:val="00C24450"/>
    <w:rsid w:val="00C5516D"/>
    <w:rsid w:val="00C6745A"/>
    <w:rsid w:val="00C962E3"/>
    <w:rsid w:val="00CE0F27"/>
    <w:rsid w:val="00CE3B5D"/>
    <w:rsid w:val="00CE4A68"/>
    <w:rsid w:val="00CE79AD"/>
    <w:rsid w:val="00D2588A"/>
    <w:rsid w:val="00D61238"/>
    <w:rsid w:val="00D818D5"/>
    <w:rsid w:val="00D9012C"/>
    <w:rsid w:val="00D952AA"/>
    <w:rsid w:val="00DB0613"/>
    <w:rsid w:val="00DC3037"/>
    <w:rsid w:val="00E01072"/>
    <w:rsid w:val="00E1493B"/>
    <w:rsid w:val="00E21118"/>
    <w:rsid w:val="00E22DF2"/>
    <w:rsid w:val="00E258F3"/>
    <w:rsid w:val="00E62062"/>
    <w:rsid w:val="00E626ED"/>
    <w:rsid w:val="00E66AB9"/>
    <w:rsid w:val="00EA12D7"/>
    <w:rsid w:val="00ED0ABB"/>
    <w:rsid w:val="00EE2C56"/>
    <w:rsid w:val="00EE38E7"/>
    <w:rsid w:val="00EE3977"/>
    <w:rsid w:val="00EF519F"/>
    <w:rsid w:val="00FB131E"/>
    <w:rsid w:val="00FB456C"/>
    <w:rsid w:val="00FB4849"/>
    <w:rsid w:val="00FB4C8C"/>
    <w:rsid w:val="00FC1A50"/>
    <w:rsid w:val="00FC3791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D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4DE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CE0F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0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791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7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D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4DE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CE0F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0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791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7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rina.falkenberg@kcl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Falkenberg</dc:creator>
  <cp:lastModifiedBy>Irina Falkenberg</cp:lastModifiedBy>
  <cp:revision>66</cp:revision>
  <dcterms:created xsi:type="dcterms:W3CDTF">2013-04-08T09:06:00Z</dcterms:created>
  <dcterms:modified xsi:type="dcterms:W3CDTF">2015-02-27T09:47:00Z</dcterms:modified>
</cp:coreProperties>
</file>