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CB" w:rsidRPr="007C1131" w:rsidRDefault="007C1131" w:rsidP="007C1131">
      <w:pPr>
        <w:spacing w:after="0" w:line="480" w:lineRule="auto"/>
        <w:jc w:val="both"/>
        <w:rPr>
          <w:rFonts w:ascii="Arial" w:hAnsi="Arial" w:cs="Arial"/>
          <w:lang w:val="en-US"/>
        </w:rPr>
      </w:pPr>
      <w:bookmarkStart w:id="0" w:name="_GoBack"/>
      <w:bookmarkEnd w:id="0"/>
      <w:r>
        <w:rPr>
          <w:rFonts w:ascii="Arial" w:hAnsi="Arial" w:cs="Arial"/>
          <w:lang w:val="en-US"/>
        </w:rPr>
        <w:t>Suppl</w:t>
      </w:r>
      <w:r w:rsidRPr="007C1131">
        <w:rPr>
          <w:rFonts w:ascii="Arial" w:hAnsi="Arial" w:cs="Arial"/>
          <w:lang w:val="en-US"/>
        </w:rPr>
        <w:t>ementary Material to:</w:t>
      </w:r>
    </w:p>
    <w:p w:rsidR="007C1131" w:rsidRPr="00030624" w:rsidRDefault="007C1131">
      <w:pPr>
        <w:rPr>
          <w:lang w:val="en-US"/>
        </w:rPr>
      </w:pPr>
    </w:p>
    <w:p w:rsidR="007C1131" w:rsidRPr="002A03F0" w:rsidRDefault="007C1131" w:rsidP="002A03F0">
      <w:pPr>
        <w:spacing w:after="0" w:line="480" w:lineRule="auto"/>
        <w:jc w:val="both"/>
        <w:rPr>
          <w:rFonts w:ascii="Arial" w:hAnsi="Arial" w:cs="Arial"/>
          <w:b/>
          <w:lang w:val="en-US"/>
        </w:rPr>
      </w:pPr>
      <w:r w:rsidRPr="002A03F0">
        <w:rPr>
          <w:rFonts w:ascii="Arial" w:hAnsi="Arial" w:cs="Arial"/>
          <w:b/>
          <w:lang w:val="en-US"/>
        </w:rPr>
        <w:t xml:space="preserve">EPA guidance on the early detection of </w:t>
      </w:r>
      <w:r w:rsidR="00B34987">
        <w:rPr>
          <w:rFonts w:ascii="Arial" w:hAnsi="Arial" w:cs="Arial"/>
          <w:b/>
          <w:lang w:val="en-US"/>
        </w:rPr>
        <w:t>clinical high risk</w:t>
      </w:r>
      <w:r w:rsidRPr="002A03F0">
        <w:rPr>
          <w:rFonts w:ascii="Arial" w:hAnsi="Arial" w:cs="Arial"/>
          <w:b/>
          <w:lang w:val="en-US"/>
        </w:rPr>
        <w:t xml:space="preserve"> states of psychoses</w:t>
      </w:r>
    </w:p>
    <w:p w:rsidR="007C1131" w:rsidRPr="002A03F0" w:rsidRDefault="007C1131" w:rsidP="002A03F0">
      <w:pPr>
        <w:spacing w:after="0" w:line="480" w:lineRule="auto"/>
        <w:jc w:val="both"/>
        <w:rPr>
          <w:rFonts w:ascii="Arial" w:hAnsi="Arial" w:cs="Arial"/>
          <w:lang w:val="en-US"/>
        </w:rPr>
      </w:pPr>
    </w:p>
    <w:p w:rsidR="00B34987" w:rsidRPr="00053094" w:rsidRDefault="00B34987" w:rsidP="00B34987">
      <w:pPr>
        <w:spacing w:after="0" w:line="480" w:lineRule="auto"/>
        <w:jc w:val="both"/>
        <w:rPr>
          <w:rFonts w:ascii="Arial" w:hAnsi="Arial" w:cs="Arial"/>
          <w:vertAlign w:val="superscript"/>
        </w:rPr>
      </w:pPr>
      <w:r w:rsidRPr="0022370C">
        <w:rPr>
          <w:rFonts w:ascii="Arial" w:hAnsi="Arial" w:cs="Arial"/>
        </w:rPr>
        <w:t xml:space="preserve">Frauke Schultze-Lutter, </w:t>
      </w:r>
      <w:r>
        <w:rPr>
          <w:rFonts w:ascii="Arial" w:hAnsi="Arial" w:cs="Arial"/>
        </w:rPr>
        <w:t xml:space="preserve">Chantal Michel, </w:t>
      </w:r>
      <w:r w:rsidRPr="0022370C">
        <w:rPr>
          <w:rFonts w:ascii="Arial" w:hAnsi="Arial" w:cs="Arial"/>
        </w:rPr>
        <w:t xml:space="preserve">Stefanie </w:t>
      </w:r>
      <w:r>
        <w:rPr>
          <w:rFonts w:ascii="Arial" w:hAnsi="Arial" w:cs="Arial"/>
        </w:rPr>
        <w:t>J. Schmidt</w:t>
      </w:r>
      <w:r w:rsidRPr="0022370C">
        <w:rPr>
          <w:rFonts w:ascii="Arial" w:hAnsi="Arial" w:cs="Arial"/>
        </w:rPr>
        <w:t xml:space="preserve">, Benno G. Schimmelmann, Nadja P. Maric, Raimo R.K. </w:t>
      </w:r>
      <w:proofErr w:type="spellStart"/>
      <w:r w:rsidRPr="0022370C">
        <w:rPr>
          <w:rFonts w:ascii="Arial" w:hAnsi="Arial" w:cs="Arial"/>
        </w:rPr>
        <w:t>Salokangas</w:t>
      </w:r>
      <w:proofErr w:type="spellEnd"/>
      <w:r w:rsidRPr="0022370C">
        <w:rPr>
          <w:rFonts w:ascii="Arial" w:hAnsi="Arial" w:cs="Arial"/>
        </w:rPr>
        <w:t xml:space="preserve">, Anita Riecher-Rössler, </w:t>
      </w:r>
      <w:r w:rsidRPr="00035B2B">
        <w:rPr>
          <w:rFonts w:ascii="Arial" w:hAnsi="Arial" w:cs="Arial"/>
        </w:rPr>
        <w:t xml:space="preserve">Mark van der </w:t>
      </w:r>
      <w:proofErr w:type="spellStart"/>
      <w:r w:rsidRPr="00035B2B">
        <w:rPr>
          <w:rFonts w:ascii="Arial" w:hAnsi="Arial" w:cs="Arial"/>
        </w:rPr>
        <w:t>Gaag</w:t>
      </w:r>
      <w:proofErr w:type="spellEnd"/>
      <w:r w:rsidRPr="00035B2B">
        <w:rPr>
          <w:rFonts w:ascii="Arial" w:hAnsi="Arial" w:cs="Arial"/>
        </w:rPr>
        <w:t xml:space="preserve">, </w:t>
      </w:r>
      <w:r w:rsidRPr="004D4E9D">
        <w:rPr>
          <w:rFonts w:ascii="Arial" w:hAnsi="Arial" w:cs="Arial"/>
        </w:rPr>
        <w:t xml:space="preserve">Merete </w:t>
      </w:r>
      <w:proofErr w:type="spellStart"/>
      <w:r w:rsidRPr="004D4E9D">
        <w:rPr>
          <w:rFonts w:ascii="Arial" w:hAnsi="Arial" w:cs="Arial"/>
        </w:rPr>
        <w:t>Nordentoft</w:t>
      </w:r>
      <w:proofErr w:type="spellEnd"/>
      <w:r w:rsidRPr="004D4E9D">
        <w:rPr>
          <w:rFonts w:ascii="Arial" w:hAnsi="Arial" w:cs="Arial"/>
        </w:rPr>
        <w:t xml:space="preserve">, </w:t>
      </w:r>
      <w:r>
        <w:rPr>
          <w:rFonts w:ascii="Arial" w:hAnsi="Arial" w:cs="Arial"/>
        </w:rPr>
        <w:t xml:space="preserve">Andrea </w:t>
      </w:r>
      <w:proofErr w:type="spellStart"/>
      <w:r>
        <w:rPr>
          <w:rFonts w:ascii="Arial" w:hAnsi="Arial" w:cs="Arial"/>
        </w:rPr>
        <w:t>Raballo</w:t>
      </w:r>
      <w:proofErr w:type="spellEnd"/>
      <w:r>
        <w:rPr>
          <w:rFonts w:ascii="Arial" w:hAnsi="Arial" w:cs="Arial"/>
        </w:rPr>
        <w:t xml:space="preserve">, </w:t>
      </w:r>
      <w:r w:rsidRPr="004D4E9D">
        <w:rPr>
          <w:rFonts w:ascii="Arial" w:hAnsi="Arial" w:cs="Arial"/>
        </w:rPr>
        <w:t xml:space="preserve">Anna </w:t>
      </w:r>
      <w:proofErr w:type="spellStart"/>
      <w:r w:rsidRPr="004D4E9D">
        <w:rPr>
          <w:rFonts w:ascii="Arial" w:hAnsi="Arial" w:cs="Arial"/>
        </w:rPr>
        <w:t>Meneghelli</w:t>
      </w:r>
      <w:proofErr w:type="spellEnd"/>
      <w:r w:rsidRPr="004D4E9D">
        <w:rPr>
          <w:rFonts w:ascii="Arial" w:hAnsi="Arial" w:cs="Arial"/>
        </w:rPr>
        <w:t>, Max Marshall, Anthony Morrison,</w:t>
      </w:r>
      <w:r w:rsidRPr="0022370C">
        <w:rPr>
          <w:rFonts w:ascii="Arial" w:hAnsi="Arial" w:cs="Arial"/>
        </w:rPr>
        <w:t xml:space="preserve"> Stephan Ruhrmann, Joachim Klosterkötter</w:t>
      </w:r>
    </w:p>
    <w:p w:rsidR="00030624" w:rsidRPr="002A03F0" w:rsidRDefault="00030624" w:rsidP="002A03F0">
      <w:pPr>
        <w:spacing w:after="0" w:line="480" w:lineRule="auto"/>
        <w:jc w:val="both"/>
        <w:rPr>
          <w:rFonts w:ascii="Arial" w:hAnsi="Arial" w:cs="Arial"/>
          <w:lang w:val="en-US"/>
        </w:rPr>
      </w:pPr>
    </w:p>
    <w:p w:rsidR="00030624" w:rsidRPr="002A03F0" w:rsidRDefault="00030624" w:rsidP="002A03F0">
      <w:pPr>
        <w:spacing w:after="0" w:line="480" w:lineRule="auto"/>
        <w:jc w:val="both"/>
        <w:rPr>
          <w:rFonts w:ascii="Arial" w:hAnsi="Arial" w:cs="Arial"/>
          <w:lang w:val="en-US"/>
        </w:rPr>
      </w:pPr>
    </w:p>
    <w:sdt>
      <w:sdtPr>
        <w:rPr>
          <w:rFonts w:ascii="Arial" w:eastAsiaTheme="minorHAnsi" w:hAnsi="Arial" w:cs="Arial"/>
          <w:b w:val="0"/>
          <w:bCs w:val="0"/>
          <w:color w:val="auto"/>
          <w:sz w:val="22"/>
          <w:szCs w:val="22"/>
          <w:lang w:val="de-DE" w:eastAsia="en-US"/>
        </w:rPr>
        <w:id w:val="1206992023"/>
        <w:docPartObj>
          <w:docPartGallery w:val="Table of Contents"/>
          <w:docPartUnique/>
        </w:docPartObj>
      </w:sdtPr>
      <w:sdtEndPr/>
      <w:sdtContent>
        <w:p w:rsidR="002A03F0" w:rsidRPr="00A36C8E" w:rsidRDefault="002A03F0" w:rsidP="002A03F0">
          <w:pPr>
            <w:pStyle w:val="Inhaltsverzeichnisberschrift"/>
            <w:spacing w:line="480" w:lineRule="auto"/>
            <w:rPr>
              <w:rFonts w:ascii="Arial" w:hAnsi="Arial" w:cs="Arial"/>
              <w:color w:val="auto"/>
              <w:sz w:val="22"/>
            </w:rPr>
          </w:pPr>
          <w:r w:rsidRPr="00A36C8E">
            <w:rPr>
              <w:rFonts w:ascii="Arial" w:hAnsi="Arial" w:cs="Arial"/>
              <w:color w:val="auto"/>
              <w:sz w:val="22"/>
              <w:lang w:val="de-DE"/>
            </w:rPr>
            <w:t>Contents</w:t>
          </w:r>
        </w:p>
        <w:p w:rsidR="006F536E" w:rsidRPr="006F536E" w:rsidRDefault="00AD73AD">
          <w:pPr>
            <w:pStyle w:val="Verzeichnis1"/>
            <w:tabs>
              <w:tab w:val="right" w:leader="dot" w:pos="9062"/>
            </w:tabs>
            <w:rPr>
              <w:rFonts w:ascii="Arial" w:eastAsiaTheme="minorEastAsia" w:hAnsi="Arial" w:cs="Arial"/>
              <w:noProof/>
              <w:lang w:val="en-US"/>
            </w:rPr>
          </w:pPr>
          <w:r w:rsidRPr="00A36C8E">
            <w:rPr>
              <w:rFonts w:ascii="Arial" w:hAnsi="Arial" w:cs="Arial"/>
            </w:rPr>
            <w:fldChar w:fldCharType="begin"/>
          </w:r>
          <w:r w:rsidR="002A03F0" w:rsidRPr="00A36C8E">
            <w:rPr>
              <w:rFonts w:ascii="Arial" w:hAnsi="Arial" w:cs="Arial"/>
            </w:rPr>
            <w:instrText xml:space="preserve"> TOC \o "1-3" \h \z \u </w:instrText>
          </w:r>
          <w:r w:rsidRPr="00A36C8E">
            <w:rPr>
              <w:rFonts w:ascii="Arial" w:hAnsi="Arial" w:cs="Arial"/>
            </w:rPr>
            <w:fldChar w:fldCharType="separate"/>
          </w:r>
          <w:hyperlink w:anchor="_Toc397195508" w:history="1">
            <w:r w:rsidR="006F536E" w:rsidRPr="006F536E">
              <w:rPr>
                <w:rStyle w:val="Hyperlink"/>
                <w:rFonts w:ascii="Arial" w:hAnsi="Arial" w:cs="Arial"/>
                <w:noProof/>
                <w:lang w:val="en-US"/>
              </w:rPr>
              <w:t>S.1. Procedures and formulae of meta-analyses</w:t>
            </w:r>
            <w:r w:rsidR="006F536E" w:rsidRPr="006F536E">
              <w:rPr>
                <w:rFonts w:ascii="Arial" w:hAnsi="Arial" w:cs="Arial"/>
                <w:noProof/>
                <w:webHidden/>
              </w:rPr>
              <w:tab/>
            </w:r>
            <w:r w:rsidRPr="006F536E">
              <w:rPr>
                <w:rFonts w:ascii="Arial" w:hAnsi="Arial" w:cs="Arial"/>
                <w:noProof/>
                <w:webHidden/>
              </w:rPr>
              <w:fldChar w:fldCharType="begin"/>
            </w:r>
            <w:r w:rsidR="006F536E" w:rsidRPr="006F536E">
              <w:rPr>
                <w:rFonts w:ascii="Arial" w:hAnsi="Arial" w:cs="Arial"/>
                <w:noProof/>
                <w:webHidden/>
              </w:rPr>
              <w:instrText xml:space="preserve"> PAGEREF _Toc397195508 \h </w:instrText>
            </w:r>
            <w:r w:rsidRPr="006F536E">
              <w:rPr>
                <w:rFonts w:ascii="Arial" w:hAnsi="Arial" w:cs="Arial"/>
                <w:noProof/>
                <w:webHidden/>
              </w:rPr>
            </w:r>
            <w:r w:rsidRPr="006F536E">
              <w:rPr>
                <w:rFonts w:ascii="Arial" w:hAnsi="Arial" w:cs="Arial"/>
                <w:noProof/>
                <w:webHidden/>
              </w:rPr>
              <w:fldChar w:fldCharType="separate"/>
            </w:r>
            <w:r w:rsidR="00AA0CFB">
              <w:rPr>
                <w:rFonts w:ascii="Arial" w:hAnsi="Arial" w:cs="Arial"/>
                <w:noProof/>
                <w:webHidden/>
              </w:rPr>
              <w:t>2</w:t>
            </w:r>
            <w:r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09" w:history="1">
            <w:r w:rsidR="006F536E" w:rsidRPr="006F536E">
              <w:rPr>
                <w:rStyle w:val="Hyperlink"/>
                <w:rFonts w:ascii="Arial" w:hAnsi="Arial" w:cs="Arial"/>
                <w:noProof/>
                <w:lang w:val="en-US"/>
              </w:rPr>
              <w:t>S.2. Sensitivity analyses</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_Toc397195509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3</w:t>
            </w:r>
            <w:r w:rsidR="00AD73AD"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10" w:history="1">
            <w:r w:rsidR="006F536E" w:rsidRPr="006F536E">
              <w:rPr>
                <w:rStyle w:val="Hyperlink"/>
                <w:rFonts w:ascii="Arial" w:hAnsi="Arial" w:cs="Arial"/>
                <w:noProof/>
                <w:lang w:val="en-US"/>
              </w:rPr>
              <w:t>S.3. Supplementary Table 1</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_Toc397195510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4</w:t>
            </w:r>
            <w:r w:rsidR="00AD73AD"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11" w:history="1">
            <w:r w:rsidR="006F536E" w:rsidRPr="006F536E">
              <w:rPr>
                <w:rStyle w:val="Hyperlink"/>
                <w:rFonts w:ascii="Arial" w:hAnsi="Arial" w:cs="Arial"/>
                <w:noProof/>
                <w:lang w:val="en-US"/>
              </w:rPr>
              <w:t>S.4. Supplementary Table 2</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_Toc397195511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24</w:t>
            </w:r>
            <w:r w:rsidR="00AD73AD"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12" w:history="1">
            <w:r w:rsidR="006F536E" w:rsidRPr="006F536E">
              <w:rPr>
                <w:rStyle w:val="Hyperlink"/>
                <w:rFonts w:ascii="Arial" w:hAnsi="Arial" w:cs="Arial"/>
                <w:noProof/>
                <w:lang w:val="en-US"/>
              </w:rPr>
              <w:t>S.5. Supplementary Table 3</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_Toc397195512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29</w:t>
            </w:r>
            <w:r w:rsidR="00AD73AD"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13" w:history="1">
            <w:r w:rsidR="006F536E" w:rsidRPr="006F536E">
              <w:rPr>
                <w:rStyle w:val="Hyperlink"/>
                <w:rFonts w:ascii="Arial" w:hAnsi="Arial" w:cs="Arial"/>
                <w:noProof/>
                <w:lang w:val="en-US"/>
              </w:rPr>
              <w:t>S.6. Supplementary Table 4</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_Toc397195513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30</w:t>
            </w:r>
            <w:r w:rsidR="00AD73AD" w:rsidRPr="006F536E">
              <w:rPr>
                <w:rFonts w:ascii="Arial" w:hAnsi="Arial" w:cs="Arial"/>
                <w:noProof/>
                <w:webHidden/>
              </w:rPr>
              <w:fldChar w:fldCharType="end"/>
            </w:r>
          </w:hyperlink>
        </w:p>
        <w:p w:rsidR="006F536E" w:rsidRPr="006F536E" w:rsidRDefault="00303EC8">
          <w:pPr>
            <w:pStyle w:val="Verzeichnis1"/>
            <w:tabs>
              <w:tab w:val="right" w:leader="dot" w:pos="9062"/>
            </w:tabs>
            <w:rPr>
              <w:rFonts w:ascii="Arial" w:eastAsiaTheme="minorEastAsia" w:hAnsi="Arial" w:cs="Arial"/>
              <w:noProof/>
              <w:lang w:val="en-US"/>
            </w:rPr>
          </w:pPr>
          <w:hyperlink w:anchor="_Toc397195514" w:history="1">
            <w:r w:rsidR="006F536E" w:rsidRPr="006F536E">
              <w:rPr>
                <w:rStyle w:val="Hyperlink"/>
                <w:rFonts w:ascii="Arial" w:hAnsi="Arial" w:cs="Arial"/>
                <w:noProof/>
                <w:lang w:val="en-US"/>
              </w:rPr>
              <w:t>S.7. Supplementary Table 5</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_Toc397195514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31</w:t>
            </w:r>
            <w:r w:rsidR="00AD73AD" w:rsidRPr="006F536E">
              <w:rPr>
                <w:rFonts w:ascii="Arial" w:hAnsi="Arial" w:cs="Arial"/>
                <w:noProof/>
                <w:webHidden/>
              </w:rPr>
              <w:fldChar w:fldCharType="end"/>
            </w:r>
          </w:hyperlink>
        </w:p>
        <w:p w:rsidR="006F536E" w:rsidRDefault="00303EC8">
          <w:pPr>
            <w:pStyle w:val="Verzeichnis1"/>
            <w:tabs>
              <w:tab w:val="right" w:leader="dot" w:pos="9062"/>
            </w:tabs>
            <w:rPr>
              <w:rFonts w:eastAsiaTheme="minorEastAsia"/>
              <w:noProof/>
              <w:lang w:val="en-US"/>
            </w:rPr>
          </w:pPr>
          <w:hyperlink w:anchor="_Toc397195515" w:history="1">
            <w:r w:rsidR="006F536E" w:rsidRPr="006F536E">
              <w:rPr>
                <w:rStyle w:val="Hyperlink"/>
                <w:rFonts w:ascii="Arial" w:hAnsi="Arial" w:cs="Arial"/>
                <w:noProof/>
                <w:lang w:val="en-US"/>
              </w:rPr>
              <w:t>S.8. References of Supplementary Material</w:t>
            </w:r>
            <w:r w:rsidR="006F536E" w:rsidRPr="006F536E">
              <w:rPr>
                <w:rFonts w:ascii="Arial" w:hAnsi="Arial" w:cs="Arial"/>
                <w:noProof/>
                <w:webHidden/>
              </w:rPr>
              <w:tab/>
            </w:r>
            <w:r w:rsidR="00AD73AD" w:rsidRPr="006F536E">
              <w:rPr>
                <w:rFonts w:ascii="Arial" w:hAnsi="Arial" w:cs="Arial"/>
                <w:noProof/>
                <w:webHidden/>
              </w:rPr>
              <w:fldChar w:fldCharType="begin"/>
            </w:r>
            <w:r w:rsidR="006F536E" w:rsidRPr="006F536E">
              <w:rPr>
                <w:rFonts w:ascii="Arial" w:hAnsi="Arial" w:cs="Arial"/>
                <w:noProof/>
                <w:webHidden/>
              </w:rPr>
              <w:instrText xml:space="preserve"> PAGEREF _Toc397195515 \h </w:instrText>
            </w:r>
            <w:r w:rsidR="00AD73AD" w:rsidRPr="006F536E">
              <w:rPr>
                <w:rFonts w:ascii="Arial" w:hAnsi="Arial" w:cs="Arial"/>
                <w:noProof/>
                <w:webHidden/>
              </w:rPr>
            </w:r>
            <w:r w:rsidR="00AD73AD" w:rsidRPr="006F536E">
              <w:rPr>
                <w:rFonts w:ascii="Arial" w:hAnsi="Arial" w:cs="Arial"/>
                <w:noProof/>
                <w:webHidden/>
              </w:rPr>
              <w:fldChar w:fldCharType="separate"/>
            </w:r>
            <w:r w:rsidR="00AA0CFB">
              <w:rPr>
                <w:rFonts w:ascii="Arial" w:hAnsi="Arial" w:cs="Arial"/>
                <w:noProof/>
                <w:webHidden/>
              </w:rPr>
              <w:t>32</w:t>
            </w:r>
            <w:r w:rsidR="00AD73AD" w:rsidRPr="006F536E">
              <w:rPr>
                <w:rFonts w:ascii="Arial" w:hAnsi="Arial" w:cs="Arial"/>
                <w:noProof/>
                <w:webHidden/>
              </w:rPr>
              <w:fldChar w:fldCharType="end"/>
            </w:r>
          </w:hyperlink>
        </w:p>
        <w:p w:rsidR="002A03F0" w:rsidRPr="002A03F0" w:rsidRDefault="00AD73AD" w:rsidP="002A03F0">
          <w:pPr>
            <w:spacing w:line="480" w:lineRule="auto"/>
            <w:rPr>
              <w:rFonts w:ascii="Arial" w:hAnsi="Arial" w:cs="Arial"/>
            </w:rPr>
          </w:pPr>
          <w:r w:rsidRPr="00A36C8E">
            <w:rPr>
              <w:rFonts w:ascii="Arial" w:hAnsi="Arial" w:cs="Arial"/>
              <w:b/>
              <w:bCs/>
            </w:rPr>
            <w:fldChar w:fldCharType="end"/>
          </w:r>
        </w:p>
      </w:sdtContent>
    </w:sdt>
    <w:p w:rsidR="00030624" w:rsidRPr="002A03F0" w:rsidRDefault="00030624" w:rsidP="002A03F0">
      <w:pPr>
        <w:spacing w:line="480" w:lineRule="auto"/>
        <w:rPr>
          <w:lang w:val="en-US"/>
        </w:rPr>
      </w:pPr>
    </w:p>
    <w:p w:rsidR="007C1131" w:rsidRPr="002A03F0" w:rsidRDefault="007C1131" w:rsidP="002A03F0">
      <w:pPr>
        <w:pStyle w:val="berschrift1"/>
        <w:rPr>
          <w:lang w:val="en-US"/>
        </w:rPr>
      </w:pPr>
      <w:r w:rsidRPr="002A03F0">
        <w:rPr>
          <w:lang w:val="en-US"/>
        </w:rPr>
        <w:br w:type="page"/>
      </w:r>
    </w:p>
    <w:p w:rsidR="007C1131" w:rsidRPr="00030624" w:rsidRDefault="00AD2BB5" w:rsidP="002A03F0">
      <w:pPr>
        <w:pStyle w:val="berschrift1"/>
        <w:rPr>
          <w:rFonts w:cs="Arial"/>
          <w:lang w:val="en-US"/>
        </w:rPr>
      </w:pPr>
      <w:bookmarkStart w:id="1" w:name="_Toc397195508"/>
      <w:r>
        <w:rPr>
          <w:rFonts w:cs="Arial"/>
          <w:lang w:val="en-US"/>
        </w:rPr>
        <w:lastRenderedPageBreak/>
        <w:t xml:space="preserve">S.1. </w:t>
      </w:r>
      <w:r w:rsidR="00030624" w:rsidRPr="00030624">
        <w:rPr>
          <w:rFonts w:cs="Arial"/>
          <w:lang w:val="en-US"/>
        </w:rPr>
        <w:t>Procedures and formulae of m</w:t>
      </w:r>
      <w:r w:rsidR="007C1131" w:rsidRPr="00030624">
        <w:rPr>
          <w:rFonts w:cs="Arial"/>
          <w:lang w:val="en-US"/>
        </w:rPr>
        <w:t>eta-analyses</w:t>
      </w:r>
      <w:bookmarkEnd w:id="1"/>
    </w:p>
    <w:p w:rsidR="007C1131" w:rsidRPr="007C1131" w:rsidRDefault="007C1131" w:rsidP="002A03F0">
      <w:pPr>
        <w:spacing w:after="0" w:line="480" w:lineRule="auto"/>
        <w:jc w:val="both"/>
        <w:rPr>
          <w:rFonts w:ascii="Arial" w:hAnsi="Arial" w:cs="Arial"/>
          <w:lang w:val="en-US"/>
        </w:rPr>
      </w:pPr>
      <w:r w:rsidRPr="007C1131">
        <w:rPr>
          <w:rFonts w:ascii="Arial" w:hAnsi="Arial" w:cs="Arial"/>
          <w:lang w:val="en-US"/>
        </w:rPr>
        <w:t>Although proportions are strictly speaking no measure of effect, they are commonly used in meta-analyses of univariate studies when the assessment of measure of interest is comparable across studies [</w:t>
      </w:r>
      <w:r w:rsidR="00644EBC">
        <w:rPr>
          <w:rFonts w:ascii="Arial" w:hAnsi="Arial" w:cs="Arial"/>
          <w:lang w:val="en-US"/>
        </w:rPr>
        <w:t>1</w:t>
      </w:r>
      <w:r w:rsidRPr="007C1131">
        <w:rPr>
          <w:rFonts w:ascii="Arial" w:hAnsi="Arial" w:cs="Arial"/>
          <w:lang w:val="en-US"/>
        </w:rPr>
        <w:t>]. As this can be assumed in early detection studies in that first-episode psychosis is generally diagnosed according to DSM-IV, we used the proportions of conversions at follow-up (</w:t>
      </w:r>
      <w:proofErr w:type="spellStart"/>
      <w:r w:rsidRPr="007C1131">
        <w:rPr>
          <w:rFonts w:asciiTheme="majorHAnsi" w:hAnsiTheme="majorHAnsi" w:cs="Arial"/>
          <w:i/>
          <w:lang w:val="en-US"/>
        </w:rPr>
        <w:t>E</w:t>
      </w:r>
      <w:r w:rsidRPr="007C1131">
        <w:rPr>
          <w:rFonts w:asciiTheme="majorHAnsi" w:hAnsiTheme="majorHAnsi" w:cs="Arial"/>
          <w:i/>
          <w:vertAlign w:val="subscript"/>
          <w:lang w:val="en-US"/>
        </w:rPr>
        <w:t>i</w:t>
      </w:r>
      <w:proofErr w:type="spellEnd"/>
      <w:r w:rsidRPr="007C1131">
        <w:rPr>
          <w:rFonts w:ascii="Arial" w:hAnsi="Arial" w:cs="Arial"/>
          <w:i/>
          <w:vertAlign w:val="subscript"/>
          <w:lang w:val="en-US"/>
        </w:rPr>
        <w:t xml:space="preserve"> </w:t>
      </w:r>
      <w:r w:rsidRPr="007C1131">
        <w:rPr>
          <w:rFonts w:ascii="Arial" w:hAnsi="Arial" w:cs="Arial"/>
          <w:lang w:val="en-US"/>
        </w:rPr>
        <w:t xml:space="preserve">= </w:t>
      </w:r>
      <m:oMath>
        <m:f>
          <m:fPr>
            <m:ctrlPr>
              <w:rPr>
                <w:rFonts w:ascii="Cambria Math" w:hAnsi="Cambria Math" w:cs="Arial"/>
                <w:i/>
              </w:rPr>
            </m:ctrlPr>
          </m:fPr>
          <m:num>
            <m:r>
              <w:rPr>
                <w:rFonts w:ascii="Cambria Math" w:hAnsi="Cambria Math" w:cs="Arial"/>
              </w:rPr>
              <m:t>ki</m:t>
            </m:r>
          </m:num>
          <m:den>
            <m:r>
              <w:rPr>
                <w:rFonts w:ascii="Cambria Math" w:hAnsi="Cambria Math" w:cs="Arial"/>
              </w:rPr>
              <m:t>ni</m:t>
            </m:r>
          </m:den>
        </m:f>
      </m:oMath>
      <w:r w:rsidRPr="007C1131">
        <w:rPr>
          <w:rFonts w:ascii="Arial" w:hAnsi="Arial" w:cs="Arial"/>
          <w:lang w:val="en-US"/>
        </w:rPr>
        <w:t xml:space="preserve"> with </w:t>
      </w:r>
      <w:proofErr w:type="spellStart"/>
      <w:r w:rsidRPr="007C1131">
        <w:rPr>
          <w:rFonts w:ascii="Cambria" w:hAnsi="Cambria" w:cs="Arial"/>
          <w:i/>
          <w:lang w:val="en-US"/>
        </w:rPr>
        <w:t>k</w:t>
      </w:r>
      <w:r w:rsidRPr="007C1131">
        <w:rPr>
          <w:rFonts w:asciiTheme="majorHAnsi" w:hAnsiTheme="majorHAnsi" w:cs="Arial"/>
          <w:i/>
          <w:vertAlign w:val="subscript"/>
          <w:lang w:val="en-US"/>
        </w:rPr>
        <w:t>i</w:t>
      </w:r>
      <w:proofErr w:type="spellEnd"/>
      <w:r w:rsidRPr="007C1131">
        <w:rPr>
          <w:rFonts w:ascii="Arial" w:hAnsi="Arial" w:cs="Arial"/>
          <w:i/>
          <w:vertAlign w:val="subscript"/>
          <w:lang w:val="en-US"/>
        </w:rPr>
        <w:t xml:space="preserve"> </w:t>
      </w:r>
      <w:r w:rsidRPr="007C1131">
        <w:rPr>
          <w:rFonts w:ascii="Arial" w:hAnsi="Arial" w:cs="Arial"/>
          <w:lang w:val="en-US"/>
        </w:rPr>
        <w:t xml:space="preserve">= number of patients having developed psychosis at follow-up </w:t>
      </w:r>
      <w:proofErr w:type="spellStart"/>
      <w:r w:rsidRPr="007C1131">
        <w:rPr>
          <w:rFonts w:ascii="Cambria" w:hAnsi="Cambria" w:cs="Arial"/>
          <w:i/>
          <w:lang w:val="en-US"/>
        </w:rPr>
        <w:t>t</w:t>
      </w:r>
      <w:r w:rsidRPr="007C1131">
        <w:rPr>
          <w:rFonts w:ascii="Cambria" w:hAnsi="Cambria" w:cs="Arial"/>
          <w:i/>
          <w:vertAlign w:val="subscript"/>
          <w:lang w:val="en-US"/>
        </w:rPr>
        <w:t>x</w:t>
      </w:r>
      <w:proofErr w:type="spellEnd"/>
      <w:r w:rsidRPr="007C1131">
        <w:rPr>
          <w:rFonts w:ascii="Arial" w:hAnsi="Arial" w:cs="Arial"/>
          <w:lang w:val="en-US"/>
        </w:rPr>
        <w:t xml:space="preserve">, and </w:t>
      </w:r>
      <w:proofErr w:type="spellStart"/>
      <w:r w:rsidRPr="007C1131">
        <w:rPr>
          <w:rFonts w:asciiTheme="majorHAnsi" w:hAnsiTheme="majorHAnsi" w:cs="Arial"/>
          <w:i/>
          <w:lang w:val="en-US"/>
        </w:rPr>
        <w:t>n</w:t>
      </w:r>
      <w:r w:rsidRPr="007C1131">
        <w:rPr>
          <w:rFonts w:asciiTheme="majorHAnsi" w:hAnsiTheme="majorHAnsi" w:cs="Arial"/>
          <w:i/>
          <w:vertAlign w:val="subscript"/>
          <w:lang w:val="en-US"/>
        </w:rPr>
        <w:t>i</w:t>
      </w:r>
      <w:proofErr w:type="spellEnd"/>
      <w:r w:rsidRPr="007C1131">
        <w:rPr>
          <w:rFonts w:ascii="Arial" w:hAnsi="Arial" w:cs="Arial"/>
          <w:i/>
          <w:vertAlign w:val="subscript"/>
          <w:lang w:val="en-US"/>
        </w:rPr>
        <w:t xml:space="preserve"> </w:t>
      </w:r>
      <w:r w:rsidRPr="007C1131">
        <w:rPr>
          <w:rFonts w:ascii="Arial" w:hAnsi="Arial" w:cs="Arial"/>
          <w:lang w:val="en-US"/>
        </w:rPr>
        <w:t>= (sub)sample size at baseline) and their variance (</w:t>
      </w:r>
      <w:r w:rsidRPr="007C1131">
        <w:rPr>
          <w:rFonts w:asciiTheme="majorHAnsi" w:hAnsiTheme="majorHAnsi" w:cs="Arial"/>
          <w:i/>
          <w:lang w:val="en-US"/>
        </w:rPr>
        <w:t>V</w:t>
      </w:r>
      <w:r w:rsidRPr="007C1131">
        <w:rPr>
          <w:rFonts w:asciiTheme="majorHAnsi" w:hAnsiTheme="majorHAnsi" w:cs="Arial"/>
          <w:i/>
          <w:vertAlign w:val="subscript"/>
          <w:lang w:val="en-US"/>
        </w:rPr>
        <w:t>i</w:t>
      </w:r>
      <w:r w:rsidRPr="007C1131">
        <w:rPr>
          <w:rFonts w:ascii="Arial" w:hAnsi="Arial" w:cs="Arial"/>
          <w:i/>
          <w:vertAlign w:val="subscript"/>
          <w:lang w:val="en-US"/>
        </w:rPr>
        <w:t xml:space="preserve"> </w:t>
      </w:r>
      <w:r w:rsidRPr="007C1131">
        <w:rPr>
          <w:rFonts w:ascii="Arial" w:hAnsi="Arial" w:cs="Arial"/>
          <w:lang w:val="en-US"/>
        </w:rPr>
        <w:t xml:space="preserve">= </w:t>
      </w:r>
      <m:oMath>
        <m:f>
          <m:fPr>
            <m:ctrlPr>
              <w:rPr>
                <w:rFonts w:ascii="Cambria Math" w:hAnsi="Cambria Math" w:cs="Arial"/>
                <w:i/>
              </w:rPr>
            </m:ctrlPr>
          </m:fPr>
          <m:num>
            <m:r>
              <w:rPr>
                <w:rFonts w:ascii="Cambria Math" w:hAnsi="Cambria Math" w:cs="Arial"/>
              </w:rPr>
              <m:t>ki</m:t>
            </m:r>
          </m:num>
          <m:den>
            <m:r>
              <w:rPr>
                <w:rFonts w:ascii="Cambria Math" w:hAnsi="Cambria Math" w:cs="Arial"/>
              </w:rPr>
              <m:t>ni</m:t>
            </m:r>
          </m:den>
        </m:f>
      </m:oMath>
      <w:r w:rsidRPr="007C1131">
        <w:rPr>
          <w:rFonts w:ascii="Arial" w:hAnsi="Arial" w:cs="Arial"/>
          <w:lang w:val="en-US"/>
        </w:rPr>
        <w:t xml:space="preserve"> (1 – </w:t>
      </w:r>
      <m:oMath>
        <m:f>
          <m:fPr>
            <m:ctrlPr>
              <w:rPr>
                <w:rFonts w:ascii="Cambria Math" w:hAnsi="Cambria Math" w:cs="Arial"/>
                <w:i/>
              </w:rPr>
            </m:ctrlPr>
          </m:fPr>
          <m:num>
            <m:r>
              <w:rPr>
                <w:rFonts w:ascii="Cambria Math" w:hAnsi="Cambria Math" w:cs="Arial"/>
              </w:rPr>
              <m:t>ki</m:t>
            </m:r>
          </m:num>
          <m:den>
            <m:r>
              <w:rPr>
                <w:rFonts w:ascii="Cambria Math" w:hAnsi="Cambria Math" w:cs="Arial"/>
              </w:rPr>
              <m:t>ni</m:t>
            </m:r>
          </m:den>
        </m:f>
      </m:oMath>
      <w:r w:rsidRPr="007C1131">
        <w:rPr>
          <w:rFonts w:ascii="Arial" w:hAnsi="Arial" w:cs="Arial"/>
          <w:lang w:val="en-US"/>
        </w:rPr>
        <w:t xml:space="preserve"> ) / </w:t>
      </w:r>
      <w:proofErr w:type="spellStart"/>
      <w:r w:rsidRPr="007C1131">
        <w:rPr>
          <w:rFonts w:asciiTheme="majorHAnsi" w:hAnsiTheme="majorHAnsi" w:cs="Arial"/>
          <w:i/>
          <w:lang w:val="en-US"/>
        </w:rPr>
        <w:t>n</w:t>
      </w:r>
      <w:r w:rsidRPr="007C1131">
        <w:rPr>
          <w:rFonts w:asciiTheme="majorHAnsi" w:hAnsiTheme="majorHAnsi" w:cs="Arial"/>
          <w:i/>
          <w:vertAlign w:val="subscript"/>
          <w:lang w:val="en-US"/>
        </w:rPr>
        <w:t>i</w:t>
      </w:r>
      <w:proofErr w:type="spellEnd"/>
      <w:r w:rsidRPr="007C1131">
        <w:rPr>
          <w:rFonts w:cs="Arial"/>
          <w:lang w:val="en-US"/>
        </w:rPr>
        <w:t xml:space="preserve">) </w:t>
      </w:r>
      <w:r w:rsidRPr="007C1131">
        <w:rPr>
          <w:rFonts w:ascii="Arial" w:hAnsi="Arial" w:cs="Arial"/>
          <w:lang w:val="en-US"/>
        </w:rPr>
        <w:t>as effect estimates in a fixed-effects model [</w:t>
      </w:r>
      <w:r w:rsidR="00644EBC">
        <w:rPr>
          <w:rFonts w:ascii="Arial" w:hAnsi="Arial" w:cs="Arial"/>
          <w:lang w:val="en-US"/>
        </w:rPr>
        <w:t>1</w:t>
      </w:r>
      <w:r w:rsidRPr="007C1131">
        <w:rPr>
          <w:rFonts w:ascii="Arial" w:hAnsi="Arial" w:cs="Arial"/>
          <w:lang w:val="en-US"/>
        </w:rPr>
        <w:t xml:space="preserve">]. The inverse variance was used as weight </w:t>
      </w:r>
      <w:r w:rsidRPr="00E92868">
        <w:rPr>
          <w:rFonts w:ascii="Symbol" w:hAnsi="Symbol" w:cs="Arial"/>
        </w:rPr>
        <w:t></w:t>
      </w:r>
      <w:proofErr w:type="spellStart"/>
      <w:r w:rsidRPr="007C1131">
        <w:rPr>
          <w:rFonts w:ascii="Cambria" w:hAnsi="Cambria" w:cs="Arial"/>
          <w:i/>
          <w:vertAlign w:val="subscript"/>
          <w:lang w:val="en-US"/>
        </w:rPr>
        <w:t>i</w:t>
      </w:r>
      <w:proofErr w:type="spellEnd"/>
      <w:r w:rsidRPr="007C1131">
        <w:rPr>
          <w:rFonts w:ascii="Arial" w:hAnsi="Arial" w:cs="Arial"/>
          <w:lang w:val="en-US"/>
        </w:rPr>
        <w:t xml:space="preserve"> to account for the different sample size of studies [</w:t>
      </w:r>
      <w:r w:rsidR="00644EBC">
        <w:rPr>
          <w:rFonts w:ascii="Arial" w:hAnsi="Arial" w:cs="Arial"/>
          <w:lang w:val="en-US"/>
        </w:rPr>
        <w:t>1</w:t>
      </w:r>
      <w:r w:rsidRPr="007C1131">
        <w:rPr>
          <w:rFonts w:ascii="Arial" w:hAnsi="Arial" w:cs="Arial"/>
          <w:lang w:val="en-US"/>
        </w:rPr>
        <w:t>]. Pooled effects and their variance were calculated as</w:t>
      </w:r>
      <w:bookmarkStart w:id="2" w:name="OLE_LINK3"/>
      <w:bookmarkStart w:id="3" w:name="OLE_LINK4"/>
      <w:r w:rsidRPr="007C1131">
        <w:rPr>
          <w:rFonts w:ascii="Arial" w:hAnsi="Arial" w:cs="Arial"/>
          <w:lang w:val="en-US"/>
        </w:rPr>
        <w:t xml:space="preserve"> </w:t>
      </w:r>
      <m:oMath>
        <m:bar>
          <m:barPr>
            <m:pos m:val="top"/>
            <m:ctrlPr>
              <w:rPr>
                <w:rFonts w:ascii="Cambria Math" w:hAnsi="Cambria Math" w:cs="Arial"/>
                <w:i/>
              </w:rPr>
            </m:ctrlPr>
          </m:barPr>
          <m:e>
            <m:r>
              <w:rPr>
                <w:rFonts w:ascii="Cambria Math" w:hAnsi="Cambria Math" w:cs="Arial"/>
              </w:rPr>
              <m:t>E</m:t>
            </m:r>
          </m:e>
        </m:bar>
      </m:oMath>
      <w:r w:rsidRPr="007C1131">
        <w:rPr>
          <w:rFonts w:ascii="Arial" w:hAnsi="Arial" w:cs="Arial"/>
          <w:lang w:val="en-US"/>
        </w:rPr>
        <w:t xml:space="preserve"> = </w:t>
      </w:r>
      <m:oMath>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k</m:t>
                </m:r>
              </m:sup>
              <m:e>
                <m:r>
                  <w:rPr>
                    <w:rFonts w:ascii="Cambria Math" w:hAnsi="Cambria Math" w:cs="Arial"/>
                  </w:rPr>
                  <m:t>ωi</m:t>
                </m:r>
                <m:r>
                  <w:rPr>
                    <w:rFonts w:ascii="Cambria Math" w:hAnsi="Cambria Math" w:cs="Arial"/>
                    <w:lang w:val="en-US"/>
                  </w:rPr>
                  <m:t>×</m:t>
                </m:r>
                <m:r>
                  <w:rPr>
                    <w:rFonts w:ascii="Cambria Math" w:hAnsi="Cambria Math" w:cs="Arial"/>
                  </w:rPr>
                  <m:t>Ei</m:t>
                </m:r>
              </m:e>
            </m:nary>
          </m:num>
          <m:den>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k</m:t>
                </m:r>
              </m:sup>
              <m:e>
                <m:r>
                  <w:rPr>
                    <w:rFonts w:ascii="Cambria Math" w:hAnsi="Cambria Math" w:cs="Arial"/>
                  </w:rPr>
                  <m:t>ωi</m:t>
                </m:r>
              </m:e>
            </m:nary>
          </m:den>
        </m:f>
      </m:oMath>
      <w:bookmarkEnd w:id="2"/>
      <w:bookmarkEnd w:id="3"/>
      <w:r w:rsidRPr="007C1131">
        <w:rPr>
          <w:rFonts w:ascii="Arial" w:hAnsi="Arial" w:cs="Arial"/>
          <w:lang w:val="en-US"/>
        </w:rPr>
        <w:t xml:space="preserve"> and </w:t>
      </w:r>
      <m:oMath>
        <m:bar>
          <m:barPr>
            <m:pos m:val="top"/>
            <m:ctrlPr>
              <w:rPr>
                <w:rFonts w:ascii="Cambria Math" w:hAnsi="Cambria Math" w:cs="Arial"/>
                <w:i/>
              </w:rPr>
            </m:ctrlPr>
          </m:barPr>
          <m:e>
            <m:r>
              <w:rPr>
                <w:rFonts w:ascii="Cambria Math" w:hAnsi="Cambria Math" w:cs="Arial"/>
              </w:rPr>
              <m:t>V</m:t>
            </m:r>
          </m:e>
        </m:bar>
      </m:oMath>
      <w:r w:rsidRPr="007C1131">
        <w:rPr>
          <w:rFonts w:ascii="Arial" w:hAnsi="Arial" w:cs="Arial"/>
          <w:lang w:val="en-US"/>
        </w:rPr>
        <w:t xml:space="preserve"> </w:t>
      </w:r>
      <w:proofErr w:type="gramStart"/>
      <w:r w:rsidRPr="007C1131">
        <w:rPr>
          <w:rFonts w:ascii="Arial" w:hAnsi="Arial" w:cs="Arial"/>
          <w:lang w:val="en-US"/>
        </w:rPr>
        <w:t xml:space="preserve">= </w:t>
      </w:r>
      <w:proofErr w:type="gramEnd"/>
      <m:oMath>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k</m:t>
                </m:r>
              </m:sup>
              <m:e>
                <m:r>
                  <w:rPr>
                    <w:rFonts w:ascii="Cambria Math" w:hAnsi="Cambria Math" w:cs="Arial"/>
                  </w:rPr>
                  <m:t>ωi</m:t>
                </m:r>
              </m:e>
            </m:nary>
          </m:num>
          <m:den>
            <m:r>
              <w:rPr>
                <w:rFonts w:ascii="Cambria Math" w:hAnsi="Cambria Math" w:cs="Arial"/>
                <w:lang w:val="en-US"/>
              </w:rPr>
              <m:t>(</m:t>
            </m:r>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k</m:t>
                </m:r>
              </m:sup>
              <m:e>
                <m:r>
                  <w:rPr>
                    <w:rFonts w:ascii="Cambria Math" w:hAnsi="Cambria Math" w:cs="Arial"/>
                  </w:rPr>
                  <m:t>ωi</m:t>
                </m:r>
                <m:r>
                  <w:rPr>
                    <w:rFonts w:ascii="Cambria Math" w:hAnsi="Cambria Math" w:cs="Arial"/>
                    <w:lang w:val="en-US"/>
                  </w:rPr>
                  <m:t>)²</m:t>
                </m:r>
              </m:e>
            </m:nary>
          </m:den>
        </m:f>
      </m:oMath>
      <w:r w:rsidRPr="007C1131">
        <w:rPr>
          <w:rFonts w:ascii="Arial" w:hAnsi="Arial" w:cs="Arial"/>
          <w:lang w:val="en-US"/>
        </w:rPr>
        <w:t xml:space="preserve">; 95% confidence intervals (CIs) of single and pooled effects were calculated as </w:t>
      </w:r>
      <w:proofErr w:type="spellStart"/>
      <w:r w:rsidRPr="007C1131">
        <w:rPr>
          <w:rFonts w:ascii="Cambria" w:hAnsi="Cambria" w:cs="Arial"/>
          <w:i/>
          <w:lang w:val="en-US"/>
        </w:rPr>
        <w:t>E</w:t>
      </w:r>
      <w:r w:rsidRPr="007C1131">
        <w:rPr>
          <w:rFonts w:ascii="Cambria" w:hAnsi="Cambria" w:cs="Arial"/>
          <w:i/>
          <w:vertAlign w:val="subscript"/>
          <w:lang w:val="en-US"/>
        </w:rPr>
        <w:t>i</w:t>
      </w:r>
      <w:proofErr w:type="spellEnd"/>
      <w:r w:rsidRPr="007C1131">
        <w:rPr>
          <w:rFonts w:ascii="Arial" w:hAnsi="Arial" w:cs="Arial"/>
          <w:i/>
          <w:vertAlign w:val="subscript"/>
          <w:lang w:val="en-US"/>
        </w:rPr>
        <w:t xml:space="preserve"> </w:t>
      </w:r>
      <w:r>
        <w:rPr>
          <w:rFonts w:ascii="Arial" w:hAnsi="Arial" w:cs="Arial"/>
        </w:rPr>
        <w:sym w:font="Symbol" w:char="F0B1"/>
      </w:r>
      <w:r w:rsidRPr="007C1131">
        <w:rPr>
          <w:rFonts w:ascii="Arial" w:hAnsi="Arial" w:cs="Arial"/>
          <w:lang w:val="en-US"/>
        </w:rPr>
        <w:t xml:space="preserve"> (0.98</w:t>
      </w:r>
      <w:r>
        <w:rPr>
          <w:rFonts w:ascii="Arial" w:hAnsi="Arial" w:cs="Arial"/>
        </w:rPr>
        <w:sym w:font="Symbol" w:char="F0B4"/>
      </w:r>
      <w:r w:rsidRPr="007C1131">
        <w:rPr>
          <w:rFonts w:ascii="Cambria" w:hAnsi="Cambria" w:cs="Arial"/>
          <w:i/>
          <w:lang w:val="en-US"/>
        </w:rPr>
        <w:t>V</w:t>
      </w:r>
      <w:r w:rsidRPr="007C1131">
        <w:rPr>
          <w:rFonts w:ascii="Cambria" w:hAnsi="Cambria" w:cs="Arial"/>
          <w:i/>
          <w:vertAlign w:val="subscript"/>
          <w:lang w:val="en-US"/>
        </w:rPr>
        <w:t>i</w:t>
      </w:r>
      <w:r w:rsidRPr="007C1131">
        <w:rPr>
          <w:rFonts w:ascii="Arial" w:hAnsi="Arial" w:cs="Arial"/>
          <w:lang w:val="en-US"/>
        </w:rPr>
        <w:t xml:space="preserve">). </w:t>
      </w:r>
      <w:r w:rsidR="00030624">
        <w:rPr>
          <w:rFonts w:ascii="Arial" w:hAnsi="Arial" w:cs="Arial"/>
          <w:lang w:val="en-US"/>
        </w:rPr>
        <w:t>Pooled sample effect</w:t>
      </w:r>
      <w:r w:rsidRPr="007C1131">
        <w:rPr>
          <w:rFonts w:ascii="Arial" w:hAnsi="Arial" w:cs="Arial"/>
          <w:lang w:val="en-US"/>
        </w:rPr>
        <w:t xml:space="preserve">s were tested by the </w:t>
      </w:r>
      <w:r w:rsidRPr="007C1131">
        <w:rPr>
          <w:rFonts w:ascii="Cambria" w:hAnsi="Cambria" w:cs="Arial"/>
          <w:i/>
          <w:lang w:val="en-US"/>
        </w:rPr>
        <w:t>z</w:t>
      </w:r>
      <w:r w:rsidRPr="007C1131">
        <w:rPr>
          <w:rFonts w:ascii="Arial" w:hAnsi="Arial" w:cs="Arial"/>
          <w:lang w:val="en-US"/>
        </w:rPr>
        <w:t xml:space="preserve">-statistic with </w:t>
      </w:r>
      <w:r w:rsidRPr="007C1131">
        <w:rPr>
          <w:rFonts w:ascii="Cambria" w:hAnsi="Cambria" w:cs="Arial"/>
          <w:i/>
          <w:lang w:val="en-US"/>
        </w:rPr>
        <w:t>z</w:t>
      </w:r>
      <w:r w:rsidRPr="007C1131">
        <w:rPr>
          <w:rFonts w:ascii="Arial" w:hAnsi="Arial" w:cs="Arial"/>
          <w:lang w:val="en-US"/>
        </w:rPr>
        <w:t xml:space="preserve"> = </w:t>
      </w:r>
      <m:oMath>
        <m:f>
          <m:fPr>
            <m:ctrlPr>
              <w:rPr>
                <w:rFonts w:ascii="Cambria Math" w:hAnsi="Cambria Math" w:cs="Arial"/>
                <w:i/>
              </w:rPr>
            </m:ctrlPr>
          </m:fPr>
          <m:num>
            <m:acc>
              <m:accPr>
                <m:chr m:val="̅"/>
                <m:ctrlPr>
                  <w:rPr>
                    <w:rFonts w:ascii="Cambria Math" w:hAnsi="Cambria Math" w:cs="Arial"/>
                    <w:i/>
                  </w:rPr>
                </m:ctrlPr>
              </m:accPr>
              <m:e>
                <m:r>
                  <w:rPr>
                    <w:rFonts w:ascii="Cambria Math" w:hAnsi="Cambria Math" w:cs="Arial"/>
                  </w:rPr>
                  <m:t>E</m:t>
                </m:r>
              </m:e>
            </m:acc>
          </m:num>
          <m:den>
            <m:rad>
              <m:radPr>
                <m:degHide m:val="1"/>
                <m:ctrlPr>
                  <w:rPr>
                    <w:rFonts w:ascii="Cambria Math" w:hAnsi="Cambria Math" w:cs="Arial"/>
                    <w:i/>
                  </w:rPr>
                </m:ctrlPr>
              </m:radPr>
              <m:deg/>
              <m:e>
                <m:acc>
                  <m:accPr>
                    <m:chr m:val="̅"/>
                    <m:ctrlPr>
                      <w:rPr>
                        <w:rFonts w:ascii="Cambria Math" w:hAnsi="Cambria Math" w:cs="Arial"/>
                        <w:i/>
                      </w:rPr>
                    </m:ctrlPr>
                  </m:accPr>
                  <m:e>
                    <m:r>
                      <w:rPr>
                        <w:rFonts w:ascii="Cambria Math" w:hAnsi="Cambria Math" w:cs="Arial"/>
                      </w:rPr>
                      <m:t>V</m:t>
                    </m:r>
                  </m:e>
                </m:acc>
              </m:e>
            </m:rad>
          </m:den>
        </m:f>
      </m:oMath>
      <w:r w:rsidRPr="007C1131">
        <w:rPr>
          <w:rFonts w:ascii="Arial" w:eastAsiaTheme="minorEastAsia" w:hAnsi="Arial" w:cs="Arial"/>
          <w:lang w:val="en-US"/>
        </w:rPr>
        <w:t xml:space="preserve"> and were assumed significant at </w:t>
      </w:r>
      <w:r w:rsidRPr="00CD583D">
        <w:rPr>
          <w:rFonts w:ascii="Symbol" w:eastAsiaTheme="minorEastAsia" w:hAnsi="Symbol" w:cs="Arial"/>
        </w:rPr>
        <w:t></w:t>
      </w:r>
      <w:r w:rsidRPr="007C1131">
        <w:rPr>
          <w:rFonts w:ascii="Arial" w:eastAsiaTheme="minorEastAsia" w:hAnsi="Arial" w:cs="Arial"/>
          <w:lang w:val="en-US"/>
        </w:rPr>
        <w:t xml:space="preserve"> = 5% when </w:t>
      </w:r>
      <w:r w:rsidRPr="007C1131">
        <w:rPr>
          <w:rFonts w:ascii="Cambria" w:eastAsiaTheme="minorEastAsia" w:hAnsi="Cambria" w:cs="Arial"/>
          <w:i/>
          <w:lang w:val="en-US"/>
        </w:rPr>
        <w:t>z</w:t>
      </w:r>
      <w:r w:rsidRPr="007C1131">
        <w:rPr>
          <w:rFonts w:ascii="Arial" w:eastAsiaTheme="minorEastAsia" w:hAnsi="Arial" w:cs="Arial"/>
          <w:lang w:val="en-US"/>
        </w:rPr>
        <w:t xml:space="preserve"> </w:t>
      </w:r>
      <w:r>
        <w:rPr>
          <w:rFonts w:ascii="Arial" w:eastAsiaTheme="minorEastAsia" w:hAnsi="Arial" w:cs="Arial"/>
        </w:rPr>
        <w:sym w:font="Symbol" w:char="F03E"/>
      </w:r>
      <w:r w:rsidRPr="007C1131">
        <w:rPr>
          <w:rFonts w:ascii="Arial" w:eastAsiaTheme="minorEastAsia" w:hAnsi="Arial" w:cs="Arial"/>
          <w:lang w:val="en-US"/>
        </w:rPr>
        <w:t xml:space="preserve"> 1.96</w:t>
      </w:r>
      <w:r w:rsidR="00030624">
        <w:rPr>
          <w:rFonts w:ascii="Arial" w:eastAsiaTheme="minorEastAsia" w:hAnsi="Arial" w:cs="Arial"/>
          <w:lang w:val="en-US"/>
        </w:rPr>
        <w:t xml:space="preserve"> and </w:t>
      </w:r>
      <w:r w:rsidR="00030624" w:rsidRPr="007C1131">
        <w:rPr>
          <w:rFonts w:ascii="Arial" w:eastAsiaTheme="minorEastAsia" w:hAnsi="Arial" w:cs="Arial"/>
          <w:lang w:val="en-US"/>
        </w:rPr>
        <w:t xml:space="preserve">at </w:t>
      </w:r>
      <w:r w:rsidR="00030624" w:rsidRPr="00CD583D">
        <w:rPr>
          <w:rFonts w:ascii="Symbol" w:eastAsiaTheme="minorEastAsia" w:hAnsi="Symbol" w:cs="Arial"/>
        </w:rPr>
        <w:t></w:t>
      </w:r>
      <w:r w:rsidR="00030624" w:rsidRPr="007C1131">
        <w:rPr>
          <w:rFonts w:ascii="Arial" w:eastAsiaTheme="minorEastAsia" w:hAnsi="Arial" w:cs="Arial"/>
          <w:lang w:val="en-US"/>
        </w:rPr>
        <w:t xml:space="preserve"> = </w:t>
      </w:r>
      <w:r w:rsidR="00030624">
        <w:rPr>
          <w:rFonts w:ascii="Arial" w:eastAsiaTheme="minorEastAsia" w:hAnsi="Arial" w:cs="Arial"/>
          <w:lang w:val="en-US"/>
        </w:rPr>
        <w:t>1</w:t>
      </w:r>
      <w:r w:rsidR="00030624" w:rsidRPr="007C1131">
        <w:rPr>
          <w:rFonts w:ascii="Arial" w:eastAsiaTheme="minorEastAsia" w:hAnsi="Arial" w:cs="Arial"/>
          <w:lang w:val="en-US"/>
        </w:rPr>
        <w:t xml:space="preserve">% when </w:t>
      </w:r>
      <w:r w:rsidR="00030624" w:rsidRPr="007C1131">
        <w:rPr>
          <w:rFonts w:ascii="Cambria" w:eastAsiaTheme="minorEastAsia" w:hAnsi="Cambria" w:cs="Arial"/>
          <w:i/>
          <w:lang w:val="en-US"/>
        </w:rPr>
        <w:t>z</w:t>
      </w:r>
      <w:r w:rsidR="00030624" w:rsidRPr="007C1131">
        <w:rPr>
          <w:rFonts w:ascii="Arial" w:eastAsiaTheme="minorEastAsia" w:hAnsi="Arial" w:cs="Arial"/>
          <w:lang w:val="en-US"/>
        </w:rPr>
        <w:t xml:space="preserve"> </w:t>
      </w:r>
      <w:r w:rsidR="00030624">
        <w:rPr>
          <w:rFonts w:ascii="Arial" w:eastAsiaTheme="minorEastAsia" w:hAnsi="Arial" w:cs="Arial"/>
        </w:rPr>
        <w:sym w:font="Symbol" w:char="F03E"/>
      </w:r>
      <w:r w:rsidR="00030624" w:rsidRPr="007C1131">
        <w:rPr>
          <w:rFonts w:ascii="Arial" w:eastAsiaTheme="minorEastAsia" w:hAnsi="Arial" w:cs="Arial"/>
          <w:lang w:val="en-US"/>
        </w:rPr>
        <w:t xml:space="preserve"> </w:t>
      </w:r>
      <w:proofErr w:type="gramStart"/>
      <w:r w:rsidR="00030624">
        <w:rPr>
          <w:rFonts w:ascii="Arial" w:eastAsiaTheme="minorEastAsia" w:hAnsi="Arial" w:cs="Arial"/>
          <w:lang w:val="en-US"/>
        </w:rPr>
        <w:t>2.58</w:t>
      </w:r>
      <w:r w:rsidR="00030624" w:rsidRPr="007C1131">
        <w:rPr>
          <w:rFonts w:ascii="Arial" w:eastAsiaTheme="minorEastAsia" w:hAnsi="Arial" w:cs="Arial"/>
          <w:lang w:val="en-US"/>
        </w:rPr>
        <w:t xml:space="preserve"> </w:t>
      </w:r>
      <w:r w:rsidRPr="007C1131">
        <w:rPr>
          <w:rFonts w:ascii="Arial" w:eastAsiaTheme="minorEastAsia" w:hAnsi="Arial" w:cs="Arial"/>
          <w:lang w:val="en-US"/>
        </w:rPr>
        <w:t xml:space="preserve"> </w:t>
      </w:r>
      <w:r w:rsidRPr="007C1131">
        <w:rPr>
          <w:rFonts w:ascii="Arial" w:hAnsi="Arial" w:cs="Arial"/>
          <w:lang w:val="en-US"/>
        </w:rPr>
        <w:t>[</w:t>
      </w:r>
      <w:proofErr w:type="gramEnd"/>
      <w:r w:rsidR="00644EBC">
        <w:rPr>
          <w:rFonts w:ascii="Arial" w:hAnsi="Arial" w:cs="Arial"/>
          <w:lang w:val="en-US"/>
        </w:rPr>
        <w:t>1</w:t>
      </w:r>
      <w:r w:rsidRPr="007C1131">
        <w:rPr>
          <w:rFonts w:ascii="Arial" w:hAnsi="Arial" w:cs="Arial"/>
          <w:lang w:val="en-US"/>
        </w:rPr>
        <w:t>]</w:t>
      </w:r>
      <w:r w:rsidRPr="007C1131">
        <w:rPr>
          <w:rFonts w:ascii="Arial" w:eastAsiaTheme="minorEastAsia" w:hAnsi="Arial" w:cs="Arial"/>
          <w:lang w:val="en-US"/>
        </w:rPr>
        <w:t>.</w:t>
      </w:r>
    </w:p>
    <w:p w:rsidR="007C1131" w:rsidRPr="007C1131" w:rsidRDefault="007C1131" w:rsidP="007C1131">
      <w:pPr>
        <w:spacing w:after="0" w:line="480" w:lineRule="auto"/>
        <w:jc w:val="both"/>
        <w:rPr>
          <w:rFonts w:ascii="Arial" w:hAnsi="Arial" w:cs="Arial"/>
          <w:lang w:val="en-US"/>
        </w:rPr>
      </w:pPr>
      <w:r w:rsidRPr="007C1131">
        <w:rPr>
          <w:rFonts w:ascii="Arial" w:hAnsi="Arial" w:cs="Arial"/>
          <w:lang w:val="en-US"/>
        </w:rPr>
        <w:t xml:space="preserve">Heterogeneity between </w:t>
      </w:r>
      <w:proofErr w:type="spellStart"/>
      <w:r w:rsidRPr="007C1131">
        <w:rPr>
          <w:rFonts w:asciiTheme="majorHAnsi" w:hAnsiTheme="majorHAnsi" w:cs="Arial"/>
          <w:i/>
          <w:lang w:val="en-US"/>
        </w:rPr>
        <w:t>E</w:t>
      </w:r>
      <w:r w:rsidRPr="007C1131">
        <w:rPr>
          <w:rFonts w:asciiTheme="majorHAnsi" w:hAnsiTheme="majorHAnsi" w:cs="Arial"/>
          <w:i/>
          <w:vertAlign w:val="subscript"/>
          <w:lang w:val="en-US"/>
        </w:rPr>
        <w:t>i</w:t>
      </w:r>
      <w:r w:rsidRPr="007C1131">
        <w:rPr>
          <w:rFonts w:ascii="Arial" w:hAnsi="Arial" w:cs="Arial"/>
          <w:lang w:val="en-US"/>
        </w:rPr>
        <w:t>s</w:t>
      </w:r>
      <w:proofErr w:type="spellEnd"/>
      <w:r w:rsidRPr="007C1131">
        <w:rPr>
          <w:rFonts w:ascii="Arial" w:hAnsi="Arial" w:cs="Arial"/>
          <w:lang w:val="en-US"/>
        </w:rPr>
        <w:t xml:space="preserve"> included in </w:t>
      </w:r>
      <m:oMath>
        <m:bar>
          <m:barPr>
            <m:pos m:val="top"/>
            <m:ctrlPr>
              <w:rPr>
                <w:rFonts w:ascii="Cambria Math" w:hAnsi="Cambria Math" w:cs="Arial"/>
                <w:i/>
              </w:rPr>
            </m:ctrlPr>
          </m:barPr>
          <m:e>
            <m:r>
              <w:rPr>
                <w:rFonts w:ascii="Cambria Math" w:hAnsi="Cambria Math" w:cs="Arial"/>
              </w:rPr>
              <m:t>E</m:t>
            </m:r>
          </m:e>
        </m:bar>
      </m:oMath>
      <w:r w:rsidRPr="007C1131">
        <w:rPr>
          <w:rFonts w:ascii="Arial" w:hAnsi="Arial" w:cs="Arial"/>
          <w:lang w:val="en-US"/>
        </w:rPr>
        <w:t xml:space="preserve"> </w:t>
      </w:r>
      <w:r w:rsidRPr="007C1131">
        <w:rPr>
          <w:rFonts w:ascii="Arial" w:eastAsiaTheme="minorEastAsia" w:hAnsi="Arial" w:cs="Arial"/>
          <w:lang w:val="en-US"/>
        </w:rPr>
        <w:t xml:space="preserve">were tested by the </w:t>
      </w:r>
      <w:r w:rsidRPr="007C1131">
        <w:rPr>
          <w:rFonts w:asciiTheme="majorHAnsi" w:eastAsiaTheme="minorEastAsia" w:hAnsiTheme="majorHAnsi" w:cs="Arial"/>
          <w:i/>
          <w:lang w:val="en-US"/>
        </w:rPr>
        <w:t>Q</w:t>
      </w:r>
      <w:r w:rsidRPr="007C1131">
        <w:rPr>
          <w:rFonts w:ascii="Arial" w:eastAsiaTheme="minorEastAsia" w:hAnsi="Arial" w:cs="Arial"/>
          <w:lang w:val="en-US"/>
        </w:rPr>
        <w:t xml:space="preserve">-statistic, a type of </w:t>
      </w:r>
      <w:r w:rsidRPr="009848CD">
        <w:rPr>
          <w:rFonts w:ascii="Symbol" w:eastAsiaTheme="minorEastAsia" w:hAnsi="Symbol" w:cs="Arial"/>
        </w:rPr>
        <w:t></w:t>
      </w:r>
      <w:r w:rsidRPr="007C1131">
        <w:rPr>
          <w:rFonts w:ascii="Arial" w:eastAsiaTheme="minorEastAsia" w:hAnsi="Arial" w:cs="Arial"/>
          <w:vertAlign w:val="superscript"/>
          <w:lang w:val="en-US"/>
        </w:rPr>
        <w:t>2</w:t>
      </w:r>
      <w:r w:rsidRPr="007C1131">
        <w:rPr>
          <w:rFonts w:ascii="Arial" w:eastAsiaTheme="minorEastAsia" w:hAnsi="Arial" w:cs="Arial"/>
          <w:lang w:val="en-US"/>
        </w:rPr>
        <w:t xml:space="preserve">-statistic with </w:t>
      </w:r>
      <w:proofErr w:type="spellStart"/>
      <w:proofErr w:type="gramStart"/>
      <w:r w:rsidRPr="007C1131">
        <w:rPr>
          <w:rFonts w:asciiTheme="majorHAnsi" w:eastAsiaTheme="minorEastAsia" w:hAnsiTheme="majorHAnsi" w:cs="Arial"/>
          <w:i/>
          <w:lang w:val="en-US"/>
        </w:rPr>
        <w:t>df</w:t>
      </w:r>
      <w:proofErr w:type="spellEnd"/>
      <w:proofErr w:type="gramEnd"/>
      <w:r w:rsidRPr="007C1131">
        <w:rPr>
          <w:rFonts w:ascii="Arial" w:eastAsiaTheme="minorEastAsia" w:hAnsi="Arial" w:cs="Arial"/>
          <w:lang w:val="en-US"/>
        </w:rPr>
        <w:t xml:space="preserve"> = </w:t>
      </w:r>
      <w:r w:rsidRPr="007C1131">
        <w:rPr>
          <w:rFonts w:asciiTheme="majorHAnsi" w:eastAsiaTheme="minorEastAsia" w:hAnsiTheme="majorHAnsi" w:cs="Arial"/>
          <w:i/>
          <w:lang w:val="en-US"/>
        </w:rPr>
        <w:t>l</w:t>
      </w:r>
      <w:r w:rsidRPr="007C1131">
        <w:rPr>
          <w:rFonts w:ascii="Arial" w:eastAsiaTheme="minorEastAsia" w:hAnsi="Arial" w:cs="Arial"/>
          <w:lang w:val="en-US"/>
        </w:rPr>
        <w:t xml:space="preserve"> </w:t>
      </w:r>
      <w:r w:rsidRPr="007C1131">
        <w:rPr>
          <w:rFonts w:ascii="Arial" w:hAnsi="Arial" w:cs="Arial"/>
          <w:lang w:val="en-US"/>
        </w:rPr>
        <w:t xml:space="preserve">– 1 and </w:t>
      </w:r>
      <w:r w:rsidRPr="007C1131">
        <w:rPr>
          <w:rFonts w:asciiTheme="majorHAnsi" w:eastAsiaTheme="minorEastAsia" w:hAnsiTheme="majorHAnsi" w:cs="Arial"/>
          <w:i/>
          <w:lang w:val="en-US"/>
        </w:rPr>
        <w:t>l</w:t>
      </w:r>
      <w:r w:rsidRPr="007C1131">
        <w:rPr>
          <w:rFonts w:ascii="Arial" w:hAnsi="Arial" w:cs="Arial"/>
          <w:lang w:val="en-US"/>
        </w:rPr>
        <w:t xml:space="preserve"> = number of </w:t>
      </w:r>
      <w:proofErr w:type="spellStart"/>
      <w:r w:rsidRPr="007C1131">
        <w:rPr>
          <w:rFonts w:asciiTheme="majorHAnsi" w:hAnsiTheme="majorHAnsi" w:cs="Arial"/>
          <w:i/>
          <w:lang w:val="en-US"/>
        </w:rPr>
        <w:t>E</w:t>
      </w:r>
      <w:r w:rsidRPr="007C1131">
        <w:rPr>
          <w:rFonts w:asciiTheme="majorHAnsi" w:hAnsiTheme="majorHAnsi" w:cs="Arial"/>
          <w:i/>
          <w:vertAlign w:val="subscript"/>
          <w:lang w:val="en-US"/>
        </w:rPr>
        <w:t>i</w:t>
      </w:r>
      <w:r w:rsidRPr="007C1131">
        <w:rPr>
          <w:rFonts w:ascii="Arial" w:hAnsi="Arial" w:cs="Arial"/>
          <w:lang w:val="en-US"/>
        </w:rPr>
        <w:t>s</w:t>
      </w:r>
      <w:proofErr w:type="spellEnd"/>
      <w:r w:rsidRPr="007C1131">
        <w:rPr>
          <w:rFonts w:ascii="Arial" w:hAnsi="Arial" w:cs="Arial"/>
          <w:lang w:val="en-US"/>
        </w:rPr>
        <w:t xml:space="preserve"> [</w:t>
      </w:r>
      <w:r w:rsidR="00644EBC">
        <w:rPr>
          <w:rFonts w:ascii="Arial" w:hAnsi="Arial" w:cs="Arial"/>
          <w:lang w:val="en-US"/>
        </w:rPr>
        <w:t>1</w:t>
      </w:r>
      <w:r w:rsidRPr="007C1131">
        <w:rPr>
          <w:rFonts w:ascii="Arial" w:hAnsi="Arial" w:cs="Arial"/>
          <w:lang w:val="en-US"/>
        </w:rPr>
        <w:t>]</w:t>
      </w:r>
      <w:r w:rsidRPr="007C1131">
        <w:rPr>
          <w:rFonts w:ascii="Arial" w:eastAsiaTheme="minorEastAsia" w:hAnsi="Arial" w:cs="Arial"/>
          <w:lang w:val="en-US"/>
        </w:rPr>
        <w:t xml:space="preserve">. The formula used was </w:t>
      </w:r>
      <w:r w:rsidRPr="007C1131">
        <w:rPr>
          <w:rFonts w:ascii="Cambria" w:eastAsiaTheme="minorEastAsia" w:hAnsi="Cambria" w:cs="Arial"/>
          <w:i/>
          <w:lang w:val="en-US"/>
        </w:rPr>
        <w:t>Q</w:t>
      </w:r>
      <w:r w:rsidRPr="007C1131">
        <w:rPr>
          <w:rFonts w:ascii="Arial" w:eastAsiaTheme="minorEastAsia" w:hAnsi="Arial" w:cs="Arial"/>
          <w:lang w:val="en-US"/>
        </w:rPr>
        <w:t xml:space="preserve"> </w:t>
      </w:r>
      <w:proofErr w:type="gramStart"/>
      <w:r w:rsidRPr="007C1131">
        <w:rPr>
          <w:rFonts w:ascii="Arial" w:eastAsiaTheme="minorEastAsia" w:hAnsi="Arial" w:cs="Arial"/>
          <w:lang w:val="en-US"/>
        </w:rPr>
        <w:t xml:space="preserve">= </w:t>
      </w:r>
      <w:proofErr w:type="gramEnd"/>
      <m:oMath>
        <m:nary>
          <m:naryPr>
            <m:chr m:val="∑"/>
            <m:limLoc m:val="undOvr"/>
            <m:ctrlPr>
              <w:rPr>
                <w:rFonts w:ascii="Cambria Math" w:eastAsiaTheme="minorEastAsia" w:hAnsi="Cambria Math" w:cs="Arial"/>
                <w:i/>
              </w:rPr>
            </m:ctrlPr>
          </m:naryPr>
          <m:sub>
            <m:r>
              <w:rPr>
                <w:rFonts w:ascii="Cambria Math" w:eastAsiaTheme="minorEastAsia" w:hAnsi="Cambria Math" w:cs="Arial"/>
              </w:rPr>
              <m:t>i</m:t>
            </m:r>
            <m:r>
              <w:rPr>
                <w:rFonts w:ascii="Cambria Math" w:eastAsiaTheme="minorEastAsia" w:hAnsi="Cambria Math" w:cs="Arial"/>
                <w:lang w:val="en-US"/>
              </w:rPr>
              <m:t>=1</m:t>
            </m:r>
          </m:sub>
          <m:sup>
            <m:r>
              <w:rPr>
                <w:rFonts w:ascii="Cambria Math" w:eastAsiaTheme="minorEastAsia" w:hAnsi="Cambria Math" w:cs="Arial"/>
              </w:rPr>
              <m:t>l</m:t>
            </m:r>
          </m:sup>
          <m:e>
            <m:f>
              <m:fPr>
                <m:ctrlPr>
                  <w:rPr>
                    <w:rFonts w:ascii="Cambria Math" w:eastAsiaTheme="minorEastAsia" w:hAnsi="Cambria Math" w:cs="Arial"/>
                    <w:i/>
                  </w:rPr>
                </m:ctrlPr>
              </m:fPr>
              <m:num>
                <m:r>
                  <w:rPr>
                    <w:rFonts w:ascii="Cambria Math" w:eastAsiaTheme="minorEastAsia" w:hAnsi="Cambria Math" w:cs="Arial"/>
                    <w:lang w:val="en-US"/>
                  </w:rPr>
                  <m:t>(</m:t>
                </m:r>
                <m:r>
                  <w:rPr>
                    <w:rFonts w:ascii="Cambria Math" w:eastAsiaTheme="minorEastAsia" w:hAnsi="Cambria Math" w:cs="Arial"/>
                  </w:rPr>
                  <m:t>Ei</m:t>
                </m:r>
                <m:r>
                  <w:rPr>
                    <w:rFonts w:ascii="Cambria Math" w:eastAsiaTheme="minorEastAsia" w:hAnsi="Cambria Math" w:cs="Arial"/>
                    <w:lang w:val="en-US"/>
                  </w:rPr>
                  <m:t xml:space="preserve">- </m:t>
                </m:r>
                <m:acc>
                  <m:accPr>
                    <m:chr m:val="̅"/>
                    <m:ctrlPr>
                      <w:rPr>
                        <w:rFonts w:ascii="Cambria Math" w:eastAsiaTheme="minorEastAsia" w:hAnsi="Cambria Math" w:cs="Arial"/>
                        <w:i/>
                      </w:rPr>
                    </m:ctrlPr>
                  </m:accPr>
                  <m:e>
                    <m:r>
                      <w:rPr>
                        <w:rFonts w:ascii="Cambria Math" w:eastAsiaTheme="minorEastAsia" w:hAnsi="Cambria Math" w:cs="Arial"/>
                      </w:rPr>
                      <m:t>E</m:t>
                    </m:r>
                  </m:e>
                </m:acc>
                <m:r>
                  <w:rPr>
                    <w:rFonts w:ascii="Cambria Math" w:eastAsiaTheme="minorEastAsia" w:hAnsi="Cambria Math" w:cs="Arial"/>
                    <w:lang w:val="en-US"/>
                  </w:rPr>
                  <m:t>)²</m:t>
                </m:r>
              </m:num>
              <m:den>
                <m:r>
                  <w:rPr>
                    <w:rFonts w:ascii="Cambria Math" w:eastAsiaTheme="minorEastAsia" w:hAnsi="Cambria Math" w:cs="Arial"/>
                  </w:rPr>
                  <m:t>Vi</m:t>
                </m:r>
              </m:den>
            </m:f>
          </m:e>
        </m:nary>
      </m:oMath>
      <w:r w:rsidRPr="007C1131">
        <w:rPr>
          <w:rFonts w:ascii="Arial" w:eastAsiaTheme="minorEastAsia" w:hAnsi="Arial" w:cs="Arial"/>
          <w:lang w:val="en-US"/>
        </w:rPr>
        <w:t xml:space="preserve">. Additionally, </w:t>
      </w:r>
      <w:r w:rsidRPr="007C1131">
        <w:rPr>
          <w:rFonts w:ascii="Cambria" w:eastAsiaTheme="minorEastAsia" w:hAnsi="Cambria" w:cs="Arial"/>
          <w:i/>
          <w:lang w:val="en-US"/>
        </w:rPr>
        <w:t>I</w:t>
      </w:r>
      <w:r w:rsidRPr="007C1131">
        <w:rPr>
          <w:rFonts w:ascii="Arial" w:eastAsiaTheme="minorEastAsia" w:hAnsi="Arial" w:cs="Arial"/>
          <w:vertAlign w:val="superscript"/>
          <w:lang w:val="en-US"/>
        </w:rPr>
        <w:t>2</w:t>
      </w:r>
      <w:r w:rsidRPr="007C1131">
        <w:rPr>
          <w:rFonts w:ascii="Arial" w:eastAsiaTheme="minorEastAsia" w:hAnsi="Arial" w:cs="Arial"/>
          <w:lang w:val="en-US"/>
        </w:rPr>
        <w:t xml:space="preserve"> (</w:t>
      </w:r>
      <w:proofErr w:type="gramStart"/>
      <w:r w:rsidRPr="007C1131">
        <w:rPr>
          <w:rFonts w:ascii="Arial" w:eastAsiaTheme="minorEastAsia" w:hAnsi="Arial" w:cs="Arial"/>
          <w:lang w:val="en-US"/>
        </w:rPr>
        <w:t xml:space="preserve">= </w:t>
      </w:r>
      <w:proofErr w:type="gramEnd"/>
      <m:oMath>
        <m:f>
          <m:fPr>
            <m:ctrlPr>
              <w:rPr>
                <w:rFonts w:ascii="Cambria Math" w:eastAsiaTheme="minorEastAsia" w:hAnsi="Cambria Math" w:cs="Arial"/>
                <w:i/>
              </w:rPr>
            </m:ctrlPr>
          </m:fPr>
          <m:num>
            <m:r>
              <w:rPr>
                <w:rFonts w:ascii="Cambria Math" w:eastAsiaTheme="minorEastAsia" w:hAnsi="Cambria Math" w:cs="Arial"/>
              </w:rPr>
              <m:t>Q</m:t>
            </m:r>
            <m:r>
              <w:rPr>
                <w:rFonts w:ascii="Cambria Math" w:eastAsiaTheme="minorEastAsia" w:hAnsi="Cambria Math" w:cs="Arial"/>
                <w:lang w:val="en-US"/>
              </w:rPr>
              <m:t>-</m:t>
            </m:r>
            <m:r>
              <w:rPr>
                <w:rFonts w:ascii="Cambria Math" w:eastAsiaTheme="minorEastAsia" w:hAnsi="Cambria Math" w:cs="Arial"/>
              </w:rPr>
              <m:t>df</m:t>
            </m:r>
          </m:num>
          <m:den>
            <m:r>
              <w:rPr>
                <w:rFonts w:ascii="Cambria Math" w:eastAsiaTheme="minorEastAsia" w:hAnsi="Cambria Math" w:cs="Arial"/>
              </w:rPr>
              <m:t>Q</m:t>
            </m:r>
          </m:den>
        </m:f>
        <m:r>
          <w:rPr>
            <w:rFonts w:ascii="Cambria Math" w:eastAsiaTheme="minorEastAsia" w:hAnsi="Cambria Math" w:cs="Arial"/>
            <w:lang w:val="en-US"/>
          </w:rPr>
          <m:t>×100%</m:t>
        </m:r>
      </m:oMath>
      <w:r w:rsidRPr="007C1131">
        <w:rPr>
          <w:rFonts w:ascii="Arial" w:eastAsiaTheme="minorEastAsia" w:hAnsi="Arial" w:cs="Arial"/>
          <w:lang w:val="en-US"/>
        </w:rPr>
        <w:t xml:space="preserve">) was calculated as an estimate of the relative size of </w:t>
      </w:r>
      <w:r w:rsidR="00CA4A34">
        <w:rPr>
          <w:rFonts w:ascii="Arial" w:eastAsiaTheme="minorEastAsia" w:hAnsi="Arial" w:cs="Arial"/>
          <w:lang w:val="en-US"/>
        </w:rPr>
        <w:t>heterogeneity</w:t>
      </w:r>
      <w:r w:rsidRPr="007C1131">
        <w:rPr>
          <w:rFonts w:ascii="Arial" w:eastAsiaTheme="minorEastAsia" w:hAnsi="Arial" w:cs="Arial"/>
          <w:lang w:val="en-US"/>
        </w:rPr>
        <w:t xml:space="preserve"> </w:t>
      </w:r>
      <w:r w:rsidRPr="007C1131">
        <w:rPr>
          <w:rFonts w:ascii="Arial" w:hAnsi="Arial" w:cs="Arial"/>
          <w:lang w:val="en-US"/>
        </w:rPr>
        <w:t>[</w:t>
      </w:r>
      <w:r w:rsidR="00644EBC">
        <w:rPr>
          <w:rFonts w:ascii="Arial" w:hAnsi="Arial" w:cs="Arial"/>
          <w:lang w:val="en-US"/>
        </w:rPr>
        <w:t>1</w:t>
      </w:r>
      <w:r w:rsidRPr="007C1131">
        <w:rPr>
          <w:rFonts w:ascii="Arial" w:hAnsi="Arial" w:cs="Arial"/>
          <w:lang w:val="en-US"/>
        </w:rPr>
        <w:t xml:space="preserve">]. In line with Higgins et al. </w:t>
      </w:r>
      <w:r w:rsidRPr="0083226D">
        <w:rPr>
          <w:rFonts w:ascii="Arial" w:hAnsi="Arial" w:cs="Arial"/>
          <w:lang w:val="en-US"/>
        </w:rPr>
        <w:t>[2],</w:t>
      </w:r>
      <w:r w:rsidRPr="007C1131">
        <w:rPr>
          <w:rFonts w:ascii="Arial" w:hAnsi="Arial" w:cs="Arial"/>
          <w:lang w:val="en-US"/>
        </w:rPr>
        <w:t xml:space="preserve"> </w:t>
      </w:r>
      <w:r w:rsidRPr="007C1131">
        <w:rPr>
          <w:rFonts w:ascii="Cambria" w:eastAsiaTheme="minorEastAsia" w:hAnsi="Cambria" w:cs="Arial"/>
          <w:i/>
          <w:lang w:val="en-US"/>
        </w:rPr>
        <w:t>I</w:t>
      </w:r>
      <w:r w:rsidRPr="007C1131">
        <w:rPr>
          <w:rFonts w:ascii="Arial" w:eastAsiaTheme="minorEastAsia" w:hAnsi="Arial" w:cs="Arial"/>
          <w:vertAlign w:val="superscript"/>
          <w:lang w:val="en-US"/>
        </w:rPr>
        <w:t>2</w:t>
      </w:r>
      <w:r w:rsidRPr="007C1131">
        <w:rPr>
          <w:rFonts w:ascii="Arial" w:hAnsi="Arial" w:cs="Arial"/>
          <w:lang w:val="en-US"/>
        </w:rPr>
        <w:t xml:space="preserve"> values of 25%, 50% and 75% were regarded as signifying low, moderate and high heterogeneity; and negative values of </w:t>
      </w:r>
      <w:r w:rsidRPr="007C1131">
        <w:rPr>
          <w:rFonts w:ascii="Cambria" w:eastAsiaTheme="minorEastAsia" w:hAnsi="Cambria" w:cs="Arial"/>
          <w:i/>
          <w:lang w:val="en-US"/>
        </w:rPr>
        <w:t>I</w:t>
      </w:r>
      <w:r w:rsidRPr="007C1131">
        <w:rPr>
          <w:rFonts w:ascii="Arial" w:eastAsiaTheme="minorEastAsia" w:hAnsi="Arial" w:cs="Arial"/>
          <w:vertAlign w:val="superscript"/>
          <w:lang w:val="en-US"/>
        </w:rPr>
        <w:t>2</w:t>
      </w:r>
      <w:r w:rsidRPr="007C1131">
        <w:rPr>
          <w:rFonts w:ascii="Arial" w:hAnsi="Arial" w:cs="Arial"/>
          <w:lang w:val="en-US"/>
        </w:rPr>
        <w:t xml:space="preserve"> were put at zero.</w:t>
      </w:r>
    </w:p>
    <w:p w:rsidR="007C1131" w:rsidRPr="007C1131" w:rsidRDefault="007C1131" w:rsidP="007C1131">
      <w:pPr>
        <w:spacing w:after="0" w:line="480" w:lineRule="auto"/>
        <w:jc w:val="both"/>
        <w:rPr>
          <w:rFonts w:ascii="Arial" w:hAnsi="Arial" w:cs="Arial"/>
          <w:lang w:val="en-US"/>
        </w:rPr>
      </w:pPr>
      <w:r w:rsidRPr="007C1131">
        <w:rPr>
          <w:rFonts w:ascii="Arial" w:hAnsi="Arial" w:cs="Arial"/>
          <w:lang w:val="en-US"/>
        </w:rPr>
        <w:t>Whenever significant heterogeneity was detected indicating that considerable variance might have been introduced by sources other than the sampling error considered in the fixed-effects model, a random-effects model was applied [</w:t>
      </w:r>
      <w:r w:rsidR="00644EBC">
        <w:rPr>
          <w:rFonts w:ascii="Arial" w:hAnsi="Arial" w:cs="Arial"/>
          <w:lang w:val="en-US"/>
        </w:rPr>
        <w:t>1</w:t>
      </w:r>
      <w:r w:rsidRPr="007C1131">
        <w:rPr>
          <w:rFonts w:ascii="Arial" w:hAnsi="Arial" w:cs="Arial"/>
          <w:lang w:val="en-US"/>
        </w:rPr>
        <w:t xml:space="preserve">]. Thereby, the additional test variance </w:t>
      </w:r>
      <w:r w:rsidRPr="007E1F79">
        <w:rPr>
          <w:rFonts w:ascii="Symbol" w:hAnsi="Symbol" w:cs="Arial"/>
        </w:rPr>
        <w:t></w:t>
      </w:r>
      <w:r w:rsidRPr="007C1131">
        <w:rPr>
          <w:rFonts w:ascii="Arial" w:hAnsi="Arial" w:cs="Arial"/>
          <w:vertAlign w:val="superscript"/>
          <w:lang w:val="en-US"/>
        </w:rPr>
        <w:t>2</w:t>
      </w:r>
      <w:r w:rsidRPr="007C1131">
        <w:rPr>
          <w:rFonts w:ascii="Arial" w:hAnsi="Arial" w:cs="Arial"/>
          <w:lang w:val="en-US"/>
        </w:rPr>
        <w:t xml:space="preserve"> was calculated as </w:t>
      </w:r>
      <w:r w:rsidRPr="007E1F79">
        <w:rPr>
          <w:rFonts w:ascii="Symbol" w:hAnsi="Symbol" w:cs="Arial"/>
        </w:rPr>
        <w:t></w:t>
      </w:r>
      <w:r w:rsidRPr="007C1131">
        <w:rPr>
          <w:rFonts w:ascii="Arial" w:hAnsi="Arial" w:cs="Arial"/>
          <w:vertAlign w:val="superscript"/>
          <w:lang w:val="en-US"/>
        </w:rPr>
        <w:t>2</w:t>
      </w:r>
      <w:r w:rsidRPr="007C1131">
        <w:rPr>
          <w:rFonts w:ascii="Arial" w:hAnsi="Arial" w:cs="Arial"/>
          <w:lang w:val="en-US"/>
        </w:rPr>
        <w:t xml:space="preserve"> = </w:t>
      </w:r>
      <m:oMath>
        <m:f>
          <m:fPr>
            <m:ctrlPr>
              <w:rPr>
                <w:rFonts w:ascii="Cambria Math" w:hAnsi="Cambria Math" w:cs="Arial"/>
                <w:i/>
              </w:rPr>
            </m:ctrlPr>
          </m:fPr>
          <m:num>
            <m:r>
              <w:rPr>
                <w:rFonts w:ascii="Cambria Math" w:hAnsi="Cambria Math" w:cs="Arial"/>
              </w:rPr>
              <m:t>Q</m:t>
            </m:r>
            <m:r>
              <w:rPr>
                <w:rFonts w:ascii="Cambria Math" w:hAnsi="Cambria Math" w:cs="Arial"/>
                <w:lang w:val="en-US"/>
              </w:rPr>
              <m:t>-</m:t>
            </m:r>
            <m:r>
              <w:rPr>
                <w:rFonts w:ascii="Cambria Math" w:hAnsi="Cambria Math" w:cs="Arial"/>
              </w:rPr>
              <m:t>df</m:t>
            </m:r>
          </m:num>
          <m:den>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l</m:t>
                </m:r>
              </m:sup>
              <m:e>
                <m:r>
                  <w:rPr>
                    <w:rFonts w:ascii="Cambria Math" w:hAnsi="Cambria Math" w:cs="Arial"/>
                  </w:rPr>
                  <m:t>ωi</m:t>
                </m:r>
                <m:r>
                  <w:rPr>
                    <w:rFonts w:ascii="Cambria Math" w:hAnsi="Cambria Math" w:cs="Arial"/>
                    <w:lang w:val="en-US"/>
                  </w:rPr>
                  <m:t>-(</m:t>
                </m:r>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l</m:t>
                    </m:r>
                  </m:sup>
                  <m:e>
                    <m:r>
                      <w:rPr>
                        <w:rFonts w:ascii="Cambria Math" w:hAnsi="Cambria Math" w:cs="Arial"/>
                      </w:rPr>
                      <m:t>ωi</m:t>
                    </m:r>
                    <m:r>
                      <w:rPr>
                        <w:rFonts w:ascii="Cambria Math" w:hAnsi="Cambria Math" w:cs="Arial"/>
                        <w:lang w:val="en-US"/>
                      </w:rPr>
                      <m:t xml:space="preserve">² / </m:t>
                    </m:r>
                    <m:nary>
                      <m:naryPr>
                        <m:chr m:val="∑"/>
                        <m:limLoc m:val="undOvr"/>
                        <m:ctrlPr>
                          <w:rPr>
                            <w:rFonts w:ascii="Cambria Math" w:hAnsi="Cambria Math" w:cs="Arial"/>
                            <w:i/>
                          </w:rPr>
                        </m:ctrlPr>
                      </m:naryPr>
                      <m:sub>
                        <m:r>
                          <w:rPr>
                            <w:rFonts w:ascii="Cambria Math" w:hAnsi="Cambria Math" w:cs="Arial"/>
                          </w:rPr>
                          <m:t>i</m:t>
                        </m:r>
                        <m:r>
                          <w:rPr>
                            <w:rFonts w:ascii="Cambria Math" w:hAnsi="Cambria Math" w:cs="Arial"/>
                            <w:lang w:val="en-US"/>
                          </w:rPr>
                          <m:t>=1</m:t>
                        </m:r>
                      </m:sub>
                      <m:sup>
                        <m:r>
                          <w:rPr>
                            <w:rFonts w:ascii="Cambria Math" w:hAnsi="Cambria Math" w:cs="Arial"/>
                          </w:rPr>
                          <m:t>l</m:t>
                        </m:r>
                      </m:sup>
                      <m:e>
                        <m:r>
                          <w:rPr>
                            <w:rFonts w:ascii="Cambria Math" w:hAnsi="Cambria Math" w:cs="Arial"/>
                          </w:rPr>
                          <m:t>ωi</m:t>
                        </m:r>
                        <m:r>
                          <w:rPr>
                            <w:rFonts w:ascii="Cambria Math" w:hAnsi="Cambria Math" w:cs="Arial"/>
                            <w:lang w:val="en-US"/>
                          </w:rPr>
                          <m:t>)</m:t>
                        </m:r>
                      </m:e>
                    </m:nary>
                  </m:e>
                </m:nary>
              </m:e>
            </m:nary>
          </m:den>
        </m:f>
      </m:oMath>
      <w:r w:rsidRPr="007C1131">
        <w:rPr>
          <w:rFonts w:ascii="Arial" w:hAnsi="Arial" w:cs="Arial"/>
          <w:lang w:val="en-US"/>
        </w:rPr>
        <w:t xml:space="preserve"> and added to </w:t>
      </w:r>
      <w:proofErr w:type="gramStart"/>
      <w:r w:rsidRPr="007C1131">
        <w:rPr>
          <w:rFonts w:asciiTheme="majorHAnsi" w:hAnsiTheme="majorHAnsi" w:cs="Arial"/>
          <w:i/>
          <w:lang w:val="en-US"/>
        </w:rPr>
        <w:t>V</w:t>
      </w:r>
      <w:r w:rsidRPr="007C1131">
        <w:rPr>
          <w:rFonts w:asciiTheme="majorHAnsi" w:hAnsiTheme="majorHAnsi" w:cs="Arial"/>
          <w:i/>
          <w:vertAlign w:val="subscript"/>
          <w:lang w:val="en-US"/>
        </w:rPr>
        <w:t>i</w:t>
      </w:r>
      <w:proofErr w:type="gramEnd"/>
      <w:r w:rsidRPr="007C1131">
        <w:rPr>
          <w:rFonts w:ascii="Arial" w:hAnsi="Arial" w:cs="Arial"/>
          <w:lang w:val="en-US"/>
        </w:rPr>
        <w:t xml:space="preserve"> to calculate the variance of </w:t>
      </w:r>
      <w:proofErr w:type="spellStart"/>
      <w:r w:rsidRPr="007C1131">
        <w:rPr>
          <w:rFonts w:asciiTheme="majorHAnsi" w:hAnsiTheme="majorHAnsi" w:cs="Arial"/>
          <w:i/>
          <w:lang w:val="en-US"/>
        </w:rPr>
        <w:t>E</w:t>
      </w:r>
      <w:r w:rsidRPr="007C1131">
        <w:rPr>
          <w:rFonts w:asciiTheme="majorHAnsi" w:hAnsiTheme="majorHAnsi" w:cs="Arial"/>
          <w:i/>
          <w:vertAlign w:val="subscript"/>
          <w:lang w:val="en-US"/>
        </w:rPr>
        <w:t>i</w:t>
      </w:r>
      <w:proofErr w:type="spellEnd"/>
      <w:r w:rsidRPr="007C1131">
        <w:rPr>
          <w:rFonts w:ascii="Arial" w:hAnsi="Arial" w:cs="Arial"/>
          <w:lang w:val="en-US"/>
        </w:rPr>
        <w:t xml:space="preserve"> (</w:t>
      </w:r>
      <w:r w:rsidRPr="007C1131">
        <w:rPr>
          <w:rFonts w:asciiTheme="majorHAnsi" w:hAnsiTheme="majorHAnsi" w:cs="Arial"/>
          <w:i/>
          <w:lang w:val="en-US"/>
        </w:rPr>
        <w:t>V</w:t>
      </w:r>
      <w:r w:rsidRPr="007C1131">
        <w:rPr>
          <w:rFonts w:asciiTheme="majorHAnsi" w:hAnsiTheme="majorHAnsi" w:cs="Arial"/>
          <w:i/>
          <w:vertAlign w:val="subscript"/>
          <w:lang w:val="en-US"/>
        </w:rPr>
        <w:t>i</w:t>
      </w:r>
      <w:r w:rsidRPr="007C1131">
        <w:rPr>
          <w:rFonts w:asciiTheme="majorHAnsi" w:hAnsiTheme="majorHAnsi" w:cs="Arial"/>
          <w:i/>
          <w:lang w:val="en-US"/>
        </w:rPr>
        <w:t>*</w:t>
      </w:r>
      <w:r w:rsidRPr="007C1131">
        <w:rPr>
          <w:rFonts w:ascii="Arial" w:hAnsi="Arial" w:cs="Arial"/>
          <w:lang w:val="en-US"/>
        </w:rPr>
        <w:t xml:space="preserve">); if </w:t>
      </w:r>
      <w:r w:rsidRPr="007E1F79">
        <w:rPr>
          <w:rFonts w:ascii="Symbol" w:hAnsi="Symbol" w:cs="Arial"/>
        </w:rPr>
        <w:t></w:t>
      </w:r>
      <w:r w:rsidRPr="007C1131">
        <w:rPr>
          <w:rFonts w:ascii="Arial" w:hAnsi="Arial" w:cs="Arial"/>
          <w:vertAlign w:val="superscript"/>
          <w:lang w:val="en-US"/>
        </w:rPr>
        <w:t>2</w:t>
      </w:r>
      <w:r w:rsidRPr="007C1131">
        <w:rPr>
          <w:rFonts w:ascii="Arial" w:hAnsi="Arial" w:cs="Arial"/>
          <w:lang w:val="en-US"/>
        </w:rPr>
        <w:t xml:space="preserve"> takes on a negative value, this is usually interpreted as meaning that the random-effects variance is inconsequential (i.e., equal to zero) and the random-effects model collapses to a fixed-effects model meta-analysis [</w:t>
      </w:r>
      <w:r w:rsidR="00644EBC" w:rsidRPr="00F13837">
        <w:rPr>
          <w:rFonts w:ascii="Arial" w:hAnsi="Arial" w:cs="Arial"/>
          <w:lang w:val="en-US"/>
        </w:rPr>
        <w:t>3</w:t>
      </w:r>
      <w:r w:rsidRPr="007C1131">
        <w:rPr>
          <w:rFonts w:ascii="Arial" w:hAnsi="Arial" w:cs="Arial"/>
          <w:lang w:val="en-US"/>
        </w:rPr>
        <w:t xml:space="preserve">]. The inverse value of </w:t>
      </w:r>
      <w:proofErr w:type="gramStart"/>
      <w:r w:rsidRPr="007C1131">
        <w:rPr>
          <w:rFonts w:asciiTheme="majorHAnsi" w:hAnsiTheme="majorHAnsi" w:cs="Arial"/>
          <w:i/>
          <w:lang w:val="en-US"/>
        </w:rPr>
        <w:t>V</w:t>
      </w:r>
      <w:r w:rsidRPr="007C1131">
        <w:rPr>
          <w:rFonts w:asciiTheme="majorHAnsi" w:hAnsiTheme="majorHAnsi" w:cs="Arial"/>
          <w:i/>
          <w:vertAlign w:val="subscript"/>
          <w:lang w:val="en-US"/>
        </w:rPr>
        <w:t>i</w:t>
      </w:r>
      <w:proofErr w:type="gramEnd"/>
      <w:r w:rsidRPr="007C1131">
        <w:rPr>
          <w:rFonts w:asciiTheme="majorHAnsi" w:hAnsiTheme="majorHAnsi" w:cs="Arial"/>
          <w:i/>
          <w:lang w:val="en-US"/>
        </w:rPr>
        <w:t>*</w:t>
      </w:r>
      <w:r w:rsidRPr="007C1131">
        <w:rPr>
          <w:rFonts w:ascii="Arial" w:hAnsi="Arial" w:cs="Arial"/>
          <w:lang w:val="en-US"/>
        </w:rPr>
        <w:t xml:space="preserve"> provided the </w:t>
      </w:r>
      <w:r w:rsidRPr="007C1131">
        <w:rPr>
          <w:rFonts w:ascii="Arial" w:hAnsi="Arial" w:cs="Arial"/>
          <w:lang w:val="en-US"/>
        </w:rPr>
        <w:lastRenderedPageBreak/>
        <w:t xml:space="preserve">weight </w:t>
      </w:r>
      <w:r w:rsidRPr="00E92868">
        <w:rPr>
          <w:rFonts w:ascii="Symbol" w:hAnsi="Symbol" w:cs="Arial"/>
        </w:rPr>
        <w:t></w:t>
      </w:r>
      <w:proofErr w:type="spellStart"/>
      <w:r w:rsidRPr="007C1131">
        <w:rPr>
          <w:rFonts w:ascii="Cambria" w:hAnsi="Cambria" w:cs="Arial"/>
          <w:i/>
          <w:vertAlign w:val="subscript"/>
          <w:lang w:val="en-US"/>
        </w:rPr>
        <w:t>i</w:t>
      </w:r>
      <w:proofErr w:type="spellEnd"/>
      <w:r w:rsidRPr="007C1131">
        <w:rPr>
          <w:rFonts w:ascii="Cambria" w:hAnsi="Cambria" w:cs="Arial"/>
          <w:i/>
          <w:lang w:val="en-US"/>
        </w:rPr>
        <w:t>*</w:t>
      </w:r>
      <w:r w:rsidRPr="007C1131">
        <w:rPr>
          <w:rFonts w:ascii="Arial" w:hAnsi="Arial" w:cs="Arial"/>
          <w:lang w:val="en-US"/>
        </w:rPr>
        <w:t xml:space="preserve">. Using </w:t>
      </w:r>
      <w:r w:rsidRPr="007C1131">
        <w:rPr>
          <w:rFonts w:asciiTheme="majorHAnsi" w:hAnsiTheme="majorHAnsi" w:cs="Arial"/>
          <w:i/>
          <w:lang w:val="en-US"/>
        </w:rPr>
        <w:t>V</w:t>
      </w:r>
      <w:r w:rsidRPr="007C1131">
        <w:rPr>
          <w:rFonts w:asciiTheme="majorHAnsi" w:hAnsiTheme="majorHAnsi" w:cs="Arial"/>
          <w:i/>
          <w:vertAlign w:val="subscript"/>
          <w:lang w:val="en-US"/>
        </w:rPr>
        <w:t>i</w:t>
      </w:r>
      <w:r w:rsidRPr="007C1131">
        <w:rPr>
          <w:rFonts w:asciiTheme="majorHAnsi" w:hAnsiTheme="majorHAnsi" w:cs="Arial"/>
          <w:i/>
          <w:lang w:val="en-US"/>
        </w:rPr>
        <w:t>*</w:t>
      </w:r>
      <w:r w:rsidRPr="007C1131">
        <w:rPr>
          <w:rFonts w:ascii="Arial" w:hAnsi="Arial" w:cs="Arial"/>
          <w:lang w:val="en-US"/>
        </w:rPr>
        <w:t xml:space="preserve"> and </w:t>
      </w:r>
      <w:r w:rsidRPr="00E92868">
        <w:rPr>
          <w:rFonts w:ascii="Symbol" w:hAnsi="Symbol" w:cs="Arial"/>
        </w:rPr>
        <w:t></w:t>
      </w:r>
      <w:proofErr w:type="spellStart"/>
      <w:r w:rsidRPr="007C1131">
        <w:rPr>
          <w:rFonts w:ascii="Cambria" w:hAnsi="Cambria" w:cs="Arial"/>
          <w:i/>
          <w:vertAlign w:val="subscript"/>
          <w:lang w:val="en-US"/>
        </w:rPr>
        <w:t>i</w:t>
      </w:r>
      <w:proofErr w:type="spellEnd"/>
      <w:r w:rsidRPr="007C1131">
        <w:rPr>
          <w:rFonts w:ascii="Cambria" w:hAnsi="Cambria" w:cs="Arial"/>
          <w:i/>
          <w:lang w:val="en-US"/>
        </w:rPr>
        <w:t>*</w:t>
      </w:r>
      <w:r w:rsidRPr="007C1131">
        <w:rPr>
          <w:rFonts w:ascii="Arial" w:hAnsi="Arial" w:cs="Arial"/>
          <w:lang w:val="en-US"/>
        </w:rPr>
        <w:t xml:space="preserve"> in the same formulae as in the fixed-effect model</w:t>
      </w:r>
      <w:proofErr w:type="gramStart"/>
      <w:r w:rsidRPr="007C1131">
        <w:rPr>
          <w:rFonts w:ascii="Arial" w:hAnsi="Arial" w:cs="Arial"/>
          <w:lang w:val="en-US"/>
        </w:rPr>
        <w:t xml:space="preserve">,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7C1131">
        <w:rPr>
          <w:rFonts w:ascii="Arial" w:eastAsiaTheme="minorEastAsia" w:hAnsi="Arial" w:cs="Arial"/>
          <w:lang w:val="en-US"/>
        </w:rPr>
        <w:t xml:space="preserve">, </w:t>
      </w:r>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V</m:t>
                </m:r>
              </m:e>
              <m:sup>
                <m:r>
                  <w:rPr>
                    <w:rFonts w:ascii="Cambria Math" w:hAnsi="Cambria Math" w:cs="Arial"/>
                    <w:lang w:val="en-US"/>
                  </w:rPr>
                  <m:t>*</m:t>
                </m:r>
              </m:sup>
            </m:sSup>
          </m:e>
        </m:bar>
      </m:oMath>
      <w:r w:rsidRPr="007C1131">
        <w:rPr>
          <w:rFonts w:ascii="Arial" w:eastAsiaTheme="minorEastAsia" w:hAnsi="Arial" w:cs="Arial"/>
          <w:lang w:val="en-US"/>
        </w:rPr>
        <w:t xml:space="preserve"> as well as the related 95% CIs and </w:t>
      </w:r>
      <w:r w:rsidRPr="007C1131">
        <w:rPr>
          <w:rFonts w:ascii="Cambria" w:eastAsiaTheme="minorEastAsia" w:hAnsi="Cambria" w:cs="Arial"/>
          <w:i/>
          <w:lang w:val="en-US"/>
        </w:rPr>
        <w:t>z</w:t>
      </w:r>
      <w:r w:rsidRPr="007C1131">
        <w:rPr>
          <w:rFonts w:ascii="Arial" w:eastAsiaTheme="minorEastAsia" w:hAnsi="Arial" w:cs="Arial"/>
          <w:lang w:val="en-US"/>
        </w:rPr>
        <w:t>-values were computed.</w:t>
      </w:r>
    </w:p>
    <w:p w:rsidR="007C1131" w:rsidRPr="007C1131" w:rsidRDefault="007C1131" w:rsidP="007C1131">
      <w:pPr>
        <w:spacing w:after="0" w:line="480" w:lineRule="auto"/>
        <w:jc w:val="both"/>
        <w:rPr>
          <w:rFonts w:ascii="Arial" w:hAnsi="Arial" w:cs="Arial"/>
          <w:lang w:val="en-US"/>
        </w:rPr>
      </w:pPr>
    </w:p>
    <w:p w:rsidR="007C1131" w:rsidRPr="00030624" w:rsidRDefault="00030624" w:rsidP="002A03F0">
      <w:pPr>
        <w:pStyle w:val="berschrift1"/>
        <w:rPr>
          <w:lang w:val="en-US"/>
        </w:rPr>
      </w:pPr>
      <w:bookmarkStart w:id="4" w:name="_Toc397195509"/>
      <w:r>
        <w:rPr>
          <w:lang w:val="en-US"/>
        </w:rPr>
        <w:t>S</w:t>
      </w:r>
      <w:r w:rsidR="007C1131" w:rsidRPr="00030624">
        <w:rPr>
          <w:lang w:val="en-US"/>
        </w:rPr>
        <w:t>.2.</w:t>
      </w:r>
      <w:r w:rsidR="00AD2BB5">
        <w:rPr>
          <w:lang w:val="en-US"/>
        </w:rPr>
        <w:t xml:space="preserve"> </w:t>
      </w:r>
      <w:r w:rsidR="007C1131" w:rsidRPr="00030624">
        <w:rPr>
          <w:lang w:val="en-US"/>
        </w:rPr>
        <w:t>Sensitivity analyses</w:t>
      </w:r>
      <w:bookmarkEnd w:id="4"/>
    </w:p>
    <w:p w:rsidR="007C1131" w:rsidRPr="007C1131" w:rsidRDefault="007C1131" w:rsidP="007C1131">
      <w:pPr>
        <w:spacing w:after="0" w:line="480" w:lineRule="auto"/>
        <w:jc w:val="both"/>
        <w:rPr>
          <w:rFonts w:ascii="Arial" w:hAnsi="Arial" w:cs="Arial"/>
          <w:lang w:val="en-US"/>
        </w:rPr>
      </w:pPr>
      <w:r w:rsidRPr="007C1131">
        <w:rPr>
          <w:rFonts w:ascii="Arial" w:hAnsi="Arial" w:cs="Arial"/>
          <w:lang w:val="en-US"/>
        </w:rPr>
        <w:t>To estimate the influence of assessment scales and, relatedly, definitions of UHR criteria (SIPS, CAARMS</w:t>
      </w:r>
      <w:r w:rsidR="00030624">
        <w:rPr>
          <w:rFonts w:ascii="Arial" w:hAnsi="Arial" w:cs="Arial"/>
          <w:lang w:val="en-US"/>
        </w:rPr>
        <w:t xml:space="preserve"> early versions</w:t>
      </w:r>
      <w:r w:rsidRPr="007C1131">
        <w:rPr>
          <w:rFonts w:ascii="Arial" w:hAnsi="Arial" w:cs="Arial"/>
          <w:lang w:val="en-US"/>
        </w:rPr>
        <w:t>, CAARMS 2006</w:t>
      </w:r>
      <w:r w:rsidR="00030624">
        <w:rPr>
          <w:rFonts w:ascii="Arial" w:hAnsi="Arial" w:cs="Arial"/>
          <w:lang w:val="en-US"/>
        </w:rPr>
        <w:t xml:space="preserve"> version</w:t>
      </w:r>
      <w:r w:rsidRPr="007C1131">
        <w:rPr>
          <w:rFonts w:ascii="Arial" w:hAnsi="Arial" w:cs="Arial"/>
          <w:lang w:val="en-US"/>
        </w:rPr>
        <w:t xml:space="preserve">), type of ARMS criteria and combinations (APS, BLIPS, GRFD, COPER, COGDIS, UHR plus COGDIS, UHR and/or COGDIS), and age characteristic of the sample (CAD, YOUTH or ADULT), the above analyses (see </w:t>
      </w:r>
      <w:r w:rsidR="00030624">
        <w:rPr>
          <w:rFonts w:ascii="Arial" w:hAnsi="Arial" w:cs="Arial"/>
          <w:lang w:val="en-US"/>
        </w:rPr>
        <w:t>S</w:t>
      </w:r>
      <w:r w:rsidRPr="007C1131">
        <w:rPr>
          <w:rFonts w:ascii="Arial" w:hAnsi="Arial" w:cs="Arial"/>
          <w:lang w:val="en-US"/>
        </w:rPr>
        <w:t>.</w:t>
      </w:r>
      <w:r w:rsidR="00030624">
        <w:rPr>
          <w:rFonts w:ascii="Arial" w:hAnsi="Arial" w:cs="Arial"/>
          <w:lang w:val="en-US"/>
        </w:rPr>
        <w:t>1</w:t>
      </w:r>
      <w:r w:rsidRPr="007C1131">
        <w:rPr>
          <w:rFonts w:ascii="Arial" w:hAnsi="Arial" w:cs="Arial"/>
          <w:lang w:val="en-US"/>
        </w:rPr>
        <w:t xml:space="preserve">.) were performed with these subgroups in addition. </w:t>
      </w:r>
    </w:p>
    <w:p w:rsidR="007C1131" w:rsidRPr="007C1131" w:rsidRDefault="007C1131" w:rsidP="007C1131">
      <w:pPr>
        <w:spacing w:after="0" w:line="480" w:lineRule="auto"/>
        <w:jc w:val="both"/>
        <w:rPr>
          <w:rFonts w:ascii="Arial" w:hAnsi="Arial" w:cs="Arial"/>
          <w:lang w:val="en-US"/>
        </w:rPr>
      </w:pPr>
      <w:r w:rsidRPr="007C1131">
        <w:rPr>
          <w:rFonts w:ascii="Arial" w:hAnsi="Arial" w:cs="Arial"/>
          <w:lang w:val="en-US"/>
        </w:rPr>
        <w:t>The resulting pooled effect sizes that are essentially proportions were converted into percentages of conversion rates (</w:t>
      </w:r>
      <m:oMath>
        <m:bar>
          <m:barPr>
            <m:pos m:val="top"/>
            <m:ctrlPr>
              <w:rPr>
                <w:rFonts w:ascii="Cambria Math" w:hAnsi="Cambria Math" w:cs="Arial"/>
                <w:i/>
              </w:rPr>
            </m:ctrlPr>
          </m:barPr>
          <m:e>
            <m:r>
              <w:rPr>
                <w:rFonts w:ascii="Cambria Math" w:hAnsi="Cambria Math" w:cs="Arial"/>
              </w:rPr>
              <m:t>E</m:t>
            </m:r>
          </m:e>
        </m:bar>
      </m:oMath>
      <w:r w:rsidRPr="007C1131">
        <w:rPr>
          <w:rFonts w:ascii="Arial" w:hAnsi="Arial" w:cs="Arial"/>
          <w:lang w:val="en-US"/>
        </w:rPr>
        <w:t xml:space="preserve"> / </w:t>
      </w:r>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7C1131">
        <w:rPr>
          <w:rFonts w:ascii="Arial" w:eastAsiaTheme="minorEastAsia" w:hAnsi="Arial" w:cs="Arial"/>
          <w:lang w:val="en-US"/>
        </w:rPr>
        <w:t xml:space="preserve"> </w:t>
      </w:r>
      <w:r>
        <w:rPr>
          <w:rFonts w:ascii="Arial" w:eastAsiaTheme="minorEastAsia" w:hAnsi="Arial" w:cs="Arial"/>
        </w:rPr>
        <w:sym w:font="Symbol" w:char="F0B4"/>
      </w:r>
      <w:r w:rsidRPr="007C1131">
        <w:rPr>
          <w:rFonts w:ascii="Arial" w:eastAsiaTheme="minorEastAsia" w:hAnsi="Arial" w:cs="Arial"/>
          <w:lang w:val="en-US"/>
        </w:rPr>
        <w:t xml:space="preserve"> 100%)</w:t>
      </w:r>
      <w:r w:rsidRPr="007C1131">
        <w:rPr>
          <w:rFonts w:ascii="Arial" w:hAnsi="Arial" w:cs="Arial"/>
          <w:lang w:val="en-US"/>
        </w:rPr>
        <w:t xml:space="preserve"> and compared for significant differences using exploratory one-dimensional </w:t>
      </w:r>
      <w:r w:rsidRPr="00B129F5">
        <w:rPr>
          <w:rFonts w:ascii="Symbol" w:hAnsi="Symbol" w:cs="Arial"/>
        </w:rPr>
        <w:t></w:t>
      </w:r>
      <w:r w:rsidRPr="007C1131">
        <w:rPr>
          <w:rFonts w:ascii="Arial" w:hAnsi="Arial" w:cs="Arial"/>
          <w:vertAlign w:val="superscript"/>
          <w:lang w:val="en-US"/>
        </w:rPr>
        <w:t>2</w:t>
      </w:r>
      <w:r w:rsidRPr="007C1131">
        <w:rPr>
          <w:rFonts w:ascii="Arial" w:hAnsi="Arial" w:cs="Arial"/>
          <w:lang w:val="en-US"/>
        </w:rPr>
        <w:t xml:space="preserve">-tests (with </w:t>
      </w:r>
      <w:proofErr w:type="spellStart"/>
      <w:r w:rsidRPr="007C1131">
        <w:rPr>
          <w:rFonts w:ascii="Cambria" w:hAnsi="Cambria" w:cs="Arial"/>
          <w:i/>
          <w:lang w:val="en-US"/>
        </w:rPr>
        <w:t>df</w:t>
      </w:r>
      <w:proofErr w:type="spellEnd"/>
      <w:r w:rsidRPr="007C1131">
        <w:rPr>
          <w:rFonts w:ascii="Arial" w:hAnsi="Arial" w:cs="Arial"/>
          <w:lang w:val="en-US"/>
        </w:rPr>
        <w:t xml:space="preserve"> = number of effect sizes – 1) unadjusted for multiple testing.</w:t>
      </w:r>
    </w:p>
    <w:p w:rsidR="00D224AB" w:rsidRPr="002A03F0" w:rsidRDefault="00D224AB">
      <w:pPr>
        <w:rPr>
          <w:rFonts w:ascii="Arial" w:hAnsi="Arial" w:cs="Arial"/>
          <w:lang w:val="en-US"/>
        </w:rPr>
      </w:pPr>
      <w:r w:rsidRPr="002A03F0">
        <w:rPr>
          <w:rFonts w:ascii="Arial" w:hAnsi="Arial" w:cs="Arial"/>
          <w:lang w:val="en-US"/>
        </w:rPr>
        <w:br w:type="page"/>
      </w:r>
    </w:p>
    <w:p w:rsidR="008A7B69" w:rsidRDefault="008A7B69" w:rsidP="00844AE1">
      <w:pPr>
        <w:pStyle w:val="berschrift1"/>
        <w:rPr>
          <w:rStyle w:val="berschrift1Zchn"/>
          <w:b/>
          <w:bCs/>
          <w:lang w:val="en-US"/>
        </w:rPr>
        <w:sectPr w:rsidR="008A7B69" w:rsidSect="006F536E">
          <w:headerReference w:type="default" r:id="rId9"/>
          <w:pgSz w:w="11906" w:h="16838"/>
          <w:pgMar w:top="1417" w:right="1417" w:bottom="1134" w:left="1417" w:header="708" w:footer="708" w:gutter="0"/>
          <w:cols w:space="708"/>
          <w:titlePg/>
          <w:docGrid w:linePitch="360"/>
        </w:sectPr>
      </w:pPr>
    </w:p>
    <w:p w:rsidR="008A7B69" w:rsidRDefault="008A7B69" w:rsidP="008A7B69">
      <w:pPr>
        <w:pStyle w:val="berschrift1"/>
        <w:rPr>
          <w:lang w:val="en-US"/>
        </w:rPr>
      </w:pPr>
      <w:bookmarkStart w:id="5" w:name="_Toc397195510"/>
      <w:r>
        <w:rPr>
          <w:lang w:val="en-US"/>
        </w:rPr>
        <w:lastRenderedPageBreak/>
        <w:t>S.</w:t>
      </w:r>
      <w:r w:rsidR="00841794">
        <w:rPr>
          <w:lang w:val="en-US"/>
        </w:rPr>
        <w:t>3</w:t>
      </w:r>
      <w:r>
        <w:rPr>
          <w:lang w:val="en-US"/>
        </w:rPr>
        <w:t>. Supplementary Table 1</w:t>
      </w:r>
      <w:bookmarkEnd w:id="5"/>
    </w:p>
    <w:p w:rsidR="008A7B69" w:rsidRPr="008A7B69" w:rsidRDefault="008A7B69" w:rsidP="008A7B69">
      <w:pPr>
        <w:spacing w:after="0" w:line="360" w:lineRule="auto"/>
        <w:ind w:left="1134" w:hanging="1134"/>
        <w:jc w:val="both"/>
        <w:rPr>
          <w:rFonts w:ascii="Arial" w:hAnsi="Arial" w:cs="Arial"/>
          <w:lang w:val="en-US"/>
        </w:rPr>
      </w:pPr>
      <w:proofErr w:type="spellStart"/>
      <w:r>
        <w:rPr>
          <w:rFonts w:ascii="Arial" w:hAnsi="Arial" w:cs="Arial"/>
          <w:lang w:val="en-US"/>
        </w:rPr>
        <w:t>S</w:t>
      </w:r>
      <w:r w:rsidRPr="008A7B69">
        <w:rPr>
          <w:rFonts w:ascii="Arial" w:hAnsi="Arial" w:cs="Arial"/>
          <w:lang w:val="en-US"/>
        </w:rPr>
        <w:t>Table</w:t>
      </w:r>
      <w:proofErr w:type="spellEnd"/>
      <w:r w:rsidRPr="008A7B69">
        <w:rPr>
          <w:rFonts w:ascii="Arial" w:hAnsi="Arial" w:cs="Arial"/>
          <w:lang w:val="en-US"/>
        </w:rPr>
        <w:t xml:space="preserve"> </w:t>
      </w:r>
      <w:r>
        <w:rPr>
          <w:rFonts w:ascii="Arial" w:hAnsi="Arial" w:cs="Arial"/>
          <w:lang w:val="en-US"/>
        </w:rPr>
        <w:t>1</w:t>
      </w:r>
      <w:r w:rsidRPr="008A7B69">
        <w:rPr>
          <w:rFonts w:ascii="Arial" w:hAnsi="Arial" w:cs="Arial"/>
          <w:lang w:val="en-US"/>
        </w:rPr>
        <w:tab/>
        <w:t xml:space="preserve">List and description of studies included in the meta-analysis </w:t>
      </w:r>
      <w:r w:rsidR="00EB2B2D">
        <w:rPr>
          <w:rFonts w:ascii="Arial" w:hAnsi="Arial" w:cs="Arial"/>
          <w:lang w:val="en-US"/>
        </w:rPr>
        <w:t>(main te</w:t>
      </w:r>
      <w:r w:rsidR="004706DB">
        <w:rPr>
          <w:rFonts w:ascii="Arial" w:hAnsi="Arial" w:cs="Arial"/>
          <w:lang w:val="en-US"/>
        </w:rPr>
        <w:t>x</w:t>
      </w:r>
      <w:r w:rsidR="00EB2B2D">
        <w:rPr>
          <w:rFonts w:ascii="Arial" w:hAnsi="Arial" w:cs="Arial"/>
          <w:lang w:val="en-US"/>
        </w:rPr>
        <w:t xml:space="preserve">t reference number in blue) </w:t>
      </w:r>
      <w:r w:rsidRPr="008A7B69">
        <w:rPr>
          <w:rFonts w:ascii="Arial" w:hAnsi="Arial" w:cs="Arial"/>
          <w:lang w:val="en-US"/>
        </w:rPr>
        <w:t>and the guidance authors’ rating of the grade of evidence (GE)</w:t>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8A7B69" w:rsidRPr="00684A0E" w:rsidTr="00500CBD">
        <w:trPr>
          <w:tblHeader/>
        </w:trPr>
        <w:tc>
          <w:tcPr>
            <w:tcW w:w="1418" w:type="dxa"/>
          </w:tcPr>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 xml:space="preserve">Study, </w:t>
            </w:r>
          </w:p>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8A7B69" w:rsidRPr="00684A0E" w:rsidRDefault="00884114" w:rsidP="00C6565E">
            <w:pPr>
              <w:rPr>
                <w:rFonts w:ascii="Arial" w:hAnsi="Arial" w:cs="Arial"/>
                <w:b/>
                <w:sz w:val="18"/>
                <w:szCs w:val="20"/>
                <w:lang w:val="en-GB"/>
              </w:rPr>
            </w:pPr>
            <w:r>
              <w:rPr>
                <w:rFonts w:ascii="Arial" w:hAnsi="Arial" w:cs="Arial"/>
                <w:b/>
                <w:sz w:val="18"/>
                <w:szCs w:val="20"/>
                <w:lang w:val="en-GB"/>
              </w:rPr>
              <w:t xml:space="preserve">Sample </w:t>
            </w:r>
            <w:r w:rsidR="008A7B69" w:rsidRPr="00684A0E">
              <w:rPr>
                <w:rFonts w:ascii="Arial" w:hAnsi="Arial" w:cs="Arial"/>
                <w:b/>
                <w:sz w:val="18"/>
                <w:szCs w:val="20"/>
                <w:lang w:val="en-GB"/>
              </w:rPr>
              <w:t>characteristics</w:t>
            </w:r>
          </w:p>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A7B69" w:rsidRPr="00684A0E" w:rsidRDefault="008A7B69" w:rsidP="00EB2B2D">
            <w:pPr>
              <w:rPr>
                <w:rFonts w:ascii="Arial" w:hAnsi="Arial" w:cs="Arial"/>
                <w:b/>
                <w:sz w:val="18"/>
                <w:szCs w:val="20"/>
                <w:lang w:val="en-GB"/>
              </w:rPr>
            </w:pPr>
            <w:r w:rsidRPr="00684A0E">
              <w:rPr>
                <w:rFonts w:ascii="Arial" w:hAnsi="Arial" w:cs="Arial"/>
                <w:b/>
                <w:sz w:val="18"/>
                <w:szCs w:val="20"/>
                <w:lang w:val="en-GB"/>
              </w:rPr>
              <w:t xml:space="preserve">Follow-up &amp; missing observations </w:t>
            </w:r>
            <w:r w:rsidR="00EB2B2D">
              <w:rPr>
                <w:rFonts w:ascii="Arial" w:hAnsi="Arial" w:cs="Arial"/>
                <w:b/>
                <w:sz w:val="18"/>
                <w:szCs w:val="20"/>
                <w:lang w:val="en-GB"/>
              </w:rPr>
              <w:t>(</w:t>
            </w:r>
            <w:r w:rsidRPr="00684A0E">
              <w:rPr>
                <w:rFonts w:ascii="Arial" w:hAnsi="Arial" w:cs="Arial"/>
                <w:b/>
                <w:sz w:val="18"/>
                <w:szCs w:val="20"/>
                <w:lang w:val="en-GB"/>
              </w:rPr>
              <w:t>cumulative)</w:t>
            </w:r>
          </w:p>
        </w:tc>
        <w:tc>
          <w:tcPr>
            <w:tcW w:w="2410" w:type="dxa"/>
          </w:tcPr>
          <w:p w:rsidR="008A7B69" w:rsidRPr="00684A0E" w:rsidRDefault="008A7B69" w:rsidP="00C6565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5719" w:type="dxa"/>
            <w:gridSpan w:val="7"/>
          </w:tcPr>
          <w:p w:rsidR="008A7B69" w:rsidRPr="00684A0E" w:rsidRDefault="008A7B69" w:rsidP="00C6565E">
            <w:pPr>
              <w:ind w:right="-108"/>
              <w:rPr>
                <w:rFonts w:ascii="Arial" w:hAnsi="Arial" w:cs="Arial"/>
                <w:sz w:val="18"/>
                <w:szCs w:val="20"/>
                <w:lang w:val="en-GB"/>
              </w:rPr>
            </w:pPr>
            <w:r w:rsidRPr="00684A0E">
              <w:rPr>
                <w:rFonts w:ascii="Arial" w:hAnsi="Arial" w:cs="Arial"/>
                <w:b/>
                <w:sz w:val="18"/>
                <w:szCs w:val="20"/>
                <w:lang w:val="en-GB"/>
              </w:rPr>
              <w:t>Australia</w:t>
            </w:r>
          </w:p>
        </w:tc>
      </w:tr>
      <w:tr w:rsidR="008A7B69" w:rsidRPr="00684A0E" w:rsidTr="00500CBD">
        <w:trPr>
          <w:tblHeader/>
        </w:trPr>
        <w:tc>
          <w:tcPr>
            <w:tcW w:w="1418" w:type="dxa"/>
          </w:tcPr>
          <w:p w:rsidR="00EB2B2D" w:rsidRPr="00EB2B2D" w:rsidRDefault="00EB2B2D" w:rsidP="00C6565E">
            <w:pPr>
              <w:rPr>
                <w:rFonts w:ascii="Arial" w:hAnsi="Arial" w:cs="Arial"/>
                <w:b/>
                <w:color w:val="0000CC"/>
                <w:sz w:val="18"/>
                <w:szCs w:val="20"/>
                <w:lang w:val="fr-CH"/>
              </w:rPr>
            </w:pPr>
            <w:r w:rsidRPr="00EB2B2D">
              <w:rPr>
                <w:rFonts w:ascii="Arial" w:hAnsi="Arial" w:cs="Arial"/>
                <w:b/>
                <w:color w:val="0000CC"/>
                <w:sz w:val="18"/>
                <w:szCs w:val="20"/>
                <w:lang w:val="fr-CH"/>
              </w:rPr>
              <w:t>[77]</w:t>
            </w:r>
          </w:p>
          <w:p w:rsidR="008A7B69" w:rsidRPr="00684A0E" w:rsidRDefault="000F792B" w:rsidP="00C6565E">
            <w:pPr>
              <w:rPr>
                <w:rFonts w:ascii="Arial" w:hAnsi="Arial" w:cs="Arial"/>
                <w:sz w:val="18"/>
                <w:szCs w:val="20"/>
                <w:lang w:val="fr-CH"/>
              </w:rPr>
            </w:pPr>
            <w:r>
              <w:rPr>
                <w:rFonts w:ascii="Arial" w:hAnsi="Arial" w:cs="Arial"/>
                <w:sz w:val="18"/>
                <w:szCs w:val="20"/>
                <w:lang w:val="fr-CH"/>
              </w:rPr>
              <w:t>N</w:t>
            </w:r>
            <w:r w:rsidR="00CE413B">
              <w:rPr>
                <w:rFonts w:ascii="Arial" w:hAnsi="Arial" w:cs="Arial"/>
                <w:sz w:val="18"/>
                <w:szCs w:val="20"/>
                <w:lang w:val="fr-CH"/>
              </w:rPr>
              <w:t>elson et al. 2013 [4</w:t>
            </w:r>
            <w:r w:rsidR="008A7B69" w:rsidRPr="00684A0E">
              <w:rPr>
                <w:rFonts w:ascii="Arial" w:hAnsi="Arial" w:cs="Arial"/>
                <w:sz w:val="18"/>
                <w:szCs w:val="20"/>
                <w:lang w:val="fr-CH"/>
              </w:rPr>
              <w:t>]</w:t>
            </w:r>
          </w:p>
          <w:p w:rsidR="008A7B69" w:rsidRPr="00684A0E" w:rsidRDefault="008A7B69" w:rsidP="00C6565E">
            <w:pPr>
              <w:rPr>
                <w:rFonts w:ascii="Arial" w:hAnsi="Arial" w:cs="Arial"/>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sz w:val="18"/>
                <w:szCs w:val="20"/>
                <w:lang w:val="fr-CH"/>
              </w:rPr>
              <w:t xml:space="preserve">PACE 400 </w:t>
            </w:r>
            <w:proofErr w:type="spellStart"/>
            <w:r w:rsidRPr="00684A0E">
              <w:rPr>
                <w:rFonts w:ascii="Arial" w:hAnsi="Arial" w:cs="Arial"/>
                <w:sz w:val="18"/>
                <w:szCs w:val="20"/>
                <w:lang w:val="fr-CH"/>
              </w:rPr>
              <w:t>study</w:t>
            </w:r>
            <w:proofErr w:type="spellEnd"/>
          </w:p>
          <w:p w:rsidR="008A7B69" w:rsidRPr="00684A0E" w:rsidRDefault="008A7B69" w:rsidP="00C6565E">
            <w:pPr>
              <w:rPr>
                <w:rFonts w:ascii="Arial" w:hAnsi="Arial" w:cs="Arial"/>
                <w:sz w:val="18"/>
                <w:szCs w:val="20"/>
                <w:lang w:val="fr-CH"/>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w:t>
            </w:r>
            <w:r w:rsidRPr="00684A0E">
              <w:rPr>
                <w:rFonts w:ascii="Arial" w:hAnsi="Arial" w:cs="Arial"/>
                <w:sz w:val="18"/>
                <w:szCs w:val="20"/>
                <w:lang w:val="en-GB"/>
              </w:rPr>
              <w:t xml:space="preserve"> </w:t>
            </w:r>
            <w:r w:rsidRPr="00684A0E">
              <w:rPr>
                <w:rFonts w:ascii="Arial" w:hAnsi="Arial" w:cs="Arial"/>
                <w:b/>
                <w:sz w:val="18"/>
                <w:szCs w:val="20"/>
                <w:lang w:val="en-GB"/>
              </w:rPr>
              <w:t xml:space="preserv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Personal Assessment and Crisis Evaluation (PACE) clinic</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includes 3 intervention and 4 observational studies conducted between 1993 and 2006.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74.8% of eligible sample (n=416)</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N=311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14-30</w:t>
            </w:r>
            <w:r w:rsidRPr="00684A0E">
              <w:rPr>
                <w:rFonts w:ascii="Arial" w:hAnsi="Arial" w:cs="Arial"/>
                <w:color w:val="FF0000"/>
                <w:sz w:val="18"/>
                <w:szCs w:val="20"/>
                <w:lang w:val="en-GB"/>
              </w:rPr>
              <w:t xml:space="preserve"> </w:t>
            </w:r>
            <w:r w:rsidRPr="00684A0E">
              <w:rPr>
                <w:rFonts w:ascii="Arial" w:hAnsi="Arial" w:cs="Arial"/>
                <w:sz w:val="18"/>
                <w:szCs w:val="20"/>
                <w:lang w:val="en-GB"/>
              </w:rPr>
              <w:t>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w:t>
            </w:r>
            <w:proofErr w:type="spellStart"/>
            <w:r w:rsidRPr="00684A0E">
              <w:rPr>
                <w:rFonts w:ascii="Arial" w:hAnsi="Arial" w:cs="Arial"/>
                <w:sz w:val="18"/>
                <w:szCs w:val="20"/>
                <w:lang w:val="en-GB"/>
              </w:rPr>
              <w:t>Mdn</w:t>
            </w:r>
            <w:proofErr w:type="spellEnd"/>
            <w:r w:rsidRPr="00684A0E">
              <w:rPr>
                <w:rFonts w:ascii="Arial" w:hAnsi="Arial" w:cs="Arial"/>
                <w:sz w:val="18"/>
                <w:szCs w:val="20"/>
                <w:lang w:val="en-GB"/>
              </w:rPr>
              <w:t>=18 yrs.)</w:t>
            </w:r>
          </w:p>
          <w:p w:rsidR="008A7B69" w:rsidRPr="00684A0E" w:rsidRDefault="008A7B69" w:rsidP="00C6565E">
            <w:pPr>
              <w:rPr>
                <w:rFonts w:ascii="Arial" w:hAnsi="Arial" w:cs="Arial"/>
                <w:sz w:val="18"/>
                <w:szCs w:val="20"/>
                <w:lang w:val="en-GB"/>
              </w:rPr>
            </w:pPr>
          </w:p>
          <w:p w:rsidR="008A7B69" w:rsidRPr="00684A0E" w:rsidRDefault="00500CBD"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48.1%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Not reported </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BPRS (n=407-409) and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 n=389-397)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Of eligible sample: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n=316 (79.4%)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n=56 (14.1%)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n=115 (28.9%)</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 xml:space="preserve">14.9 yrs.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w:t>
            </w:r>
            <w:proofErr w:type="gramStart"/>
            <w:r w:rsidRPr="00684A0E">
              <w:rPr>
                <w:rFonts w:ascii="Arial" w:hAnsi="Arial" w:cs="Arial"/>
                <w:sz w:val="18"/>
                <w:szCs w:val="20"/>
                <w:lang w:val="en-GB"/>
              </w:rPr>
              <w:t>min</w:t>
            </w:r>
            <w:proofErr w:type="gramEnd"/>
            <w:r w:rsidRPr="00684A0E">
              <w:rPr>
                <w:rFonts w:ascii="Arial" w:hAnsi="Arial" w:cs="Arial"/>
                <w:sz w:val="18"/>
                <w:szCs w:val="20"/>
                <w:lang w:val="en-GB"/>
              </w:rPr>
              <w:t>. 2.4 yrs.; 7.5</w:t>
            </w:r>
            <w:r w:rsidRPr="00684A0E">
              <w:rPr>
                <w:rFonts w:ascii="Arial" w:hAnsi="Arial" w:cs="Arial"/>
                <w:sz w:val="18"/>
                <w:szCs w:val="20"/>
                <w:lang w:val="en-GB"/>
              </w:rPr>
              <w:sym w:font="Symbol" w:char="F0B1"/>
            </w:r>
            <w:r w:rsidRPr="00684A0E">
              <w:rPr>
                <w:rFonts w:ascii="Arial" w:hAnsi="Arial" w:cs="Arial"/>
                <w:sz w:val="18"/>
                <w:szCs w:val="20"/>
                <w:lang w:val="en-GB"/>
              </w:rPr>
              <w:t>3.2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2-4 yrs.: n=0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4-6 yrs.: n=52 (16.7%)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6-8 yrs.: n=135 (43.4%)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8-10 yrs.: n=179 (57.5%)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10-12 yrs.: n=214 (68.8%)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12-15 yrs: n=285 (91.6%)</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n=114 (36.7%)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n=65 (20.9%)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n=79 (25.4%)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n=94 (30.2%)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n=102 (32.8%)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Estimated conversion rates (Kaplan-Meier)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16.5% (12.7-20.1)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20.4% (16.3-24.4)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24.9% (20.4-29.2)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27.6% (22.8-32.1)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5 yrs.: 30.1% (25.0-34.8)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10-15 yrs.: 34.9% (28.7-40.6)</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BPRS/CAARMS or state public mental health records </w:t>
            </w:r>
          </w:p>
          <w:p w:rsidR="008A7B69" w:rsidRPr="00684A0E" w:rsidRDefault="008A7B69" w:rsidP="00C6565E">
            <w:pPr>
              <w:ind w:right="-108"/>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Converters might not have sought help after conversion and, consequently, might not show in state public mental health records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p w:rsidR="008A7B69" w:rsidRPr="00684A0E" w:rsidRDefault="008A7B69" w:rsidP="00C6565E">
            <w:pPr>
              <w:ind w:right="-108"/>
              <w:rPr>
                <w:rFonts w:ascii="Arial" w:hAnsi="Arial" w:cs="Arial"/>
                <w:sz w:val="18"/>
                <w:szCs w:val="20"/>
                <w:lang w:val="en-GB"/>
              </w:rPr>
            </w:pP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8</w:t>
            </w:r>
            <w:r w:rsidRPr="00EB2B2D">
              <w:rPr>
                <w:rFonts w:ascii="Arial" w:hAnsi="Arial" w:cs="Arial"/>
                <w:b/>
                <w:color w:val="0000CC"/>
                <w:sz w:val="18"/>
                <w:szCs w:val="20"/>
                <w:lang w:val="fr-CH"/>
              </w:rPr>
              <w:t>]</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Nelson et al.</w:t>
            </w: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 xml:space="preserve">2011 </w:t>
            </w:r>
            <w:r w:rsidR="00CE413B">
              <w:rPr>
                <w:rFonts w:ascii="Arial" w:hAnsi="Arial" w:cs="Arial"/>
                <w:sz w:val="18"/>
                <w:szCs w:val="20"/>
                <w:lang w:val="en-GB"/>
              </w:rPr>
              <w:t>[5</w:t>
            </w:r>
            <w:r w:rsidRPr="00684A0E">
              <w:rPr>
                <w:rFonts w:ascii="Arial" w:hAnsi="Arial" w:cs="Arial"/>
                <w:sz w:val="18"/>
                <w:szCs w:val="20"/>
                <w:lang w:val="en-GB"/>
              </w:rPr>
              <w:t>]</w:t>
            </w:r>
            <w:r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Partly includes PACE 400 sample</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p w:rsidR="008A7B69" w:rsidRPr="00684A0E" w:rsidRDefault="008A7B69" w:rsidP="00C6565E">
            <w:pPr>
              <w:rPr>
                <w:rFonts w:ascii="Arial" w:hAnsi="Arial" w:cs="Arial"/>
                <w:sz w:val="18"/>
                <w:szCs w:val="20"/>
                <w:lang w:val="en-GB"/>
              </w:rPr>
            </w:pP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PACE clinic</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also includes participants of intervention studies (n=208) but predominately observational study on patients presented between 01/2000 and 11/2008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88.0% of eligible sample (n=928)</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N=817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14-29 yrs. (</w:t>
            </w:r>
            <w:proofErr w:type="spellStart"/>
            <w:r w:rsidRPr="00684A0E">
              <w:rPr>
                <w:rFonts w:ascii="Arial" w:hAnsi="Arial" w:cs="Arial"/>
                <w:sz w:val="18"/>
                <w:szCs w:val="20"/>
                <w:lang w:val="en-GB"/>
              </w:rPr>
              <w:t>Mdn</w:t>
            </w:r>
            <w:proofErr w:type="spellEnd"/>
            <w:r w:rsidRPr="00684A0E">
              <w:rPr>
                <w:rFonts w:ascii="Arial" w:hAnsi="Arial" w:cs="Arial"/>
                <w:sz w:val="18"/>
                <w:szCs w:val="20"/>
                <w:lang w:val="en-GB"/>
              </w:rPr>
              <w:t>: 18 yrs.)</w:t>
            </w:r>
          </w:p>
          <w:p w:rsidR="008A7B69" w:rsidRPr="00684A0E" w:rsidRDefault="008A7B69" w:rsidP="00C6565E">
            <w:pPr>
              <w:rPr>
                <w:rFonts w:ascii="Arial" w:hAnsi="Arial" w:cs="Arial"/>
                <w:sz w:val="18"/>
                <w:szCs w:val="20"/>
                <w:lang w:val="en-GB"/>
              </w:rPr>
            </w:pPr>
          </w:p>
          <w:p w:rsidR="008A7B69" w:rsidRPr="00684A0E" w:rsidRDefault="00500CBD"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40.8%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n=664 (81.3%)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n=36 (4.4%)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n=209 (25.6%)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APS+GRFD: n=92 (11.3%)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for conversion: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follow-up assessment: n=307 (37.6%)</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n=72 (8.8%)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n=62 (9.3%)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n=5 (13.9%)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n=13 (6.2%)</w:t>
            </w:r>
          </w:p>
          <w:p w:rsidR="008A7B69" w:rsidRPr="00684A0E" w:rsidRDefault="008A7B69" w:rsidP="00C6565E">
            <w:pPr>
              <w:rPr>
                <w:rFonts w:ascii="Arial" w:hAnsi="Arial" w:cs="Arial"/>
                <w:color w:val="FF0000"/>
                <w:sz w:val="18"/>
                <w:szCs w:val="20"/>
                <w:lang w:val="en-GB"/>
              </w:rPr>
            </w:pPr>
            <w:r w:rsidRPr="00684A0E">
              <w:rPr>
                <w:rFonts w:ascii="Arial" w:hAnsi="Arial" w:cs="Arial"/>
                <w:sz w:val="18"/>
                <w:szCs w:val="20"/>
                <w:lang w:val="en-GB"/>
              </w:rPr>
              <w:t>APS+GRFD: n=8 (8.7%)</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or state public mental health records </w:t>
            </w:r>
          </w:p>
          <w:p w:rsidR="008A7B69" w:rsidRPr="00684A0E" w:rsidRDefault="008A7B69" w:rsidP="00C6565E">
            <w:pPr>
              <w:ind w:right="-108"/>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Converters might not have sought help after conversion and, consequently, might not show in state public mental health records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spectrum disorder: 23%</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Psychotic Disorder NOS: 53%</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76%</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Mood disorder with psychotic features: 14%</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affective psychosis: 14%</w:t>
            </w:r>
          </w:p>
        </w:tc>
      </w:tr>
      <w:tr w:rsidR="00884114" w:rsidRPr="00684A0E" w:rsidTr="00500CBD">
        <w:trPr>
          <w:tblHeader/>
        </w:trPr>
        <w:tc>
          <w:tcPr>
            <w:tcW w:w="1418"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884114" w:rsidRPr="00684A0E" w:rsidRDefault="00884114" w:rsidP="006F536E">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84114" w:rsidRPr="00684A0E" w:rsidRDefault="00884114" w:rsidP="006F536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9</w:t>
            </w:r>
            <w:r w:rsidRPr="00EB2B2D">
              <w:rPr>
                <w:rFonts w:ascii="Arial" w:hAnsi="Arial" w:cs="Arial"/>
                <w:b/>
                <w:color w:val="0000CC"/>
                <w:sz w:val="18"/>
                <w:szCs w:val="20"/>
                <w:lang w:val="fr-CH"/>
              </w:rPr>
              <w:t>]</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Nelson et al.</w:t>
            </w: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2012 [</w:t>
            </w:r>
            <w:r w:rsidR="00CE413B">
              <w:rPr>
                <w:rFonts w:ascii="Arial" w:hAnsi="Arial" w:cs="Arial"/>
                <w:sz w:val="18"/>
                <w:szCs w:val="20"/>
                <w:lang w:val="en-GB"/>
              </w:rPr>
              <w:t>6</w:t>
            </w:r>
            <w:r w:rsidRPr="00684A0E">
              <w:rPr>
                <w:rFonts w:ascii="Arial" w:hAnsi="Arial" w:cs="Arial"/>
                <w:sz w:val="18"/>
                <w:szCs w:val="20"/>
                <w:lang w:val="en-GB"/>
              </w:rPr>
              <w:t>]</w:t>
            </w:r>
            <w:r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p w:rsidR="008A7B69" w:rsidRPr="00684A0E" w:rsidRDefault="008A7B69" w:rsidP="00C6565E">
            <w:pPr>
              <w:rPr>
                <w:rFonts w:ascii="Arial" w:hAnsi="Arial" w:cs="Arial"/>
                <w:sz w:val="18"/>
                <w:szCs w:val="20"/>
                <w:lang w:val="en-GB"/>
              </w:rPr>
            </w:pP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PACE clinic</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 of patients presenting between 05/2008 and 07/2010, includes some of [15]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N=49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19.2±2.9 yrs. (15-25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44.9%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57.1% with mood disorder, 16.3% with anxiety disorder, 8.2% with other axis-I disorder; 14.3% schizotypal personality disorder</w:t>
            </w:r>
          </w:p>
        </w:tc>
        <w:tc>
          <w:tcPr>
            <w:tcW w:w="2252" w:type="dxa"/>
          </w:tcPr>
          <w:p w:rsidR="008A7B69" w:rsidRPr="00684A0E" w:rsidRDefault="00884114" w:rsidP="00C6565E">
            <w:pPr>
              <w:rPr>
                <w:rFonts w:ascii="Arial" w:hAnsi="Arial" w:cs="Arial"/>
                <w:sz w:val="18"/>
                <w:szCs w:val="20"/>
                <w:lang w:val="en-GB"/>
              </w:rPr>
            </w:pPr>
            <w:r>
              <w:rPr>
                <w:rFonts w:ascii="Arial" w:hAnsi="Arial" w:cs="Arial"/>
                <w:sz w:val="18"/>
                <w:szCs w:val="20"/>
                <w:lang w:val="en-GB"/>
              </w:rPr>
              <w:t xml:space="preserve">CAARMS </w:t>
            </w:r>
            <w:r w:rsidR="008A7B69" w:rsidRPr="00684A0E">
              <w:rPr>
                <w:rFonts w:ascii="Arial" w:hAnsi="Arial" w:cs="Arial"/>
                <w:sz w:val="18"/>
                <w:szCs w:val="20"/>
                <w:lang w:val="en-GB"/>
              </w:rPr>
              <w:t>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n=37 (75.5%)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 (2.0%)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n=4 (8.2%)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APS+GRFD: n=7 (14.3%)</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569±345 days (</w:t>
            </w:r>
            <w:proofErr w:type="spellStart"/>
            <w:r w:rsidRPr="00684A0E">
              <w:rPr>
                <w:rFonts w:ascii="Arial" w:hAnsi="Arial" w:cs="Arial"/>
                <w:sz w:val="18"/>
                <w:szCs w:val="20"/>
                <w:lang w:val="en-GB"/>
              </w:rPr>
              <w:t>Mdn</w:t>
            </w:r>
            <w:proofErr w:type="spellEnd"/>
            <w:r w:rsidRPr="00684A0E">
              <w:rPr>
                <w:rFonts w:ascii="Arial" w:hAnsi="Arial" w:cs="Arial"/>
                <w:sz w:val="18"/>
                <w:szCs w:val="20"/>
                <w:lang w:val="en-GB"/>
              </w:rPr>
              <w:t xml:space="preserve">: 676 days)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for conversion: 0%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follow-up assessment: n=8 (16.3%)</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n=13 (26.5%)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Cumulative conversion rate in % ±SE (Kaplan-Meier)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xml:space="preserve">.: 22.8±4.0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24.9±3.6</w:t>
            </w:r>
          </w:p>
          <w:p w:rsidR="008A7B69" w:rsidRPr="00684A0E" w:rsidRDefault="008A7B69" w:rsidP="00C6565E">
            <w:pPr>
              <w:rPr>
                <w:rFonts w:ascii="Arial" w:hAnsi="Arial" w:cs="Arial"/>
                <w:color w:val="FF0000"/>
                <w:sz w:val="18"/>
                <w:szCs w:val="20"/>
                <w:lang w:val="en-GB"/>
              </w:rPr>
            </w:pPr>
            <w:r w:rsidRPr="00684A0E">
              <w:rPr>
                <w:rFonts w:ascii="Arial" w:hAnsi="Arial" w:cs="Arial"/>
                <w:sz w:val="18"/>
                <w:szCs w:val="20"/>
                <w:lang w:val="en-GB"/>
              </w:rPr>
              <w:t>2 yrs.: 27.6±3.7</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or state public mental health records </w:t>
            </w:r>
          </w:p>
          <w:p w:rsidR="008A7B69" w:rsidRPr="00684A0E" w:rsidRDefault="008A7B69" w:rsidP="00C6565E">
            <w:pPr>
              <w:ind w:right="-108"/>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Converters might not have sought help after conversion and, consequently, might not show in state public mental health records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Schizophrenia spectrum disorder: 61.5%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Other psychotic diagnosis (incl. affective psychosis and psychosis NOS): 38.5%</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80,81</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fr-CH"/>
              </w:rPr>
            </w:pPr>
            <w:r>
              <w:rPr>
                <w:rFonts w:ascii="Arial" w:hAnsi="Arial" w:cs="Arial"/>
                <w:sz w:val="18"/>
                <w:szCs w:val="20"/>
                <w:lang w:val="fr-CH"/>
              </w:rPr>
              <w:t>Yung et al. 2006, 2008 [7,8</w:t>
            </w:r>
            <w:r w:rsidR="008A7B69" w:rsidRPr="00684A0E">
              <w:rPr>
                <w:rFonts w:ascii="Arial" w:hAnsi="Arial" w:cs="Arial"/>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ORYGEN Youth Health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 including some PACE 400 participants of 04-10/2003 (n</w:t>
            </w:r>
            <w:r w:rsidRPr="00684A0E">
              <w:rPr>
                <w:rFonts w:ascii="Arial" w:hAnsi="Arial" w:cs="Arial"/>
                <w:sz w:val="18"/>
                <w:szCs w:val="20"/>
                <w:lang w:val="en-GB"/>
              </w:rPr>
              <w:sym w:font="Symbol" w:char="F0A3"/>
            </w:r>
            <w:r w:rsidRPr="00684A0E">
              <w:rPr>
                <w:rFonts w:ascii="Arial" w:hAnsi="Arial" w:cs="Arial"/>
                <w:sz w:val="18"/>
                <w:szCs w:val="20"/>
                <w:lang w:val="en-GB"/>
              </w:rPr>
              <w:t>76)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76.6% of eligible sample (n=381)</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N=292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mean: 18.1 yrs. (15-24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48.9%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Only reported for </w:t>
            </w:r>
            <w:proofErr w:type="spellStart"/>
            <w:r w:rsidRPr="00684A0E">
              <w:rPr>
                <w:rFonts w:ascii="Arial" w:hAnsi="Arial" w:cs="Arial"/>
                <w:sz w:val="18"/>
                <w:szCs w:val="20"/>
                <w:lang w:val="en-GB"/>
              </w:rPr>
              <w:t>Youthscope</w:t>
            </w:r>
            <w:proofErr w:type="spellEnd"/>
            <w:r w:rsidRPr="00684A0E">
              <w:rPr>
                <w:rFonts w:ascii="Arial" w:hAnsi="Arial" w:cs="Arial"/>
                <w:sz w:val="18"/>
                <w:szCs w:val="20"/>
                <w:lang w:val="en-GB"/>
              </w:rPr>
              <w:t xml:space="preserve"> subsample (n=149): 23.4% any axis-I disorder; 46.3% mood disorders, 42.3% anxiety disorders, 22.1% substance use disorders, 7.4% eating disorders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n=119 (40.7%)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n=111 (38.0%)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n=13 (4.5%)</w:t>
            </w: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none</w:t>
            </w:r>
            <w:proofErr w:type="gramEnd"/>
            <w:r w:rsidRPr="00684A0E">
              <w:rPr>
                <w:rFonts w:ascii="Arial" w:hAnsi="Arial" w:cs="Arial"/>
                <w:sz w:val="18"/>
                <w:szCs w:val="20"/>
                <w:lang w:val="en-GB"/>
              </w:rPr>
              <w:t>: n=173 (59.2%)</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for conversion: 0%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CAARMS 6-mths. </w:t>
            </w:r>
            <w:proofErr w:type="gramStart"/>
            <w:r w:rsidRPr="00684A0E">
              <w:rPr>
                <w:rFonts w:ascii="Arial" w:hAnsi="Arial" w:cs="Arial"/>
                <w:sz w:val="18"/>
                <w:szCs w:val="20"/>
                <w:lang w:val="en-GB"/>
              </w:rPr>
              <w:t>assessment</w:t>
            </w:r>
            <w:proofErr w:type="gramEnd"/>
            <w:r w:rsidRPr="00684A0E">
              <w:rPr>
                <w:rFonts w:ascii="Arial" w:hAnsi="Arial" w:cs="Arial"/>
                <w:sz w:val="18"/>
                <w:szCs w:val="20"/>
                <w:lang w:val="en-GB"/>
              </w:rPr>
              <w:t>: n=97 (33.2%)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2-yrs. assessment: n=99 (33.9%)</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n=12 (10.1%)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n=19 (15.9%)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 (0.6%)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n=2 (1.2%)</w:t>
            </w:r>
          </w:p>
          <w:p w:rsidR="008A7B69" w:rsidRPr="00684A0E" w:rsidRDefault="008A7B69" w:rsidP="00C6565E">
            <w:pPr>
              <w:rPr>
                <w:rFonts w:ascii="Arial" w:hAnsi="Arial" w:cs="Arial"/>
                <w:sz w:val="18"/>
                <w:szCs w:val="20"/>
                <w:lang w:val="en-GB"/>
              </w:rPr>
            </w:pP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or state public mental health records </w:t>
            </w:r>
          </w:p>
          <w:p w:rsidR="008A7B69" w:rsidRPr="00684A0E" w:rsidRDefault="008A7B69" w:rsidP="00C6565E">
            <w:pPr>
              <w:ind w:right="-108"/>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Converters might not have sought help after conversion and, consequently, might not show in state public mental health records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FD3BCE" w:rsidRDefault="00FD3BCE">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884114" w:rsidRPr="00684A0E" w:rsidTr="00500CBD">
        <w:trPr>
          <w:tblHeader/>
        </w:trPr>
        <w:tc>
          <w:tcPr>
            <w:tcW w:w="1418"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884114" w:rsidRPr="00684A0E" w:rsidRDefault="00884114" w:rsidP="006F536E">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84114" w:rsidRPr="00684A0E" w:rsidRDefault="00884114" w:rsidP="006F536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82</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en-GB"/>
              </w:rPr>
            </w:pPr>
            <w:proofErr w:type="spellStart"/>
            <w:r w:rsidRPr="00684A0E">
              <w:rPr>
                <w:rFonts w:ascii="Arial" w:hAnsi="Arial" w:cs="Arial"/>
                <w:sz w:val="18"/>
                <w:szCs w:val="20"/>
                <w:lang w:val="en-GB"/>
              </w:rPr>
              <w:t>Bechdolf</w:t>
            </w:r>
            <w:proofErr w:type="spellEnd"/>
            <w:r w:rsidRPr="00684A0E">
              <w:rPr>
                <w:rFonts w:ascii="Arial" w:hAnsi="Arial" w:cs="Arial"/>
                <w:sz w:val="18"/>
                <w:szCs w:val="20"/>
                <w:lang w:val="en-GB"/>
              </w:rPr>
              <w:t xml:space="preserve"> et al. 2010 [</w:t>
            </w:r>
            <w:r w:rsidR="00CE413B">
              <w:rPr>
                <w:rFonts w:ascii="Arial" w:hAnsi="Arial" w:cs="Arial"/>
                <w:sz w:val="18"/>
                <w:szCs w:val="20"/>
                <w:lang w:val="en-GB"/>
              </w:rPr>
              <w:t>9</w:t>
            </w:r>
            <w:r w:rsidRPr="00684A0E">
              <w:rPr>
                <w:rFonts w:ascii="Arial" w:hAnsi="Arial" w:cs="Arial"/>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PACE clinic</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 of PACE patients presenting in 2007, includes some of [13]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p w:rsidR="008A7B69" w:rsidRPr="00684A0E" w:rsidRDefault="008A7B69" w:rsidP="00C6565E">
            <w:pPr>
              <w:rPr>
                <w:rFonts w:ascii="Arial" w:hAnsi="Arial" w:cs="Arial"/>
                <w:sz w:val="18"/>
                <w:szCs w:val="20"/>
                <w:lang w:val="en-GB"/>
              </w:rPr>
            </w:pP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N=92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18.0±3.0 yrs. (15-24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34.8%</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56.5% depression, 8.7% anxiety disorder, 8.7% dysthymia or</w:t>
            </w:r>
            <w:r w:rsidR="00BC6601">
              <w:rPr>
                <w:rFonts w:ascii="Arial" w:hAnsi="Arial" w:cs="Arial"/>
                <w:sz w:val="18"/>
                <w:szCs w:val="20"/>
              </w:rPr>
              <w:t xml:space="preserve"> </w:t>
            </w:r>
            <w:proofErr w:type="spellStart"/>
            <w:r w:rsidRPr="00684A0E">
              <w:rPr>
                <w:rFonts w:ascii="Arial" w:hAnsi="Arial" w:cs="Arial"/>
                <w:sz w:val="18"/>
                <w:szCs w:val="20"/>
              </w:rPr>
              <w:t>cyclothymia</w:t>
            </w:r>
            <w:proofErr w:type="spellEnd"/>
            <w:r w:rsidRPr="00684A0E">
              <w:rPr>
                <w:rFonts w:ascii="Arial" w:hAnsi="Arial" w:cs="Arial"/>
                <w:sz w:val="18"/>
                <w:szCs w:val="20"/>
              </w:rPr>
              <w:t>, 15.2% PTSD, 3,3% adjustment disorder</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n=74 (80.4%)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n=5 (5.4%)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n=28 (30.4%)</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 xml:space="preserve">26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(min. 14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682±283 days)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 reported</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n=20 (21.7%)</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according to CAARMS</w:t>
            </w:r>
            <w:r w:rsidRPr="00684A0E">
              <w:rPr>
                <w:rFonts w:ascii="Arial" w:hAnsi="Arial" w:cs="Arial"/>
                <w:sz w:val="18"/>
                <w:szCs w:val="20"/>
              </w:rPr>
              <w:t xml:space="preserve"> </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Schizophrenia: 30%</w:t>
            </w:r>
          </w:p>
          <w:p w:rsidR="008A7B69" w:rsidRPr="00684A0E" w:rsidRDefault="008A7B69" w:rsidP="00C6565E">
            <w:pPr>
              <w:ind w:right="-108"/>
              <w:rPr>
                <w:rFonts w:ascii="Arial" w:hAnsi="Arial" w:cs="Arial"/>
                <w:sz w:val="18"/>
                <w:szCs w:val="20"/>
              </w:rPr>
            </w:pPr>
            <w:r w:rsidRPr="00684A0E">
              <w:rPr>
                <w:rFonts w:ascii="Arial" w:hAnsi="Arial" w:cs="Arial"/>
                <w:sz w:val="18"/>
                <w:szCs w:val="20"/>
              </w:rPr>
              <w:t>Delusional disorder: 5%</w:t>
            </w:r>
          </w:p>
          <w:p w:rsidR="008A7B69" w:rsidRPr="00684A0E" w:rsidRDefault="008A7B69" w:rsidP="00C6565E">
            <w:pPr>
              <w:ind w:right="-108"/>
              <w:rPr>
                <w:rFonts w:ascii="Arial" w:hAnsi="Arial" w:cs="Arial"/>
                <w:sz w:val="18"/>
                <w:szCs w:val="20"/>
              </w:rPr>
            </w:pPr>
            <w:r w:rsidRPr="00684A0E">
              <w:rPr>
                <w:rFonts w:ascii="Arial" w:hAnsi="Arial" w:cs="Arial"/>
                <w:sz w:val="18"/>
                <w:szCs w:val="20"/>
              </w:rPr>
              <w:t>Unspecified acute psychotic disorder: 50%</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All non-affective psychosis: 85%</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Depression with psychotic features: 15%</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All affective psychosis: 15%</w:t>
            </w:r>
          </w:p>
        </w:tc>
      </w:tr>
      <w:tr w:rsidR="008A7B69" w:rsidRPr="008A7B69" w:rsidTr="00500CBD">
        <w:trPr>
          <w:tblHeader/>
        </w:trPr>
        <w:tc>
          <w:tcPr>
            <w:tcW w:w="1418" w:type="dxa"/>
            <w:tcBorders>
              <w:bottom w:val="single" w:sz="4" w:space="0" w:color="auto"/>
            </w:tcBorders>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6</w:t>
            </w:r>
            <w:r w:rsidRPr="00EB2B2D">
              <w:rPr>
                <w:rFonts w:ascii="Arial" w:hAnsi="Arial" w:cs="Arial"/>
                <w:b/>
                <w:color w:val="0000CC"/>
                <w:sz w:val="18"/>
                <w:szCs w:val="20"/>
                <w:lang w:val="fr-CH"/>
              </w:rPr>
              <w:t>7]</w:t>
            </w:r>
          </w:p>
          <w:p w:rsidR="008A7B69" w:rsidRPr="00684A0E" w:rsidRDefault="00CE413B" w:rsidP="00C6565E">
            <w:pPr>
              <w:rPr>
                <w:rFonts w:ascii="Arial" w:hAnsi="Arial" w:cs="Arial"/>
                <w:b/>
                <w:sz w:val="18"/>
                <w:szCs w:val="20"/>
                <w:lang w:val="fr-CH"/>
              </w:rPr>
            </w:pPr>
            <w:proofErr w:type="spellStart"/>
            <w:r>
              <w:rPr>
                <w:rFonts w:ascii="Arial" w:hAnsi="Arial" w:cs="Arial"/>
                <w:sz w:val="18"/>
                <w:szCs w:val="20"/>
                <w:lang w:val="fr-CH"/>
              </w:rPr>
              <w:t>Mason</w:t>
            </w:r>
            <w:proofErr w:type="spellEnd"/>
            <w:r>
              <w:rPr>
                <w:rFonts w:ascii="Arial" w:hAnsi="Arial" w:cs="Arial"/>
                <w:sz w:val="18"/>
                <w:szCs w:val="20"/>
                <w:lang w:val="fr-CH"/>
              </w:rPr>
              <w:t xml:space="preserve"> et al. 2004 [10</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Psychological Assistance Service (PAS) of Hunter Mental Health in New South Wales, Australia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56.9% of eligible sample (n=130)</w:t>
            </w:r>
          </w:p>
        </w:tc>
        <w:tc>
          <w:tcPr>
            <w:tcW w:w="2678"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N=74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17.3±2.8 yrs. (13-28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52.7%</w:t>
            </w:r>
          </w:p>
          <w:p w:rsidR="008A7B69" w:rsidRPr="00684A0E" w:rsidRDefault="008A7B69" w:rsidP="00C6565E">
            <w:pPr>
              <w:rPr>
                <w:rFonts w:ascii="Arial" w:hAnsi="Arial" w:cs="Arial"/>
                <w:sz w:val="18"/>
                <w:szCs w:val="20"/>
                <w:lang w:val="en-GB"/>
              </w:rPr>
            </w:pPr>
          </w:p>
          <w:p w:rsidR="008A7B69" w:rsidRPr="00684A0E" w:rsidRDefault="008A7B69" w:rsidP="00FD3BC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n=43 (58.1%)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n=23 (31.1%)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n=19 (25.7%)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B3"/>
            </w:r>
            <w:r w:rsidRPr="00684A0E">
              <w:rPr>
                <w:rFonts w:ascii="Arial" w:hAnsi="Arial" w:cs="Arial"/>
                <w:sz w:val="18"/>
                <w:szCs w:val="20"/>
                <w:lang w:val="en-GB"/>
              </w:rPr>
              <w:t xml:space="preserve">1 yr. (26.3±9.2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 reported</w:t>
            </w:r>
          </w:p>
        </w:tc>
        <w:tc>
          <w:tcPr>
            <w:tcW w:w="241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n=37 (50.0%)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 22 (51.2%)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n=14 (60.8%)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 (10.5%)</w:t>
            </w:r>
          </w:p>
          <w:p w:rsidR="008A7B69" w:rsidRPr="00684A0E" w:rsidRDefault="008A7B69" w:rsidP="00C6565E">
            <w:pPr>
              <w:rPr>
                <w:rFonts w:ascii="Arial" w:hAnsi="Arial" w:cs="Arial"/>
                <w:sz w:val="18"/>
                <w:szCs w:val="20"/>
                <w:lang w:val="en-GB"/>
              </w:rPr>
            </w:pP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DSM-IV and/or CAARMS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18.9%</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27%</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Depression with psychotic features: 18.9%</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Mania with psychotic features: 5.4%</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Bipolar disorder with psychotic features: 5.4%</w:t>
            </w:r>
          </w:p>
          <w:p w:rsidR="008A7B69" w:rsidRPr="00684A0E" w:rsidRDefault="008A7B69" w:rsidP="00C6565E">
            <w:pPr>
              <w:ind w:right="-108"/>
              <w:rPr>
                <w:rFonts w:ascii="Arial" w:hAnsi="Arial" w:cs="Arial"/>
                <w:b/>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Unspecified psychotic episode according to CAARMS: 24.3%</w:t>
            </w:r>
          </w:p>
        </w:tc>
      </w:tr>
    </w:tbl>
    <w:p w:rsidR="00884114" w:rsidRDefault="00884114">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884114" w:rsidRPr="00684A0E" w:rsidTr="00500CBD">
        <w:trPr>
          <w:tblHeader/>
        </w:trPr>
        <w:tc>
          <w:tcPr>
            <w:tcW w:w="1418"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884114" w:rsidRPr="00684A0E" w:rsidRDefault="00884114" w:rsidP="006F536E">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84114" w:rsidRPr="00684A0E" w:rsidRDefault="00884114" w:rsidP="006F536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Borders>
              <w:bottom w:val="single" w:sz="4" w:space="0" w:color="auto"/>
            </w:tcBorders>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83</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en-GB"/>
              </w:rPr>
            </w:pPr>
            <w:r>
              <w:rPr>
                <w:rFonts w:ascii="Arial" w:hAnsi="Arial" w:cs="Arial"/>
                <w:sz w:val="18"/>
                <w:szCs w:val="20"/>
                <w:lang w:val="en-GB"/>
              </w:rPr>
              <w:t>Welsh &amp; Tiffin 2013 [11</w:t>
            </w:r>
            <w:r w:rsidR="008A7B69" w:rsidRPr="00684A0E">
              <w:rPr>
                <w:rFonts w:ascii="Arial" w:hAnsi="Arial" w:cs="Arial"/>
                <w:sz w:val="18"/>
                <w:szCs w:val="20"/>
                <w:lang w:val="en-GB"/>
              </w:rPr>
              <w:t>]</w:t>
            </w:r>
            <w:r w:rsidR="008A7B69"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Follow-up of At-Risk Mental State for Psychosis – FARMS Clinic</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15.8±1.4 yrs. (12-18 yrs.)</w:t>
            </w:r>
          </w:p>
          <w:p w:rsidR="008A7B69" w:rsidRPr="00684A0E" w:rsidRDefault="008A7B69" w:rsidP="00C6565E">
            <w:pPr>
              <w:rPr>
                <w:rFonts w:ascii="Arial" w:hAnsi="Arial" w:cs="Arial"/>
                <w:sz w:val="18"/>
                <w:szCs w:val="20"/>
                <w:lang w:val="en-GB"/>
              </w:rPr>
            </w:pPr>
          </w:p>
          <w:p w:rsidR="008A7B69" w:rsidRPr="00684A0E" w:rsidRDefault="00FD3BCE"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47%</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 xml:space="preserve">43% depressive disorders, 20% anxiety disorder, 17% pervasive developmental disorder, 7% </w:t>
            </w:r>
            <w:proofErr w:type="spellStart"/>
            <w:r w:rsidRPr="00684A0E">
              <w:rPr>
                <w:rFonts w:ascii="Arial" w:hAnsi="Arial" w:cs="Arial"/>
                <w:sz w:val="18"/>
                <w:szCs w:val="20"/>
              </w:rPr>
              <w:t>behavioural</w:t>
            </w:r>
            <w:proofErr w:type="spellEnd"/>
            <w:r w:rsidRPr="00684A0E">
              <w:rPr>
                <w:rFonts w:ascii="Arial" w:hAnsi="Arial" w:cs="Arial"/>
                <w:sz w:val="18"/>
                <w:szCs w:val="20"/>
              </w:rPr>
              <w:t xml:space="preserve"> disorders, 7% other disorders</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n=30 (100%)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n=4 (13.3%)</w:t>
            </w: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 (3%)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 yr.: n=4 (13%)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 yrs.: n=2 (6.7%)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1- and 2-yrs. assessments: majority</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n=1 (3.4%)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 (3.4%)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n=2 (7.1%)</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CAARMS and/or medical records</w:t>
            </w:r>
          </w:p>
          <w:p w:rsidR="008A7B69" w:rsidRPr="00684A0E" w:rsidRDefault="008A7B69" w:rsidP="00C6565E">
            <w:pPr>
              <w:ind w:right="-108"/>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Converters might not have sought help after conversion and, consequently, might not show in state public mental health records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50%</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Other psychotic disorder: 50%</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r w:rsidR="008A7B69" w:rsidRPr="00684A0E" w:rsidTr="00500CBD">
        <w:trPr>
          <w:tblHeader/>
        </w:trPr>
        <w:tc>
          <w:tcPr>
            <w:tcW w:w="15719" w:type="dxa"/>
            <w:gridSpan w:val="7"/>
            <w:tcBorders>
              <w:bottom w:val="single" w:sz="4" w:space="0" w:color="auto"/>
            </w:tcBorders>
            <w:shd w:val="clear" w:color="auto" w:fill="auto"/>
          </w:tcPr>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North America</w:t>
            </w:r>
          </w:p>
        </w:tc>
      </w:tr>
      <w:tr w:rsidR="008A7B69" w:rsidRPr="008A7B69" w:rsidTr="00500CBD">
        <w:trPr>
          <w:tblHeader/>
        </w:trPr>
        <w:tc>
          <w:tcPr>
            <w:tcW w:w="1418" w:type="dxa"/>
            <w:tcBorders>
              <w:bottom w:val="single" w:sz="4" w:space="0" w:color="auto"/>
            </w:tcBorders>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0</w:t>
            </w:r>
            <w:r w:rsidRPr="00EB2B2D">
              <w:rPr>
                <w:rFonts w:ascii="Arial" w:hAnsi="Arial" w:cs="Arial"/>
                <w:b/>
                <w:color w:val="0000CC"/>
                <w:sz w:val="18"/>
                <w:szCs w:val="20"/>
                <w:lang w:val="fr-CH"/>
              </w:rPr>
              <w:t>]</w:t>
            </w:r>
          </w:p>
          <w:p w:rsidR="008A7B69" w:rsidRPr="00CE413B" w:rsidRDefault="00E06C57" w:rsidP="00C6565E">
            <w:pPr>
              <w:rPr>
                <w:rFonts w:ascii="Arial" w:hAnsi="Arial" w:cs="Arial"/>
                <w:sz w:val="18"/>
                <w:szCs w:val="20"/>
                <w:lang w:val="fr-CH"/>
              </w:rPr>
            </w:pPr>
            <w:r w:rsidRPr="00CE413B">
              <w:rPr>
                <w:rFonts w:ascii="Arial" w:hAnsi="Arial" w:cs="Arial"/>
                <w:sz w:val="18"/>
                <w:szCs w:val="20"/>
                <w:lang w:val="fr-CH"/>
              </w:rPr>
              <w:t>Cannon et al. 2008 [</w:t>
            </w:r>
            <w:r w:rsidR="00CE413B" w:rsidRPr="00CE413B">
              <w:rPr>
                <w:rFonts w:ascii="Arial" w:hAnsi="Arial" w:cs="Arial"/>
                <w:sz w:val="18"/>
                <w:szCs w:val="20"/>
                <w:lang w:val="fr-CH"/>
              </w:rPr>
              <w:t>12</w:t>
            </w:r>
            <w:r w:rsidR="008A7B69" w:rsidRPr="00CE413B">
              <w:rPr>
                <w:rFonts w:ascii="Arial" w:hAnsi="Arial" w:cs="Arial"/>
                <w:sz w:val="18"/>
                <w:szCs w:val="20"/>
                <w:lang w:val="fr-CH"/>
              </w:rPr>
              <w:t>]</w:t>
            </w:r>
            <w:r w:rsidR="00CE413B" w:rsidRPr="00CE413B">
              <w:rPr>
                <w:rFonts w:ascii="Arial" w:hAnsi="Arial" w:cs="Arial"/>
                <w:sz w:val="18"/>
                <w:szCs w:val="20"/>
                <w:lang w:val="fr-CH"/>
              </w:rPr>
              <w:t xml:space="preserve"> ; Addington et </w:t>
            </w:r>
            <w:proofErr w:type="gramStart"/>
            <w:r w:rsidR="00CE413B" w:rsidRPr="00CE413B">
              <w:rPr>
                <w:rFonts w:ascii="Arial" w:hAnsi="Arial" w:cs="Arial"/>
                <w:sz w:val="18"/>
                <w:szCs w:val="20"/>
                <w:lang w:val="fr-CH"/>
              </w:rPr>
              <w:t>al.,</w:t>
            </w:r>
            <w:proofErr w:type="gramEnd"/>
            <w:r w:rsidR="00CE413B" w:rsidRPr="00CE413B">
              <w:rPr>
                <w:rFonts w:ascii="Arial" w:hAnsi="Arial" w:cs="Arial"/>
                <w:sz w:val="18"/>
                <w:szCs w:val="20"/>
                <w:lang w:val="fr-CH"/>
              </w:rPr>
              <w:t xml:space="preserve"> 2007 [13]</w:t>
            </w:r>
            <w:r w:rsidR="008A7B69" w:rsidRPr="00CE413B">
              <w:rPr>
                <w:rFonts w:ascii="Arial" w:hAnsi="Arial" w:cs="Arial"/>
                <w:sz w:val="18"/>
                <w:szCs w:val="20"/>
                <w:lang w:val="fr-CH"/>
              </w:rPr>
              <w:t xml:space="preserve"> </w:t>
            </w:r>
          </w:p>
          <w:p w:rsidR="008A7B69" w:rsidRPr="00CE413B" w:rsidRDefault="008A7B69" w:rsidP="00C6565E">
            <w:pPr>
              <w:rPr>
                <w:rFonts w:ascii="Arial" w:hAnsi="Arial" w:cs="Arial"/>
                <w:sz w:val="18"/>
                <w:szCs w:val="20"/>
                <w:lang w:val="fr-CH"/>
              </w:rPr>
            </w:pPr>
          </w:p>
          <w:p w:rsidR="00C6565E" w:rsidRDefault="008A7B69" w:rsidP="00C6565E">
            <w:pPr>
              <w:rPr>
                <w:rFonts w:ascii="Arial" w:hAnsi="Arial" w:cs="Arial"/>
                <w:sz w:val="18"/>
                <w:szCs w:val="20"/>
              </w:rPr>
            </w:pPr>
            <w:r w:rsidRPr="00684A0E">
              <w:rPr>
                <w:rFonts w:ascii="Arial" w:hAnsi="Arial" w:cs="Arial"/>
                <w:sz w:val="18"/>
                <w:szCs w:val="20"/>
              </w:rPr>
              <w:t xml:space="preserve">North American Prodrome Longitudinal Study </w:t>
            </w:r>
          </w:p>
          <w:p w:rsidR="008A7B69" w:rsidRPr="00684A0E" w:rsidRDefault="008A7B69" w:rsidP="00C6565E">
            <w:pPr>
              <w:rPr>
                <w:rFonts w:ascii="Arial" w:hAnsi="Arial" w:cs="Arial"/>
                <w:b/>
                <w:sz w:val="18"/>
                <w:szCs w:val="20"/>
                <w:lang w:val="en-GB"/>
              </w:rPr>
            </w:pPr>
            <w:r w:rsidRPr="00684A0E">
              <w:rPr>
                <w:rFonts w:ascii="Arial" w:hAnsi="Arial" w:cs="Arial"/>
                <w:sz w:val="18"/>
                <w:szCs w:val="20"/>
              </w:rPr>
              <w:t>(NAPLS 1)</w:t>
            </w:r>
          </w:p>
          <w:p w:rsidR="008A7B69" w:rsidRPr="00684A0E" w:rsidRDefault="008A7B69" w:rsidP="00C6565E">
            <w:pPr>
              <w:rPr>
                <w:rFonts w:ascii="Arial" w:hAnsi="Arial" w:cs="Arial"/>
                <w:b/>
                <w:sz w:val="18"/>
                <w:szCs w:val="20"/>
                <w:lang w:val="en-GB"/>
              </w:rPr>
            </w:pPr>
          </w:p>
          <w:p w:rsidR="008A7B69" w:rsidRPr="00CE413B" w:rsidRDefault="008A7B69" w:rsidP="00C6565E">
            <w:pPr>
              <w:rPr>
                <w:rFonts w:ascii="Arial" w:hAnsi="Arial" w:cs="Arial"/>
                <w:sz w:val="18"/>
                <w:szCs w:val="20"/>
              </w:rPr>
            </w:pPr>
            <w:r w:rsidRPr="00684A0E">
              <w:rPr>
                <w:rFonts w:ascii="Arial" w:hAnsi="Arial" w:cs="Arial"/>
                <w:b/>
                <w:sz w:val="18"/>
                <w:szCs w:val="20"/>
                <w:lang w:val="en-GB"/>
              </w:rPr>
              <w:t>GE: 2+</w:t>
            </w:r>
          </w:p>
          <w:p w:rsidR="008A7B69" w:rsidRPr="00CE413B" w:rsidRDefault="008A7B69" w:rsidP="00C6565E">
            <w:pPr>
              <w:rPr>
                <w:rFonts w:ascii="Arial" w:hAnsi="Arial" w:cs="Arial"/>
                <w:sz w:val="18"/>
                <w:szCs w:val="20"/>
              </w:rPr>
            </w:pP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Pooled sample from initially independent 7 observational and intervention studies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78.6% of eligible sample (n=370)</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N=291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18.1±4.6 yrs. (12-30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male: 58.4% </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of eligible sample (n=370): </w:t>
            </w:r>
            <w:r w:rsidRPr="00684A0E">
              <w:rPr>
                <w:rFonts w:ascii="Arial" w:hAnsi="Arial" w:cs="Arial"/>
                <w:sz w:val="18"/>
                <w:szCs w:val="20"/>
              </w:rPr>
              <w:t>34.9% with mood disorder, 30.4% with anxiety dis</w:t>
            </w:r>
            <w:r w:rsidR="00BC6601">
              <w:rPr>
                <w:rFonts w:ascii="Arial" w:hAnsi="Arial" w:cs="Arial"/>
                <w:sz w:val="18"/>
                <w:szCs w:val="20"/>
              </w:rPr>
              <w:t xml:space="preserve">order, 15.3% with alcohol abuse or </w:t>
            </w:r>
            <w:r w:rsidRPr="00684A0E">
              <w:rPr>
                <w:rFonts w:ascii="Arial" w:hAnsi="Arial" w:cs="Arial"/>
                <w:sz w:val="18"/>
                <w:szCs w:val="20"/>
              </w:rPr>
              <w:t>dependence, 19.5% with drug abuse/dependence</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n=282 (96.9%)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n=7 (2.4%)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 (0.7%)</w:t>
            </w: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 xml:space="preserve">2.5 yrs.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(non-converters: 575±258 days)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Not reported  </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n=82 (28.2%)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n=79 (28.0%)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(42.9%)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Cumulative conversion rate in % ±SE (Kaplan-Meier)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xml:space="preserve">.: 12.7±1.9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21.7±2.5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32.6±3.3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2.5 yrs.: 35.3±3.7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n=63 (21.7%)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n=95 (32.6%)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2.5 yrs.: n=103 (35.3%)</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SIPS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884114" w:rsidRPr="00684A0E" w:rsidTr="00500CBD">
        <w:trPr>
          <w:tblHeader/>
        </w:trPr>
        <w:tc>
          <w:tcPr>
            <w:tcW w:w="1418"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884114" w:rsidRPr="00684A0E" w:rsidRDefault="00884114" w:rsidP="006F536E">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84114" w:rsidRPr="00684A0E" w:rsidRDefault="00884114" w:rsidP="006F536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tblHeader/>
        </w:trPr>
        <w:tc>
          <w:tcPr>
            <w:tcW w:w="1418" w:type="dxa"/>
            <w:tcBorders>
              <w:bottom w:val="single" w:sz="4" w:space="0" w:color="auto"/>
            </w:tcBorders>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1</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de-DE"/>
              </w:rPr>
            </w:pPr>
            <w:r>
              <w:rPr>
                <w:rFonts w:ascii="Arial" w:hAnsi="Arial" w:cs="Arial"/>
                <w:sz w:val="18"/>
                <w:szCs w:val="20"/>
                <w:lang w:val="de-CH"/>
              </w:rPr>
              <w:t>Schlosser et al. 2012 [14</w:t>
            </w:r>
            <w:r w:rsidR="008A7B69" w:rsidRPr="00684A0E">
              <w:rPr>
                <w:rFonts w:ascii="Arial" w:hAnsi="Arial" w:cs="Arial"/>
                <w:sz w:val="18"/>
                <w:szCs w:val="20"/>
                <w:lang w:val="de-CH"/>
              </w:rPr>
              <w:t>]</w:t>
            </w:r>
            <w:r w:rsidR="008A7B69" w:rsidRPr="00684A0E">
              <w:rPr>
                <w:rFonts w:ascii="Arial" w:hAnsi="Arial" w:cs="Arial"/>
                <w:b/>
                <w:sz w:val="18"/>
                <w:szCs w:val="20"/>
                <w:lang w:val="de-DE"/>
              </w:rPr>
              <w:t xml:space="preserve"> </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CH"/>
              </w:rPr>
            </w:pPr>
            <w:r w:rsidRPr="00684A0E">
              <w:rPr>
                <w:rFonts w:ascii="Arial" w:hAnsi="Arial" w:cs="Arial"/>
                <w:b/>
                <w:sz w:val="18"/>
                <w:szCs w:val="20"/>
                <w:lang w:val="de-DE"/>
              </w:rPr>
              <w:t>GE: 2+</w:t>
            </w: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Specialized early detection service: </w:t>
            </w:r>
            <w:proofErr w:type="spellStart"/>
            <w:r w:rsidRPr="00684A0E">
              <w:rPr>
                <w:rFonts w:ascii="Arial" w:hAnsi="Arial" w:cs="Arial"/>
                <w:sz w:val="18"/>
                <w:szCs w:val="20"/>
                <w:lang w:val="en-GB"/>
              </w:rPr>
              <w:t>Staglin</w:t>
            </w:r>
            <w:proofErr w:type="spellEnd"/>
            <w:r w:rsidRPr="00684A0E">
              <w:rPr>
                <w:rFonts w:ascii="Arial" w:hAnsi="Arial" w:cs="Arial"/>
                <w:sz w:val="18"/>
                <w:szCs w:val="20"/>
                <w:lang w:val="en-GB"/>
              </w:rPr>
              <w:t xml:space="preserve"> Music Festival Centre for the Assessment and Prevention of Prodromal States (CAPP)</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N=125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n=84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16.9±3.5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62%</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47.6% with anxiety disorder, 44% with mood disorder</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n=84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n=65 (78.4%)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n=17 (20.2%)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 (2.4%)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3C"/>
            </w: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n=41 (32.8%) no follow-up assessment</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n=27 (21.6%)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n=84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n=17 (26.2%)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n=10 (58.8%)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n=0 (0%)</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r w:rsidR="008A7B69" w:rsidRPr="008A7B69" w:rsidTr="00500CBD">
        <w:trPr>
          <w:tblHeader/>
        </w:trPr>
        <w:tc>
          <w:tcPr>
            <w:tcW w:w="1418" w:type="dxa"/>
            <w:tcBorders>
              <w:bottom w:val="single" w:sz="4" w:space="0" w:color="auto"/>
            </w:tcBorders>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2</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es-ES_tradnl"/>
              </w:rPr>
            </w:pPr>
            <w:r>
              <w:rPr>
                <w:rFonts w:ascii="Arial" w:hAnsi="Arial" w:cs="Arial"/>
                <w:sz w:val="18"/>
                <w:szCs w:val="20"/>
                <w:lang w:val="es-ES_tradnl"/>
              </w:rPr>
              <w:t>Carrión et al. 2013 [15</w:t>
            </w:r>
            <w:r w:rsidR="008A7B69" w:rsidRPr="00684A0E">
              <w:rPr>
                <w:rFonts w:ascii="Arial" w:hAnsi="Arial" w:cs="Arial"/>
                <w:sz w:val="18"/>
                <w:szCs w:val="20"/>
                <w:lang w:val="es-ES_tradnl"/>
              </w:rPr>
              <w:t>]</w:t>
            </w:r>
            <w:r w:rsidR="008A7B69" w:rsidRPr="00684A0E">
              <w:rPr>
                <w:rFonts w:ascii="Arial" w:hAnsi="Arial" w:cs="Arial"/>
                <w:b/>
                <w:sz w:val="18"/>
                <w:szCs w:val="20"/>
                <w:lang w:val="es-ES_tradnl"/>
              </w:rPr>
              <w:t xml:space="preserve"> </w:t>
            </w:r>
          </w:p>
          <w:p w:rsidR="008A7B69" w:rsidRPr="00684A0E" w:rsidRDefault="008A7B69" w:rsidP="00C6565E">
            <w:pPr>
              <w:rPr>
                <w:rFonts w:ascii="Arial" w:hAnsi="Arial" w:cs="Arial"/>
                <w:b/>
                <w:sz w:val="18"/>
                <w:szCs w:val="20"/>
                <w:lang w:val="es-ES_tradnl"/>
              </w:rPr>
            </w:pPr>
          </w:p>
          <w:p w:rsidR="008A7B69" w:rsidRPr="00684A0E" w:rsidRDefault="008A7B69" w:rsidP="00C6565E">
            <w:pPr>
              <w:rPr>
                <w:rFonts w:ascii="Arial" w:hAnsi="Arial" w:cs="Arial"/>
                <w:sz w:val="18"/>
                <w:szCs w:val="20"/>
                <w:lang w:val="es-ES_tradnl"/>
              </w:rPr>
            </w:pPr>
            <w:r w:rsidRPr="00684A0E">
              <w:rPr>
                <w:rFonts w:ascii="Arial" w:hAnsi="Arial" w:cs="Arial"/>
                <w:b/>
                <w:sz w:val="18"/>
                <w:szCs w:val="20"/>
                <w:lang w:val="es-ES_tradnl"/>
              </w:rPr>
              <w:t>GE: 2+</w:t>
            </w: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Recognition and Prevention (RAP) program, Glen Oaks, NY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 some participants included in NAPLS 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N=101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n=92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15.9±2.2 yrs. (12-22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63.0%</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63% mood disorders, 57.6% anxiety disorders, 9.8% substance-use disorders</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n=92 with </w:t>
            </w:r>
            <w:r w:rsidRPr="00684A0E">
              <w:rPr>
                <w:rFonts w:ascii="Arial" w:hAnsi="Arial" w:cs="Arial"/>
                <w:sz w:val="18"/>
                <w:szCs w:val="20"/>
                <w:lang w:val="en-GB"/>
              </w:rPr>
              <w:sym w:font="Symbol" w:char="F0B3"/>
            </w:r>
            <w:r w:rsidRPr="00684A0E">
              <w:rPr>
                <w:rFonts w:ascii="Arial" w:hAnsi="Arial" w:cs="Arial"/>
                <w:sz w:val="18"/>
                <w:szCs w:val="20"/>
                <w:lang w:val="en-GB"/>
              </w:rPr>
              <w:t>1 follow-up:</w:t>
            </w:r>
          </w:p>
          <w:p w:rsidR="00C6565E" w:rsidRDefault="008A7B69" w:rsidP="00C6565E">
            <w:pPr>
              <w:rPr>
                <w:rFonts w:ascii="Arial" w:hAnsi="Arial" w:cs="Arial"/>
                <w:sz w:val="18"/>
                <w:szCs w:val="20"/>
                <w:lang w:val="en-GB"/>
              </w:rPr>
            </w:pPr>
            <w:r w:rsidRPr="00684A0E">
              <w:rPr>
                <w:rFonts w:ascii="Arial" w:hAnsi="Arial" w:cs="Arial"/>
                <w:sz w:val="18"/>
                <w:szCs w:val="20"/>
                <w:lang w:val="en-GB"/>
              </w:rPr>
              <w:t xml:space="preserve">APS: n=92 (100%); </w:t>
            </w:r>
          </w:p>
          <w:p w:rsidR="00C6565E" w:rsidRDefault="00C6565E"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as exclusion criterion</w:t>
            </w: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Mean: 3.0±1.6 yrs. (</w:t>
            </w:r>
            <w:proofErr w:type="spellStart"/>
            <w:r w:rsidRPr="00684A0E">
              <w:rPr>
                <w:rFonts w:ascii="Arial" w:hAnsi="Arial" w:cs="Arial"/>
                <w:sz w:val="18"/>
                <w:szCs w:val="20"/>
                <w:lang w:val="en-GB"/>
              </w:rPr>
              <w:t>Mdn</w:t>
            </w:r>
            <w:proofErr w:type="spellEnd"/>
            <w:r w:rsidRPr="00684A0E">
              <w:rPr>
                <w:rFonts w:ascii="Arial" w:hAnsi="Arial" w:cs="Arial"/>
                <w:sz w:val="18"/>
                <w:szCs w:val="20"/>
                <w:lang w:val="en-GB"/>
              </w:rPr>
              <w:t>=2.8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Overall: n=9 (9%) no follow-up assessment </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n=15 (14.9%)</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r w:rsidR="008A7B69" w:rsidRPr="00684A0E" w:rsidTr="00500CBD">
        <w:trPr>
          <w:tblHeader/>
        </w:trPr>
        <w:tc>
          <w:tcPr>
            <w:tcW w:w="1418" w:type="dxa"/>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3</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en-GB"/>
              </w:rPr>
            </w:pPr>
            <w:r>
              <w:rPr>
                <w:rFonts w:ascii="Arial" w:hAnsi="Arial" w:cs="Arial"/>
                <w:sz w:val="18"/>
                <w:szCs w:val="20"/>
                <w:lang w:val="en-GB"/>
              </w:rPr>
              <w:t>Woodberry et al. 2010 [16</w:t>
            </w:r>
            <w:r w:rsidR="008A7B69" w:rsidRPr="00684A0E">
              <w:rPr>
                <w:rFonts w:ascii="Arial" w:hAnsi="Arial" w:cs="Arial"/>
                <w:sz w:val="18"/>
                <w:szCs w:val="20"/>
                <w:lang w:val="en-GB"/>
              </w:rPr>
              <w:t>]</w:t>
            </w:r>
            <w:r w:rsidR="008A7B69"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Portland Identification and Early Referral (PIER) program</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81</w:t>
            </w:r>
            <w:r w:rsidR="00C6565E">
              <w:rPr>
                <w:rFonts w:ascii="Arial" w:hAnsi="Arial" w:cs="Arial"/>
                <w:sz w:val="18"/>
                <w:szCs w:val="20"/>
                <w:lang w:val="en-GB"/>
              </w:rPr>
              <w:t>.1</w:t>
            </w:r>
            <w:r w:rsidRPr="00684A0E">
              <w:rPr>
                <w:rFonts w:ascii="Arial" w:hAnsi="Arial" w:cs="Arial"/>
                <w:sz w:val="18"/>
                <w:szCs w:val="20"/>
                <w:lang w:val="en-GB"/>
              </w:rPr>
              <w:t xml:space="preserve">% of </w:t>
            </w:r>
            <w:r w:rsidR="00C6565E">
              <w:rPr>
                <w:rFonts w:ascii="Arial" w:hAnsi="Arial" w:cs="Arial"/>
                <w:sz w:val="18"/>
                <w:szCs w:val="20"/>
                <w:lang w:val="en-GB"/>
              </w:rPr>
              <w:t>eligible sample (n</w:t>
            </w:r>
            <w:r w:rsidRPr="00684A0E">
              <w:rPr>
                <w:rFonts w:ascii="Arial" w:hAnsi="Arial" w:cs="Arial"/>
                <w:sz w:val="18"/>
                <w:szCs w:val="20"/>
                <w:lang w:val="en-GB"/>
              </w:rPr>
              <w:t>=90</w:t>
            </w:r>
            <w:r w:rsidR="00C6565E">
              <w:rPr>
                <w:rFonts w:ascii="Arial" w:hAnsi="Arial" w:cs="Arial"/>
                <w:sz w:val="18"/>
                <w:szCs w:val="20"/>
                <w:lang w:val="en-GB"/>
              </w:rPr>
              <w:t>)</w:t>
            </w:r>
          </w:p>
        </w:tc>
        <w:tc>
          <w:tcPr>
            <w:tcW w:w="2678"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N=73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16.5±2.5 yrs. (12-25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SIPS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n=65 (89%)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n=5 (7%)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 (4%)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excluded from analyses, because included in conversion criteria</w:t>
            </w:r>
          </w:p>
          <w:p w:rsidR="008A7B69" w:rsidRPr="00684A0E" w:rsidRDefault="008A7B69" w:rsidP="00C6565E">
            <w:pPr>
              <w:rPr>
                <w:rFonts w:ascii="Arial" w:hAnsi="Arial" w:cs="Arial"/>
                <w:sz w:val="18"/>
                <w:szCs w:val="20"/>
                <w:lang w:val="en-GB"/>
              </w:rPr>
            </w:pPr>
          </w:p>
        </w:tc>
        <w:tc>
          <w:tcPr>
            <w:tcW w:w="1985"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 yrs.: n=16 (21.9%); only mean follow-up of 7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w:t>
            </w:r>
          </w:p>
        </w:tc>
        <w:tc>
          <w:tcPr>
            <w:tcW w:w="241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and GRFD only (n=68):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n=13 (19.1%)</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defined as development of any positive item rated 6 on the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r w:rsidR="00500CBD" w:rsidRPr="00684A0E" w:rsidTr="00500CB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shd w:val="clear" w:color="auto" w:fill="auto"/>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4</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en-GB"/>
              </w:rPr>
            </w:pPr>
            <w:proofErr w:type="spellStart"/>
            <w:r>
              <w:rPr>
                <w:rFonts w:ascii="Arial" w:hAnsi="Arial" w:cs="Arial"/>
                <w:sz w:val="18"/>
                <w:szCs w:val="20"/>
                <w:lang w:val="en-GB"/>
              </w:rPr>
              <w:t>Addington</w:t>
            </w:r>
            <w:proofErr w:type="spellEnd"/>
            <w:r>
              <w:rPr>
                <w:rFonts w:ascii="Arial" w:hAnsi="Arial" w:cs="Arial"/>
                <w:sz w:val="18"/>
                <w:szCs w:val="20"/>
                <w:lang w:val="en-GB"/>
              </w:rPr>
              <w:t xml:space="preserve"> et al. 2011 [17</w:t>
            </w:r>
            <w:r w:rsidR="008A7B69" w:rsidRPr="00684A0E">
              <w:rPr>
                <w:rFonts w:ascii="Arial" w:hAnsi="Arial" w:cs="Arial"/>
                <w:sz w:val="18"/>
                <w:szCs w:val="20"/>
                <w:lang w:val="en-GB"/>
              </w:rPr>
              <w:t>]</w:t>
            </w:r>
            <w:r w:rsidR="008A7B69"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PRIME Clinic at the Centre for Addiction and Mental Health, Toronto</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Intervention study: CBT vs. supportive therapy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50.0% of eligible sample (n=112) consented to the study (n=56), 5 dropped out before randomization</w:t>
            </w:r>
          </w:p>
        </w:tc>
        <w:tc>
          <w:tcPr>
            <w:tcW w:w="2678"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N=24 of supportive therapy condition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21.1±3.74 yrs. (14-30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35.3%</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Co-morbidities of all randomized participants (n=51):</w:t>
            </w:r>
            <w:r w:rsidR="00BC6601">
              <w:rPr>
                <w:rFonts w:ascii="Arial" w:hAnsi="Arial" w:cs="Arial"/>
                <w:sz w:val="18"/>
                <w:szCs w:val="20"/>
                <w:lang w:val="en-GB"/>
              </w:rPr>
              <w:t xml:space="preserve"> </w:t>
            </w:r>
            <w:r w:rsidRPr="00684A0E">
              <w:rPr>
                <w:rFonts w:ascii="Arial" w:hAnsi="Arial" w:cs="Arial"/>
                <w:sz w:val="18"/>
                <w:szCs w:val="20"/>
              </w:rPr>
              <w:t>25.5% mood disorders, 17.7% anxiety disorders, 5.9% alcohol abuse, 9.8% cannabis abuse</w:t>
            </w:r>
          </w:p>
        </w:tc>
        <w:tc>
          <w:tcPr>
            <w:tcW w:w="2252"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n=24 (100%)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p>
        </w:tc>
        <w:tc>
          <w:tcPr>
            <w:tcW w:w="1985"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1.5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n=8 (33.3%)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n=9 (37.5%)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n=11 (45.8%)</w:t>
            </w:r>
          </w:p>
        </w:tc>
        <w:tc>
          <w:tcPr>
            <w:tcW w:w="241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n=3 (12.5%)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n=3 (12.5%)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1yr.: n=3 (12.5%)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 (12.5%)</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100%</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r w:rsidR="008A7B69" w:rsidRPr="008A7B69"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5</w:t>
            </w:r>
            <w:r w:rsidRPr="00EB2B2D">
              <w:rPr>
                <w:rFonts w:ascii="Arial" w:hAnsi="Arial" w:cs="Arial"/>
                <w:b/>
                <w:color w:val="0000CC"/>
                <w:sz w:val="18"/>
                <w:szCs w:val="20"/>
                <w:lang w:val="fr-CH"/>
              </w:rPr>
              <w:t>]</w:t>
            </w:r>
          </w:p>
          <w:p w:rsidR="008A7B69" w:rsidRPr="00684A0E" w:rsidRDefault="00CE413B" w:rsidP="00C6565E">
            <w:pPr>
              <w:rPr>
                <w:rFonts w:ascii="Arial" w:hAnsi="Arial" w:cs="Arial"/>
                <w:sz w:val="18"/>
                <w:szCs w:val="20"/>
                <w:lang w:val="en-GB"/>
              </w:rPr>
            </w:pPr>
            <w:proofErr w:type="spellStart"/>
            <w:r>
              <w:rPr>
                <w:rFonts w:ascii="Arial" w:hAnsi="Arial" w:cs="Arial"/>
                <w:sz w:val="18"/>
                <w:szCs w:val="20"/>
                <w:lang w:val="en-GB"/>
              </w:rPr>
              <w:t>Buchy</w:t>
            </w:r>
            <w:proofErr w:type="spellEnd"/>
            <w:r>
              <w:rPr>
                <w:rFonts w:ascii="Arial" w:hAnsi="Arial" w:cs="Arial"/>
                <w:sz w:val="18"/>
                <w:szCs w:val="20"/>
                <w:lang w:val="en-GB"/>
              </w:rPr>
              <w:t xml:space="preserve"> et al. 2014 [18</w:t>
            </w:r>
            <w:r w:rsidR="008A7B69"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Enhancing the Prospective Prediction Psychosis (PREDICT) study</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services: PRIME clinics of the Universities of Toronto, North Carolina and Yale</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N=170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19.7±4.5 yrs. (12-31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56.5%</w:t>
            </w:r>
          </w:p>
          <w:p w:rsidR="008A7B69" w:rsidRPr="00684A0E" w:rsidRDefault="008A7B69" w:rsidP="00C6565E">
            <w:pPr>
              <w:rPr>
                <w:rFonts w:ascii="Arial" w:hAnsi="Arial" w:cs="Arial"/>
                <w:sz w:val="18"/>
                <w:szCs w:val="20"/>
                <w:lang w:val="en-GB"/>
              </w:rPr>
            </w:pPr>
          </w:p>
          <w:p w:rsidR="008A7B69" w:rsidRPr="00684A0E" w:rsidRDefault="008A7B69" w:rsidP="00FD3BC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5.0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n=167 (98.2%)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884114">
            <w:pPr>
              <w:rPr>
                <w:rFonts w:ascii="Arial" w:hAnsi="Arial" w:cs="Arial"/>
                <w:sz w:val="18"/>
                <w:szCs w:val="20"/>
                <w:lang w:val="en-GB"/>
              </w:rPr>
            </w:pPr>
            <w:r w:rsidRPr="00684A0E">
              <w:rPr>
                <w:rFonts w:ascii="Arial" w:hAnsi="Arial" w:cs="Arial"/>
                <w:sz w:val="18"/>
                <w:szCs w:val="20"/>
                <w:lang w:val="en-GB"/>
              </w:rPr>
              <w:t>GRFD: n=6 (3.5%)</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4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 reported</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n=29 (17.1%)</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[7</w:t>
            </w:r>
            <w:r>
              <w:rPr>
                <w:rFonts w:ascii="Arial" w:hAnsi="Arial" w:cs="Arial"/>
                <w:b/>
                <w:color w:val="0000CC"/>
                <w:sz w:val="18"/>
                <w:szCs w:val="20"/>
                <w:lang w:val="fr-CH"/>
              </w:rPr>
              <w:t>6</w:t>
            </w:r>
            <w:r w:rsidRPr="00EB2B2D">
              <w:rPr>
                <w:rFonts w:ascii="Arial" w:hAnsi="Arial" w:cs="Arial"/>
                <w:b/>
                <w:color w:val="0000CC"/>
                <w:sz w:val="18"/>
                <w:szCs w:val="20"/>
                <w:lang w:val="fr-CH"/>
              </w:rPr>
              <w:t>]</w:t>
            </w:r>
          </w:p>
          <w:p w:rsidR="008A7B69" w:rsidRPr="00684A0E" w:rsidRDefault="00CE413B" w:rsidP="00C6565E">
            <w:pPr>
              <w:rPr>
                <w:rFonts w:ascii="Arial" w:hAnsi="Arial" w:cs="Arial"/>
                <w:b/>
                <w:sz w:val="18"/>
                <w:szCs w:val="20"/>
                <w:lang w:val="fr-CH"/>
              </w:rPr>
            </w:pPr>
            <w:proofErr w:type="spellStart"/>
            <w:r>
              <w:rPr>
                <w:rFonts w:ascii="Arial" w:hAnsi="Arial" w:cs="Arial"/>
                <w:sz w:val="18"/>
                <w:szCs w:val="20"/>
                <w:lang w:val="fr-CH"/>
              </w:rPr>
              <w:t>Kayser</w:t>
            </w:r>
            <w:proofErr w:type="spellEnd"/>
            <w:r>
              <w:rPr>
                <w:rFonts w:ascii="Arial" w:hAnsi="Arial" w:cs="Arial"/>
                <w:sz w:val="18"/>
                <w:szCs w:val="20"/>
                <w:lang w:val="fr-CH"/>
              </w:rPr>
              <w:t xml:space="preserve"> et al. 2013 [19</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Centre of Prevention and Evaluation (COPE), New York State Psychiatric Institute, Columbia University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Of n=21 </w:t>
            </w:r>
            <w:r w:rsidR="005653B3">
              <w:rPr>
                <w:rFonts w:ascii="Arial" w:hAnsi="Arial" w:cs="Arial"/>
                <w:sz w:val="18"/>
                <w:szCs w:val="20"/>
                <w:lang w:val="en-GB"/>
              </w:rPr>
              <w:t>analysed</w:t>
            </w:r>
            <w:r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21.4±3.8 yrs. (13-27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48.1%</w:t>
            </w:r>
          </w:p>
          <w:p w:rsidR="008A7B69" w:rsidRPr="00684A0E" w:rsidRDefault="008A7B69" w:rsidP="00C6565E">
            <w:pPr>
              <w:rPr>
                <w:rFonts w:ascii="Arial" w:hAnsi="Arial" w:cs="Arial"/>
                <w:sz w:val="18"/>
                <w:szCs w:val="20"/>
                <w:lang w:val="en-GB"/>
              </w:rPr>
            </w:pPr>
          </w:p>
          <w:p w:rsidR="008A7B69" w:rsidRPr="00684A0E" w:rsidRDefault="008A7B69" w:rsidP="00FD3BC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n=21 (100%)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4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Overall: n=3 (12.5%) </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n=3 (12.5%)</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SIPS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“typically schizophrenia”</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All conversions in patients of age </w:t>
            </w:r>
            <w:r w:rsidRPr="00684A0E">
              <w:rPr>
                <w:rFonts w:ascii="Arial" w:hAnsi="Arial" w:cs="Arial"/>
                <w:sz w:val="18"/>
                <w:szCs w:val="20"/>
                <w:lang w:val="en-GB"/>
              </w:rPr>
              <w:sym w:font="Symbol" w:char="F0B3"/>
            </w:r>
            <w:r w:rsidRPr="00684A0E">
              <w:rPr>
                <w:rFonts w:ascii="Arial" w:hAnsi="Arial" w:cs="Arial"/>
                <w:sz w:val="18"/>
                <w:szCs w:val="20"/>
                <w:lang w:val="en-GB"/>
              </w:rPr>
              <w:t>16 years</w:t>
            </w:r>
          </w:p>
        </w:tc>
      </w:tr>
      <w:tr w:rsidR="008A7B69" w:rsidRPr="00684A0E" w:rsidTr="00500CBD">
        <w:trPr>
          <w:tblHeader/>
        </w:trPr>
        <w:tc>
          <w:tcPr>
            <w:tcW w:w="15719" w:type="dxa"/>
            <w:gridSpan w:val="7"/>
          </w:tcPr>
          <w:p w:rsidR="008A7B69" w:rsidRPr="00684A0E" w:rsidRDefault="008A7B69" w:rsidP="00C6565E">
            <w:pPr>
              <w:ind w:right="-108"/>
              <w:rPr>
                <w:rFonts w:ascii="Arial" w:hAnsi="Arial" w:cs="Arial"/>
                <w:b/>
                <w:sz w:val="18"/>
                <w:szCs w:val="20"/>
                <w:lang w:val="en-GB"/>
              </w:rPr>
            </w:pPr>
            <w:r w:rsidRPr="008A7B69">
              <w:br w:type="page"/>
            </w:r>
            <w:r w:rsidRPr="00684A0E">
              <w:rPr>
                <w:rFonts w:ascii="Arial" w:hAnsi="Arial" w:cs="Arial"/>
                <w:b/>
                <w:sz w:val="18"/>
                <w:szCs w:val="20"/>
                <w:lang w:val="en-GB"/>
              </w:rPr>
              <w:t>Germany</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84,85</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rPr>
            </w:pPr>
            <w:r w:rsidRPr="00684A0E">
              <w:rPr>
                <w:rFonts w:ascii="Arial" w:hAnsi="Arial" w:cs="Arial"/>
                <w:sz w:val="18"/>
                <w:szCs w:val="20"/>
              </w:rPr>
              <w:t>Klosterkötter et al. 2001</w:t>
            </w:r>
            <w:r w:rsidR="0069770C">
              <w:rPr>
                <w:rFonts w:ascii="Arial" w:hAnsi="Arial" w:cs="Arial"/>
                <w:sz w:val="18"/>
                <w:szCs w:val="20"/>
              </w:rPr>
              <w:t xml:space="preserve"> [20]</w:t>
            </w:r>
            <w:r w:rsidRPr="00684A0E">
              <w:rPr>
                <w:rFonts w:ascii="Arial" w:hAnsi="Arial" w:cs="Arial"/>
                <w:sz w:val="18"/>
                <w:szCs w:val="20"/>
              </w:rPr>
              <w:t xml:space="preserve">; </w:t>
            </w:r>
            <w:r w:rsidR="0069770C">
              <w:rPr>
                <w:rFonts w:ascii="Arial" w:hAnsi="Arial" w:cs="Arial"/>
                <w:sz w:val="18"/>
                <w:szCs w:val="20"/>
              </w:rPr>
              <w:t>Schultze-Lutter et al. 2006 [21</w:t>
            </w:r>
            <w:r w:rsidRPr="00684A0E">
              <w:rPr>
                <w:rFonts w:ascii="Arial" w:hAnsi="Arial" w:cs="Arial"/>
                <w:sz w:val="18"/>
                <w:szCs w:val="20"/>
              </w:rPr>
              <w:t>]</w:t>
            </w:r>
            <w:r w:rsidRPr="00684A0E">
              <w:rPr>
                <w:rFonts w:ascii="Arial" w:hAnsi="Arial" w:cs="Arial"/>
                <w:b/>
                <w:sz w:val="18"/>
                <w:szCs w:val="20"/>
              </w:rPr>
              <w:t xml:space="preserve"> </w:t>
            </w:r>
          </w:p>
          <w:p w:rsidR="008A7B69" w:rsidRPr="00684A0E" w:rsidRDefault="008A7B69" w:rsidP="00C6565E">
            <w:pPr>
              <w:rPr>
                <w:rFonts w:ascii="Arial" w:hAnsi="Arial" w:cs="Arial"/>
                <w:b/>
                <w:sz w:val="18"/>
                <w:szCs w:val="20"/>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Cologne Early Recognition (CER) study on that COPER and COGDIS were developed</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Outpatient departments of German psychiatric university departments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42% of eligible sample (n=385)</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N=160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29.3±10.0 yrs. (15-53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52.5%</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36.2% personality disorders, 29.4% affective disorders, 17.5% somatoform disorders, 16.9% anxiety disorders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BSABS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Intake criteria: clinical suspicion of beginning psychosis and assessment for basic symptoms, no past or present psychosis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it-CH"/>
              </w:rPr>
            </w:pPr>
            <w:r w:rsidRPr="00684A0E">
              <w:rPr>
                <w:rFonts w:ascii="Arial" w:hAnsi="Arial" w:cs="Arial"/>
                <w:sz w:val="18"/>
                <w:szCs w:val="20"/>
                <w:lang w:val="it-CH"/>
              </w:rPr>
              <w:t>COPER: n=106 (66.3%)</w:t>
            </w:r>
          </w:p>
          <w:p w:rsidR="008A7B69" w:rsidRPr="00684A0E" w:rsidRDefault="008A7B69" w:rsidP="00C6565E">
            <w:pPr>
              <w:rPr>
                <w:rFonts w:ascii="Arial" w:hAnsi="Arial" w:cs="Arial"/>
                <w:sz w:val="18"/>
                <w:szCs w:val="20"/>
                <w:lang w:val="it-CH"/>
              </w:rPr>
            </w:pPr>
            <w:r w:rsidRPr="00684A0E">
              <w:rPr>
                <w:rFonts w:ascii="Arial" w:hAnsi="Arial" w:cs="Arial"/>
                <w:sz w:val="18"/>
                <w:szCs w:val="20"/>
                <w:lang w:val="it-CH"/>
              </w:rPr>
              <w:t>COGDIS: n=67 (41.88%)</w:t>
            </w:r>
          </w:p>
          <w:p w:rsidR="008A7B69" w:rsidRPr="00684A0E" w:rsidRDefault="008A7B69" w:rsidP="00C6565E">
            <w:pPr>
              <w:rPr>
                <w:rFonts w:ascii="Arial" w:hAnsi="Arial" w:cs="Arial"/>
                <w:sz w:val="18"/>
                <w:szCs w:val="20"/>
                <w:lang w:val="it-CH"/>
              </w:rPr>
            </w:pPr>
            <w:proofErr w:type="gramStart"/>
            <w:r w:rsidRPr="00684A0E">
              <w:rPr>
                <w:rFonts w:ascii="Arial" w:hAnsi="Arial" w:cs="Arial"/>
                <w:sz w:val="18"/>
                <w:szCs w:val="20"/>
                <w:lang w:val="it-CH"/>
              </w:rPr>
              <w:t>none</w:t>
            </w:r>
            <w:proofErr w:type="gramEnd"/>
            <w:r w:rsidRPr="00684A0E">
              <w:rPr>
                <w:rFonts w:ascii="Arial" w:hAnsi="Arial" w:cs="Arial"/>
                <w:sz w:val="18"/>
                <w:szCs w:val="20"/>
                <w:lang w:val="it-CH"/>
              </w:rPr>
              <w:t>: n=54 (33.8%)</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9.6±7.6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(5-37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&gt;4 years: 0%</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Of those with the criterion:</w:t>
            </w:r>
          </w:p>
          <w:p w:rsidR="006F536E" w:rsidRDefault="006F536E" w:rsidP="00C6565E">
            <w:pPr>
              <w:rPr>
                <w:rFonts w:ascii="Arial" w:hAnsi="Arial" w:cs="Arial"/>
                <w:sz w:val="18"/>
                <w:szCs w:val="20"/>
                <w:lang w:val="it-CH"/>
              </w:rPr>
            </w:pPr>
            <w:r w:rsidRPr="00684A0E">
              <w:rPr>
                <w:rFonts w:ascii="Arial" w:hAnsi="Arial" w:cs="Arial"/>
                <w:sz w:val="18"/>
                <w:szCs w:val="20"/>
                <w:lang w:val="it-CH"/>
              </w:rPr>
              <w:t xml:space="preserve">COPER </w:t>
            </w:r>
          </w:p>
          <w:p w:rsidR="008A7B69" w:rsidRPr="00684A0E" w:rsidRDefault="008A7B69" w:rsidP="00C6565E">
            <w:pPr>
              <w:rPr>
                <w:rFonts w:ascii="Arial" w:hAnsi="Arial" w:cs="Arial"/>
                <w:sz w:val="18"/>
                <w:szCs w:val="20"/>
                <w:lang w:val="it-CH"/>
              </w:rPr>
            </w:pPr>
            <w:r w:rsidRPr="00684A0E">
              <w:rPr>
                <w:rFonts w:ascii="Arial" w:hAnsi="Arial" w:cs="Arial"/>
                <w:sz w:val="18"/>
                <w:szCs w:val="20"/>
                <w:lang w:val="it-CH"/>
              </w:rPr>
              <w:t xml:space="preserve">1 </w:t>
            </w:r>
            <w:proofErr w:type="spellStart"/>
            <w:proofErr w:type="gramStart"/>
            <w:r w:rsidRPr="00684A0E">
              <w:rPr>
                <w:rFonts w:ascii="Arial" w:hAnsi="Arial" w:cs="Arial"/>
                <w:sz w:val="18"/>
                <w:szCs w:val="20"/>
                <w:lang w:val="it-CH"/>
              </w:rPr>
              <w:t>yr</w:t>
            </w:r>
            <w:proofErr w:type="spellEnd"/>
            <w:r w:rsidRPr="00684A0E">
              <w:rPr>
                <w:rFonts w:ascii="Arial" w:hAnsi="Arial" w:cs="Arial"/>
                <w:sz w:val="18"/>
                <w:szCs w:val="20"/>
                <w:lang w:val="it-CH"/>
              </w:rPr>
              <w:t>.</w:t>
            </w:r>
            <w:proofErr w:type="gramEnd"/>
            <w:r w:rsidRPr="00684A0E">
              <w:rPr>
                <w:rFonts w:ascii="Arial" w:hAnsi="Arial" w:cs="Arial"/>
                <w:sz w:val="18"/>
                <w:szCs w:val="20"/>
                <w:lang w:val="it-CH"/>
              </w:rPr>
              <w:t>: n=21 (19.8%)</w:t>
            </w:r>
          </w:p>
          <w:p w:rsidR="008A7B69" w:rsidRPr="00684A0E" w:rsidRDefault="008A7B69" w:rsidP="00C6565E">
            <w:pPr>
              <w:rPr>
                <w:rFonts w:ascii="Arial" w:hAnsi="Arial" w:cs="Arial"/>
                <w:sz w:val="18"/>
                <w:szCs w:val="20"/>
                <w:lang w:val="it-CH"/>
              </w:rPr>
            </w:pPr>
            <w:r w:rsidRPr="00684A0E">
              <w:rPr>
                <w:rFonts w:ascii="Arial" w:hAnsi="Arial" w:cs="Arial"/>
                <w:sz w:val="18"/>
                <w:szCs w:val="20"/>
                <w:lang w:val="it-CH"/>
              </w:rPr>
              <w:t xml:space="preserve">2 </w:t>
            </w:r>
            <w:proofErr w:type="spellStart"/>
            <w:proofErr w:type="gramStart"/>
            <w:r w:rsidRPr="00684A0E">
              <w:rPr>
                <w:rFonts w:ascii="Arial" w:hAnsi="Arial" w:cs="Arial"/>
                <w:sz w:val="18"/>
                <w:szCs w:val="20"/>
                <w:lang w:val="it-CH"/>
              </w:rPr>
              <w:t>yrs</w:t>
            </w:r>
            <w:proofErr w:type="spellEnd"/>
            <w:r w:rsidRPr="00684A0E">
              <w:rPr>
                <w:rFonts w:ascii="Arial" w:hAnsi="Arial" w:cs="Arial"/>
                <w:sz w:val="18"/>
                <w:szCs w:val="20"/>
                <w:lang w:val="it-CH"/>
              </w:rPr>
              <w:t>.</w:t>
            </w:r>
            <w:proofErr w:type="gramEnd"/>
            <w:r w:rsidRPr="00684A0E">
              <w:rPr>
                <w:rFonts w:ascii="Arial" w:hAnsi="Arial" w:cs="Arial"/>
                <w:sz w:val="18"/>
                <w:szCs w:val="20"/>
                <w:lang w:val="it-CH"/>
              </w:rPr>
              <w:t>: n=39 (36.8%)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w:t>
            </w:r>
            <w:r w:rsidR="006F536E">
              <w:rPr>
                <w:rFonts w:ascii="Arial" w:hAnsi="Arial" w:cs="Arial"/>
                <w:sz w:val="18"/>
                <w:szCs w:val="20"/>
                <w:lang w:val="en-GB"/>
              </w:rPr>
              <w:t>:</w:t>
            </w:r>
            <w:r w:rsidRPr="00684A0E">
              <w:rPr>
                <w:rFonts w:ascii="Arial" w:hAnsi="Arial" w:cs="Arial"/>
                <w:sz w:val="18"/>
                <w:szCs w:val="20"/>
                <w:lang w:val="en-GB"/>
              </w:rPr>
              <w:t xml:space="preserve"> n=53 (50.0%)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&gt;3 yrs.</w:t>
            </w:r>
            <w:r w:rsidR="006F536E">
              <w:rPr>
                <w:rFonts w:ascii="Arial" w:hAnsi="Arial" w:cs="Arial"/>
                <w:sz w:val="18"/>
                <w:szCs w:val="20"/>
                <w:lang w:val="en-GB"/>
              </w:rPr>
              <w:t>:</w:t>
            </w:r>
            <w:r w:rsidRPr="00684A0E">
              <w:rPr>
                <w:rFonts w:ascii="Arial" w:hAnsi="Arial" w:cs="Arial"/>
                <w:sz w:val="18"/>
                <w:szCs w:val="20"/>
                <w:lang w:val="en-GB"/>
              </w:rPr>
              <w:t xml:space="preserve"> n=69 (65.1%)</w:t>
            </w:r>
          </w:p>
          <w:p w:rsidR="006F536E" w:rsidRDefault="006F536E" w:rsidP="00C6565E">
            <w:pPr>
              <w:rPr>
                <w:rFonts w:ascii="Arial" w:hAnsi="Arial" w:cs="Arial"/>
                <w:sz w:val="18"/>
                <w:szCs w:val="20"/>
                <w:lang w:val="en-GB"/>
              </w:rPr>
            </w:pPr>
          </w:p>
          <w:p w:rsidR="006F536E" w:rsidRDefault="006F536E" w:rsidP="00C6565E">
            <w:pPr>
              <w:rPr>
                <w:rFonts w:ascii="Arial" w:hAnsi="Arial" w:cs="Arial"/>
                <w:sz w:val="18"/>
                <w:szCs w:val="20"/>
                <w:lang w:val="en-GB"/>
              </w:rPr>
            </w:pPr>
            <w:r w:rsidRPr="00684A0E">
              <w:rPr>
                <w:rFonts w:ascii="Arial" w:hAnsi="Arial" w:cs="Arial"/>
                <w:sz w:val="18"/>
                <w:szCs w:val="20"/>
                <w:lang w:val="en-GB"/>
              </w:rPr>
              <w:t xml:space="preserve">COGDIS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n=16 (23.9%)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n=31 (46.3%)</w:t>
            </w:r>
          </w:p>
          <w:p w:rsidR="008A7B69" w:rsidRPr="00684A0E" w:rsidRDefault="008A7B69" w:rsidP="00C6565E">
            <w:pPr>
              <w:rPr>
                <w:rFonts w:ascii="Arial" w:hAnsi="Arial" w:cs="Arial"/>
                <w:sz w:val="18"/>
                <w:szCs w:val="20"/>
                <w:lang w:val="fr-CH"/>
              </w:rPr>
            </w:pPr>
            <w:r w:rsidRPr="00684A0E">
              <w:rPr>
                <w:rFonts w:ascii="Arial" w:hAnsi="Arial" w:cs="Arial"/>
                <w:sz w:val="18"/>
                <w:szCs w:val="20"/>
                <w:lang w:val="en-GB"/>
              </w:rPr>
              <w:t>3 yrs.</w:t>
            </w:r>
            <w:r w:rsidRPr="00684A0E">
              <w:rPr>
                <w:rFonts w:ascii="Arial" w:hAnsi="Arial" w:cs="Arial"/>
                <w:sz w:val="18"/>
                <w:szCs w:val="20"/>
                <w:lang w:val="fr-CH"/>
              </w:rPr>
              <w:t>: n=41 (61.2%)</w:t>
            </w:r>
          </w:p>
          <w:p w:rsidR="008A7B69" w:rsidRPr="00684A0E" w:rsidRDefault="008A7B69" w:rsidP="006F536E">
            <w:pPr>
              <w:rPr>
                <w:rFonts w:ascii="Arial" w:hAnsi="Arial" w:cs="Arial"/>
                <w:sz w:val="18"/>
                <w:szCs w:val="20"/>
                <w:lang w:val="fr-CH"/>
              </w:rPr>
            </w:pPr>
            <w:r w:rsidRPr="00684A0E">
              <w:rPr>
                <w:rFonts w:ascii="Arial" w:hAnsi="Arial" w:cs="Arial"/>
                <w:sz w:val="18"/>
                <w:szCs w:val="20"/>
                <w:lang w:val="fr-CH"/>
              </w:rPr>
              <w:t xml:space="preserve">&gt;3 </w:t>
            </w:r>
            <w:proofErr w:type="spellStart"/>
            <w:proofErr w:type="gramStart"/>
            <w:r w:rsidRPr="00684A0E">
              <w:rPr>
                <w:rFonts w:ascii="Arial" w:hAnsi="Arial" w:cs="Arial"/>
                <w:sz w:val="18"/>
                <w:szCs w:val="20"/>
                <w:lang w:val="fr-CH"/>
              </w:rPr>
              <w:t>yrs</w:t>
            </w:r>
            <w:proofErr w:type="spellEnd"/>
            <w:r w:rsidRPr="00684A0E">
              <w:rPr>
                <w:rFonts w:ascii="Arial" w:hAnsi="Arial" w:cs="Arial"/>
                <w:sz w:val="18"/>
                <w:szCs w:val="20"/>
                <w:lang w:val="fr-CH"/>
              </w:rPr>
              <w:t>.:</w:t>
            </w:r>
            <w:proofErr w:type="gramEnd"/>
            <w:r w:rsidRPr="00684A0E">
              <w:rPr>
                <w:rFonts w:ascii="Arial" w:hAnsi="Arial" w:cs="Arial"/>
                <w:sz w:val="18"/>
                <w:szCs w:val="20"/>
                <w:lang w:val="fr-CH"/>
              </w:rPr>
              <w:t xml:space="preserve"> n=53 (79.1%)</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to schizophrenia according to DSM-IV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100%</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86</w:t>
            </w:r>
            <w:r w:rsidRPr="00EB2B2D">
              <w:rPr>
                <w:rFonts w:ascii="Arial" w:hAnsi="Arial" w:cs="Arial"/>
                <w:b/>
                <w:color w:val="0000CC"/>
                <w:sz w:val="18"/>
                <w:szCs w:val="20"/>
                <w:lang w:val="fr-CH"/>
              </w:rPr>
              <w:t>]</w:t>
            </w:r>
          </w:p>
          <w:p w:rsidR="008A7B69" w:rsidRPr="00684A0E" w:rsidRDefault="0069770C" w:rsidP="00C6565E">
            <w:pPr>
              <w:rPr>
                <w:rFonts w:ascii="Arial" w:hAnsi="Arial" w:cs="Arial"/>
                <w:b/>
                <w:sz w:val="18"/>
                <w:szCs w:val="20"/>
                <w:lang w:val="fr-CH"/>
              </w:rPr>
            </w:pPr>
            <w:r>
              <w:rPr>
                <w:rFonts w:ascii="Arial" w:hAnsi="Arial" w:cs="Arial"/>
                <w:sz w:val="18"/>
                <w:szCs w:val="20"/>
                <w:lang w:val="fr-CH"/>
              </w:rPr>
              <w:t>Schultze-Lutter et al. 2014 [22</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FETZ Cologne</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51% of initial sample of n=482</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N=246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24.9±6.0 yrs. (15-39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18% minors (7.3%)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male: 63.0%</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64.6% any axis-I disorder incl. 30.9% depressive disorders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SPI-A and</w:t>
            </w:r>
          </w:p>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tabs>
                <w:tab w:val="left" w:pos="1208"/>
              </w:tabs>
              <w:rPr>
                <w:rFonts w:ascii="Arial" w:hAnsi="Arial" w:cs="Arial"/>
                <w:sz w:val="18"/>
                <w:szCs w:val="20"/>
                <w:lang w:val="en-GB"/>
              </w:rPr>
            </w:pPr>
          </w:p>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COGDIS: n=157 (63.8%)</w:t>
            </w:r>
            <w:r w:rsidRPr="00684A0E">
              <w:rPr>
                <w:rFonts w:ascii="Arial" w:hAnsi="Arial" w:cs="Arial"/>
                <w:sz w:val="18"/>
                <w:szCs w:val="20"/>
                <w:lang w:val="en-GB"/>
              </w:rPr>
              <w:tab/>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n=157 (63.8%)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BIPS: n=22 (8.9%)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n=0 (0%)</w:t>
            </w: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none</w:t>
            </w:r>
            <w:proofErr w:type="gramEnd"/>
            <w:r w:rsidRPr="00684A0E">
              <w:rPr>
                <w:rFonts w:ascii="Arial" w:hAnsi="Arial" w:cs="Arial"/>
                <w:sz w:val="18"/>
                <w:szCs w:val="20"/>
                <w:lang w:val="en-GB"/>
              </w:rPr>
              <w:t>: n=52 (21.1%)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4 yrs. (min. 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n=11 (4.5%)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n=31 (12.6%)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n=57 (23.2%)</w:t>
            </w:r>
          </w:p>
          <w:p w:rsidR="008A7B69" w:rsidRPr="00684A0E" w:rsidRDefault="008A7B69" w:rsidP="00C6565E">
            <w:pPr>
              <w:rPr>
                <w:rFonts w:ascii="Arial" w:hAnsi="Arial" w:cs="Arial"/>
                <w:sz w:val="18"/>
                <w:szCs w:val="20"/>
                <w:lang w:val="en-GB"/>
              </w:rPr>
            </w:pP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4 yrs. total sample: n=81 (32.9%)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CHR sample: n=75 (38.7%)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Annual hazard rates: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only COGDIS: 0.11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only UHR: 0.28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UHR+COGDIS: 0.36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only COGDIS: 0.14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only UHR: 0.28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UHR+COGDIS: 0.53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only COGDIS: 0.23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only UHR: 0.28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UHR+COGDIS: 0.61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only COGDIS: 0.23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only UHR: 0.28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UHR+COGDIS: 0.66</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according to DSM-IV using SCID-I</w:t>
            </w:r>
            <w:r w:rsidRPr="00684A0E">
              <w:rPr>
                <w:rFonts w:ascii="Arial" w:hAnsi="Arial" w:cs="Arial"/>
                <w:sz w:val="18"/>
                <w:szCs w:val="20"/>
              </w:rPr>
              <w:t xml:space="preserve"> </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lang w:val="it-CH"/>
              </w:rPr>
            </w:pPr>
            <w:r w:rsidRPr="00684A0E">
              <w:rPr>
                <w:rFonts w:ascii="Arial" w:hAnsi="Arial" w:cs="Arial"/>
                <w:sz w:val="18"/>
                <w:szCs w:val="20"/>
                <w:lang w:val="it-CH"/>
              </w:rPr>
              <w:t xml:space="preserve">Schizophrenia: 75.3% </w:t>
            </w:r>
          </w:p>
          <w:p w:rsidR="008A7B69" w:rsidRPr="00684A0E" w:rsidRDefault="008A7B69" w:rsidP="00C6565E">
            <w:pPr>
              <w:ind w:right="-108"/>
              <w:rPr>
                <w:rFonts w:ascii="Arial" w:hAnsi="Arial" w:cs="Arial"/>
                <w:sz w:val="18"/>
                <w:szCs w:val="20"/>
                <w:lang w:val="it-CH"/>
              </w:rPr>
            </w:pPr>
            <w:r w:rsidRPr="00684A0E">
              <w:rPr>
                <w:rFonts w:ascii="Arial" w:hAnsi="Arial" w:cs="Arial"/>
                <w:sz w:val="18"/>
                <w:szCs w:val="20"/>
                <w:lang w:val="it-CH"/>
              </w:rPr>
              <w:t xml:space="preserve">Schizophreniform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3.7%</w:t>
            </w:r>
          </w:p>
          <w:p w:rsidR="008A7B69" w:rsidRPr="00684A0E" w:rsidRDefault="008A7B69" w:rsidP="00C6565E">
            <w:pPr>
              <w:ind w:right="-108"/>
              <w:rPr>
                <w:rFonts w:ascii="Arial" w:hAnsi="Arial" w:cs="Arial"/>
                <w:sz w:val="18"/>
                <w:szCs w:val="20"/>
                <w:lang w:val="it-CH"/>
              </w:rPr>
            </w:pPr>
            <w:proofErr w:type="spellStart"/>
            <w:r w:rsidRPr="00684A0E">
              <w:rPr>
                <w:rFonts w:ascii="Arial" w:hAnsi="Arial" w:cs="Arial"/>
                <w:sz w:val="18"/>
                <w:szCs w:val="20"/>
                <w:lang w:val="it-CH"/>
              </w:rPr>
              <w:t>Schizoaffective</w:t>
            </w:r>
            <w:proofErr w:type="spellEnd"/>
            <w:r w:rsidRPr="00684A0E">
              <w:rPr>
                <w:rFonts w:ascii="Arial" w:hAnsi="Arial" w:cs="Arial"/>
                <w:sz w:val="18"/>
                <w:szCs w:val="20"/>
                <w:lang w:val="it-CH"/>
              </w:rPr>
              <w:t xml:space="preserve">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1.2%</w:t>
            </w:r>
          </w:p>
          <w:p w:rsidR="008A7B69" w:rsidRPr="00684A0E" w:rsidRDefault="008A7B69" w:rsidP="00C6565E">
            <w:pPr>
              <w:ind w:right="-108"/>
              <w:rPr>
                <w:rFonts w:ascii="Arial" w:hAnsi="Arial" w:cs="Arial"/>
                <w:sz w:val="18"/>
                <w:szCs w:val="20"/>
                <w:lang w:val="it-CH"/>
              </w:rPr>
            </w:pPr>
            <w:proofErr w:type="spellStart"/>
            <w:r w:rsidRPr="00684A0E">
              <w:rPr>
                <w:rFonts w:ascii="Arial" w:hAnsi="Arial" w:cs="Arial"/>
                <w:sz w:val="18"/>
                <w:szCs w:val="20"/>
                <w:lang w:val="it-CH"/>
              </w:rPr>
              <w:t>Delusional</w:t>
            </w:r>
            <w:proofErr w:type="spellEnd"/>
            <w:r w:rsidRPr="00684A0E">
              <w:rPr>
                <w:rFonts w:ascii="Arial" w:hAnsi="Arial" w:cs="Arial"/>
                <w:sz w:val="18"/>
                <w:szCs w:val="20"/>
                <w:lang w:val="it-CH"/>
              </w:rPr>
              <w:t xml:space="preserve">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6.2%</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Substance-induced psychosis: 4.9%</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91.4%</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Depression with psychotic features: 3.7%</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Bipolar disorder with psychotic features: 4.9%</w:t>
            </w:r>
          </w:p>
          <w:p w:rsidR="008A7B69" w:rsidRPr="00684A0E" w:rsidRDefault="008A7B69" w:rsidP="00C6565E">
            <w:pPr>
              <w:ind w:right="-108"/>
              <w:rPr>
                <w:rFonts w:ascii="Arial" w:hAnsi="Arial" w:cs="Arial"/>
                <w:sz w:val="18"/>
                <w:szCs w:val="20"/>
                <w:lang w:val="en-GB"/>
              </w:rPr>
            </w:pPr>
            <w:r w:rsidRPr="00684A0E">
              <w:rPr>
                <w:rFonts w:ascii="Arial" w:hAnsi="Arial" w:cs="Arial"/>
                <w:b/>
                <w:sz w:val="18"/>
                <w:szCs w:val="20"/>
                <w:lang w:val="en-GB"/>
              </w:rPr>
              <w:t>All affective psychosis: 8.6%</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w:t>
            </w:r>
            <w:r w:rsidRPr="00EB2B2D">
              <w:rPr>
                <w:rFonts w:ascii="Arial" w:hAnsi="Arial" w:cs="Arial"/>
                <w:b/>
                <w:color w:val="0000CC"/>
                <w:sz w:val="18"/>
                <w:szCs w:val="20"/>
                <w:lang w:val="fr-CH"/>
              </w:rPr>
              <w:t>7]</w:t>
            </w:r>
          </w:p>
          <w:p w:rsidR="008A7B69" w:rsidRPr="00684A0E" w:rsidRDefault="0069770C" w:rsidP="00C6565E">
            <w:pPr>
              <w:rPr>
                <w:rFonts w:ascii="Arial" w:hAnsi="Arial" w:cs="Arial"/>
                <w:sz w:val="18"/>
                <w:szCs w:val="20"/>
                <w:lang w:val="en-GB"/>
              </w:rPr>
            </w:pPr>
            <w:proofErr w:type="spellStart"/>
            <w:r>
              <w:rPr>
                <w:rFonts w:ascii="Arial" w:hAnsi="Arial" w:cs="Arial"/>
                <w:sz w:val="18"/>
                <w:szCs w:val="20"/>
                <w:lang w:val="en-GB"/>
              </w:rPr>
              <w:t>Bechdolf</w:t>
            </w:r>
            <w:proofErr w:type="spellEnd"/>
            <w:r>
              <w:rPr>
                <w:rFonts w:ascii="Arial" w:hAnsi="Arial" w:cs="Arial"/>
                <w:sz w:val="18"/>
                <w:szCs w:val="20"/>
                <w:lang w:val="en-GB"/>
              </w:rPr>
              <w:t xml:space="preserve"> et al. 2012 [23</w:t>
            </w:r>
            <w:r w:rsidR="008A7B69"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German Research Network on Schizophrenia study; </w:t>
            </w: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project 1.1.2</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p w:rsidR="008A7B69" w:rsidRPr="00684A0E" w:rsidRDefault="008A7B69" w:rsidP="00C6565E">
            <w:pPr>
              <w:rPr>
                <w:rFonts w:ascii="Arial" w:hAnsi="Arial" w:cs="Arial"/>
                <w:sz w:val="18"/>
                <w:szCs w:val="20"/>
                <w:lang w:val="en-GB"/>
              </w:rPr>
            </w:pP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Intervention study: integrated psychological intervention vs. supportive counselling</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76% of eligible sample (128 of 168)</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N=65 of supportive counselling condition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26.8±6.2yrs (18-40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64.6%</w:t>
            </w:r>
          </w:p>
          <w:p w:rsidR="008A7B69" w:rsidRPr="00684A0E" w:rsidRDefault="008A7B69" w:rsidP="00C6565E">
            <w:pPr>
              <w:rPr>
                <w:rFonts w:ascii="Arial" w:hAnsi="Arial" w:cs="Arial"/>
                <w:sz w:val="18"/>
                <w:szCs w:val="20"/>
                <w:lang w:val="en-GB"/>
              </w:rPr>
            </w:pPr>
          </w:p>
          <w:p w:rsidR="008A7B69" w:rsidRPr="00684A0E" w:rsidRDefault="008A7B69" w:rsidP="00FD3BC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rPr>
            </w:pPr>
            <w:proofErr w:type="spellStart"/>
            <w:r w:rsidRPr="00684A0E">
              <w:rPr>
                <w:rFonts w:ascii="Arial" w:hAnsi="Arial" w:cs="Arial"/>
                <w:sz w:val="18"/>
                <w:szCs w:val="20"/>
              </w:rPr>
              <w:t>ERIraos</w:t>
            </w:r>
            <w:proofErr w:type="spellEnd"/>
            <w:r w:rsidRPr="00684A0E">
              <w:rPr>
                <w:rFonts w:ascii="Arial" w:hAnsi="Arial" w:cs="Arial"/>
                <w:sz w:val="18"/>
                <w:szCs w:val="20"/>
              </w:rPr>
              <w:t xml:space="preserve"> </w:t>
            </w:r>
          </w:p>
          <w:p w:rsidR="008A7B69" w:rsidRPr="00684A0E" w:rsidRDefault="008A7B69" w:rsidP="00C6565E">
            <w:pPr>
              <w:rPr>
                <w:rFonts w:ascii="Arial" w:hAnsi="Arial" w:cs="Arial"/>
                <w:sz w:val="18"/>
                <w:szCs w:val="20"/>
              </w:rPr>
            </w:pPr>
          </w:p>
          <w:p w:rsidR="008A7B69" w:rsidRPr="00684A0E" w:rsidRDefault="008A7B69" w:rsidP="00C6565E">
            <w:pPr>
              <w:rPr>
                <w:rFonts w:ascii="Arial" w:hAnsi="Arial" w:cs="Arial"/>
                <w:sz w:val="18"/>
                <w:szCs w:val="20"/>
              </w:rPr>
            </w:pPr>
            <w:r w:rsidRPr="00684A0E">
              <w:rPr>
                <w:rFonts w:ascii="Arial" w:hAnsi="Arial" w:cs="Arial"/>
                <w:sz w:val="18"/>
                <w:szCs w:val="20"/>
              </w:rPr>
              <w:t>COPER: n=64 (98.5%)</w:t>
            </w:r>
          </w:p>
          <w:p w:rsidR="008A7B69" w:rsidRPr="00684A0E" w:rsidRDefault="008A7B69" w:rsidP="00C6565E">
            <w:pPr>
              <w:rPr>
                <w:rFonts w:ascii="Arial" w:hAnsi="Arial" w:cs="Arial"/>
                <w:sz w:val="18"/>
                <w:szCs w:val="20"/>
              </w:rPr>
            </w:pPr>
            <w:r w:rsidRPr="00684A0E">
              <w:rPr>
                <w:rFonts w:ascii="Arial" w:hAnsi="Arial" w:cs="Arial"/>
                <w:sz w:val="18"/>
                <w:szCs w:val="20"/>
              </w:rPr>
              <w:t>GRFD: n=21 (32.3%)</w:t>
            </w:r>
          </w:p>
          <w:p w:rsidR="008A7B69" w:rsidRPr="00684A0E" w:rsidRDefault="008A7B69" w:rsidP="00C6565E">
            <w:pPr>
              <w:rPr>
                <w:rFonts w:ascii="Arial" w:hAnsi="Arial" w:cs="Arial"/>
                <w:sz w:val="18"/>
                <w:szCs w:val="20"/>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Note: APS and BLIPS were exclusion criteria at baseline, and, at follow-up, additional conversion criteria</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n=8 (12.3%)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n=16 (24.6%)</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n=9 (13.8%)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n=10 (15.4%)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Additional conversion to an BLIPS/APS defined CHR state: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 (3.1%)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 (4.6%)</w:t>
            </w:r>
          </w:p>
          <w:p w:rsidR="008A7B69" w:rsidRPr="00684A0E" w:rsidRDefault="008A7B69" w:rsidP="00C6565E">
            <w:pPr>
              <w:rPr>
                <w:rFonts w:ascii="Arial" w:hAnsi="Arial" w:cs="Arial"/>
                <w:sz w:val="18"/>
                <w:szCs w:val="20"/>
                <w:lang w:val="en-GB"/>
              </w:rPr>
            </w:pP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assessed with PANSS</w:t>
            </w:r>
            <w:r w:rsidRPr="00684A0E">
              <w:rPr>
                <w:rFonts w:ascii="Arial" w:hAnsi="Arial" w:cs="Arial"/>
                <w:sz w:val="18"/>
                <w:szCs w:val="20"/>
              </w:rPr>
              <w:t>: any positive psychotic symptom in psychotic intensity  for &gt;7days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de-DE"/>
              </w:rPr>
            </w:pPr>
            <w:r w:rsidRPr="00684A0E">
              <w:rPr>
                <w:rFonts w:ascii="Arial" w:hAnsi="Arial" w:cs="Arial"/>
                <w:sz w:val="18"/>
                <w:szCs w:val="20"/>
                <w:lang w:val="de-DE"/>
              </w:rPr>
              <w:t>Schizophrenia/</w:t>
            </w:r>
          </w:p>
          <w:p w:rsidR="008A7B69" w:rsidRPr="00684A0E" w:rsidRDefault="008A7B69" w:rsidP="00C6565E">
            <w:pPr>
              <w:ind w:right="-108"/>
              <w:rPr>
                <w:rFonts w:ascii="Arial" w:hAnsi="Arial" w:cs="Arial"/>
                <w:sz w:val="18"/>
                <w:szCs w:val="20"/>
                <w:lang w:val="de-DE"/>
              </w:rPr>
            </w:pPr>
            <w:r w:rsidRPr="00684A0E">
              <w:rPr>
                <w:rFonts w:ascii="Arial" w:hAnsi="Arial" w:cs="Arial"/>
                <w:sz w:val="18"/>
                <w:szCs w:val="20"/>
                <w:lang w:val="de-DE"/>
              </w:rPr>
              <w:t xml:space="preserve">Schizophreniform </w:t>
            </w:r>
            <w:proofErr w:type="spellStart"/>
            <w:r w:rsidRPr="00684A0E">
              <w:rPr>
                <w:rFonts w:ascii="Arial" w:hAnsi="Arial" w:cs="Arial"/>
                <w:sz w:val="18"/>
                <w:szCs w:val="20"/>
                <w:lang w:val="de-DE"/>
              </w:rPr>
              <w:t>disorder</w:t>
            </w:r>
            <w:proofErr w:type="spellEnd"/>
            <w:r w:rsidRPr="00684A0E">
              <w:rPr>
                <w:rFonts w:ascii="Arial" w:hAnsi="Arial" w:cs="Arial"/>
                <w:sz w:val="18"/>
                <w:szCs w:val="20"/>
                <w:lang w:val="de-DE"/>
              </w:rPr>
              <w:t>: 80%</w:t>
            </w:r>
          </w:p>
          <w:p w:rsidR="008A7B69" w:rsidRPr="00684A0E" w:rsidRDefault="008A7B69" w:rsidP="00C6565E">
            <w:pPr>
              <w:ind w:right="-108"/>
              <w:rPr>
                <w:rFonts w:ascii="Arial" w:hAnsi="Arial" w:cs="Arial"/>
                <w:sz w:val="18"/>
                <w:szCs w:val="20"/>
                <w:lang w:val="de-DE"/>
              </w:rPr>
            </w:pPr>
            <w:proofErr w:type="spellStart"/>
            <w:r w:rsidRPr="00684A0E">
              <w:rPr>
                <w:rFonts w:ascii="Arial" w:hAnsi="Arial" w:cs="Arial"/>
                <w:sz w:val="18"/>
                <w:szCs w:val="20"/>
                <w:lang w:val="de-DE"/>
              </w:rPr>
              <w:t>Psychosis</w:t>
            </w:r>
            <w:proofErr w:type="spellEnd"/>
            <w:r w:rsidRPr="00684A0E">
              <w:rPr>
                <w:rFonts w:ascii="Arial" w:hAnsi="Arial" w:cs="Arial"/>
                <w:sz w:val="18"/>
                <w:szCs w:val="20"/>
                <w:lang w:val="de-DE"/>
              </w:rPr>
              <w:t>: 20%</w:t>
            </w:r>
          </w:p>
          <w:p w:rsidR="008A7B69" w:rsidRPr="00684A0E" w:rsidRDefault="008A7B69" w:rsidP="00C6565E">
            <w:pPr>
              <w:ind w:right="-108"/>
              <w:rPr>
                <w:rFonts w:ascii="Arial" w:hAnsi="Arial" w:cs="Arial"/>
                <w:b/>
                <w:sz w:val="18"/>
                <w:szCs w:val="20"/>
                <w:lang w:val="de-DE"/>
              </w:rPr>
            </w:pPr>
            <w:r w:rsidRPr="00684A0E">
              <w:rPr>
                <w:rFonts w:ascii="Arial" w:hAnsi="Arial" w:cs="Arial"/>
                <w:b/>
                <w:sz w:val="18"/>
                <w:szCs w:val="20"/>
                <w:lang w:val="de-DE"/>
              </w:rPr>
              <w:t>All non-</w:t>
            </w:r>
            <w:proofErr w:type="spellStart"/>
            <w:r w:rsidRPr="00684A0E">
              <w:rPr>
                <w:rFonts w:ascii="Arial" w:hAnsi="Arial" w:cs="Arial"/>
                <w:b/>
                <w:sz w:val="18"/>
                <w:szCs w:val="20"/>
                <w:lang w:val="de-DE"/>
              </w:rPr>
              <w:t>affective</w:t>
            </w:r>
            <w:proofErr w:type="spellEnd"/>
            <w:r w:rsidRPr="00684A0E">
              <w:rPr>
                <w:rFonts w:ascii="Arial" w:hAnsi="Arial" w:cs="Arial"/>
                <w:b/>
                <w:sz w:val="18"/>
                <w:szCs w:val="20"/>
                <w:lang w:val="de-DE"/>
              </w:rPr>
              <w:t xml:space="preserve"> </w:t>
            </w:r>
            <w:proofErr w:type="spellStart"/>
            <w:r w:rsidRPr="00684A0E">
              <w:rPr>
                <w:rFonts w:ascii="Arial" w:hAnsi="Arial" w:cs="Arial"/>
                <w:b/>
                <w:sz w:val="18"/>
                <w:szCs w:val="20"/>
                <w:lang w:val="de-DE"/>
              </w:rPr>
              <w:t>psychosis</w:t>
            </w:r>
            <w:proofErr w:type="spellEnd"/>
            <w:r w:rsidRPr="00684A0E">
              <w:rPr>
                <w:rFonts w:ascii="Arial" w:hAnsi="Arial" w:cs="Arial"/>
                <w:b/>
                <w:sz w:val="18"/>
                <w:szCs w:val="20"/>
                <w:lang w:val="de-DE"/>
              </w:rPr>
              <w:t>: 100%</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88</w:t>
            </w:r>
            <w:r w:rsidRPr="00EB2B2D">
              <w:rPr>
                <w:rFonts w:ascii="Arial" w:hAnsi="Arial" w:cs="Arial"/>
                <w:b/>
                <w:color w:val="0000CC"/>
                <w:sz w:val="18"/>
                <w:szCs w:val="20"/>
                <w:lang w:val="fr-CH"/>
              </w:rPr>
              <w:t>]</w:t>
            </w:r>
          </w:p>
          <w:p w:rsidR="008A7B69" w:rsidRPr="00684A0E" w:rsidRDefault="0069770C" w:rsidP="00C6565E">
            <w:pPr>
              <w:rPr>
                <w:rFonts w:ascii="Arial" w:hAnsi="Arial" w:cs="Arial"/>
                <w:b/>
                <w:sz w:val="18"/>
                <w:szCs w:val="20"/>
                <w:lang w:val="fr-CH"/>
              </w:rPr>
            </w:pPr>
            <w:proofErr w:type="spellStart"/>
            <w:r>
              <w:rPr>
                <w:rFonts w:ascii="Arial" w:hAnsi="Arial" w:cs="Arial"/>
                <w:sz w:val="18"/>
                <w:szCs w:val="20"/>
                <w:lang w:val="fr-CH"/>
              </w:rPr>
              <w:t>Koutsouleris</w:t>
            </w:r>
            <w:proofErr w:type="spellEnd"/>
            <w:r>
              <w:rPr>
                <w:rFonts w:ascii="Arial" w:hAnsi="Arial" w:cs="Arial"/>
                <w:sz w:val="18"/>
                <w:szCs w:val="20"/>
                <w:lang w:val="fr-CH"/>
              </w:rPr>
              <w:t xml:space="preserve"> et al. 2009 [24</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Early Detection and Intervention Centre for Mental Crises, Ludwig-</w:t>
            </w:r>
            <w:proofErr w:type="spellStart"/>
            <w:r w:rsidRPr="00684A0E">
              <w:rPr>
                <w:rFonts w:ascii="Arial" w:hAnsi="Arial" w:cs="Arial"/>
                <w:sz w:val="18"/>
                <w:szCs w:val="20"/>
                <w:lang w:val="en-GB"/>
              </w:rPr>
              <w:t>Maximilians</w:t>
            </w:r>
            <w:proofErr w:type="spellEnd"/>
            <w:r w:rsidRPr="00684A0E">
              <w:rPr>
                <w:rFonts w:ascii="Arial" w:hAnsi="Arial" w:cs="Arial"/>
                <w:sz w:val="18"/>
                <w:szCs w:val="20"/>
                <w:lang w:val="en-GB"/>
              </w:rPr>
              <w:t>-University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N=45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Age: 25.1±5.8 yrs. (minimum age: 18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62.2%</w:t>
            </w:r>
          </w:p>
          <w:p w:rsidR="008A7B69" w:rsidRPr="00684A0E" w:rsidRDefault="008A7B69" w:rsidP="00C6565E">
            <w:pPr>
              <w:rPr>
                <w:rFonts w:ascii="Arial" w:hAnsi="Arial" w:cs="Arial"/>
                <w:sz w:val="18"/>
                <w:szCs w:val="20"/>
                <w:lang w:val="en-GB"/>
              </w:rPr>
            </w:pPr>
          </w:p>
          <w:p w:rsidR="008A7B69" w:rsidRPr="00684A0E" w:rsidRDefault="008A7B69" w:rsidP="00FD3BC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BSABS and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COPER and/or GRFD: n=20 (44.4%)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and/or BLIPS: n=25 (55.6%)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COPER: n=41 (91.1%)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n=20 (44.4%)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n=17 (37.8%)</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4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n=12 (26.7%)</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n=14 (31.1%)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1B4228">
              <w:rPr>
                <w:rFonts w:ascii="Arial" w:hAnsi="Arial" w:cs="Arial"/>
                <w:i/>
                <w:sz w:val="18"/>
                <w:szCs w:val="20"/>
                <w:u w:val="single"/>
                <w:lang w:val="en-GB"/>
              </w:rPr>
              <w:t>Note</w:t>
            </w:r>
            <w:r w:rsidRPr="00684A0E">
              <w:rPr>
                <w:rFonts w:ascii="Arial" w:hAnsi="Arial" w:cs="Arial"/>
                <w:sz w:val="18"/>
                <w:szCs w:val="20"/>
                <w:lang w:val="en-GB"/>
              </w:rPr>
              <w:t xml:space="preserve">: annual and single criteria rates below include n=1 conversion to ICD-10 schizotypal disorder and </w:t>
            </w:r>
            <w:r w:rsidR="001B4228">
              <w:rPr>
                <w:rFonts w:ascii="Arial" w:hAnsi="Arial" w:cs="Arial"/>
                <w:sz w:val="18"/>
                <w:szCs w:val="20"/>
                <w:lang w:val="en-GB"/>
              </w:rPr>
              <w:t>we</w:t>
            </w:r>
            <w:r w:rsidRPr="00684A0E">
              <w:rPr>
                <w:rFonts w:ascii="Arial" w:hAnsi="Arial" w:cs="Arial"/>
                <w:sz w:val="18"/>
                <w:szCs w:val="20"/>
                <w:lang w:val="en-GB"/>
              </w:rPr>
              <w:t xml:space="preserve">re therefore not considered in respective </w:t>
            </w:r>
            <w:r w:rsidR="001B4228">
              <w:rPr>
                <w:rFonts w:ascii="Arial" w:hAnsi="Arial" w:cs="Arial"/>
                <w:sz w:val="18"/>
                <w:szCs w:val="20"/>
                <w:lang w:val="en-GB"/>
              </w:rPr>
              <w:t xml:space="preserve">moderator </w:t>
            </w:r>
            <w:r w:rsidRPr="00684A0E">
              <w:rPr>
                <w:rFonts w:ascii="Arial" w:hAnsi="Arial" w:cs="Arial"/>
                <w:sz w:val="18"/>
                <w:szCs w:val="20"/>
                <w:lang w:val="en-GB"/>
              </w:rPr>
              <w:t xml:space="preserve">analyses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n=13(2.8%)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n=14 (31.1%)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n=15 (33.3%)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COPER: n=13 (31.7%)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n=12 (60.0%)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BLIPS: n=8 (47.1%) </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ICD-10</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71.4%</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28.6%</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89</w:t>
            </w:r>
            <w:r w:rsidRPr="00EB2B2D">
              <w:rPr>
                <w:rFonts w:ascii="Arial" w:hAnsi="Arial" w:cs="Arial"/>
                <w:b/>
                <w:color w:val="0000CC"/>
                <w:sz w:val="18"/>
                <w:szCs w:val="20"/>
                <w:lang w:val="fr-CH"/>
              </w:rPr>
              <w:t>]</w:t>
            </w:r>
          </w:p>
          <w:p w:rsidR="008A7B69" w:rsidRPr="00684A0E" w:rsidRDefault="0069770C" w:rsidP="00C6565E">
            <w:pPr>
              <w:rPr>
                <w:rFonts w:ascii="Arial" w:hAnsi="Arial" w:cs="Arial"/>
                <w:b/>
                <w:sz w:val="18"/>
                <w:szCs w:val="20"/>
                <w:lang w:val="fr-CH"/>
              </w:rPr>
            </w:pPr>
            <w:r>
              <w:rPr>
                <w:rFonts w:ascii="Arial" w:hAnsi="Arial" w:cs="Arial"/>
                <w:sz w:val="18"/>
                <w:szCs w:val="20"/>
                <w:lang w:val="fr-CH"/>
              </w:rPr>
              <w:t>Schultze-Lutter et al. 2007 [25</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FETZ Cologne</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N=146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24.4±5.2 yrs. (16-39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69.2%</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 xml:space="preserve">SPI-A </w:t>
            </w:r>
          </w:p>
          <w:p w:rsidR="008A7B69" w:rsidRPr="00684A0E" w:rsidRDefault="008A7B69" w:rsidP="00C6565E">
            <w:pPr>
              <w:tabs>
                <w:tab w:val="left" w:pos="1208"/>
              </w:tabs>
              <w:rPr>
                <w:rFonts w:ascii="Arial" w:hAnsi="Arial" w:cs="Arial"/>
                <w:sz w:val="18"/>
                <w:szCs w:val="20"/>
                <w:lang w:val="en-GB"/>
              </w:rPr>
            </w:pPr>
          </w:p>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COPER: n=146 (100%)</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n=16 (11%)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n=24 (16.4%)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n=38 (26.0%)</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n=48 (32.9%)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n=23 (15.8%)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n=36 (24.7%)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Of additional n=3, conversion after 2 yrs. became known: (</w:t>
            </w:r>
            <w:proofErr w:type="spellStart"/>
            <w:r w:rsidRPr="00684A0E">
              <w:rPr>
                <w:rFonts w:ascii="Arial" w:hAnsi="Arial" w:cs="Arial"/>
                <w:sz w:val="18"/>
                <w:szCs w:val="20"/>
                <w:lang w:val="en-GB"/>
              </w:rPr>
              <w:t>overall</w:t>
            </w:r>
            <w:proofErr w:type="gramStart"/>
            <w:r w:rsidRPr="00684A0E">
              <w:rPr>
                <w:rFonts w:ascii="Arial" w:hAnsi="Arial" w:cs="Arial"/>
                <w:sz w:val="18"/>
                <w:szCs w:val="20"/>
                <w:lang w:val="en-GB"/>
              </w:rPr>
              <w:t>:n</w:t>
            </w:r>
            <w:proofErr w:type="spellEnd"/>
            <w:proofErr w:type="gramEnd"/>
            <w:r w:rsidRPr="00684A0E">
              <w:rPr>
                <w:rFonts w:ascii="Arial" w:hAnsi="Arial" w:cs="Arial"/>
                <w:sz w:val="18"/>
                <w:szCs w:val="20"/>
                <w:lang w:val="en-GB"/>
              </w:rPr>
              <w:t>=51 (34.9%))</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assessed with PANSS</w:t>
            </w:r>
            <w:r w:rsidRPr="00684A0E">
              <w:rPr>
                <w:rFonts w:ascii="Arial" w:hAnsi="Arial" w:cs="Arial"/>
                <w:sz w:val="18"/>
                <w:szCs w:val="20"/>
              </w:rPr>
              <w:t>: any positive psychotic symptom in psychotic intensity  for &gt;7days</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lang w:val="it-CH"/>
              </w:rPr>
            </w:pPr>
            <w:r w:rsidRPr="00684A0E">
              <w:rPr>
                <w:rFonts w:ascii="Arial" w:hAnsi="Arial" w:cs="Arial"/>
                <w:sz w:val="18"/>
                <w:szCs w:val="20"/>
                <w:lang w:val="it-CH"/>
              </w:rPr>
              <w:t>Schizophrenia: 82.4%</w:t>
            </w:r>
          </w:p>
          <w:p w:rsidR="008A7B69" w:rsidRPr="00684A0E" w:rsidRDefault="008A7B69" w:rsidP="00C6565E">
            <w:pPr>
              <w:ind w:right="-108"/>
              <w:rPr>
                <w:rFonts w:ascii="Arial" w:hAnsi="Arial" w:cs="Arial"/>
                <w:sz w:val="18"/>
                <w:szCs w:val="20"/>
                <w:lang w:val="it-CH"/>
              </w:rPr>
            </w:pPr>
            <w:r w:rsidRPr="00684A0E">
              <w:rPr>
                <w:rFonts w:ascii="Arial" w:hAnsi="Arial" w:cs="Arial"/>
                <w:sz w:val="18"/>
                <w:szCs w:val="20"/>
                <w:lang w:val="it-CH"/>
              </w:rPr>
              <w:t xml:space="preserve">Schizophreniform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7.8%</w:t>
            </w:r>
          </w:p>
          <w:p w:rsidR="008A7B69" w:rsidRPr="00684A0E" w:rsidRDefault="008A7B69" w:rsidP="00C6565E">
            <w:pPr>
              <w:ind w:right="-108"/>
              <w:rPr>
                <w:rFonts w:ascii="Arial" w:hAnsi="Arial" w:cs="Arial"/>
                <w:sz w:val="18"/>
                <w:szCs w:val="20"/>
                <w:lang w:val="it-CH"/>
              </w:rPr>
            </w:pPr>
            <w:proofErr w:type="spellStart"/>
            <w:r w:rsidRPr="00684A0E">
              <w:rPr>
                <w:rFonts w:ascii="Arial" w:hAnsi="Arial" w:cs="Arial"/>
                <w:sz w:val="18"/>
                <w:szCs w:val="20"/>
                <w:lang w:val="it-CH"/>
              </w:rPr>
              <w:t>Schizoaffective</w:t>
            </w:r>
            <w:proofErr w:type="spellEnd"/>
            <w:r w:rsidRPr="00684A0E">
              <w:rPr>
                <w:rFonts w:ascii="Arial" w:hAnsi="Arial" w:cs="Arial"/>
                <w:sz w:val="18"/>
                <w:szCs w:val="20"/>
                <w:lang w:val="it-CH"/>
              </w:rPr>
              <w:t xml:space="preserve">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3.9%</w:t>
            </w:r>
          </w:p>
          <w:p w:rsidR="008A7B69" w:rsidRPr="00684A0E" w:rsidRDefault="008A7B69" w:rsidP="00C6565E">
            <w:pPr>
              <w:ind w:right="-108"/>
              <w:rPr>
                <w:rFonts w:ascii="Arial" w:hAnsi="Arial" w:cs="Arial"/>
                <w:sz w:val="18"/>
                <w:szCs w:val="20"/>
                <w:lang w:val="it-CH"/>
              </w:rPr>
            </w:pPr>
            <w:proofErr w:type="spellStart"/>
            <w:r w:rsidRPr="00684A0E">
              <w:rPr>
                <w:rFonts w:ascii="Arial" w:hAnsi="Arial" w:cs="Arial"/>
                <w:sz w:val="18"/>
                <w:szCs w:val="20"/>
                <w:lang w:val="it-CH"/>
              </w:rPr>
              <w:t>Delusional</w:t>
            </w:r>
            <w:proofErr w:type="spellEnd"/>
            <w:r w:rsidRPr="00684A0E">
              <w:rPr>
                <w:rFonts w:ascii="Arial" w:hAnsi="Arial" w:cs="Arial"/>
                <w:sz w:val="18"/>
                <w:szCs w:val="20"/>
                <w:lang w:val="it-CH"/>
              </w:rPr>
              <w:t xml:space="preserve">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3.9%</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98%</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Depression with psychotic features: 2%</w:t>
            </w:r>
          </w:p>
          <w:p w:rsidR="008A7B69" w:rsidRPr="00684A0E" w:rsidRDefault="008A7B69" w:rsidP="00C6565E">
            <w:pPr>
              <w:ind w:right="-108"/>
              <w:rPr>
                <w:rFonts w:ascii="Arial" w:hAnsi="Arial" w:cs="Arial"/>
                <w:sz w:val="18"/>
                <w:szCs w:val="20"/>
                <w:lang w:val="en-GB"/>
              </w:rPr>
            </w:pPr>
            <w:r w:rsidRPr="00684A0E">
              <w:rPr>
                <w:rFonts w:ascii="Arial" w:hAnsi="Arial" w:cs="Arial"/>
                <w:b/>
                <w:sz w:val="18"/>
                <w:szCs w:val="20"/>
                <w:lang w:val="en-GB"/>
              </w:rPr>
              <w:t>All affective psychosis: 2%</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90,91</w:t>
            </w:r>
            <w:r w:rsidRPr="00EB2B2D">
              <w:rPr>
                <w:rFonts w:ascii="Arial" w:hAnsi="Arial" w:cs="Arial"/>
                <w:b/>
                <w:color w:val="0000CC"/>
                <w:sz w:val="18"/>
                <w:szCs w:val="20"/>
                <w:lang w:val="fr-CH"/>
              </w:rPr>
              <w:t>]</w:t>
            </w:r>
          </w:p>
          <w:p w:rsidR="008A7B69" w:rsidRPr="00684A0E" w:rsidRDefault="008A7B69" w:rsidP="00C6565E">
            <w:pPr>
              <w:rPr>
                <w:rFonts w:ascii="Arial" w:hAnsi="Arial" w:cs="Arial"/>
                <w:sz w:val="18"/>
                <w:szCs w:val="20"/>
                <w:lang w:val="de-DE"/>
              </w:rPr>
            </w:pPr>
            <w:proofErr w:type="spellStart"/>
            <w:r w:rsidRPr="00684A0E">
              <w:rPr>
                <w:rFonts w:ascii="Arial" w:hAnsi="Arial" w:cs="Arial"/>
                <w:sz w:val="18"/>
                <w:szCs w:val="20"/>
                <w:lang w:val="de-DE"/>
              </w:rPr>
              <w:t>Bodatsch</w:t>
            </w:r>
            <w:proofErr w:type="spellEnd"/>
            <w:r w:rsidRPr="00684A0E">
              <w:rPr>
                <w:rFonts w:ascii="Arial" w:hAnsi="Arial" w:cs="Arial"/>
                <w:sz w:val="18"/>
                <w:szCs w:val="20"/>
                <w:lang w:val="de-DE"/>
              </w:rPr>
              <w:t xml:space="preserve">, </w:t>
            </w:r>
            <w:proofErr w:type="spellStart"/>
            <w:r w:rsidRPr="00684A0E">
              <w:rPr>
                <w:rFonts w:ascii="Arial" w:hAnsi="Arial" w:cs="Arial"/>
                <w:sz w:val="18"/>
                <w:szCs w:val="20"/>
                <w:lang w:val="de-DE"/>
              </w:rPr>
              <w:t>Ruhrmann</w:t>
            </w:r>
            <w:proofErr w:type="spellEnd"/>
            <w:r w:rsidR="0069770C">
              <w:rPr>
                <w:rFonts w:ascii="Arial" w:hAnsi="Arial" w:cs="Arial"/>
                <w:sz w:val="18"/>
                <w:szCs w:val="20"/>
                <w:lang w:val="de-DE"/>
              </w:rPr>
              <w:t xml:space="preserve"> et al. 2011 [26</w:t>
            </w:r>
            <w:r w:rsidRPr="00684A0E">
              <w:rPr>
                <w:rFonts w:ascii="Arial" w:hAnsi="Arial" w:cs="Arial"/>
                <w:sz w:val="18"/>
                <w:szCs w:val="20"/>
                <w:lang w:val="de-DE"/>
              </w:rPr>
              <w:t>]</w:t>
            </w:r>
            <w:r w:rsidR="0069770C">
              <w:rPr>
                <w:rFonts w:ascii="Arial" w:hAnsi="Arial" w:cs="Arial"/>
                <w:sz w:val="18"/>
                <w:szCs w:val="20"/>
                <w:lang w:val="de-DE"/>
              </w:rPr>
              <w:t>;</w:t>
            </w:r>
            <w:r w:rsidRPr="00684A0E">
              <w:rPr>
                <w:rFonts w:ascii="Arial" w:hAnsi="Arial" w:cs="Arial"/>
                <w:sz w:val="18"/>
                <w:szCs w:val="20"/>
                <w:lang w:val="de-DE"/>
              </w:rPr>
              <w:t xml:space="preserve"> Ruhrmann</w:t>
            </w:r>
            <w:r w:rsidR="0069770C">
              <w:rPr>
                <w:rFonts w:ascii="Arial" w:hAnsi="Arial" w:cs="Arial"/>
                <w:sz w:val="18"/>
                <w:szCs w:val="20"/>
                <w:lang w:val="de-DE"/>
              </w:rPr>
              <w:t xml:space="preserve"> et al. 2007 [27</w:t>
            </w:r>
            <w:r w:rsidRPr="00684A0E">
              <w:rPr>
                <w:rFonts w:ascii="Arial" w:hAnsi="Arial" w:cs="Arial"/>
                <w:sz w:val="18"/>
                <w:szCs w:val="20"/>
                <w:lang w:val="de-DE"/>
              </w:rPr>
              <w:t>]</w:t>
            </w:r>
          </w:p>
          <w:p w:rsidR="008A7B69" w:rsidRPr="00684A0E" w:rsidRDefault="008A7B69" w:rsidP="00C6565E">
            <w:pPr>
              <w:rPr>
                <w:rFonts w:ascii="Arial" w:hAnsi="Arial" w:cs="Arial"/>
                <w:sz w:val="18"/>
                <w:szCs w:val="20"/>
                <w:lang w:val="de-DE"/>
              </w:rPr>
            </w:pPr>
            <w:r w:rsidRPr="00684A0E">
              <w:rPr>
                <w:rFonts w:ascii="Arial" w:hAnsi="Arial" w:cs="Arial"/>
                <w:sz w:val="18"/>
                <w:szCs w:val="20"/>
                <w:lang w:val="de-DE"/>
              </w:rPr>
              <w:t xml:space="preserve"> </w:t>
            </w: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German Research Network on Schizophrenia study;  project 1.1.3</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 of the control group of an intervention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response </w:t>
            </w:r>
            <w:r w:rsidR="00C6565E">
              <w:rPr>
                <w:rFonts w:ascii="Arial" w:hAnsi="Arial" w:cs="Arial"/>
                <w:sz w:val="18"/>
                <w:szCs w:val="20"/>
                <w:lang w:val="en-GB"/>
              </w:rPr>
              <w:t>in</w:t>
            </w:r>
            <w:r w:rsidRPr="00684A0E">
              <w:rPr>
                <w:rFonts w:ascii="Arial" w:hAnsi="Arial" w:cs="Arial"/>
                <w:sz w:val="18"/>
                <w:szCs w:val="20"/>
                <w:lang w:val="en-GB"/>
              </w:rPr>
              <w:t xml:space="preserve"> 2007 [</w:t>
            </w:r>
            <w:r w:rsidR="00C6565E">
              <w:rPr>
                <w:rFonts w:ascii="Arial" w:hAnsi="Arial" w:cs="Arial"/>
                <w:sz w:val="18"/>
                <w:szCs w:val="20"/>
                <w:lang w:val="en-GB"/>
              </w:rPr>
              <w:t>27</w:t>
            </w:r>
            <w:r w:rsidRPr="00684A0E">
              <w:rPr>
                <w:rFonts w:ascii="Arial" w:hAnsi="Arial" w:cs="Arial"/>
                <w:sz w:val="18"/>
                <w:szCs w:val="20"/>
                <w:lang w:val="en-GB"/>
              </w:rPr>
              <w:t xml:space="preserve">]: 32.5% (n=124 </w:t>
            </w:r>
            <w:r w:rsidR="00C6565E">
              <w:rPr>
                <w:rFonts w:ascii="Arial" w:hAnsi="Arial" w:cs="Arial"/>
                <w:sz w:val="18"/>
                <w:szCs w:val="20"/>
                <w:lang w:val="en-GB"/>
              </w:rPr>
              <w:t xml:space="preserve">in </w:t>
            </w:r>
            <w:r w:rsidRPr="00684A0E">
              <w:rPr>
                <w:rFonts w:ascii="Arial" w:hAnsi="Arial" w:cs="Arial"/>
                <w:sz w:val="18"/>
                <w:szCs w:val="20"/>
                <w:lang w:val="en-GB"/>
              </w:rPr>
              <w:t>both intervention groups)</w:t>
            </w:r>
            <w:r w:rsidR="00C6565E">
              <w:rPr>
                <w:rFonts w:ascii="Arial" w:hAnsi="Arial" w:cs="Arial"/>
                <w:sz w:val="18"/>
                <w:szCs w:val="20"/>
                <w:lang w:val="en-GB"/>
              </w:rPr>
              <w:t xml:space="preserve"> </w:t>
            </w:r>
            <w:r w:rsidRPr="00684A0E">
              <w:rPr>
                <w:rFonts w:ascii="Arial" w:hAnsi="Arial" w:cs="Arial"/>
                <w:sz w:val="18"/>
                <w:szCs w:val="20"/>
                <w:lang w:val="en-GB"/>
              </w:rPr>
              <w:t xml:space="preserve">of eligible </w:t>
            </w:r>
            <w:r w:rsidR="00C6565E">
              <w:rPr>
                <w:rFonts w:ascii="Arial" w:hAnsi="Arial" w:cs="Arial"/>
                <w:sz w:val="18"/>
                <w:szCs w:val="20"/>
                <w:lang w:val="en-GB"/>
              </w:rPr>
              <w:t>sample (n=</w:t>
            </w:r>
            <w:r w:rsidRPr="00684A0E">
              <w:rPr>
                <w:rFonts w:ascii="Arial" w:hAnsi="Arial" w:cs="Arial"/>
                <w:sz w:val="18"/>
                <w:szCs w:val="20"/>
                <w:lang w:val="en-GB"/>
              </w:rPr>
              <w:t>382</w:t>
            </w:r>
            <w:r w:rsidR="00C6565E">
              <w:rPr>
                <w:rFonts w:ascii="Arial" w:hAnsi="Arial" w:cs="Arial"/>
                <w:sz w:val="18"/>
                <w:szCs w:val="20"/>
                <w:lang w:val="en-GB"/>
              </w:rPr>
              <w:t>)</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24.8±6.0 yrs. (18-40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66.1%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proofErr w:type="spellStart"/>
            <w:r w:rsidRPr="00684A0E">
              <w:rPr>
                <w:rFonts w:ascii="Arial" w:hAnsi="Arial" w:cs="Arial"/>
                <w:sz w:val="18"/>
                <w:szCs w:val="20"/>
                <w:lang w:val="en-GB"/>
              </w:rPr>
              <w:t>ERIraos</w:t>
            </w:r>
            <w:proofErr w:type="spellEnd"/>
            <w:r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and/or  BLIPS: 100%</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only cases included in analyses with conversion within or follow-up until 2 yrs. </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n=25 (40.3%)</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Assessment: SCID-I psychosis section</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Schizophrenia: 92%</w:t>
            </w:r>
          </w:p>
          <w:p w:rsidR="008A7B69" w:rsidRPr="00684A0E" w:rsidRDefault="008A7B69" w:rsidP="00C6565E">
            <w:pPr>
              <w:ind w:right="-108"/>
              <w:rPr>
                <w:rFonts w:ascii="Arial" w:hAnsi="Arial" w:cs="Arial"/>
                <w:sz w:val="18"/>
                <w:szCs w:val="20"/>
                <w:lang w:val="it-CH"/>
              </w:rPr>
            </w:pPr>
            <w:r w:rsidRPr="00684A0E">
              <w:rPr>
                <w:rFonts w:ascii="Arial" w:hAnsi="Arial" w:cs="Arial"/>
                <w:sz w:val="18"/>
                <w:szCs w:val="20"/>
                <w:lang w:val="it-CH"/>
              </w:rPr>
              <w:t xml:space="preserve">Schizophreniform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4%</w:t>
            </w:r>
          </w:p>
          <w:p w:rsidR="008A7B69" w:rsidRPr="00684A0E" w:rsidRDefault="008A7B69" w:rsidP="00C6565E">
            <w:pPr>
              <w:ind w:right="-108"/>
              <w:rPr>
                <w:rFonts w:ascii="Arial" w:hAnsi="Arial" w:cs="Arial"/>
                <w:sz w:val="18"/>
                <w:szCs w:val="20"/>
                <w:lang w:val="it-CH"/>
              </w:rPr>
            </w:pPr>
            <w:proofErr w:type="spellStart"/>
            <w:r w:rsidRPr="00684A0E">
              <w:rPr>
                <w:rFonts w:ascii="Arial" w:hAnsi="Arial" w:cs="Arial"/>
                <w:sz w:val="18"/>
                <w:szCs w:val="20"/>
                <w:lang w:val="it-CH"/>
              </w:rPr>
              <w:t>Delusional</w:t>
            </w:r>
            <w:proofErr w:type="spellEnd"/>
            <w:r w:rsidRPr="00684A0E">
              <w:rPr>
                <w:rFonts w:ascii="Arial" w:hAnsi="Arial" w:cs="Arial"/>
                <w:sz w:val="18"/>
                <w:szCs w:val="20"/>
                <w:lang w:val="it-CH"/>
              </w:rPr>
              <w:t xml:space="preserve"> </w:t>
            </w:r>
            <w:proofErr w:type="spellStart"/>
            <w:r w:rsidRPr="00684A0E">
              <w:rPr>
                <w:rFonts w:ascii="Arial" w:hAnsi="Arial" w:cs="Arial"/>
                <w:sz w:val="18"/>
                <w:szCs w:val="20"/>
                <w:lang w:val="it-CH"/>
              </w:rPr>
              <w:t>disorder</w:t>
            </w:r>
            <w:proofErr w:type="spellEnd"/>
            <w:r w:rsidRPr="00684A0E">
              <w:rPr>
                <w:rFonts w:ascii="Arial" w:hAnsi="Arial" w:cs="Arial"/>
                <w:sz w:val="18"/>
                <w:szCs w:val="20"/>
                <w:lang w:val="it-CH"/>
              </w:rPr>
              <w:t>: 4%</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r w:rsidR="008A7B69" w:rsidRPr="00684A0E" w:rsidTr="00500CBD">
        <w:trPr>
          <w:tblHeader/>
        </w:trPr>
        <w:tc>
          <w:tcPr>
            <w:tcW w:w="15719" w:type="dxa"/>
            <w:gridSpan w:val="7"/>
          </w:tcPr>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United Kingdom</w:t>
            </w:r>
          </w:p>
        </w:tc>
      </w:tr>
      <w:tr w:rsidR="008A7B69" w:rsidRPr="00684A0E" w:rsidTr="00500CBD">
        <w:trPr>
          <w:tblHeader/>
        </w:trPr>
        <w:tc>
          <w:tcPr>
            <w:tcW w:w="1418" w:type="dxa"/>
          </w:tcPr>
          <w:p w:rsidR="00EB2B2D" w:rsidRPr="00EB2B2D" w:rsidRDefault="00EB2B2D" w:rsidP="00EB2B2D">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94</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it-IT"/>
              </w:rPr>
            </w:pPr>
            <w:proofErr w:type="spellStart"/>
            <w:r w:rsidRPr="00684A0E">
              <w:rPr>
                <w:rFonts w:ascii="Arial" w:hAnsi="Arial" w:cs="Arial"/>
                <w:sz w:val="18"/>
                <w:szCs w:val="20"/>
                <w:lang w:val="it-IT"/>
              </w:rPr>
              <w:t>Fusar</w:t>
            </w:r>
            <w:proofErr w:type="spellEnd"/>
            <w:r w:rsidRPr="00684A0E">
              <w:rPr>
                <w:rFonts w:ascii="Arial" w:hAnsi="Arial" w:cs="Arial"/>
                <w:sz w:val="18"/>
                <w:szCs w:val="20"/>
                <w:lang w:val="it-IT"/>
              </w:rPr>
              <w:t xml:space="preserve">-Poli et </w:t>
            </w:r>
            <w:r w:rsidR="0069770C">
              <w:rPr>
                <w:rFonts w:ascii="Arial" w:hAnsi="Arial" w:cs="Arial"/>
                <w:sz w:val="18"/>
                <w:szCs w:val="20"/>
                <w:lang w:val="it-IT"/>
              </w:rPr>
              <w:t>al. 2013 [28</w:t>
            </w:r>
            <w:r w:rsidRPr="00684A0E">
              <w:rPr>
                <w:rFonts w:ascii="Arial" w:hAnsi="Arial" w:cs="Arial"/>
                <w:sz w:val="18"/>
                <w:szCs w:val="20"/>
                <w:lang w:val="it-IT"/>
              </w:rPr>
              <w:t>]</w:t>
            </w:r>
            <w:r w:rsidRPr="00684A0E">
              <w:rPr>
                <w:rFonts w:ascii="Arial" w:hAnsi="Arial" w:cs="Arial"/>
                <w:b/>
                <w:sz w:val="18"/>
                <w:szCs w:val="20"/>
                <w:lang w:val="it-IT"/>
              </w:rPr>
              <w:t xml:space="preserve"> </w:t>
            </w:r>
          </w:p>
          <w:p w:rsidR="008A7B69" w:rsidRPr="00684A0E" w:rsidRDefault="008A7B69" w:rsidP="00C6565E">
            <w:pPr>
              <w:rPr>
                <w:rFonts w:ascii="Arial" w:hAnsi="Arial" w:cs="Arial"/>
                <w:b/>
                <w:sz w:val="18"/>
                <w:szCs w:val="20"/>
                <w:lang w:val="it-IT"/>
              </w:rPr>
            </w:pPr>
          </w:p>
          <w:p w:rsidR="008A7B69" w:rsidRPr="00684A0E" w:rsidRDefault="008A7B69" w:rsidP="00C6565E">
            <w:pPr>
              <w:rPr>
                <w:rFonts w:ascii="Arial" w:hAnsi="Arial" w:cs="Arial"/>
                <w:sz w:val="18"/>
                <w:szCs w:val="20"/>
                <w:lang w:val="it-CH"/>
              </w:rPr>
            </w:pPr>
            <w:r w:rsidRPr="00684A0E">
              <w:rPr>
                <w:rFonts w:ascii="Arial" w:hAnsi="Arial" w:cs="Arial"/>
                <w:b/>
                <w:sz w:val="18"/>
                <w:szCs w:val="20"/>
                <w:lang w:val="it-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Outreach and support in SOUTH London (OASIS)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N=290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22.9±4.61 yrs. (14-35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56.1%</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rPr>
            </w:pPr>
            <w:r w:rsidRPr="00684A0E">
              <w:rPr>
                <w:rFonts w:ascii="Arial" w:hAnsi="Arial" w:cs="Arial"/>
                <w:sz w:val="18"/>
                <w:szCs w:val="20"/>
                <w:lang w:val="en-GB"/>
              </w:rPr>
              <w:t xml:space="preserve">Co-morbidities: </w:t>
            </w:r>
            <w:r w:rsidRPr="00684A0E">
              <w:rPr>
                <w:rFonts w:ascii="Arial" w:hAnsi="Arial" w:cs="Arial"/>
                <w:sz w:val="18"/>
                <w:szCs w:val="20"/>
              </w:rPr>
              <w:t>14% anxiety disorders, 29% depressive disorders, 8% personality disorders, 13% substance use disorders, 3% OCD, 5% other disorders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CAARMS 2006 and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SPI-A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n=258 (89%)</w:t>
            </w:r>
          </w:p>
          <w:p w:rsidR="008A7B69" w:rsidRPr="001B4228" w:rsidRDefault="008A7B69" w:rsidP="00C6565E">
            <w:pPr>
              <w:rPr>
                <w:rFonts w:ascii="Arial" w:hAnsi="Arial" w:cs="Arial"/>
                <w:sz w:val="18"/>
                <w:szCs w:val="20"/>
                <w:lang w:val="en-GB"/>
              </w:rPr>
            </w:pPr>
            <w:r w:rsidRPr="001B4228">
              <w:rPr>
                <w:rFonts w:ascii="Arial" w:hAnsi="Arial" w:cs="Arial"/>
                <w:sz w:val="18"/>
                <w:szCs w:val="20"/>
                <w:lang w:val="en-GB"/>
              </w:rPr>
              <w:t>BIPS: n=52 (18%)</w:t>
            </w:r>
          </w:p>
          <w:p w:rsidR="008A7B69" w:rsidRPr="001B4228" w:rsidRDefault="008A7B69" w:rsidP="00C6565E">
            <w:pPr>
              <w:rPr>
                <w:rFonts w:ascii="Arial" w:hAnsi="Arial" w:cs="Arial"/>
                <w:sz w:val="18"/>
                <w:szCs w:val="20"/>
                <w:lang w:val="en-GB"/>
              </w:rPr>
            </w:pPr>
            <w:r w:rsidRPr="001B4228">
              <w:rPr>
                <w:rFonts w:ascii="Arial" w:hAnsi="Arial" w:cs="Arial"/>
                <w:sz w:val="18"/>
                <w:szCs w:val="20"/>
                <w:lang w:val="en-GB"/>
              </w:rPr>
              <w:t>GRFD: n=41 (14%)</w:t>
            </w:r>
          </w:p>
          <w:p w:rsidR="008A7B69" w:rsidRPr="001B4228" w:rsidRDefault="008A7B69" w:rsidP="00C6565E">
            <w:pPr>
              <w:rPr>
                <w:rFonts w:ascii="Arial" w:hAnsi="Arial" w:cs="Arial"/>
                <w:sz w:val="18"/>
                <w:szCs w:val="20"/>
                <w:lang w:val="en-GB"/>
              </w:rPr>
            </w:pPr>
          </w:p>
          <w:p w:rsidR="008A7B69" w:rsidRPr="00684A0E" w:rsidRDefault="008A7B69" w:rsidP="006F536E">
            <w:pPr>
              <w:rPr>
                <w:rFonts w:ascii="Arial" w:hAnsi="Arial" w:cs="Arial"/>
                <w:color w:val="FF0000"/>
                <w:sz w:val="18"/>
                <w:szCs w:val="20"/>
                <w:lang w:val="en-GB"/>
              </w:rPr>
            </w:pPr>
            <w:r w:rsidRPr="001B4228">
              <w:rPr>
                <w:rFonts w:ascii="Arial" w:hAnsi="Arial" w:cs="Arial"/>
                <w:sz w:val="18"/>
                <w:szCs w:val="20"/>
                <w:lang w:val="en-GB"/>
              </w:rPr>
              <w:t>COGDIS (since 2008): not reported</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10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 reported</w:t>
            </w:r>
          </w:p>
          <w:p w:rsidR="008A7B69" w:rsidRPr="00684A0E" w:rsidRDefault="008A7B69" w:rsidP="00C6565E">
            <w:pPr>
              <w:rPr>
                <w:rFonts w:ascii="Arial" w:hAnsi="Arial" w:cs="Arial"/>
                <w:sz w:val="18"/>
                <w:szCs w:val="20"/>
                <w:lang w:val="en-GB"/>
              </w:rPr>
            </w:pP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4 yrs.: n=44 (15.2%)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Mean time to conversion:</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375 days (95% CIs 280; 470 days), last observed conversion at 1242 days (~3.5 yrs)</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Positive symptom according to CAARMS for &gt;1 day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95,96</w:t>
            </w:r>
            <w:r w:rsidRPr="00EB2B2D">
              <w:rPr>
                <w:rFonts w:ascii="Arial" w:hAnsi="Arial" w:cs="Arial"/>
                <w:b/>
                <w:color w:val="0000CC"/>
                <w:sz w:val="18"/>
                <w:szCs w:val="20"/>
                <w:lang w:val="fr-CH"/>
              </w:rPr>
              <w:t>]</w:t>
            </w:r>
          </w:p>
          <w:p w:rsidR="008A7B69" w:rsidRPr="00684A0E" w:rsidRDefault="00492EE6" w:rsidP="00C6565E">
            <w:pPr>
              <w:rPr>
                <w:rFonts w:ascii="Arial" w:hAnsi="Arial" w:cs="Arial"/>
                <w:sz w:val="18"/>
                <w:szCs w:val="20"/>
                <w:lang w:val="fr-CH"/>
              </w:rPr>
            </w:pPr>
            <w:r>
              <w:rPr>
                <w:rFonts w:ascii="Arial" w:hAnsi="Arial" w:cs="Arial"/>
                <w:sz w:val="18"/>
                <w:szCs w:val="20"/>
                <w:lang w:val="fr-CH"/>
              </w:rPr>
              <w:t>Morrison et al. 2004, 2007 [29,30</w:t>
            </w:r>
            <w:r w:rsidR="008A7B69" w:rsidRPr="00684A0E">
              <w:rPr>
                <w:rFonts w:ascii="Arial" w:hAnsi="Arial" w:cs="Arial"/>
                <w:sz w:val="18"/>
                <w:szCs w:val="20"/>
                <w:lang w:val="fr-CH"/>
              </w:rPr>
              <w:t xml:space="preserve">] </w:t>
            </w:r>
          </w:p>
          <w:p w:rsidR="008A7B69" w:rsidRPr="00684A0E" w:rsidRDefault="008A7B69" w:rsidP="00C6565E">
            <w:pPr>
              <w:rPr>
                <w:rFonts w:ascii="Arial" w:hAnsi="Arial" w:cs="Arial"/>
                <w:sz w:val="18"/>
                <w:szCs w:val="20"/>
                <w:lang w:val="fr-CH"/>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Early Detection and Intervention Evaluation (EDIE I) trial</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it-CH"/>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No specialized early detection service,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referrals by a variety of clinical institutions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Intervention study: CT vs. treatment-as-usual (TAU)</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95.2% of eligible sample (n=63) was randomized (n=60)</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N=23 of TAU condition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Age: 21.5±5.2 yrs. (16-36 yrs.) </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82.6%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PANSS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In total sample (n=60)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n=48 (80%)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n=6 (10%)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n=4 (6.7%)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1-3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n=7 (30.4%)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n=13 (56.5%)</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n=6 (26.1%)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n=7 (30.4%)</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DSM-IV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71.4%</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14.3%</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Other psychotic DSM-IV disorder: 14.3%</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tc>
      </w:tr>
      <w:tr w:rsidR="008A7B69" w:rsidRPr="00684A0E" w:rsidTr="00500CBD">
        <w:trPr>
          <w:tblHeader/>
        </w:trPr>
        <w:tc>
          <w:tcPr>
            <w:tcW w:w="1418" w:type="dxa"/>
            <w:tcBorders>
              <w:bottom w:val="single" w:sz="4" w:space="0" w:color="auto"/>
            </w:tcBorders>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97,98</w:t>
            </w:r>
            <w:r w:rsidRPr="00EB2B2D">
              <w:rPr>
                <w:rFonts w:ascii="Arial" w:hAnsi="Arial" w:cs="Arial"/>
                <w:b/>
                <w:color w:val="0000CC"/>
                <w:sz w:val="18"/>
                <w:szCs w:val="20"/>
                <w:lang w:val="fr-CH"/>
              </w:rPr>
              <w:t>]</w:t>
            </w:r>
          </w:p>
          <w:p w:rsidR="008A7B69" w:rsidRPr="00684A0E" w:rsidRDefault="00492EE6" w:rsidP="00C6565E">
            <w:pPr>
              <w:rPr>
                <w:rFonts w:ascii="Arial" w:hAnsi="Arial" w:cs="Arial"/>
                <w:sz w:val="18"/>
                <w:szCs w:val="20"/>
                <w:lang w:val="fr-CH"/>
              </w:rPr>
            </w:pPr>
            <w:r>
              <w:rPr>
                <w:rFonts w:ascii="Arial" w:hAnsi="Arial" w:cs="Arial"/>
                <w:sz w:val="18"/>
                <w:szCs w:val="20"/>
                <w:lang w:val="fr-CH"/>
              </w:rPr>
              <w:t>Morrison et al. 2011, 2012 [31,32</w:t>
            </w:r>
            <w:r w:rsidR="008A7B69" w:rsidRPr="00684A0E">
              <w:rPr>
                <w:rFonts w:ascii="Arial" w:hAnsi="Arial" w:cs="Arial"/>
                <w:sz w:val="18"/>
                <w:szCs w:val="20"/>
                <w:lang w:val="fr-CH"/>
              </w:rPr>
              <w:t xml:space="preserve">] </w:t>
            </w:r>
          </w:p>
          <w:p w:rsidR="008A7B69" w:rsidRPr="00684A0E" w:rsidRDefault="008A7B69" w:rsidP="00C6565E">
            <w:pPr>
              <w:rPr>
                <w:rFonts w:ascii="Arial" w:hAnsi="Arial" w:cs="Arial"/>
                <w:sz w:val="18"/>
                <w:szCs w:val="20"/>
                <w:lang w:val="fr-CH"/>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Early Detection and Intervention Evaluation (EDIE-2) trial</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en-GB"/>
              </w:rPr>
              <w:t>GE: 2+</w:t>
            </w:r>
          </w:p>
        </w:tc>
        <w:tc>
          <w:tcPr>
            <w:tcW w:w="200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Intervention study: CT vs. monitoring</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100% of eligible sample of n=288</w:t>
            </w:r>
          </w:p>
        </w:tc>
        <w:tc>
          <w:tcPr>
            <w:tcW w:w="2678"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N=144 of monitoring condition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Age: 20.8±4.5 yrs. (14-35 yrs.) </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63.2%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of total sample (n=288): </w:t>
            </w:r>
            <w:r w:rsidRPr="00684A0E">
              <w:rPr>
                <w:rFonts w:ascii="Arial" w:hAnsi="Arial" w:cs="Arial"/>
                <w:sz w:val="18"/>
                <w:szCs w:val="20"/>
              </w:rPr>
              <w:t xml:space="preserve">67% </w:t>
            </w:r>
            <w:r w:rsidRPr="00684A0E">
              <w:rPr>
                <w:rFonts w:ascii="Arial" w:hAnsi="Arial" w:cs="Arial"/>
                <w:sz w:val="18"/>
                <w:szCs w:val="20"/>
              </w:rPr>
              <w:sym w:font="Symbol" w:char="F0B3"/>
            </w:r>
            <w:r w:rsidRPr="00684A0E">
              <w:rPr>
                <w:rFonts w:ascii="Arial" w:hAnsi="Arial" w:cs="Arial"/>
                <w:sz w:val="18"/>
                <w:szCs w:val="20"/>
              </w:rPr>
              <w:t>1 DSM-IV diagnosis: 41.3% depressive disorders, 19.9% panic disorders with / without agoraphobia, 11.2% social phobia, 10.9% specific phobia, 8.6% generalized anxiety disorder, 7.5% OCD, 2.2% PTSD</w:t>
            </w:r>
          </w:p>
        </w:tc>
        <w:tc>
          <w:tcPr>
            <w:tcW w:w="2252"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Only distribution of total sample (n=288)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APS: n=266 (92.4%)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n=7 (2.4%)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n=33 (11.5%)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n=51 (35.4%)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n=65 (45.1%)</w:t>
            </w:r>
          </w:p>
        </w:tc>
        <w:tc>
          <w:tcPr>
            <w:tcW w:w="241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n=10 (6.9%)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n=13 (9.2%)</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CAARMS or reports from family doctors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fr-CH"/>
              </w:rPr>
            </w:pPr>
            <w:r w:rsidRPr="00684A0E">
              <w:rPr>
                <w:rFonts w:ascii="Arial" w:hAnsi="Arial" w:cs="Arial"/>
                <w:sz w:val="18"/>
                <w:szCs w:val="20"/>
                <w:lang w:val="fr-CH"/>
              </w:rPr>
              <w:t xml:space="preserve">In total </w:t>
            </w:r>
            <w:proofErr w:type="spellStart"/>
            <w:r w:rsidRPr="00684A0E">
              <w:rPr>
                <w:rFonts w:ascii="Arial" w:hAnsi="Arial" w:cs="Arial"/>
                <w:sz w:val="18"/>
                <w:szCs w:val="20"/>
                <w:lang w:val="fr-CH"/>
              </w:rPr>
              <w:t>sample</w:t>
            </w:r>
            <w:proofErr w:type="spellEnd"/>
            <w:r w:rsidRPr="00684A0E">
              <w:rPr>
                <w:rFonts w:ascii="Arial" w:hAnsi="Arial" w:cs="Arial"/>
                <w:sz w:val="18"/>
                <w:szCs w:val="20"/>
                <w:lang w:val="fr-CH"/>
              </w:rPr>
              <w:t xml:space="preserve"> (n=23 conversions):</w:t>
            </w:r>
          </w:p>
          <w:p w:rsidR="008A7B69" w:rsidRPr="00684A0E" w:rsidRDefault="008A7B69" w:rsidP="00C6565E">
            <w:pPr>
              <w:ind w:right="-108"/>
              <w:rPr>
                <w:rFonts w:ascii="Arial" w:hAnsi="Arial" w:cs="Arial"/>
                <w:sz w:val="18"/>
                <w:szCs w:val="20"/>
                <w:lang w:val="fr-CH"/>
              </w:rPr>
            </w:pPr>
            <w:r w:rsidRPr="00684A0E">
              <w:rPr>
                <w:rFonts w:ascii="Arial" w:hAnsi="Arial" w:cs="Arial"/>
                <w:sz w:val="18"/>
                <w:szCs w:val="20"/>
                <w:lang w:val="fr-CH"/>
              </w:rPr>
              <w:t>Schizophrenia: 34.8%</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Schizoaffective</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disorder</w:t>
            </w:r>
            <w:proofErr w:type="spellEnd"/>
            <w:r w:rsidRPr="00684A0E">
              <w:rPr>
                <w:rFonts w:ascii="Arial" w:hAnsi="Arial" w:cs="Arial"/>
                <w:sz w:val="18"/>
                <w:szCs w:val="20"/>
                <w:lang w:val="fr-CH"/>
              </w:rPr>
              <w:t>: 21.7%</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Delusional</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disorder</w:t>
            </w:r>
            <w:proofErr w:type="spellEnd"/>
            <w:r w:rsidRPr="00684A0E">
              <w:rPr>
                <w:rFonts w:ascii="Arial" w:hAnsi="Arial" w:cs="Arial"/>
                <w:sz w:val="18"/>
                <w:szCs w:val="20"/>
                <w:lang w:val="fr-CH"/>
              </w:rPr>
              <w:t>: 13%</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Psychosis</w:t>
            </w:r>
            <w:proofErr w:type="spellEnd"/>
            <w:r w:rsidRPr="00684A0E">
              <w:rPr>
                <w:rFonts w:ascii="Arial" w:hAnsi="Arial" w:cs="Arial"/>
                <w:sz w:val="18"/>
                <w:szCs w:val="20"/>
                <w:lang w:val="fr-CH"/>
              </w:rPr>
              <w:t xml:space="preserve"> NOS: 13%</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Brief</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psychotic</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disorder</w:t>
            </w:r>
            <w:proofErr w:type="spellEnd"/>
            <w:r w:rsidRPr="00684A0E">
              <w:rPr>
                <w:rFonts w:ascii="Arial" w:hAnsi="Arial" w:cs="Arial"/>
                <w:sz w:val="18"/>
                <w:szCs w:val="20"/>
                <w:lang w:val="fr-CH"/>
              </w:rPr>
              <w:t>: 4.3%</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100%</w:t>
            </w:r>
          </w:p>
          <w:p w:rsidR="008A7B69" w:rsidRPr="00684A0E" w:rsidRDefault="008A7B69" w:rsidP="00C6565E">
            <w:pPr>
              <w:ind w:right="-108"/>
              <w:rPr>
                <w:rFonts w:ascii="Arial" w:hAnsi="Arial" w:cs="Arial"/>
                <w:sz w:val="18"/>
                <w:szCs w:val="20"/>
                <w:lang w:val="fr-CH"/>
              </w:rPr>
            </w:pP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cantSplit/>
          <w:tblHeader/>
        </w:trPr>
        <w:tc>
          <w:tcPr>
            <w:tcW w:w="15719" w:type="dxa"/>
            <w:gridSpan w:val="7"/>
            <w:tcBorders>
              <w:bottom w:val="single" w:sz="4" w:space="0" w:color="auto"/>
            </w:tcBorders>
            <w:shd w:val="clear" w:color="auto" w:fill="auto"/>
          </w:tcPr>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en-GB"/>
              </w:rPr>
              <w:t>The Netherlands</w:t>
            </w:r>
          </w:p>
        </w:tc>
      </w:tr>
      <w:tr w:rsidR="008A7B69" w:rsidRPr="00684A0E" w:rsidTr="00500CBD">
        <w:trPr>
          <w:cantSplit/>
          <w:tblHeader/>
        </w:trPr>
        <w:tc>
          <w:tcPr>
            <w:tcW w:w="1418" w:type="dxa"/>
            <w:tcBorders>
              <w:bottom w:val="single" w:sz="4" w:space="0" w:color="auto"/>
            </w:tcBorders>
            <w:shd w:val="clear" w:color="auto" w:fill="auto"/>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5</w:t>
            </w:r>
            <w:r w:rsidRPr="00EB2B2D">
              <w:rPr>
                <w:rFonts w:ascii="Arial" w:hAnsi="Arial" w:cs="Arial"/>
                <w:b/>
                <w:color w:val="0000CC"/>
                <w:sz w:val="18"/>
                <w:szCs w:val="20"/>
                <w:lang w:val="fr-CH"/>
              </w:rPr>
              <w:t>7]</w:t>
            </w:r>
          </w:p>
          <w:p w:rsidR="008A7B69" w:rsidRPr="00684A0E" w:rsidRDefault="00492EE6" w:rsidP="00C6565E">
            <w:pPr>
              <w:rPr>
                <w:rFonts w:ascii="Arial" w:hAnsi="Arial" w:cs="Arial"/>
                <w:b/>
                <w:sz w:val="18"/>
                <w:szCs w:val="20"/>
                <w:lang w:val="fr-CH"/>
              </w:rPr>
            </w:pPr>
            <w:proofErr w:type="spellStart"/>
            <w:r>
              <w:rPr>
                <w:rFonts w:ascii="Arial" w:hAnsi="Arial" w:cs="Arial"/>
                <w:sz w:val="18"/>
                <w:szCs w:val="20"/>
                <w:lang w:val="fr-CH"/>
              </w:rPr>
              <w:t>Ziermans</w:t>
            </w:r>
            <w:proofErr w:type="spellEnd"/>
            <w:r>
              <w:rPr>
                <w:rFonts w:ascii="Arial" w:hAnsi="Arial" w:cs="Arial"/>
                <w:sz w:val="18"/>
                <w:szCs w:val="20"/>
                <w:lang w:val="fr-CH"/>
              </w:rPr>
              <w:t xml:space="preserve"> et al. 2011 [33</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Department of Child and Adolescent Psychiatry, University Medical Centre Utrecht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N=72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15.3±1.9 yrs. (12-18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61.1%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64.6% any DSM-IV axis-I disorder, 30.9% depressive disorders</w:t>
            </w:r>
            <w:r w:rsidRPr="00684A0E">
              <w:rPr>
                <w:rFonts w:ascii="Arial" w:hAnsi="Arial" w:cs="Arial"/>
                <w:sz w:val="18"/>
                <w:szCs w:val="20"/>
                <w:lang w:val="en-GB"/>
              </w:rPr>
              <w:t xml:space="preserve"> </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 and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SPI-A (brief)</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n=65 (90.3%)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n=4 (5.6%)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 (4.2%)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COGDIS: n=39 (54.2%)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UHR+COGDIS: n=32 (44.4%)</w:t>
            </w: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 yrs.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n=10 (13.9%)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n=14 (19.4%)</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overall: n=7 (9.7%)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overall: n=9 (12.5%)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APS: n=9 (13.8%)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COGDIS: n=7 (18.0%)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BLIPS: n=1 (25.0%)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GRFD: n=1 (33.3%)</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UHR+COGDIS: n=7 (21.9%)</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SIPS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Schizophrenia: 66.7%</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Schizoaffective</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disorder</w:t>
            </w:r>
            <w:proofErr w:type="spellEnd"/>
            <w:r w:rsidRPr="00684A0E">
              <w:rPr>
                <w:rFonts w:ascii="Arial" w:hAnsi="Arial" w:cs="Arial"/>
                <w:sz w:val="18"/>
                <w:szCs w:val="20"/>
                <w:lang w:val="fr-CH"/>
              </w:rPr>
              <w:t>: 11.1%</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Psychosis</w:t>
            </w:r>
            <w:proofErr w:type="spellEnd"/>
            <w:r w:rsidRPr="00684A0E">
              <w:rPr>
                <w:rFonts w:ascii="Arial" w:hAnsi="Arial" w:cs="Arial"/>
                <w:sz w:val="18"/>
                <w:szCs w:val="20"/>
                <w:lang w:val="fr-CH"/>
              </w:rPr>
              <w:t xml:space="preserve"> NOS: 11.1%</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88.9%</w:t>
            </w:r>
          </w:p>
          <w:p w:rsidR="008A7B69" w:rsidRPr="00684A0E" w:rsidRDefault="008A7B69" w:rsidP="00C6565E">
            <w:pPr>
              <w:ind w:right="-108"/>
              <w:rPr>
                <w:rFonts w:ascii="Arial" w:hAnsi="Arial" w:cs="Arial"/>
                <w:sz w:val="18"/>
                <w:szCs w:val="20"/>
                <w:lang w:val="fr-CH"/>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 xml:space="preserve">Bipolar I disorder with </w:t>
            </w:r>
            <w:proofErr w:type="spellStart"/>
            <w:r w:rsidRPr="00684A0E">
              <w:rPr>
                <w:rFonts w:ascii="Arial" w:hAnsi="Arial" w:cs="Arial"/>
                <w:sz w:val="18"/>
                <w:szCs w:val="20"/>
              </w:rPr>
              <w:t>pscchotic</w:t>
            </w:r>
            <w:proofErr w:type="spellEnd"/>
            <w:r w:rsidRPr="00684A0E">
              <w:rPr>
                <w:rFonts w:ascii="Arial" w:hAnsi="Arial" w:cs="Arial"/>
                <w:sz w:val="18"/>
                <w:szCs w:val="20"/>
              </w:rPr>
              <w:t xml:space="preserve"> features: 11.1%</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 xml:space="preserve">All affective psychosis: 11.1% </w:t>
            </w:r>
          </w:p>
        </w:tc>
      </w:tr>
      <w:tr w:rsidR="008A7B69" w:rsidRPr="00684A0E" w:rsidTr="00500CBD">
        <w:trPr>
          <w:cantSplit/>
          <w:tblHeader/>
        </w:trPr>
        <w:tc>
          <w:tcPr>
            <w:tcW w:w="1418" w:type="dxa"/>
            <w:tcBorders>
              <w:bottom w:val="single" w:sz="4" w:space="0" w:color="auto"/>
            </w:tcBorders>
            <w:shd w:val="clear" w:color="auto" w:fill="auto"/>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92</w:t>
            </w:r>
            <w:r w:rsidRPr="00EB2B2D">
              <w:rPr>
                <w:rFonts w:ascii="Arial" w:hAnsi="Arial" w:cs="Arial"/>
                <w:b/>
                <w:color w:val="0000CC"/>
                <w:sz w:val="18"/>
                <w:szCs w:val="20"/>
                <w:lang w:val="fr-CH"/>
              </w:rPr>
              <w:t>]</w:t>
            </w:r>
          </w:p>
          <w:p w:rsidR="008A7B69" w:rsidRPr="00684A0E" w:rsidRDefault="00492EE6" w:rsidP="00C6565E">
            <w:pPr>
              <w:rPr>
                <w:rFonts w:ascii="Arial" w:hAnsi="Arial" w:cs="Arial"/>
                <w:sz w:val="18"/>
                <w:szCs w:val="20"/>
                <w:lang w:val="en-GB"/>
              </w:rPr>
            </w:pPr>
            <w:proofErr w:type="spellStart"/>
            <w:r>
              <w:rPr>
                <w:rFonts w:ascii="Arial" w:hAnsi="Arial" w:cs="Arial"/>
                <w:sz w:val="18"/>
                <w:szCs w:val="20"/>
                <w:lang w:val="en-GB"/>
              </w:rPr>
              <w:t>Velthorst</w:t>
            </w:r>
            <w:proofErr w:type="spellEnd"/>
            <w:r>
              <w:rPr>
                <w:rFonts w:ascii="Arial" w:hAnsi="Arial" w:cs="Arial"/>
                <w:sz w:val="18"/>
                <w:szCs w:val="20"/>
                <w:lang w:val="en-GB"/>
              </w:rPr>
              <w:t xml:space="preserve"> et al., 2013 [34</w:t>
            </w:r>
            <w:r w:rsidR="008A7B69" w:rsidRPr="00684A0E">
              <w:rPr>
                <w:rFonts w:ascii="Arial" w:hAnsi="Arial" w:cs="Arial"/>
                <w:sz w:val="18"/>
                <w:szCs w:val="20"/>
                <w:lang w:val="en-GB"/>
              </w:rPr>
              <w:t xml:space="preserve">]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Dutch Prediction of Psychosis Study (DUPS)</w:t>
            </w:r>
            <w:r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Specialized early detection service at the Adolescent Clinic of the Academic Medical Centre (AMC) , University of Amsterdam and Department of Child and Adolescent Psychiatry, University Medical Centre Utrecht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N=148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17.2±3.8 yrs. (11-29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64.2%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 and</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SPI-A (brief)</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n=133 (89.9%)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n=10 (7%)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n=6 (4%)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COGDIS: n=55 (37%)</w:t>
            </w:r>
          </w:p>
        </w:tc>
        <w:tc>
          <w:tcPr>
            <w:tcW w:w="1985"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n=46 (31.1%)</w:t>
            </w:r>
          </w:p>
        </w:tc>
        <w:tc>
          <w:tcPr>
            <w:tcW w:w="2410" w:type="dxa"/>
            <w:tcBorders>
              <w:bottom w:val="single" w:sz="4" w:space="0" w:color="auto"/>
            </w:tcBorders>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n=28 (18.9%)</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Positive symptom according to PANSS at psychotic intensity </w:t>
            </w:r>
            <w:r w:rsidRPr="00684A0E">
              <w:rPr>
                <w:rFonts w:ascii="Arial" w:hAnsi="Arial" w:cs="Arial"/>
                <w:sz w:val="18"/>
                <w:szCs w:val="20"/>
                <w:lang w:val="en-GB"/>
              </w:rPr>
              <w:sym w:font="Symbol" w:char="F03E"/>
            </w:r>
            <w:r w:rsidRPr="00684A0E">
              <w:rPr>
                <w:rFonts w:ascii="Arial" w:hAnsi="Arial" w:cs="Arial"/>
                <w:sz w:val="18"/>
                <w:szCs w:val="20"/>
                <w:lang w:val="en-GB"/>
              </w:rPr>
              <w:t>7 days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cantSplit/>
          <w:tblHeader/>
        </w:trPr>
        <w:tc>
          <w:tcPr>
            <w:tcW w:w="1418" w:type="dxa"/>
            <w:tcBorders>
              <w:bottom w:val="single" w:sz="4" w:space="0" w:color="auto"/>
            </w:tcBorders>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93</w:t>
            </w:r>
            <w:r w:rsidRPr="00EB2B2D">
              <w:rPr>
                <w:rFonts w:ascii="Arial" w:hAnsi="Arial" w:cs="Arial"/>
                <w:b/>
                <w:color w:val="0000CC"/>
                <w:sz w:val="18"/>
                <w:szCs w:val="20"/>
                <w:lang w:val="fr-CH"/>
              </w:rPr>
              <w:t>]</w:t>
            </w:r>
          </w:p>
          <w:p w:rsidR="008A7B69" w:rsidRPr="00684A0E" w:rsidRDefault="00492EE6" w:rsidP="00C6565E">
            <w:pPr>
              <w:rPr>
                <w:rFonts w:ascii="Arial" w:hAnsi="Arial" w:cs="Arial"/>
                <w:sz w:val="18"/>
                <w:szCs w:val="20"/>
                <w:lang w:val="de-CH"/>
              </w:rPr>
            </w:pPr>
            <w:r>
              <w:rPr>
                <w:rFonts w:ascii="Arial" w:hAnsi="Arial" w:cs="Arial"/>
                <w:sz w:val="18"/>
                <w:szCs w:val="20"/>
                <w:lang w:val="de-CH"/>
              </w:rPr>
              <w:t xml:space="preserve">van der </w:t>
            </w:r>
            <w:proofErr w:type="spellStart"/>
            <w:r>
              <w:rPr>
                <w:rFonts w:ascii="Arial" w:hAnsi="Arial" w:cs="Arial"/>
                <w:sz w:val="18"/>
                <w:szCs w:val="20"/>
                <w:lang w:val="de-CH"/>
              </w:rPr>
              <w:t>Gaag</w:t>
            </w:r>
            <w:proofErr w:type="spellEnd"/>
            <w:r>
              <w:rPr>
                <w:rFonts w:ascii="Arial" w:hAnsi="Arial" w:cs="Arial"/>
                <w:sz w:val="18"/>
                <w:szCs w:val="20"/>
                <w:lang w:val="de-CH"/>
              </w:rPr>
              <w:t xml:space="preserve"> et al. 2012 [35</w:t>
            </w:r>
            <w:r w:rsidR="008A7B69" w:rsidRPr="00684A0E">
              <w:rPr>
                <w:rFonts w:ascii="Arial" w:hAnsi="Arial" w:cs="Arial"/>
                <w:sz w:val="18"/>
                <w:szCs w:val="20"/>
                <w:lang w:val="de-CH"/>
              </w:rPr>
              <w:t>]</w:t>
            </w:r>
          </w:p>
          <w:p w:rsidR="008A7B69" w:rsidRPr="00684A0E" w:rsidRDefault="008A7B69" w:rsidP="00C6565E">
            <w:pPr>
              <w:rPr>
                <w:rFonts w:ascii="Arial" w:hAnsi="Arial" w:cs="Arial"/>
                <w:sz w:val="18"/>
                <w:szCs w:val="20"/>
                <w:lang w:val="de-CH"/>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Dutch Early Detection and Intervention Evaluation (EDIE-NL) trial</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de-CH"/>
              </w:rPr>
            </w:pPr>
            <w:r w:rsidRPr="00684A0E">
              <w:rPr>
                <w:rFonts w:ascii="Arial" w:hAnsi="Arial" w:cs="Arial"/>
                <w:b/>
                <w:sz w:val="18"/>
                <w:szCs w:val="20"/>
                <w:lang w:val="en-GB"/>
              </w:rPr>
              <w:t>GE: 2+</w:t>
            </w:r>
          </w:p>
        </w:tc>
        <w:tc>
          <w:tcPr>
            <w:tcW w:w="200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 Four sites in the Netherlands recruited participants.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Intervention study: CBT vs. TAU</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66.5% of eligible sample (n=30) were randomized (n=201)</w:t>
            </w:r>
          </w:p>
        </w:tc>
        <w:tc>
          <w:tcPr>
            <w:tcW w:w="2678"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N=103 of TAU condition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22.6±5.5 yrs (14-35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 total sample (n=201): % male: 48.5%</w:t>
            </w:r>
          </w:p>
          <w:p w:rsidR="008A7B69" w:rsidRPr="00684A0E" w:rsidRDefault="008A7B69" w:rsidP="00C6565E">
            <w:pPr>
              <w:rPr>
                <w:rFonts w:ascii="Arial" w:hAnsi="Arial" w:cs="Arial"/>
                <w:sz w:val="18"/>
                <w:szCs w:val="20"/>
                <w:lang w:val="en-GB"/>
              </w:rPr>
            </w:pPr>
          </w:p>
          <w:p w:rsidR="008A7B69" w:rsidRPr="00684A0E" w:rsidRDefault="008A7B69" w:rsidP="00884114">
            <w:pPr>
              <w:rPr>
                <w:rFonts w:ascii="Arial" w:hAnsi="Arial" w:cs="Arial"/>
                <w:sz w:val="18"/>
                <w:szCs w:val="20"/>
                <w:lang w:val="en-GB"/>
              </w:rPr>
            </w:pPr>
            <w:r w:rsidRPr="00684A0E">
              <w:rPr>
                <w:rFonts w:ascii="Arial" w:hAnsi="Arial" w:cs="Arial"/>
                <w:sz w:val="18"/>
                <w:szCs w:val="20"/>
                <w:lang w:val="en-GB"/>
              </w:rPr>
              <w:t xml:space="preserve">Co-morbidities of total sample (n=201): 31.3% anxiety, 30.8% depressive, </w:t>
            </w:r>
            <w:r w:rsidR="00884114">
              <w:rPr>
                <w:rFonts w:ascii="Arial" w:hAnsi="Arial" w:cs="Arial"/>
                <w:sz w:val="18"/>
                <w:szCs w:val="20"/>
                <w:lang w:val="en-GB"/>
              </w:rPr>
              <w:t xml:space="preserve">and </w:t>
            </w:r>
            <w:r w:rsidRPr="00684A0E">
              <w:rPr>
                <w:rFonts w:ascii="Arial" w:hAnsi="Arial" w:cs="Arial"/>
                <w:sz w:val="18"/>
                <w:szCs w:val="20"/>
                <w:lang w:val="en-GB"/>
              </w:rPr>
              <w:t xml:space="preserve">7.5% personality disorders, 6.5% ADHD, 6.0% substance-use disorders, 5.0% PTSD, 3.0% oppositional defiant disorder, 2.5% Asperger </w:t>
            </w:r>
          </w:p>
        </w:tc>
        <w:tc>
          <w:tcPr>
            <w:tcW w:w="2252"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Distribution in total sample (n=201)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n=164 (81.6%)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(1.5%)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n=34 (16.9%)</w:t>
            </w:r>
          </w:p>
        </w:tc>
        <w:tc>
          <w:tcPr>
            <w:tcW w:w="1985"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n=13 (17.3%)</w:t>
            </w:r>
          </w:p>
        </w:tc>
        <w:tc>
          <w:tcPr>
            <w:tcW w:w="241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n=14 (13.4%)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n=20 (19.4%)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n=22 (21.4%)</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CAARMS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in total sample (n=32 conversions):</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65.6%</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3.1%</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Brief psychotic disorder: 3.1%</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Psychosis</w:t>
            </w:r>
            <w:proofErr w:type="spellEnd"/>
            <w:r w:rsidRPr="00684A0E">
              <w:rPr>
                <w:rFonts w:ascii="Arial" w:hAnsi="Arial" w:cs="Arial"/>
                <w:sz w:val="18"/>
                <w:szCs w:val="20"/>
                <w:lang w:val="fr-CH"/>
              </w:rPr>
              <w:t xml:space="preserve"> NOS: 9.4%</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81.2%</w:t>
            </w:r>
          </w:p>
          <w:p w:rsidR="008A7B69" w:rsidRPr="00684A0E" w:rsidRDefault="008A7B69" w:rsidP="00C6565E">
            <w:pPr>
              <w:ind w:right="-108"/>
              <w:rPr>
                <w:rFonts w:ascii="Arial" w:hAnsi="Arial" w:cs="Arial"/>
                <w:b/>
                <w:sz w:val="18"/>
                <w:szCs w:val="20"/>
                <w:lang w:val="fr-CH"/>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Depression with psychotic features: 12.5%</w:t>
            </w:r>
          </w:p>
          <w:p w:rsidR="008A7B69" w:rsidRPr="00684A0E" w:rsidRDefault="008A7B69" w:rsidP="00C6565E">
            <w:pPr>
              <w:ind w:right="-108"/>
              <w:rPr>
                <w:rFonts w:ascii="Arial" w:hAnsi="Arial" w:cs="Arial"/>
                <w:sz w:val="18"/>
                <w:szCs w:val="20"/>
              </w:rPr>
            </w:pPr>
            <w:r w:rsidRPr="00684A0E">
              <w:rPr>
                <w:rFonts w:ascii="Arial" w:hAnsi="Arial" w:cs="Arial"/>
                <w:sz w:val="18"/>
                <w:szCs w:val="20"/>
              </w:rPr>
              <w:t>Bipolar disorder with psychotic features: 6.3%</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 xml:space="preserve">All affective psychosis: 18.8%  </w:t>
            </w:r>
          </w:p>
        </w:tc>
      </w:tr>
      <w:tr w:rsidR="008A7B69" w:rsidRPr="00684A0E" w:rsidTr="00500CBD">
        <w:trPr>
          <w:cantSplit/>
          <w:tblHeader/>
        </w:trPr>
        <w:tc>
          <w:tcPr>
            <w:tcW w:w="15719" w:type="dxa"/>
            <w:gridSpan w:val="7"/>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b/>
                <w:sz w:val="18"/>
                <w:szCs w:val="20"/>
                <w:lang w:val="en-GB"/>
              </w:rPr>
              <w:t>Finland</w:t>
            </w:r>
          </w:p>
        </w:tc>
      </w:tr>
      <w:tr w:rsidR="008A7B69" w:rsidRPr="00684A0E" w:rsidTr="00500CBD">
        <w:trPr>
          <w:cantSplit/>
          <w:tblHeader/>
        </w:trPr>
        <w:tc>
          <w:tcPr>
            <w:tcW w:w="1418" w:type="dxa"/>
            <w:shd w:val="clear" w:color="auto" w:fill="auto"/>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101</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de-DE"/>
              </w:rPr>
            </w:pPr>
            <w:proofErr w:type="spellStart"/>
            <w:r>
              <w:rPr>
                <w:rFonts w:ascii="Arial" w:hAnsi="Arial" w:cs="Arial"/>
                <w:sz w:val="18"/>
                <w:szCs w:val="20"/>
                <w:lang w:val="de-DE"/>
              </w:rPr>
              <w:t>Manninen</w:t>
            </w:r>
            <w:proofErr w:type="spellEnd"/>
            <w:r>
              <w:rPr>
                <w:rFonts w:ascii="Arial" w:hAnsi="Arial" w:cs="Arial"/>
                <w:sz w:val="18"/>
                <w:szCs w:val="20"/>
                <w:lang w:val="de-DE"/>
              </w:rPr>
              <w:t xml:space="preserve"> et al. 2013 [36</w:t>
            </w:r>
            <w:r w:rsidR="008A7B69" w:rsidRPr="00684A0E">
              <w:rPr>
                <w:rFonts w:ascii="Arial" w:hAnsi="Arial" w:cs="Arial"/>
                <w:sz w:val="18"/>
                <w:szCs w:val="20"/>
                <w:lang w:val="de-DE"/>
              </w:rPr>
              <w:t>]</w:t>
            </w:r>
            <w:r w:rsidR="008A7B69" w:rsidRPr="00684A0E">
              <w:rPr>
                <w:rFonts w:ascii="Arial" w:hAnsi="Arial" w:cs="Arial"/>
                <w:b/>
                <w:sz w:val="18"/>
                <w:szCs w:val="20"/>
                <w:lang w:val="de-DE"/>
              </w:rPr>
              <w:t xml:space="preserve"> </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DE"/>
              </w:rPr>
            </w:pPr>
            <w:r w:rsidRPr="00684A0E">
              <w:rPr>
                <w:rFonts w:ascii="Arial" w:hAnsi="Arial" w:cs="Arial"/>
                <w:b/>
                <w:sz w:val="18"/>
                <w:szCs w:val="20"/>
                <w:lang w:val="de-DE"/>
              </w:rPr>
              <w:t>GE: 2-</w:t>
            </w:r>
          </w:p>
        </w:tc>
        <w:tc>
          <w:tcPr>
            <w:tcW w:w="200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Reform school</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83.9% of 62 eligible residents</w:t>
            </w:r>
          </w:p>
        </w:tc>
        <w:tc>
          <w:tcPr>
            <w:tcW w:w="2678"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N=52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15-18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62.3%</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Co-morbidities:</w:t>
            </w:r>
            <w:r w:rsidR="00BC6601">
              <w:rPr>
                <w:rFonts w:ascii="Arial" w:hAnsi="Arial" w:cs="Arial"/>
                <w:sz w:val="18"/>
                <w:szCs w:val="20"/>
                <w:lang w:val="en-GB"/>
              </w:rPr>
              <w:t xml:space="preserve"> </w:t>
            </w:r>
            <w:r w:rsidRPr="00684A0E">
              <w:rPr>
                <w:rFonts w:ascii="Arial" w:hAnsi="Arial" w:cs="Arial"/>
                <w:sz w:val="18"/>
                <w:szCs w:val="20"/>
              </w:rPr>
              <w:t>23.1% with mood disorder, 34.6% with conduct disorder, 9.6% with substance use, 7.8% with attention disorder</w:t>
            </w:r>
          </w:p>
        </w:tc>
        <w:tc>
          <w:tcPr>
            <w:tcW w:w="2252"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SIPS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n=7 (13.5%)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 n=45 (86.5%)</w:t>
            </w:r>
          </w:p>
        </w:tc>
        <w:tc>
          <w:tcPr>
            <w:tcW w:w="1985"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0% </w:t>
            </w:r>
          </w:p>
        </w:tc>
        <w:tc>
          <w:tcPr>
            <w:tcW w:w="241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All: n=4 (7.8%)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APS: n=1 (14.3%)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 n=3 (6.7%); 2 substance-induced</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Psychiatric baseline and outcome diagnoses (ICD-10) were obtained from the Finnish Hospital Discharge Register</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Note: Converters might not have sought help after conversion or been treated as outpatients and, consequently, might not show in hospital registers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cantSplit/>
          <w:tblHeader/>
        </w:trPr>
        <w:tc>
          <w:tcPr>
            <w:tcW w:w="1418" w:type="dxa"/>
            <w:shd w:val="clear" w:color="auto" w:fill="auto"/>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102</w:t>
            </w:r>
            <w:r w:rsidRPr="00EB2B2D">
              <w:rPr>
                <w:rFonts w:ascii="Arial" w:hAnsi="Arial" w:cs="Arial"/>
                <w:b/>
                <w:color w:val="0000CC"/>
                <w:sz w:val="18"/>
                <w:szCs w:val="20"/>
                <w:lang w:val="fr-CH"/>
              </w:rPr>
              <w:t>]</w:t>
            </w:r>
          </w:p>
          <w:p w:rsidR="008A7B69" w:rsidRPr="00684A0E" w:rsidRDefault="00032DF1" w:rsidP="00C6565E">
            <w:pPr>
              <w:rPr>
                <w:rFonts w:ascii="Arial" w:hAnsi="Arial" w:cs="Arial"/>
                <w:sz w:val="18"/>
                <w:szCs w:val="20"/>
                <w:lang w:val="de-CH"/>
              </w:rPr>
            </w:pPr>
            <w:r>
              <w:rPr>
                <w:rFonts w:ascii="Arial" w:hAnsi="Arial" w:cs="Arial"/>
                <w:sz w:val="18"/>
                <w:szCs w:val="20"/>
                <w:lang w:val="de-CH"/>
              </w:rPr>
              <w:t>Lindgren et al. 2014 [37</w:t>
            </w:r>
            <w:r w:rsidR="008A7B69" w:rsidRPr="00684A0E">
              <w:rPr>
                <w:rFonts w:ascii="Arial" w:hAnsi="Arial" w:cs="Arial"/>
                <w:sz w:val="18"/>
                <w:szCs w:val="20"/>
                <w:lang w:val="de-CH"/>
              </w:rPr>
              <w:t xml:space="preserve">] </w:t>
            </w:r>
          </w:p>
          <w:p w:rsidR="008A7B69" w:rsidRPr="00684A0E" w:rsidRDefault="008A7B69" w:rsidP="00C6565E">
            <w:pPr>
              <w:rPr>
                <w:rFonts w:ascii="Arial" w:hAnsi="Arial" w:cs="Arial"/>
                <w:sz w:val="18"/>
                <w:szCs w:val="20"/>
                <w:lang w:val="de-CH"/>
              </w:rPr>
            </w:pPr>
          </w:p>
          <w:p w:rsidR="008A7B69" w:rsidRPr="00684A0E" w:rsidRDefault="008A7B69" w:rsidP="00C6565E">
            <w:pPr>
              <w:rPr>
                <w:rFonts w:ascii="Arial" w:hAnsi="Arial" w:cs="Arial"/>
                <w:b/>
                <w:sz w:val="18"/>
                <w:szCs w:val="20"/>
                <w:lang w:val="de-DE"/>
              </w:rPr>
            </w:pPr>
            <w:proofErr w:type="spellStart"/>
            <w:r w:rsidRPr="00684A0E">
              <w:rPr>
                <w:rFonts w:ascii="Arial" w:hAnsi="Arial" w:cs="Arial"/>
                <w:sz w:val="18"/>
                <w:szCs w:val="20"/>
                <w:lang w:val="de-DE"/>
              </w:rPr>
              <w:t>Helsiniki</w:t>
            </w:r>
            <w:proofErr w:type="spellEnd"/>
            <w:r w:rsidRPr="00684A0E">
              <w:rPr>
                <w:rFonts w:ascii="Arial" w:hAnsi="Arial" w:cs="Arial"/>
                <w:sz w:val="18"/>
                <w:szCs w:val="20"/>
                <w:lang w:val="de-DE"/>
              </w:rPr>
              <w:t xml:space="preserve"> Prodromal Study</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CH"/>
              </w:rPr>
            </w:pPr>
            <w:r w:rsidRPr="00684A0E">
              <w:rPr>
                <w:rFonts w:ascii="Arial" w:hAnsi="Arial" w:cs="Arial"/>
                <w:b/>
                <w:sz w:val="18"/>
                <w:szCs w:val="20"/>
                <w:lang w:val="en-GB"/>
              </w:rPr>
              <w:t>GE: 2+</w:t>
            </w:r>
          </w:p>
        </w:tc>
        <w:tc>
          <w:tcPr>
            <w:tcW w:w="200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Adolescent psychiatric patients in Helsinki</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75.0% of 145 invited patients (n=232) completed study protocol (n=174); n=14 excluded for past or present psychosis</w:t>
            </w:r>
          </w:p>
        </w:tc>
        <w:tc>
          <w:tcPr>
            <w:tcW w:w="2678"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N=161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16.6±0.9 yrs. (15-18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33.5%</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Co-morbidities:</w:t>
            </w:r>
            <w:r w:rsidR="00BC6601">
              <w:rPr>
                <w:rFonts w:ascii="Arial" w:hAnsi="Arial" w:cs="Arial"/>
                <w:sz w:val="18"/>
                <w:szCs w:val="20"/>
                <w:lang w:val="en-GB"/>
              </w:rPr>
              <w:t xml:space="preserve"> </w:t>
            </w:r>
            <w:r w:rsidRPr="00684A0E">
              <w:rPr>
                <w:rFonts w:ascii="Arial" w:hAnsi="Arial" w:cs="Arial"/>
                <w:sz w:val="18"/>
                <w:szCs w:val="20"/>
                <w:lang w:val="en-GB"/>
              </w:rPr>
              <w:t>75.8% mood disorders, 31.7% anxiety disorders, 9.3% eating disorders, 14.3% substance-use disorders, 13.7% disorders usually diagnosed in infancy, childhood, or adolescence</w:t>
            </w:r>
          </w:p>
        </w:tc>
        <w:tc>
          <w:tcPr>
            <w:tcW w:w="2252"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n=54 (33.5%)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n=53 (98.1%)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 (5.6%)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 n=107 (66.5%)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8.1% for conversion status</w:t>
            </w:r>
          </w:p>
        </w:tc>
        <w:tc>
          <w:tcPr>
            <w:tcW w:w="2410" w:type="dxa"/>
            <w:shd w:val="clear" w:color="auto" w:fill="auto"/>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n=3 (5.7%)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 (5.7%)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 n=2 (1.9%)</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and/or medical records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Psychosis</w:t>
            </w:r>
            <w:proofErr w:type="spellEnd"/>
            <w:r w:rsidRPr="00684A0E">
              <w:rPr>
                <w:rFonts w:ascii="Arial" w:hAnsi="Arial" w:cs="Arial"/>
                <w:sz w:val="18"/>
                <w:szCs w:val="20"/>
                <w:lang w:val="fr-CH"/>
              </w:rPr>
              <w:t xml:space="preserve"> NOS: 80%</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80%</w:t>
            </w:r>
          </w:p>
          <w:p w:rsidR="008A7B69" w:rsidRPr="00684A0E" w:rsidRDefault="008A7B69" w:rsidP="00C6565E">
            <w:pPr>
              <w:ind w:right="-108"/>
              <w:rPr>
                <w:rFonts w:ascii="Arial" w:hAnsi="Arial" w:cs="Arial"/>
                <w:sz w:val="18"/>
                <w:szCs w:val="20"/>
                <w:lang w:val="fr-CH"/>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Depression with psychotic features: 20%</w:t>
            </w:r>
          </w:p>
          <w:p w:rsidR="008A7B69" w:rsidRPr="00684A0E" w:rsidRDefault="008A7B69" w:rsidP="001B4228">
            <w:pPr>
              <w:ind w:right="-108"/>
              <w:rPr>
                <w:rFonts w:ascii="Arial" w:hAnsi="Arial" w:cs="Arial"/>
                <w:b/>
                <w:sz w:val="18"/>
                <w:szCs w:val="20"/>
              </w:rPr>
            </w:pPr>
            <w:r w:rsidRPr="00684A0E">
              <w:rPr>
                <w:rFonts w:ascii="Arial" w:hAnsi="Arial" w:cs="Arial"/>
                <w:b/>
                <w:sz w:val="18"/>
                <w:szCs w:val="20"/>
              </w:rPr>
              <w:t>All affective psychosis: 20%</w:t>
            </w:r>
          </w:p>
        </w:tc>
      </w:tr>
      <w:tr w:rsidR="008A7B69" w:rsidRPr="00684A0E" w:rsidTr="00500CBD">
        <w:trPr>
          <w:cantSplit/>
          <w:tblHeader/>
        </w:trPr>
        <w:tc>
          <w:tcPr>
            <w:tcW w:w="15719" w:type="dxa"/>
            <w:gridSpan w:val="7"/>
          </w:tcPr>
          <w:p w:rsidR="008A7B69" w:rsidRPr="00684A0E" w:rsidRDefault="008A7B69" w:rsidP="00C6565E">
            <w:pPr>
              <w:ind w:right="-108"/>
              <w:rPr>
                <w:rFonts w:ascii="Arial" w:hAnsi="Arial" w:cs="Arial"/>
                <w:b/>
                <w:sz w:val="18"/>
                <w:szCs w:val="20"/>
                <w:lang w:val="en-GB"/>
              </w:rPr>
            </w:pPr>
            <w:proofErr w:type="spellStart"/>
            <w:r w:rsidRPr="00684A0E">
              <w:rPr>
                <w:rFonts w:ascii="Arial" w:hAnsi="Arial" w:cs="Arial"/>
                <w:b/>
                <w:sz w:val="18"/>
                <w:szCs w:val="20"/>
                <w:lang w:val="de-CH"/>
              </w:rPr>
              <w:t>Switzerland</w:t>
            </w:r>
            <w:proofErr w:type="spellEnd"/>
          </w:p>
        </w:tc>
      </w:tr>
      <w:tr w:rsidR="008A7B69" w:rsidRPr="008A7B69"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99</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de-DE"/>
              </w:rPr>
            </w:pPr>
            <w:r>
              <w:rPr>
                <w:rFonts w:ascii="Arial" w:hAnsi="Arial" w:cs="Arial"/>
                <w:sz w:val="18"/>
                <w:szCs w:val="20"/>
                <w:lang w:val="de-CH"/>
              </w:rPr>
              <w:t>Riecher-Rössler et al. 2009 [38</w:t>
            </w:r>
            <w:r w:rsidR="008A7B69" w:rsidRPr="00684A0E">
              <w:rPr>
                <w:rFonts w:ascii="Arial" w:hAnsi="Arial" w:cs="Arial"/>
                <w:sz w:val="18"/>
                <w:szCs w:val="20"/>
                <w:lang w:val="de-CH"/>
              </w:rPr>
              <w:t>]</w:t>
            </w:r>
            <w:r w:rsidR="008A7B69" w:rsidRPr="00684A0E">
              <w:rPr>
                <w:rFonts w:ascii="Arial" w:hAnsi="Arial" w:cs="Arial"/>
                <w:b/>
                <w:sz w:val="18"/>
                <w:szCs w:val="20"/>
                <w:lang w:val="de-DE"/>
              </w:rPr>
              <w:t xml:space="preserve"> </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CH"/>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FEPSY Early Detection Clinic At the University Psychiatric Outpatient Department, Basel</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60.4% of eligible sample (n=106)</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26.5±8.6 yrs. (minimum age: 18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59.4%</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BSIP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Of 53 with follow-up:</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or BLIPS: n=37 (69.8%)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Genetic risk: n=2 (3.7%)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or BLIPS and genetic risk: n=10 (18.9%)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Unspecific risk: n=4 (7.6%)</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Up to 7 yrs. (mean 5.4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7 </w:t>
            </w:r>
            <w:proofErr w:type="spellStart"/>
            <w:r w:rsidRPr="00684A0E">
              <w:rPr>
                <w:rFonts w:ascii="Arial" w:hAnsi="Arial" w:cs="Arial"/>
                <w:sz w:val="18"/>
                <w:szCs w:val="20"/>
                <w:lang w:val="en-GB"/>
              </w:rPr>
              <w:t>yrs</w:t>
            </w:r>
            <w:proofErr w:type="spellEnd"/>
            <w:r w:rsidRPr="00684A0E">
              <w:rPr>
                <w:rFonts w:ascii="Arial" w:hAnsi="Arial" w:cs="Arial"/>
                <w:sz w:val="18"/>
                <w:szCs w:val="20"/>
                <w:lang w:val="en-GB"/>
              </w:rPr>
              <w:t>.</w:t>
            </w:r>
            <w:proofErr w:type="gramStart"/>
            <w:r w:rsidRPr="00684A0E">
              <w:rPr>
                <w:rFonts w:ascii="Arial" w:hAnsi="Arial" w:cs="Arial"/>
                <w:sz w:val="18"/>
                <w:szCs w:val="20"/>
                <w:lang w:val="en-GB"/>
              </w:rPr>
              <w:t>:n</w:t>
            </w:r>
            <w:proofErr w:type="gramEnd"/>
            <w:r w:rsidRPr="00684A0E">
              <w:rPr>
                <w:rFonts w:ascii="Arial" w:hAnsi="Arial" w:cs="Arial"/>
                <w:sz w:val="18"/>
                <w:szCs w:val="20"/>
                <w:lang w:val="en-GB"/>
              </w:rPr>
              <w:t>=11 (17.2%)</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n=15 (28.3%)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n=19 (35.8%)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n=20 (37.7%)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&gt; 3 yrs.: n=21 (39.6%)</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BPRS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100</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fr-CH"/>
              </w:rPr>
            </w:pPr>
            <w:r w:rsidRPr="00684A0E">
              <w:rPr>
                <w:rFonts w:ascii="Arial" w:hAnsi="Arial" w:cs="Arial"/>
                <w:sz w:val="18"/>
                <w:szCs w:val="20"/>
                <w:lang w:val="fr-CH"/>
              </w:rPr>
              <w:t>Simon et al. 2012</w:t>
            </w:r>
            <w:r w:rsidR="00032DF1">
              <w:rPr>
                <w:rFonts w:ascii="Arial" w:hAnsi="Arial" w:cs="Arial"/>
                <w:sz w:val="18"/>
                <w:szCs w:val="20"/>
                <w:lang w:val="fr-CH"/>
              </w:rPr>
              <w:t xml:space="preserve"> [39</w:t>
            </w:r>
            <w:r w:rsidRPr="00684A0E">
              <w:rPr>
                <w:rFonts w:ascii="Arial" w:hAnsi="Arial" w:cs="Arial"/>
                <w:sz w:val="18"/>
                <w:szCs w:val="20"/>
                <w:lang w:val="fr-CH"/>
              </w:rPr>
              <w:t>]</w:t>
            </w:r>
            <w:r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Specialized early detection service: </w:t>
            </w:r>
            <w:proofErr w:type="spellStart"/>
            <w:r w:rsidRPr="00684A0E">
              <w:rPr>
                <w:rFonts w:ascii="Arial" w:hAnsi="Arial" w:cs="Arial"/>
                <w:sz w:val="18"/>
                <w:szCs w:val="20"/>
                <w:lang w:val="en-GB"/>
              </w:rPr>
              <w:t>Bruderholz</w:t>
            </w:r>
            <w:proofErr w:type="spellEnd"/>
            <w:r w:rsidRPr="00684A0E">
              <w:rPr>
                <w:rFonts w:ascii="Arial" w:hAnsi="Arial" w:cs="Arial"/>
                <w:sz w:val="18"/>
                <w:szCs w:val="20"/>
                <w:lang w:val="en-GB"/>
              </w:rPr>
              <w:t xml:space="preserve"> Early Psychosis Service</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N=148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14-40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UHR: 20.4±5.2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COPER: 21.7±4.2 yrs.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   </w:t>
            </w:r>
            <w:proofErr w:type="gramStart"/>
            <w:r w:rsidRPr="00684A0E">
              <w:rPr>
                <w:rFonts w:ascii="Arial" w:hAnsi="Arial" w:cs="Arial"/>
                <w:sz w:val="18"/>
                <w:szCs w:val="20"/>
                <w:lang w:val="en-GB"/>
              </w:rPr>
              <w:t>none</w:t>
            </w:r>
            <w:proofErr w:type="gramEnd"/>
            <w:r w:rsidRPr="00684A0E">
              <w:rPr>
                <w:rFonts w:ascii="Arial" w:hAnsi="Arial" w:cs="Arial"/>
                <w:sz w:val="18"/>
                <w:szCs w:val="20"/>
                <w:lang w:val="en-GB"/>
              </w:rPr>
              <w:t>: 21.6±5.0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67.6%</w:t>
            </w:r>
          </w:p>
          <w:p w:rsidR="008A7B69" w:rsidRPr="00684A0E" w:rsidRDefault="008A7B69" w:rsidP="00C6565E">
            <w:pPr>
              <w:rPr>
                <w:rFonts w:ascii="Arial" w:hAnsi="Arial" w:cs="Arial"/>
                <w:sz w:val="18"/>
                <w:szCs w:val="20"/>
                <w:lang w:val="en-GB"/>
              </w:rPr>
            </w:pPr>
          </w:p>
          <w:p w:rsidR="008A7B69" w:rsidRPr="00684A0E" w:rsidRDefault="008A7B69" w:rsidP="00BC6601">
            <w:pPr>
              <w:rPr>
                <w:rFonts w:ascii="Arial" w:hAnsi="Arial" w:cs="Arial"/>
                <w:sz w:val="18"/>
                <w:szCs w:val="20"/>
                <w:lang w:val="en-GB"/>
              </w:rPr>
            </w:pPr>
            <w:r w:rsidRPr="00684A0E">
              <w:rPr>
                <w:rFonts w:ascii="Arial" w:hAnsi="Arial" w:cs="Arial"/>
                <w:sz w:val="18"/>
                <w:szCs w:val="20"/>
                <w:lang w:val="en-GB"/>
              </w:rPr>
              <w:t xml:space="preserve">Co-morbidities in CHR sample: </w:t>
            </w:r>
            <w:r w:rsidRPr="00684A0E">
              <w:rPr>
                <w:rFonts w:ascii="Arial" w:hAnsi="Arial" w:cs="Arial"/>
                <w:sz w:val="18"/>
                <w:szCs w:val="20"/>
              </w:rPr>
              <w:t>65.7% mood/anxiety disorders, 8.1% adjustment disorder, 6.1% dissociative disorder</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 and SPI-A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any</w:t>
            </w:r>
            <w:proofErr w:type="gramEnd"/>
            <w:r w:rsidRPr="00684A0E">
              <w:rPr>
                <w:rFonts w:ascii="Arial" w:hAnsi="Arial" w:cs="Arial"/>
                <w:sz w:val="18"/>
                <w:szCs w:val="20"/>
                <w:lang w:val="en-GB"/>
              </w:rPr>
              <w:t xml:space="preserve"> CHR: n=99 (66.9%)</w:t>
            </w: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any</w:t>
            </w:r>
            <w:proofErr w:type="gramEnd"/>
            <w:r w:rsidRPr="00684A0E">
              <w:rPr>
                <w:rFonts w:ascii="Arial" w:hAnsi="Arial" w:cs="Arial"/>
                <w:sz w:val="18"/>
                <w:szCs w:val="20"/>
                <w:lang w:val="en-GB"/>
              </w:rPr>
              <w:t xml:space="preserve"> UHR: n=73 (49.3%)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n=68 (46.0%)</w:t>
            </w:r>
          </w:p>
          <w:p w:rsidR="008A7B69" w:rsidRPr="008A7B69" w:rsidRDefault="008A7B69" w:rsidP="00C6565E">
            <w:pPr>
              <w:rPr>
                <w:rFonts w:ascii="Arial" w:hAnsi="Arial" w:cs="Arial"/>
                <w:sz w:val="18"/>
                <w:szCs w:val="20"/>
                <w:lang w:val="it-CH"/>
              </w:rPr>
            </w:pPr>
            <w:r w:rsidRPr="008A7B69">
              <w:rPr>
                <w:rFonts w:ascii="Arial" w:hAnsi="Arial" w:cs="Arial"/>
                <w:sz w:val="18"/>
                <w:szCs w:val="20"/>
                <w:lang w:val="it-CH"/>
              </w:rPr>
              <w:t>BLIPS: n=3 (2.0%)</w:t>
            </w:r>
          </w:p>
          <w:p w:rsidR="008A7B69" w:rsidRPr="008A7B69" w:rsidRDefault="008A7B69" w:rsidP="00C6565E">
            <w:pPr>
              <w:rPr>
                <w:rFonts w:ascii="Arial" w:hAnsi="Arial" w:cs="Arial"/>
                <w:sz w:val="18"/>
                <w:szCs w:val="20"/>
                <w:lang w:val="it-CH"/>
              </w:rPr>
            </w:pPr>
            <w:r w:rsidRPr="008A7B69">
              <w:rPr>
                <w:rFonts w:ascii="Arial" w:hAnsi="Arial" w:cs="Arial"/>
                <w:sz w:val="18"/>
                <w:szCs w:val="20"/>
                <w:lang w:val="it-CH"/>
              </w:rPr>
              <w:t xml:space="preserve">GRFD: n=2 (1.4%) </w:t>
            </w:r>
          </w:p>
          <w:p w:rsidR="008A7B69" w:rsidRPr="008A7B69" w:rsidRDefault="008A7B69" w:rsidP="00C6565E">
            <w:pPr>
              <w:rPr>
                <w:rFonts w:ascii="Arial" w:hAnsi="Arial" w:cs="Arial"/>
                <w:sz w:val="18"/>
                <w:szCs w:val="20"/>
                <w:lang w:val="it-CH"/>
              </w:rPr>
            </w:pPr>
            <w:r w:rsidRPr="008A7B69">
              <w:rPr>
                <w:rFonts w:ascii="Arial" w:hAnsi="Arial" w:cs="Arial"/>
                <w:sz w:val="18"/>
                <w:szCs w:val="20"/>
                <w:lang w:val="it-CH"/>
              </w:rPr>
              <w:t xml:space="preserve">COPER (UHR </w:t>
            </w:r>
            <w:proofErr w:type="spellStart"/>
            <w:r w:rsidRPr="008A7B69">
              <w:rPr>
                <w:rFonts w:ascii="Arial" w:hAnsi="Arial" w:cs="Arial"/>
                <w:sz w:val="18"/>
                <w:szCs w:val="20"/>
                <w:lang w:val="it-CH"/>
              </w:rPr>
              <w:t>criteria</w:t>
            </w:r>
            <w:proofErr w:type="spellEnd"/>
            <w:r w:rsidRPr="008A7B69">
              <w:rPr>
                <w:rFonts w:ascii="Arial" w:hAnsi="Arial" w:cs="Arial"/>
                <w:sz w:val="18"/>
                <w:szCs w:val="20"/>
                <w:lang w:val="it-CH"/>
              </w:rPr>
              <w:t xml:space="preserve"> </w:t>
            </w:r>
            <w:proofErr w:type="spellStart"/>
            <w:r w:rsidRPr="008A7B69">
              <w:rPr>
                <w:rFonts w:ascii="Arial" w:hAnsi="Arial" w:cs="Arial"/>
                <w:sz w:val="18"/>
                <w:szCs w:val="20"/>
                <w:lang w:val="it-CH"/>
              </w:rPr>
              <w:t>excluded</w:t>
            </w:r>
            <w:proofErr w:type="spellEnd"/>
            <w:r w:rsidRPr="008A7B69">
              <w:rPr>
                <w:rFonts w:ascii="Arial" w:hAnsi="Arial" w:cs="Arial"/>
                <w:sz w:val="18"/>
                <w:szCs w:val="20"/>
                <w:lang w:val="it-CH"/>
              </w:rPr>
              <w:t>): n=26 (17.6%)</w:t>
            </w:r>
          </w:p>
          <w:p w:rsidR="008A7B69" w:rsidRPr="008A7B69" w:rsidRDefault="008A7B69" w:rsidP="00C6565E">
            <w:pPr>
              <w:rPr>
                <w:rFonts w:ascii="Arial" w:hAnsi="Arial" w:cs="Arial"/>
                <w:sz w:val="18"/>
                <w:szCs w:val="20"/>
                <w:lang w:val="it-CH"/>
              </w:rPr>
            </w:pPr>
          </w:p>
          <w:p w:rsidR="008A7B69" w:rsidRPr="008A7B69" w:rsidRDefault="008A7B69" w:rsidP="00C6565E">
            <w:pPr>
              <w:rPr>
                <w:rFonts w:ascii="Arial" w:hAnsi="Arial" w:cs="Arial"/>
                <w:sz w:val="18"/>
                <w:szCs w:val="20"/>
                <w:lang w:val="it-CH"/>
              </w:rPr>
            </w:pPr>
            <w:proofErr w:type="gramStart"/>
            <w:r w:rsidRPr="008A7B69">
              <w:rPr>
                <w:rFonts w:ascii="Arial" w:hAnsi="Arial" w:cs="Arial"/>
                <w:sz w:val="18"/>
                <w:szCs w:val="20"/>
                <w:lang w:val="it-CH"/>
              </w:rPr>
              <w:t>none</w:t>
            </w:r>
            <w:proofErr w:type="gramEnd"/>
            <w:r w:rsidRPr="008A7B69">
              <w:rPr>
                <w:rFonts w:ascii="Arial" w:hAnsi="Arial" w:cs="Arial"/>
                <w:sz w:val="18"/>
                <w:szCs w:val="20"/>
                <w:lang w:val="it-CH"/>
              </w:rPr>
              <w:t>: n=49 (33.1%)</w:t>
            </w:r>
          </w:p>
          <w:p w:rsidR="008A7B69" w:rsidRPr="008A7B69" w:rsidRDefault="008A7B69" w:rsidP="00C6565E">
            <w:pPr>
              <w:rPr>
                <w:rFonts w:ascii="Arial" w:hAnsi="Arial" w:cs="Arial"/>
                <w:sz w:val="18"/>
                <w:szCs w:val="20"/>
                <w:lang w:val="it-CH"/>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1-2 yrs. </w:t>
            </w:r>
            <w:r w:rsidRPr="00684A0E">
              <w:rPr>
                <w:rFonts w:ascii="Arial" w:hAnsi="Arial" w:cs="Arial"/>
                <w:sz w:val="18"/>
                <w:szCs w:val="20"/>
                <w:lang w:val="en-GB"/>
              </w:rPr>
              <w:br/>
              <w:t>(mean 670 days)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n=17 (23.3%)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n=40 (54.8%)</w:t>
            </w:r>
          </w:p>
          <w:p w:rsidR="00884114" w:rsidRDefault="00884114"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COPER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n=11 (42.3%)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n=10 (38.5%)</w:t>
            </w:r>
          </w:p>
          <w:p w:rsidR="00884114" w:rsidRDefault="00884114"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n=23 (46.9%)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n=31 (63.3%)</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all CHR:</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n=7 (12.5%)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n=10 (23.8%)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1 yr.: n=7 (9.6%)</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2 yrs.: n=10 (13.7%)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1 yr.: n= 7 (10.3%)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2 yrs.: n=10 (14.7%)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all other CHR criteria: 0%</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according to SIPS</w:t>
            </w:r>
            <w:r w:rsidRPr="00684A0E">
              <w:rPr>
                <w:rFonts w:ascii="Arial" w:hAnsi="Arial" w:cs="Arial"/>
                <w:sz w:val="18"/>
                <w:szCs w:val="20"/>
              </w:rPr>
              <w:t xml:space="preserve"> </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Schizophrenia: 90%</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All non-affective psychosis: 90%</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All affective psychosis: 10%</w:t>
            </w:r>
          </w:p>
          <w:p w:rsidR="008A7B69" w:rsidRPr="00684A0E" w:rsidRDefault="008A7B69" w:rsidP="00C6565E">
            <w:pPr>
              <w:ind w:right="-108"/>
              <w:rPr>
                <w:rFonts w:ascii="Arial" w:hAnsi="Arial" w:cs="Arial"/>
                <w:sz w:val="18"/>
                <w:szCs w:val="20"/>
              </w:rPr>
            </w:pPr>
          </w:p>
        </w:tc>
      </w:tr>
      <w:tr w:rsidR="008A7B69" w:rsidRPr="008A7B69" w:rsidTr="00500CBD">
        <w:trPr>
          <w:cantSplit/>
          <w:tblHeader/>
        </w:trPr>
        <w:tc>
          <w:tcPr>
            <w:tcW w:w="15719" w:type="dxa"/>
            <w:gridSpan w:val="7"/>
          </w:tcPr>
          <w:p w:rsidR="008A7B69" w:rsidRPr="00684A0E" w:rsidRDefault="008A7B69" w:rsidP="00C6565E">
            <w:pPr>
              <w:ind w:right="-108"/>
              <w:rPr>
                <w:rFonts w:ascii="Arial" w:hAnsi="Arial" w:cs="Arial"/>
                <w:b/>
                <w:sz w:val="18"/>
                <w:szCs w:val="20"/>
              </w:rPr>
            </w:pPr>
            <w:r w:rsidRPr="00684A0E">
              <w:rPr>
                <w:rFonts w:ascii="Arial" w:hAnsi="Arial" w:cs="Arial"/>
                <w:b/>
                <w:sz w:val="18"/>
                <w:szCs w:val="20"/>
                <w:lang w:val="en-GB"/>
              </w:rPr>
              <w:t>Multiple or other European countries</w:t>
            </w:r>
          </w:p>
        </w:tc>
      </w:tr>
      <w:tr w:rsidR="008A7B69" w:rsidRPr="00684A0E"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103</w:t>
            </w:r>
            <w:r w:rsidRPr="00EB2B2D">
              <w:rPr>
                <w:rFonts w:ascii="Arial" w:hAnsi="Arial" w:cs="Arial"/>
                <w:b/>
                <w:color w:val="0000CC"/>
                <w:sz w:val="18"/>
                <w:szCs w:val="20"/>
                <w:lang w:val="fr-CH"/>
              </w:rPr>
              <w:t>]</w:t>
            </w:r>
          </w:p>
          <w:p w:rsidR="008A7B69" w:rsidRPr="00684A0E" w:rsidRDefault="00032DF1" w:rsidP="00C6565E">
            <w:pPr>
              <w:rPr>
                <w:rFonts w:ascii="Arial" w:hAnsi="Arial" w:cs="Arial"/>
                <w:sz w:val="18"/>
                <w:szCs w:val="20"/>
              </w:rPr>
            </w:pPr>
            <w:r>
              <w:rPr>
                <w:rFonts w:ascii="Arial" w:hAnsi="Arial" w:cs="Arial"/>
                <w:sz w:val="18"/>
                <w:szCs w:val="20"/>
              </w:rPr>
              <w:t>Ruhrmann et al. 2010 [40</w:t>
            </w:r>
            <w:r w:rsidR="008A7B69" w:rsidRPr="00684A0E">
              <w:rPr>
                <w:rFonts w:ascii="Arial" w:hAnsi="Arial" w:cs="Arial"/>
                <w:sz w:val="18"/>
                <w:szCs w:val="20"/>
              </w:rPr>
              <w:t>]</w:t>
            </w:r>
            <w:r>
              <w:rPr>
                <w:rFonts w:ascii="Arial" w:hAnsi="Arial" w:cs="Arial"/>
                <w:sz w:val="18"/>
                <w:szCs w:val="20"/>
              </w:rPr>
              <w:t xml:space="preserve">; </w:t>
            </w:r>
            <w:proofErr w:type="spellStart"/>
            <w:r>
              <w:rPr>
                <w:rFonts w:ascii="Arial" w:hAnsi="Arial" w:cs="Arial"/>
                <w:sz w:val="18"/>
                <w:szCs w:val="20"/>
              </w:rPr>
              <w:t>Salokangas</w:t>
            </w:r>
            <w:proofErr w:type="spellEnd"/>
            <w:r>
              <w:rPr>
                <w:rFonts w:ascii="Arial" w:hAnsi="Arial" w:cs="Arial"/>
                <w:sz w:val="18"/>
                <w:szCs w:val="20"/>
              </w:rPr>
              <w:t xml:space="preserve"> et al. 2012 [41</w:t>
            </w:r>
            <w:r w:rsidR="008A7B69" w:rsidRPr="00684A0E">
              <w:rPr>
                <w:rFonts w:ascii="Arial" w:hAnsi="Arial" w:cs="Arial"/>
                <w:sz w:val="18"/>
                <w:szCs w:val="20"/>
              </w:rPr>
              <w:t>]</w:t>
            </w:r>
          </w:p>
          <w:p w:rsidR="008A7B69" w:rsidRPr="00684A0E" w:rsidRDefault="008A7B69" w:rsidP="00C6565E">
            <w:pPr>
              <w:rPr>
                <w:rFonts w:ascii="Arial" w:hAnsi="Arial" w:cs="Arial"/>
                <w:sz w:val="18"/>
                <w:szCs w:val="20"/>
              </w:rPr>
            </w:pP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European Prediction of Psychosis Study (EPOS)  incl. Germany, Finland, UK and the Netherlands</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Mixed, centres with and without specialized early detection services included.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48% of eligible sample (n=513)</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N=245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23.0±5.2yrs. (16-35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55.9%</w:t>
            </w:r>
          </w:p>
          <w:p w:rsidR="008A7B69" w:rsidRPr="00684A0E" w:rsidRDefault="008A7B69" w:rsidP="00C6565E">
            <w:pPr>
              <w:rPr>
                <w:rFonts w:ascii="Arial" w:hAnsi="Arial" w:cs="Arial"/>
                <w:sz w:val="18"/>
                <w:szCs w:val="20"/>
                <w:lang w:val="en-GB"/>
              </w:rPr>
            </w:pPr>
          </w:p>
          <w:p w:rsidR="008A7B69" w:rsidRPr="00684A0E" w:rsidRDefault="008A7B69" w:rsidP="00884114">
            <w:pPr>
              <w:rPr>
                <w:rFonts w:ascii="Arial" w:hAnsi="Arial" w:cs="Arial"/>
                <w:sz w:val="18"/>
                <w:szCs w:val="20"/>
                <w:lang w:val="en-GB"/>
              </w:rPr>
            </w:pPr>
            <w:r w:rsidRPr="00684A0E">
              <w:rPr>
                <w:rFonts w:ascii="Arial" w:hAnsi="Arial" w:cs="Arial"/>
                <w:sz w:val="18"/>
                <w:szCs w:val="20"/>
                <w:lang w:val="en-GB"/>
              </w:rPr>
              <w:t xml:space="preserve">Co-morbidities: 62.0% any </w:t>
            </w:r>
            <w:r w:rsidR="00884114">
              <w:rPr>
                <w:rFonts w:ascii="Arial" w:hAnsi="Arial" w:cs="Arial"/>
                <w:sz w:val="18"/>
                <w:szCs w:val="20"/>
                <w:lang w:val="en-GB"/>
              </w:rPr>
              <w:t xml:space="preserve">and </w:t>
            </w:r>
            <w:r w:rsidR="00884114" w:rsidRPr="00684A0E">
              <w:rPr>
                <w:rFonts w:ascii="Arial" w:hAnsi="Arial" w:cs="Arial"/>
                <w:sz w:val="18"/>
                <w:szCs w:val="20"/>
                <w:lang w:val="en-GB"/>
              </w:rPr>
              <w:t xml:space="preserve">22.4% even 2-3 </w:t>
            </w:r>
            <w:r w:rsidRPr="00684A0E">
              <w:rPr>
                <w:rFonts w:ascii="Arial" w:hAnsi="Arial" w:cs="Arial"/>
                <w:sz w:val="18"/>
                <w:szCs w:val="20"/>
                <w:lang w:val="en-GB"/>
              </w:rPr>
              <w:t>current axis-I disorders; 39.2% anxiety disorder, 34.3% unipolar depressive disorders, 4.1% bipolar disorders, 6.5% somatoform disorders, 3.2% other disorders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SPI-A (brief) and</w:t>
            </w:r>
          </w:p>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SIPS (3.0 with modified GRFD)</w:t>
            </w:r>
          </w:p>
          <w:p w:rsidR="008A7B69" w:rsidRPr="00684A0E" w:rsidRDefault="008A7B69" w:rsidP="00C6565E">
            <w:pPr>
              <w:tabs>
                <w:tab w:val="left" w:pos="1208"/>
              </w:tabs>
              <w:rPr>
                <w:rFonts w:ascii="Arial" w:hAnsi="Arial" w:cs="Arial"/>
                <w:sz w:val="18"/>
                <w:szCs w:val="20"/>
                <w:lang w:val="en-GB"/>
              </w:rPr>
            </w:pPr>
          </w:p>
          <w:p w:rsidR="008A7B69" w:rsidRPr="00684A0E" w:rsidRDefault="008A7B69" w:rsidP="00C6565E">
            <w:pPr>
              <w:tabs>
                <w:tab w:val="left" w:pos="1208"/>
              </w:tabs>
              <w:rPr>
                <w:rFonts w:ascii="Arial" w:hAnsi="Arial" w:cs="Arial"/>
                <w:sz w:val="18"/>
                <w:szCs w:val="20"/>
                <w:lang w:val="en-GB"/>
              </w:rPr>
            </w:pPr>
            <w:r w:rsidRPr="00684A0E">
              <w:rPr>
                <w:rFonts w:ascii="Arial" w:hAnsi="Arial" w:cs="Arial"/>
                <w:sz w:val="18"/>
                <w:szCs w:val="20"/>
                <w:lang w:val="en-GB"/>
              </w:rPr>
              <w:t xml:space="preserve">Only COGDIS: 25 (10.2%)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Only UHR: 74 (30.2%)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COGDIS+UHR: 146 (59.6%)</w:t>
            </w: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n=62 (25.3%)</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n=37 (15.1%)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only COGDIS: 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1.5 yrs. only UHR: 18%</w:t>
            </w:r>
          </w:p>
          <w:p w:rsidR="008A7B69" w:rsidRPr="00684A0E" w:rsidRDefault="008A7B69" w:rsidP="00C6565E">
            <w:pPr>
              <w:rPr>
                <w:rFonts w:ascii="Arial" w:hAnsi="Arial" w:cs="Arial"/>
                <w:color w:val="FF0000"/>
                <w:sz w:val="18"/>
                <w:szCs w:val="20"/>
                <w:lang w:val="en-GB"/>
              </w:rPr>
            </w:pPr>
            <w:r w:rsidRPr="00684A0E">
              <w:rPr>
                <w:rFonts w:ascii="Arial" w:hAnsi="Arial" w:cs="Arial"/>
                <w:sz w:val="18"/>
                <w:szCs w:val="20"/>
                <w:lang w:val="en-GB"/>
              </w:rPr>
              <w:t>1.5 yrs. COGDIS+UHR: 22%</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 xml:space="preserve">Conversion assessed with SIPS: any </w:t>
            </w:r>
            <w:r w:rsidRPr="00684A0E">
              <w:rPr>
                <w:rFonts w:ascii="Arial" w:hAnsi="Arial" w:cs="Arial"/>
                <w:sz w:val="18"/>
                <w:szCs w:val="20"/>
              </w:rPr>
              <w:t xml:space="preserve"> </w:t>
            </w:r>
          </w:p>
          <w:p w:rsidR="008A7B69" w:rsidRPr="00684A0E" w:rsidRDefault="008A7B69" w:rsidP="00C6565E">
            <w:pPr>
              <w:ind w:right="-108"/>
              <w:rPr>
                <w:rFonts w:ascii="Arial" w:hAnsi="Arial" w:cs="Arial"/>
                <w:sz w:val="18"/>
                <w:szCs w:val="20"/>
              </w:rPr>
            </w:pPr>
            <w:r w:rsidRPr="00684A0E">
              <w:rPr>
                <w:rFonts w:ascii="Arial" w:hAnsi="Arial" w:cs="Arial"/>
                <w:sz w:val="18"/>
                <w:szCs w:val="20"/>
              </w:rPr>
              <w:t>positive item = 6 for &gt;7 days</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lang w:val="de-CH"/>
              </w:rPr>
            </w:pPr>
            <w:r w:rsidRPr="00684A0E">
              <w:rPr>
                <w:rFonts w:ascii="Arial" w:hAnsi="Arial" w:cs="Arial"/>
                <w:sz w:val="18"/>
                <w:szCs w:val="20"/>
                <w:lang w:val="de-CH"/>
              </w:rPr>
              <w:t>Schizophrenia: 62.2%</w:t>
            </w:r>
          </w:p>
          <w:p w:rsidR="008A7B69" w:rsidRPr="00684A0E" w:rsidRDefault="008A7B69" w:rsidP="00C6565E">
            <w:pPr>
              <w:ind w:right="-108"/>
              <w:rPr>
                <w:rFonts w:ascii="Arial" w:hAnsi="Arial" w:cs="Arial"/>
                <w:sz w:val="18"/>
                <w:szCs w:val="20"/>
                <w:lang w:val="de-CH"/>
              </w:rPr>
            </w:pPr>
            <w:r w:rsidRPr="00684A0E">
              <w:rPr>
                <w:rFonts w:ascii="Arial" w:hAnsi="Arial" w:cs="Arial"/>
                <w:sz w:val="18"/>
                <w:szCs w:val="20"/>
                <w:lang w:val="de-CH"/>
              </w:rPr>
              <w:t xml:space="preserve">Schizophreniform </w:t>
            </w:r>
            <w:proofErr w:type="spellStart"/>
            <w:r w:rsidRPr="00684A0E">
              <w:rPr>
                <w:rFonts w:ascii="Arial" w:hAnsi="Arial" w:cs="Arial"/>
                <w:sz w:val="18"/>
                <w:szCs w:val="20"/>
                <w:lang w:val="de-CH"/>
              </w:rPr>
              <w:t>disorder</w:t>
            </w:r>
            <w:proofErr w:type="spellEnd"/>
            <w:r w:rsidRPr="00684A0E">
              <w:rPr>
                <w:rFonts w:ascii="Arial" w:hAnsi="Arial" w:cs="Arial"/>
                <w:sz w:val="18"/>
                <w:szCs w:val="20"/>
                <w:lang w:val="de-CH"/>
              </w:rPr>
              <w:t>: 8.1%</w:t>
            </w:r>
          </w:p>
          <w:p w:rsidR="008A7B69" w:rsidRPr="00684A0E" w:rsidRDefault="008A7B69" w:rsidP="00C6565E">
            <w:pPr>
              <w:ind w:right="-108"/>
              <w:rPr>
                <w:rFonts w:ascii="Arial" w:hAnsi="Arial" w:cs="Arial"/>
                <w:sz w:val="18"/>
                <w:szCs w:val="20"/>
                <w:lang w:val="de-CH"/>
              </w:rPr>
            </w:pPr>
            <w:r w:rsidRPr="00684A0E">
              <w:rPr>
                <w:rFonts w:ascii="Arial" w:hAnsi="Arial" w:cs="Arial"/>
                <w:sz w:val="18"/>
                <w:szCs w:val="20"/>
                <w:lang w:val="de-CH"/>
              </w:rPr>
              <w:t xml:space="preserve">Brief </w:t>
            </w:r>
            <w:proofErr w:type="spellStart"/>
            <w:r w:rsidRPr="00684A0E">
              <w:rPr>
                <w:rFonts w:ascii="Arial" w:hAnsi="Arial" w:cs="Arial"/>
                <w:sz w:val="18"/>
                <w:szCs w:val="20"/>
                <w:lang w:val="de-CH"/>
              </w:rPr>
              <w:t>psychotic</w:t>
            </w:r>
            <w:proofErr w:type="spellEnd"/>
            <w:r w:rsidRPr="00684A0E">
              <w:rPr>
                <w:rFonts w:ascii="Arial" w:hAnsi="Arial" w:cs="Arial"/>
                <w:sz w:val="18"/>
                <w:szCs w:val="20"/>
                <w:lang w:val="de-CH"/>
              </w:rPr>
              <w:t xml:space="preserve"> </w:t>
            </w:r>
            <w:proofErr w:type="spellStart"/>
            <w:r w:rsidRPr="00684A0E">
              <w:rPr>
                <w:rFonts w:ascii="Arial" w:hAnsi="Arial" w:cs="Arial"/>
                <w:sz w:val="18"/>
                <w:szCs w:val="20"/>
                <w:lang w:val="de-CH"/>
              </w:rPr>
              <w:t>disorder</w:t>
            </w:r>
            <w:proofErr w:type="spellEnd"/>
            <w:r w:rsidRPr="00684A0E">
              <w:rPr>
                <w:rFonts w:ascii="Arial" w:hAnsi="Arial" w:cs="Arial"/>
                <w:sz w:val="18"/>
                <w:szCs w:val="20"/>
                <w:lang w:val="de-CH"/>
              </w:rPr>
              <w:t>: 5.4%</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8.1%</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83.8%</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Mood disorder with psychotic features: 16.2%</w:t>
            </w:r>
          </w:p>
          <w:p w:rsidR="008A7B69" w:rsidRPr="00684A0E" w:rsidRDefault="008A7B69" w:rsidP="00C6565E">
            <w:pPr>
              <w:ind w:right="-108"/>
              <w:rPr>
                <w:rFonts w:ascii="Arial" w:hAnsi="Arial" w:cs="Arial"/>
                <w:color w:val="FF0000"/>
                <w:sz w:val="18"/>
                <w:szCs w:val="20"/>
                <w:lang w:val="en-GB"/>
              </w:rPr>
            </w:pPr>
            <w:r w:rsidRPr="00684A0E">
              <w:rPr>
                <w:rFonts w:ascii="Arial" w:hAnsi="Arial" w:cs="Arial"/>
                <w:b/>
                <w:sz w:val="18"/>
                <w:szCs w:val="20"/>
                <w:lang w:val="en-GB"/>
              </w:rPr>
              <w:t>All affective psychosis: 16.2%</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104</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it-IT"/>
              </w:rPr>
            </w:pPr>
            <w:proofErr w:type="spellStart"/>
            <w:r>
              <w:rPr>
                <w:rFonts w:ascii="Arial" w:hAnsi="Arial" w:cs="Arial"/>
                <w:sz w:val="18"/>
                <w:szCs w:val="20"/>
                <w:lang w:val="it-IT"/>
              </w:rPr>
              <w:t>Amminger</w:t>
            </w:r>
            <w:proofErr w:type="spellEnd"/>
            <w:r>
              <w:rPr>
                <w:rFonts w:ascii="Arial" w:hAnsi="Arial" w:cs="Arial"/>
                <w:sz w:val="18"/>
                <w:szCs w:val="20"/>
                <w:lang w:val="it-IT"/>
              </w:rPr>
              <w:t xml:space="preserve"> et al. 2010 [42</w:t>
            </w:r>
            <w:r w:rsidR="008A7B69" w:rsidRPr="00684A0E">
              <w:rPr>
                <w:rFonts w:ascii="Arial" w:hAnsi="Arial" w:cs="Arial"/>
                <w:sz w:val="18"/>
                <w:szCs w:val="20"/>
                <w:lang w:val="it-IT"/>
              </w:rPr>
              <w:t>]</w:t>
            </w:r>
            <w:r w:rsidR="008A7B69" w:rsidRPr="00684A0E">
              <w:rPr>
                <w:rFonts w:ascii="Arial" w:hAnsi="Arial" w:cs="Arial"/>
                <w:b/>
                <w:sz w:val="18"/>
                <w:szCs w:val="20"/>
                <w:lang w:val="it-IT"/>
              </w:rPr>
              <w:t xml:space="preserve"> </w:t>
            </w:r>
          </w:p>
          <w:p w:rsidR="008A7B69" w:rsidRPr="00684A0E" w:rsidRDefault="008A7B69" w:rsidP="00C6565E">
            <w:pPr>
              <w:rPr>
                <w:rFonts w:ascii="Arial" w:hAnsi="Arial" w:cs="Arial"/>
                <w:b/>
                <w:sz w:val="18"/>
                <w:szCs w:val="20"/>
                <w:lang w:val="it-IT"/>
              </w:rPr>
            </w:pPr>
          </w:p>
          <w:p w:rsidR="008A7B69" w:rsidRPr="00684A0E" w:rsidRDefault="008A7B69" w:rsidP="00C6565E">
            <w:pPr>
              <w:rPr>
                <w:rFonts w:ascii="Arial" w:hAnsi="Arial" w:cs="Arial"/>
                <w:sz w:val="18"/>
                <w:szCs w:val="20"/>
                <w:lang w:val="it-IT"/>
              </w:rPr>
            </w:pPr>
            <w:r w:rsidRPr="00684A0E">
              <w:rPr>
                <w:rFonts w:ascii="Arial" w:hAnsi="Arial" w:cs="Arial"/>
                <w:b/>
                <w:sz w:val="18"/>
                <w:szCs w:val="20"/>
                <w:lang w:val="it-IT"/>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No specialized early detection service: First </w:t>
            </w:r>
            <w:r w:rsidR="00884114">
              <w:rPr>
                <w:rFonts w:ascii="Arial" w:hAnsi="Arial" w:cs="Arial"/>
                <w:sz w:val="18"/>
                <w:szCs w:val="20"/>
                <w:lang w:val="en-GB"/>
              </w:rPr>
              <w:t>e</w:t>
            </w:r>
            <w:r w:rsidRPr="00684A0E">
              <w:rPr>
                <w:rFonts w:ascii="Arial" w:hAnsi="Arial" w:cs="Arial"/>
                <w:sz w:val="18"/>
                <w:szCs w:val="20"/>
                <w:lang w:val="en-GB"/>
              </w:rPr>
              <w:t xml:space="preserve">pisode </w:t>
            </w:r>
            <w:r w:rsidR="00884114">
              <w:rPr>
                <w:rFonts w:ascii="Arial" w:hAnsi="Arial" w:cs="Arial"/>
                <w:sz w:val="18"/>
                <w:szCs w:val="20"/>
                <w:lang w:val="en-GB"/>
              </w:rPr>
              <w:t>p</w:t>
            </w:r>
            <w:r w:rsidRPr="00684A0E">
              <w:rPr>
                <w:rFonts w:ascii="Arial" w:hAnsi="Arial" w:cs="Arial"/>
                <w:sz w:val="18"/>
                <w:szCs w:val="20"/>
                <w:lang w:val="en-GB"/>
              </w:rPr>
              <w:t>sycho</w:t>
            </w:r>
            <w:r w:rsidR="00884114">
              <w:rPr>
                <w:rFonts w:ascii="Arial" w:hAnsi="Arial" w:cs="Arial"/>
                <w:sz w:val="18"/>
                <w:szCs w:val="20"/>
                <w:lang w:val="en-GB"/>
              </w:rPr>
              <w:t>-</w:t>
            </w:r>
            <w:r w:rsidRPr="00684A0E">
              <w:rPr>
                <w:rFonts w:ascii="Arial" w:hAnsi="Arial" w:cs="Arial"/>
                <w:sz w:val="18"/>
                <w:szCs w:val="20"/>
                <w:lang w:val="en-GB"/>
              </w:rPr>
              <w:t>sis detection unit of the Department of Child and Adolescent Psychiatry, Vienna, Austria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Intervention study: Omega-3 fatty acids vs. placebo</w:t>
            </w:r>
          </w:p>
          <w:p w:rsidR="008A7B69" w:rsidRPr="00684A0E" w:rsidRDefault="008A7B69" w:rsidP="00C6565E">
            <w:pPr>
              <w:rPr>
                <w:rFonts w:ascii="Arial" w:hAnsi="Arial" w:cs="Arial"/>
                <w:sz w:val="18"/>
                <w:szCs w:val="20"/>
                <w:lang w:val="en-GB"/>
              </w:rPr>
            </w:pPr>
          </w:p>
          <w:p w:rsidR="008A7B69" w:rsidRPr="00684A0E" w:rsidRDefault="008A7B69" w:rsidP="00884114">
            <w:pPr>
              <w:rPr>
                <w:rFonts w:ascii="Arial" w:hAnsi="Arial" w:cs="Arial"/>
                <w:sz w:val="18"/>
                <w:szCs w:val="20"/>
                <w:lang w:val="en-GB"/>
              </w:rPr>
            </w:pPr>
            <w:r w:rsidRPr="00684A0E">
              <w:rPr>
                <w:rFonts w:ascii="Arial" w:hAnsi="Arial" w:cs="Arial"/>
                <w:sz w:val="18"/>
                <w:szCs w:val="20"/>
                <w:lang w:val="en-GB"/>
              </w:rPr>
              <w:t>% response: 76.4% of eligible sample (n=106)</w:t>
            </w:r>
            <w:r w:rsidR="00884114" w:rsidRPr="00684A0E">
              <w:rPr>
                <w:rFonts w:ascii="Arial" w:hAnsi="Arial" w:cs="Arial"/>
                <w:sz w:val="18"/>
                <w:szCs w:val="20"/>
                <w:lang w:val="en-GB"/>
              </w:rPr>
              <w:t xml:space="preserve"> </w:t>
            </w:r>
            <w:r w:rsidR="00884114">
              <w:rPr>
                <w:rFonts w:ascii="Arial" w:hAnsi="Arial" w:cs="Arial"/>
                <w:sz w:val="18"/>
                <w:szCs w:val="20"/>
                <w:lang w:val="en-GB"/>
              </w:rPr>
              <w:t xml:space="preserve">were randomized </w:t>
            </w:r>
            <w:r w:rsidR="00884114" w:rsidRPr="00684A0E">
              <w:rPr>
                <w:rFonts w:ascii="Arial" w:hAnsi="Arial" w:cs="Arial"/>
                <w:sz w:val="18"/>
                <w:szCs w:val="20"/>
                <w:lang w:val="en-GB"/>
              </w:rPr>
              <w:t>(n=81</w:t>
            </w:r>
            <w:r w:rsidR="00884114">
              <w:rPr>
                <w:rFonts w:ascii="Arial" w:hAnsi="Arial" w:cs="Arial"/>
                <w:sz w:val="18"/>
                <w:szCs w:val="20"/>
                <w:lang w:val="en-GB"/>
              </w:rPr>
              <w:t>)</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N=40 of placebo condition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16.0±1.7 yrs. (13-25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CAD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32.5%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PANSS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APS: n=22 (55.0%) </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(7.5%)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APS+BLIPS: n=13 (32.5%)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APS+GRFD: n=2 (5.0%)</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 (5.0%)</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n=11 (27.5%)</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BPRS and PANSS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72.7%</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Schizophreniform disorder: 9.1%</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Schizoaffective disorder: 9.1%</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90.9%</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Bipolar I disorder with psychotic features: 9.1%</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affective psychosis: 9.1%</w:t>
            </w:r>
          </w:p>
          <w:p w:rsidR="008A7B69" w:rsidRPr="00684A0E" w:rsidRDefault="008A7B69" w:rsidP="00C6565E">
            <w:pPr>
              <w:ind w:right="-108"/>
              <w:rPr>
                <w:rFonts w:ascii="Arial" w:hAnsi="Arial" w:cs="Arial"/>
                <w:sz w:val="18"/>
                <w:szCs w:val="20"/>
                <w:lang w:val="en-GB"/>
              </w:rPr>
            </w:pPr>
          </w:p>
        </w:tc>
      </w:tr>
      <w:tr w:rsidR="008A7B69" w:rsidRPr="008A7B69" w:rsidTr="00500CBD">
        <w:trPr>
          <w:cantSplit/>
          <w:tblHeader/>
        </w:trPr>
        <w:tc>
          <w:tcPr>
            <w:tcW w:w="1418" w:type="dxa"/>
            <w:tcBorders>
              <w:bottom w:val="single" w:sz="4" w:space="0" w:color="auto"/>
            </w:tcBorders>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105</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it-IT"/>
              </w:rPr>
            </w:pPr>
            <w:proofErr w:type="spellStart"/>
            <w:r>
              <w:rPr>
                <w:rFonts w:ascii="Arial" w:hAnsi="Arial" w:cs="Arial"/>
                <w:sz w:val="18"/>
                <w:szCs w:val="20"/>
                <w:lang w:val="it-CH"/>
              </w:rPr>
              <w:t>Fusar</w:t>
            </w:r>
            <w:proofErr w:type="spellEnd"/>
            <w:r>
              <w:rPr>
                <w:rFonts w:ascii="Arial" w:hAnsi="Arial" w:cs="Arial"/>
                <w:sz w:val="18"/>
                <w:szCs w:val="20"/>
                <w:lang w:val="it-CH"/>
              </w:rPr>
              <w:t>-Poli et al. 2012 [43</w:t>
            </w:r>
            <w:r w:rsidR="008A7B69" w:rsidRPr="00684A0E">
              <w:rPr>
                <w:rFonts w:ascii="Arial" w:hAnsi="Arial" w:cs="Arial"/>
                <w:sz w:val="18"/>
                <w:szCs w:val="20"/>
                <w:lang w:val="it-CH"/>
              </w:rPr>
              <w:t>]</w:t>
            </w:r>
            <w:r w:rsidR="008A7B69" w:rsidRPr="00684A0E">
              <w:rPr>
                <w:rFonts w:ascii="Arial" w:hAnsi="Arial" w:cs="Arial"/>
                <w:b/>
                <w:sz w:val="18"/>
                <w:szCs w:val="20"/>
                <w:lang w:val="it-IT"/>
              </w:rPr>
              <w:t xml:space="preserve"> </w:t>
            </w:r>
          </w:p>
          <w:p w:rsidR="008A7B69" w:rsidRPr="00684A0E" w:rsidRDefault="008A7B69" w:rsidP="00C6565E">
            <w:pPr>
              <w:rPr>
                <w:rFonts w:ascii="Arial" w:hAnsi="Arial" w:cs="Arial"/>
                <w:b/>
                <w:sz w:val="18"/>
                <w:szCs w:val="20"/>
                <w:lang w:val="it-IT"/>
              </w:rPr>
            </w:pPr>
          </w:p>
          <w:p w:rsidR="008A7B69" w:rsidRPr="00684A0E" w:rsidRDefault="008A7B69" w:rsidP="00C6565E">
            <w:pPr>
              <w:rPr>
                <w:rFonts w:ascii="Arial" w:hAnsi="Arial" w:cs="Arial"/>
                <w:sz w:val="18"/>
                <w:szCs w:val="20"/>
                <w:lang w:val="it-CH"/>
              </w:rPr>
            </w:pPr>
            <w:r w:rsidRPr="00684A0E">
              <w:rPr>
                <w:rFonts w:ascii="Arial" w:hAnsi="Arial" w:cs="Arial"/>
                <w:b/>
                <w:sz w:val="18"/>
                <w:szCs w:val="20"/>
                <w:lang w:val="it-CH"/>
              </w:rPr>
              <w:t>GE: 2+</w:t>
            </w:r>
          </w:p>
        </w:tc>
        <w:tc>
          <w:tcPr>
            <w:tcW w:w="200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w:t>
            </w:r>
          </w:p>
          <w:p w:rsidR="008A7B69" w:rsidRPr="00684A0E" w:rsidRDefault="008A7B69" w:rsidP="00C6565E">
            <w:pPr>
              <w:rPr>
                <w:rFonts w:ascii="Arial" w:hAnsi="Arial" w:cs="Arial"/>
                <w:sz w:val="18"/>
                <w:szCs w:val="20"/>
                <w:lang w:val="en-GB"/>
              </w:rPr>
            </w:pPr>
            <w:proofErr w:type="spellStart"/>
            <w:r w:rsidRPr="00684A0E">
              <w:rPr>
                <w:rFonts w:ascii="Arial" w:hAnsi="Arial" w:cs="Arial"/>
                <w:sz w:val="18"/>
                <w:szCs w:val="20"/>
                <w:lang w:val="en-GB"/>
              </w:rPr>
              <w:t>Programma</w:t>
            </w:r>
            <w:proofErr w:type="spellEnd"/>
            <w:r w:rsidRPr="00684A0E">
              <w:rPr>
                <w:rFonts w:ascii="Arial" w:hAnsi="Arial" w:cs="Arial"/>
                <w:sz w:val="18"/>
                <w:szCs w:val="20"/>
                <w:lang w:val="en-GB"/>
              </w:rPr>
              <w:t xml:space="preserve"> 2000, Milan, Italy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2678"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N=40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20.7±5.3 yrs. (15-35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47.5%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(Italian translation)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n=36 (90%)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 (2.5%)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 (7.5%)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0%</w:t>
            </w:r>
          </w:p>
        </w:tc>
        <w:tc>
          <w:tcPr>
            <w:tcW w:w="2410" w:type="dxa"/>
            <w:tcBorders>
              <w:bottom w:val="single" w:sz="4" w:space="0" w:color="auto"/>
            </w:tcBorders>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n=9 (22.5%)</w:t>
            </w:r>
          </w:p>
        </w:tc>
        <w:tc>
          <w:tcPr>
            <w:tcW w:w="2976" w:type="dxa"/>
            <w:tcBorders>
              <w:bottom w:val="single" w:sz="4" w:space="0" w:color="auto"/>
            </w:tcBorders>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106</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es-ES_tradnl"/>
              </w:rPr>
            </w:pPr>
            <w:r w:rsidRPr="00684A0E">
              <w:rPr>
                <w:rFonts w:ascii="Arial" w:hAnsi="Arial" w:cs="Arial"/>
                <w:sz w:val="18"/>
                <w:szCs w:val="20"/>
                <w:lang w:val="es-ES_tradnl"/>
              </w:rPr>
              <w:t xml:space="preserve">Lemos-Giráldez et al. </w:t>
            </w:r>
            <w:r w:rsidR="00032DF1">
              <w:rPr>
                <w:rFonts w:ascii="Arial" w:hAnsi="Arial" w:cs="Arial"/>
                <w:sz w:val="18"/>
                <w:szCs w:val="20"/>
                <w:lang w:val="es-ES_tradnl"/>
              </w:rPr>
              <w:t>2009 [44</w:t>
            </w:r>
            <w:r w:rsidRPr="00684A0E">
              <w:rPr>
                <w:rFonts w:ascii="Arial" w:hAnsi="Arial" w:cs="Arial"/>
                <w:sz w:val="18"/>
                <w:szCs w:val="20"/>
                <w:lang w:val="es-ES_tradnl"/>
              </w:rPr>
              <w:t>]</w:t>
            </w:r>
            <w:r w:rsidRPr="00684A0E">
              <w:rPr>
                <w:rFonts w:ascii="Arial" w:hAnsi="Arial" w:cs="Arial"/>
                <w:b/>
                <w:sz w:val="18"/>
                <w:szCs w:val="20"/>
                <w:lang w:val="es-ES_tradnl"/>
              </w:rPr>
              <w:t xml:space="preserve"> </w:t>
            </w:r>
          </w:p>
          <w:p w:rsidR="008A7B69" w:rsidRPr="00684A0E" w:rsidRDefault="008A7B69" w:rsidP="00C6565E">
            <w:pPr>
              <w:rPr>
                <w:rFonts w:ascii="Arial" w:hAnsi="Arial" w:cs="Arial"/>
                <w:b/>
                <w:sz w:val="18"/>
                <w:szCs w:val="20"/>
                <w:lang w:val="es-ES_tradnl"/>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Specialized early detection service: Prevention program for psychosis (P3), Hospital </w:t>
            </w:r>
            <w:proofErr w:type="spellStart"/>
            <w:r w:rsidRPr="00684A0E">
              <w:rPr>
                <w:rFonts w:ascii="Arial" w:hAnsi="Arial" w:cs="Arial"/>
                <w:sz w:val="18"/>
                <w:szCs w:val="20"/>
                <w:lang w:val="en-GB"/>
              </w:rPr>
              <w:t>Sierrallana</w:t>
            </w:r>
            <w:proofErr w:type="spellEnd"/>
            <w:r w:rsidRPr="00684A0E">
              <w:rPr>
                <w:rFonts w:ascii="Arial" w:hAnsi="Arial" w:cs="Arial"/>
                <w:sz w:val="18"/>
                <w:szCs w:val="20"/>
                <w:lang w:val="en-GB"/>
              </w:rPr>
              <w:t xml:space="preserve">, </w:t>
            </w:r>
            <w:proofErr w:type="spellStart"/>
            <w:r w:rsidRPr="00684A0E">
              <w:rPr>
                <w:rFonts w:ascii="Arial" w:hAnsi="Arial" w:cs="Arial"/>
                <w:sz w:val="18"/>
                <w:szCs w:val="20"/>
                <w:lang w:val="en-GB"/>
              </w:rPr>
              <w:t>Torrelavega</w:t>
            </w:r>
            <w:proofErr w:type="spellEnd"/>
            <w:r w:rsidRPr="00684A0E">
              <w:rPr>
                <w:rFonts w:ascii="Arial" w:hAnsi="Arial" w:cs="Arial"/>
                <w:sz w:val="18"/>
                <w:szCs w:val="20"/>
                <w:lang w:val="en-GB"/>
              </w:rPr>
              <w:t>, Spain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Observational study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Various recruitment sources incl. website, no participant was help-seeking</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applicable, only contact with persons willing to participate</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21.7±3.8 yrs. (15-31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65.6%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n=52 (85.2%)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(4.9%)</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n=6 (9.8%)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n=16 (26.2%)</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n=11 (18.0%)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n=14 (23.0%)</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78.6%</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Schizophreniform disorder: 7.1%</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Substance-induced psychosis: 14.3%</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100%</w:t>
            </w:r>
          </w:p>
          <w:p w:rsidR="008A7B69" w:rsidRPr="00684A0E" w:rsidRDefault="008A7B69" w:rsidP="00C6565E">
            <w:pPr>
              <w:ind w:right="-108"/>
              <w:rPr>
                <w:rFonts w:ascii="Arial" w:hAnsi="Arial" w:cs="Arial"/>
                <w:b/>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Converters significantly older at baseline.</w:t>
            </w:r>
          </w:p>
        </w:tc>
      </w:tr>
      <w:tr w:rsidR="008A7B69" w:rsidRPr="008A7B69"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107</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en-GB"/>
              </w:rPr>
            </w:pPr>
            <w:r w:rsidRPr="00684A0E">
              <w:rPr>
                <w:rFonts w:ascii="Arial" w:hAnsi="Arial" w:cs="Arial"/>
                <w:sz w:val="18"/>
                <w:szCs w:val="20"/>
                <w:lang w:val="en-GB"/>
              </w:rPr>
              <w:t>Kiss</w:t>
            </w:r>
            <w:r w:rsidR="00032DF1">
              <w:rPr>
                <w:rFonts w:ascii="Arial" w:hAnsi="Arial" w:cs="Arial"/>
                <w:sz w:val="18"/>
                <w:szCs w:val="20"/>
                <w:lang w:val="en-GB"/>
              </w:rPr>
              <w:t xml:space="preserve"> et al. 2012 [45</w:t>
            </w:r>
            <w:r w:rsidRPr="00684A0E">
              <w:rPr>
                <w:rFonts w:ascii="Arial" w:hAnsi="Arial" w:cs="Arial"/>
                <w:sz w:val="18"/>
                <w:szCs w:val="20"/>
                <w:lang w:val="en-GB"/>
              </w:rPr>
              <w:t>]; Letter to the Editor</w:t>
            </w:r>
            <w:r w:rsidRPr="00684A0E">
              <w:rPr>
                <w:rFonts w:ascii="Arial" w:hAnsi="Arial" w:cs="Arial"/>
                <w:b/>
                <w:sz w:val="18"/>
                <w:szCs w:val="20"/>
                <w:lang w:val="en-GB"/>
              </w:rPr>
              <w:t xml:space="preserve"> </w:t>
            </w:r>
          </w:p>
          <w:p w:rsidR="008A7B69" w:rsidRPr="00684A0E" w:rsidRDefault="008A7B69" w:rsidP="00C6565E">
            <w:pPr>
              <w:rPr>
                <w:rFonts w:ascii="Arial" w:hAnsi="Arial" w:cs="Arial"/>
                <w:b/>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b/>
                <w:sz w:val="18"/>
                <w:szCs w:val="20"/>
                <w:lang w:val="en-GB"/>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No specialized early detection service. Outpatient units of the University of Szeged, </w:t>
            </w:r>
            <w:proofErr w:type="spellStart"/>
            <w:r w:rsidRPr="00684A0E">
              <w:rPr>
                <w:rFonts w:ascii="Arial" w:hAnsi="Arial" w:cs="Arial"/>
                <w:sz w:val="18"/>
                <w:szCs w:val="20"/>
                <w:lang w:val="en-GB"/>
              </w:rPr>
              <w:t>Bács-Kiskun</w:t>
            </w:r>
            <w:proofErr w:type="spellEnd"/>
            <w:r w:rsidRPr="00684A0E">
              <w:rPr>
                <w:rFonts w:ascii="Arial" w:hAnsi="Arial" w:cs="Arial"/>
                <w:sz w:val="18"/>
                <w:szCs w:val="20"/>
                <w:lang w:val="en-GB"/>
              </w:rPr>
              <w:t xml:space="preserve"> Country Hospital, </w:t>
            </w:r>
            <w:proofErr w:type="spellStart"/>
            <w:r w:rsidRPr="00684A0E">
              <w:rPr>
                <w:rFonts w:ascii="Arial" w:hAnsi="Arial" w:cs="Arial"/>
                <w:sz w:val="18"/>
                <w:szCs w:val="20"/>
                <w:lang w:val="en-GB"/>
              </w:rPr>
              <w:t>Kecskemét</w:t>
            </w:r>
            <w:proofErr w:type="spellEnd"/>
            <w:r w:rsidRPr="00684A0E">
              <w:rPr>
                <w:rFonts w:ascii="Arial" w:hAnsi="Arial" w:cs="Arial"/>
                <w:sz w:val="18"/>
                <w:szCs w:val="20"/>
                <w:lang w:val="en-GB"/>
              </w:rPr>
              <w:t xml:space="preserve">, &amp; National Psychiatry </w:t>
            </w:r>
            <w:proofErr w:type="spellStart"/>
            <w:r w:rsidRPr="00684A0E">
              <w:rPr>
                <w:rFonts w:ascii="Arial" w:hAnsi="Arial" w:cs="Arial"/>
                <w:sz w:val="18"/>
                <w:szCs w:val="20"/>
                <w:lang w:val="en-GB"/>
              </w:rPr>
              <w:t>Center</w:t>
            </w:r>
            <w:proofErr w:type="spellEnd"/>
            <w:r w:rsidRPr="00684A0E">
              <w:rPr>
                <w:rFonts w:ascii="Arial" w:hAnsi="Arial" w:cs="Arial"/>
                <w:sz w:val="18"/>
                <w:szCs w:val="20"/>
                <w:lang w:val="en-GB"/>
              </w:rPr>
              <w:t xml:space="preserve">, </w:t>
            </w:r>
            <w:proofErr w:type="spellStart"/>
            <w:r w:rsidRPr="00684A0E">
              <w:rPr>
                <w:rFonts w:ascii="Arial" w:hAnsi="Arial" w:cs="Arial"/>
                <w:sz w:val="18"/>
                <w:szCs w:val="20"/>
                <w:lang w:val="en-GB"/>
              </w:rPr>
              <w:t>Semmelweis</w:t>
            </w:r>
            <w:proofErr w:type="spellEnd"/>
            <w:r w:rsidRPr="00684A0E">
              <w:rPr>
                <w:rFonts w:ascii="Arial" w:hAnsi="Arial" w:cs="Arial"/>
                <w:sz w:val="18"/>
                <w:szCs w:val="20"/>
                <w:lang w:val="en-GB"/>
              </w:rPr>
              <w:t xml:space="preserve"> University, Budapest, Hungary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 response: </w:t>
            </w:r>
            <w:r w:rsidR="008A7B69" w:rsidRPr="00684A0E">
              <w:rPr>
                <w:rFonts w:ascii="Arial" w:hAnsi="Arial" w:cs="Arial"/>
                <w:sz w:val="18"/>
                <w:szCs w:val="20"/>
                <w:lang w:val="en-GB"/>
              </w:rPr>
              <w:t>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N=97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Not reported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age group assignment.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rPr>
              <w:t>Gender: Not reported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n=97 (100%)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Not reported</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n=31 (32.0%)</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Psychotic disorders (schizophrenia, schizophreniform disorder, psychotic mood disorder): 100%</w:t>
            </w:r>
          </w:p>
        </w:tc>
      </w:tr>
    </w:tbl>
    <w:p w:rsidR="00500CBD" w:rsidRDefault="00500CBD">
      <w:r>
        <w:br w:type="page"/>
      </w:r>
    </w:p>
    <w:tbl>
      <w:tblPr>
        <w:tblStyle w:val="Tabellenraster"/>
        <w:tblW w:w="15719" w:type="dxa"/>
        <w:tblInd w:w="-459" w:type="dxa"/>
        <w:tblLayout w:type="fixed"/>
        <w:tblLook w:val="04A0" w:firstRow="1" w:lastRow="0" w:firstColumn="1" w:lastColumn="0" w:noHBand="0" w:noVBand="1"/>
      </w:tblPr>
      <w:tblGrid>
        <w:gridCol w:w="1418"/>
        <w:gridCol w:w="2000"/>
        <w:gridCol w:w="2678"/>
        <w:gridCol w:w="2252"/>
        <w:gridCol w:w="1985"/>
        <w:gridCol w:w="2410"/>
        <w:gridCol w:w="2976"/>
      </w:tblGrid>
      <w:tr w:rsidR="00500CBD" w:rsidRPr="00684A0E" w:rsidTr="00EB2B2D">
        <w:trPr>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267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8A7B69"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108</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de-DE"/>
              </w:rPr>
            </w:pPr>
            <w:proofErr w:type="spellStart"/>
            <w:r>
              <w:rPr>
                <w:rFonts w:ascii="Arial" w:hAnsi="Arial" w:cs="Arial"/>
                <w:sz w:val="18"/>
                <w:szCs w:val="20"/>
                <w:lang w:val="de-CH"/>
              </w:rPr>
              <w:t>Kotlicka-Antczak</w:t>
            </w:r>
            <w:proofErr w:type="spellEnd"/>
            <w:r>
              <w:rPr>
                <w:rFonts w:ascii="Arial" w:hAnsi="Arial" w:cs="Arial"/>
                <w:sz w:val="18"/>
                <w:szCs w:val="20"/>
                <w:lang w:val="de-CH"/>
              </w:rPr>
              <w:t xml:space="preserve"> et al. 2014 [46</w:t>
            </w:r>
            <w:r w:rsidR="008A7B69" w:rsidRPr="00684A0E">
              <w:rPr>
                <w:rFonts w:ascii="Arial" w:hAnsi="Arial" w:cs="Arial"/>
                <w:sz w:val="18"/>
                <w:szCs w:val="20"/>
                <w:lang w:val="de-CH"/>
              </w:rPr>
              <w:t xml:space="preserve">]; Brief </w:t>
            </w:r>
            <w:proofErr w:type="spellStart"/>
            <w:r w:rsidR="008A7B69" w:rsidRPr="00684A0E">
              <w:rPr>
                <w:rFonts w:ascii="Arial" w:hAnsi="Arial" w:cs="Arial"/>
                <w:sz w:val="18"/>
                <w:szCs w:val="20"/>
                <w:lang w:val="de-CH"/>
              </w:rPr>
              <w:t>report</w:t>
            </w:r>
            <w:proofErr w:type="spellEnd"/>
            <w:r w:rsidR="008A7B69" w:rsidRPr="00684A0E">
              <w:rPr>
                <w:rFonts w:ascii="Arial" w:hAnsi="Arial" w:cs="Arial"/>
                <w:b/>
                <w:sz w:val="18"/>
                <w:szCs w:val="20"/>
                <w:lang w:val="de-DE"/>
              </w:rPr>
              <w:t xml:space="preserve"> </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CH"/>
              </w:rPr>
            </w:pPr>
            <w:r w:rsidRPr="00684A0E">
              <w:rPr>
                <w:rFonts w:ascii="Arial" w:hAnsi="Arial" w:cs="Arial"/>
                <w:b/>
                <w:sz w:val="18"/>
                <w:szCs w:val="20"/>
                <w:lang w:val="de-DE"/>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Programme of Recognition and Therapy (PORT), Central Clinical Hospital of Lodz, Poland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 response: </w:t>
            </w:r>
            <w:r w:rsidR="008A7B69" w:rsidRPr="00684A0E">
              <w:rPr>
                <w:rFonts w:ascii="Arial" w:hAnsi="Arial" w:cs="Arial"/>
                <w:sz w:val="18"/>
                <w:szCs w:val="20"/>
                <w:lang w:val="en-GB"/>
              </w:rPr>
              <w:t>Not reported</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N=81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15-29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w:t>
            </w:r>
            <w:r w:rsidR="005653B3">
              <w:rPr>
                <w:rFonts w:ascii="Arial" w:hAnsi="Arial" w:cs="Arial"/>
                <w:sz w:val="18"/>
                <w:szCs w:val="20"/>
                <w:lang w:val="en-GB"/>
              </w:rPr>
              <w:t xml:space="preserve">: </w:t>
            </w:r>
            <w:r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rPr>
              <w:t>Gender: Not reported</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w:t>
            </w:r>
            <w:r w:rsidR="005653B3">
              <w:rPr>
                <w:rFonts w:ascii="Arial" w:hAnsi="Arial" w:cs="Arial"/>
                <w:sz w:val="18"/>
                <w:szCs w:val="20"/>
                <w:lang w:val="en-GB"/>
              </w:rPr>
              <w:t xml:space="preserve"> </w:t>
            </w:r>
            <w:r w:rsidRPr="00684A0E">
              <w:rPr>
                <w:rFonts w:ascii="Arial" w:hAnsi="Arial" w:cs="Arial"/>
                <w:sz w:val="18"/>
                <w:szCs w:val="20"/>
                <w:lang w:val="en-GB"/>
              </w:rPr>
              <w:t>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color w:val="000000" w:themeColor="text1"/>
                <w:sz w:val="18"/>
                <w:szCs w:val="20"/>
                <w:lang w:val="en-GB"/>
              </w:rPr>
            </w:pPr>
            <w:r w:rsidRPr="00684A0E">
              <w:rPr>
                <w:rFonts w:ascii="Arial" w:hAnsi="Arial" w:cs="Arial"/>
                <w:sz w:val="18"/>
                <w:szCs w:val="20"/>
                <w:lang w:val="en-GB"/>
              </w:rPr>
              <w:t xml:space="preserve">UHR: n=81 (100%) </w:t>
            </w:r>
            <w:r w:rsidRPr="00684A0E">
              <w:rPr>
                <w:rFonts w:ascii="Arial" w:hAnsi="Arial" w:cs="Arial"/>
                <w:color w:val="000000" w:themeColor="text1"/>
                <w:sz w:val="18"/>
                <w:szCs w:val="20"/>
                <w:lang w:val="en-GB"/>
              </w:rPr>
              <w:t>(</w:t>
            </w:r>
            <w:proofErr w:type="gramStart"/>
            <w:r w:rsidRPr="00684A0E">
              <w:rPr>
                <w:rFonts w:ascii="Arial" w:hAnsi="Arial" w:cs="Arial"/>
                <w:color w:val="000000" w:themeColor="text1"/>
                <w:sz w:val="18"/>
                <w:szCs w:val="20"/>
                <w:lang w:val="en-GB"/>
              </w:rPr>
              <w:t>all</w:t>
            </w:r>
            <w:proofErr w:type="gramEnd"/>
            <w:r w:rsidRPr="00684A0E">
              <w:rPr>
                <w:rFonts w:ascii="Arial" w:hAnsi="Arial" w:cs="Arial"/>
                <w:color w:val="000000" w:themeColor="text1"/>
                <w:sz w:val="18"/>
                <w:szCs w:val="20"/>
                <w:lang w:val="en-GB"/>
              </w:rPr>
              <w:t xml:space="preserve"> plus functional decline within past 12 </w:t>
            </w:r>
            <w:proofErr w:type="spellStart"/>
            <w:r w:rsidRPr="00684A0E">
              <w:rPr>
                <w:rFonts w:ascii="Arial" w:hAnsi="Arial" w:cs="Arial"/>
                <w:color w:val="000000" w:themeColor="text1"/>
                <w:sz w:val="18"/>
                <w:szCs w:val="20"/>
                <w:lang w:val="en-GB"/>
              </w:rPr>
              <w:t>mths</w:t>
            </w:r>
            <w:proofErr w:type="spellEnd"/>
            <w:r w:rsidRPr="00684A0E">
              <w:rPr>
                <w:rFonts w:ascii="Arial" w:hAnsi="Arial" w:cs="Arial"/>
                <w:color w:val="000000" w:themeColor="text1"/>
                <w:sz w:val="18"/>
                <w:szCs w:val="20"/>
                <w:lang w:val="en-GB"/>
              </w:rPr>
              <w:t>.)</w:t>
            </w:r>
          </w:p>
        </w:tc>
        <w:tc>
          <w:tcPr>
            <w:tcW w:w="1985" w:type="dxa"/>
          </w:tcPr>
          <w:p w:rsidR="008A7B69" w:rsidRPr="00684A0E" w:rsidRDefault="008A7B69" w:rsidP="00C6565E">
            <w:pPr>
              <w:rPr>
                <w:rFonts w:ascii="Arial" w:hAnsi="Arial" w:cs="Arial"/>
                <w:color w:val="000000" w:themeColor="text1"/>
                <w:sz w:val="18"/>
                <w:szCs w:val="20"/>
                <w:lang w:val="en-GB"/>
              </w:rPr>
            </w:pPr>
            <w:r w:rsidRPr="00684A0E">
              <w:rPr>
                <w:rFonts w:ascii="Arial" w:hAnsi="Arial" w:cs="Arial"/>
                <w:color w:val="000000" w:themeColor="text1"/>
                <w:sz w:val="18"/>
                <w:szCs w:val="20"/>
                <w:lang w:val="en-GB"/>
              </w:rPr>
              <w:sym w:font="Symbol" w:char="F0A3"/>
            </w:r>
            <w:r w:rsidRPr="00684A0E">
              <w:rPr>
                <w:rFonts w:ascii="Arial" w:hAnsi="Arial" w:cs="Arial"/>
                <w:color w:val="000000" w:themeColor="text1"/>
                <w:sz w:val="18"/>
                <w:szCs w:val="20"/>
                <w:lang w:val="en-GB"/>
              </w:rPr>
              <w:t>3 yrs.</w:t>
            </w:r>
          </w:p>
          <w:p w:rsidR="008A7B69" w:rsidRPr="00684A0E" w:rsidRDefault="008A7B69" w:rsidP="00C6565E">
            <w:pPr>
              <w:rPr>
                <w:rFonts w:ascii="Arial" w:hAnsi="Arial" w:cs="Arial"/>
                <w:color w:val="000000" w:themeColor="text1"/>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color w:val="000000" w:themeColor="text1"/>
                <w:sz w:val="18"/>
                <w:szCs w:val="20"/>
                <w:lang w:val="en-GB"/>
              </w:rPr>
            </w:pPr>
            <w:r w:rsidRPr="00684A0E">
              <w:rPr>
                <w:rFonts w:ascii="Arial" w:hAnsi="Arial" w:cs="Arial"/>
                <w:sz w:val="18"/>
                <w:szCs w:val="20"/>
                <w:lang w:val="en-GB"/>
              </w:rPr>
              <w:t>3 yrs.: n=16 (19.7%)</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Overall: n=15 (18.5%) </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CAARMS</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r w:rsidR="008A7B69" w:rsidRPr="00684A0E" w:rsidTr="00500CBD">
        <w:trPr>
          <w:cantSplit/>
          <w:tblHeader/>
        </w:trPr>
        <w:tc>
          <w:tcPr>
            <w:tcW w:w="15719" w:type="dxa"/>
            <w:gridSpan w:val="7"/>
          </w:tcPr>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fr-CH"/>
              </w:rPr>
              <w:t>Asian countries</w:t>
            </w:r>
          </w:p>
        </w:tc>
      </w:tr>
      <w:tr w:rsidR="008A7B69" w:rsidRPr="008A7B69" w:rsidTr="00500CBD">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109</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fr-CH"/>
              </w:rPr>
            </w:pPr>
            <w:proofErr w:type="spellStart"/>
            <w:r>
              <w:rPr>
                <w:rFonts w:ascii="Arial" w:hAnsi="Arial" w:cs="Arial"/>
                <w:sz w:val="18"/>
                <w:szCs w:val="20"/>
                <w:lang w:val="fr-CH"/>
              </w:rPr>
              <w:t>Lam</w:t>
            </w:r>
            <w:proofErr w:type="spellEnd"/>
            <w:r>
              <w:rPr>
                <w:rFonts w:ascii="Arial" w:hAnsi="Arial" w:cs="Arial"/>
                <w:sz w:val="18"/>
                <w:szCs w:val="20"/>
                <w:lang w:val="fr-CH"/>
              </w:rPr>
              <w:t xml:space="preserve"> et al. 2006 [47</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Specialized early detection service: Early Assessment Service for Young People with psychosis (EASY), </w:t>
            </w:r>
            <w:r w:rsidRPr="00684A0E">
              <w:rPr>
                <w:rFonts w:ascii="Arial" w:hAnsi="Arial" w:cs="Arial"/>
                <w:sz w:val="18"/>
                <w:szCs w:val="20"/>
              </w:rPr>
              <w:t xml:space="preserve">Hong-Kong, </w:t>
            </w:r>
            <w:r w:rsidRPr="00684A0E">
              <w:rPr>
                <w:rFonts w:ascii="Arial" w:hAnsi="Arial" w:cs="Arial"/>
                <w:sz w:val="18"/>
                <w:szCs w:val="20"/>
                <w:lang w:val="en-GB"/>
              </w:rPr>
              <w:t>China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BC6601" w:rsidP="00C6565E">
            <w:pPr>
              <w:rPr>
                <w:rFonts w:ascii="Arial" w:hAnsi="Arial" w:cs="Arial"/>
                <w:sz w:val="18"/>
                <w:szCs w:val="20"/>
                <w:lang w:val="en-GB"/>
              </w:rPr>
            </w:pPr>
            <w:r>
              <w:rPr>
                <w:rFonts w:ascii="Arial" w:hAnsi="Arial" w:cs="Arial"/>
                <w:sz w:val="18"/>
                <w:szCs w:val="20"/>
                <w:lang w:val="en-GB"/>
              </w:rPr>
              <w:t xml:space="preserve">% response: </w:t>
            </w:r>
            <w:r w:rsidR="008A7B69" w:rsidRPr="00684A0E">
              <w:rPr>
                <w:rFonts w:ascii="Arial" w:hAnsi="Arial" w:cs="Arial"/>
                <w:sz w:val="18"/>
                <w:szCs w:val="20"/>
                <w:lang w:val="en-GB"/>
              </w:rPr>
              <w:t>92.5% of eligible sample (n=67)</w:t>
            </w:r>
          </w:p>
        </w:tc>
        <w:tc>
          <w:tcPr>
            <w:tcW w:w="267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16.2±3.7 yrs. (6.9-23.5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YOUTH</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58.1%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w:t>
            </w:r>
            <w:r w:rsidRPr="00684A0E">
              <w:rPr>
                <w:rFonts w:ascii="Arial" w:hAnsi="Arial" w:cs="Arial"/>
                <w:sz w:val="18"/>
                <w:szCs w:val="20"/>
              </w:rPr>
              <w:t>93.5% had a non-psychotic DSM-IV diagnosis</w:t>
            </w:r>
            <w:r w:rsidRPr="00684A0E">
              <w:rPr>
                <w:rFonts w:ascii="Arial" w:hAnsi="Arial" w:cs="Arial"/>
                <w:sz w:val="18"/>
                <w:szCs w:val="20"/>
                <w:lang w:val="en-GB"/>
              </w:rPr>
              <w:t>, 6.5% were diagnosed with brief psychosis or substance-use psychosis due to BLIPS</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CAARMS </w:t>
            </w:r>
            <w:r w:rsidR="005653B3" w:rsidRPr="00684A0E">
              <w:rPr>
                <w:rFonts w:ascii="Arial" w:hAnsi="Arial" w:cs="Arial"/>
                <w:sz w:val="18"/>
                <w:szCs w:val="20"/>
                <w:lang w:val="en-GB"/>
              </w:rPr>
              <w:t>(before 2006 version</w:t>
            </w:r>
            <w:r w:rsidR="005653B3">
              <w:rPr>
                <w:rFonts w:ascii="Arial" w:hAnsi="Arial" w:cs="Arial"/>
                <w:sz w:val="18"/>
                <w:szCs w:val="20"/>
                <w:lang w:val="en-GB"/>
              </w:rPr>
              <w:t>)</w:t>
            </w:r>
            <w:r w:rsidRPr="00684A0E">
              <w:rPr>
                <w:rFonts w:ascii="Arial" w:hAnsi="Arial" w:cs="Arial"/>
                <w:sz w:val="18"/>
                <w:szCs w:val="20"/>
                <w:lang w:val="en-GB"/>
              </w:rPr>
              <w:t xml:space="preserve"> and</w:t>
            </w:r>
            <w:r w:rsidR="005653B3">
              <w:rPr>
                <w:rFonts w:ascii="Arial" w:hAnsi="Arial" w:cs="Arial"/>
                <w:sz w:val="18"/>
                <w:szCs w:val="20"/>
                <w:lang w:val="en-GB"/>
              </w:rPr>
              <w:t xml:space="preserve"> </w:t>
            </w:r>
            <w:r w:rsidRPr="00684A0E">
              <w:rPr>
                <w:rFonts w:ascii="Arial" w:hAnsi="Arial" w:cs="Arial"/>
                <w:sz w:val="18"/>
                <w:szCs w:val="20"/>
                <w:lang w:val="en-GB"/>
              </w:rPr>
              <w:t xml:space="preserve">PANSS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n=51 (82.2%)</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n=12 (19.4%)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n=12 (19.4%)</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n=9 (14.5%)</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3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n=16 (25.8%)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n=18 (29.0%)</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CAARMS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Schizophreniform disorder: 61.1%</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Schizoaffective</w:t>
            </w:r>
            <w:proofErr w:type="spellEnd"/>
            <w:r w:rsidRPr="00684A0E">
              <w:rPr>
                <w:rFonts w:ascii="Arial" w:hAnsi="Arial" w:cs="Arial"/>
                <w:sz w:val="18"/>
                <w:szCs w:val="20"/>
                <w:lang w:val="fr-CH"/>
              </w:rPr>
              <w:t xml:space="preserve"> </w:t>
            </w:r>
            <w:proofErr w:type="spellStart"/>
            <w:r w:rsidRPr="00684A0E">
              <w:rPr>
                <w:rFonts w:ascii="Arial" w:hAnsi="Arial" w:cs="Arial"/>
                <w:sz w:val="18"/>
                <w:szCs w:val="20"/>
                <w:lang w:val="fr-CH"/>
              </w:rPr>
              <w:t>disorder</w:t>
            </w:r>
            <w:proofErr w:type="spellEnd"/>
            <w:r w:rsidRPr="00684A0E">
              <w:rPr>
                <w:rFonts w:ascii="Arial" w:hAnsi="Arial" w:cs="Arial"/>
                <w:sz w:val="18"/>
                <w:szCs w:val="20"/>
                <w:lang w:val="fr-CH"/>
              </w:rPr>
              <w:t>: 11.1%</w:t>
            </w:r>
          </w:p>
          <w:p w:rsidR="008A7B69" w:rsidRPr="00684A0E" w:rsidRDefault="008A7B69" w:rsidP="00C6565E">
            <w:pPr>
              <w:ind w:right="-108"/>
              <w:rPr>
                <w:rFonts w:ascii="Arial" w:hAnsi="Arial" w:cs="Arial"/>
                <w:sz w:val="18"/>
                <w:szCs w:val="20"/>
                <w:lang w:val="fr-CH"/>
              </w:rPr>
            </w:pPr>
            <w:proofErr w:type="spellStart"/>
            <w:r w:rsidRPr="00684A0E">
              <w:rPr>
                <w:rFonts w:ascii="Arial" w:hAnsi="Arial" w:cs="Arial"/>
                <w:sz w:val="18"/>
                <w:szCs w:val="20"/>
                <w:lang w:val="fr-CH"/>
              </w:rPr>
              <w:t>Psychosis</w:t>
            </w:r>
            <w:proofErr w:type="spellEnd"/>
            <w:r w:rsidRPr="00684A0E">
              <w:rPr>
                <w:rFonts w:ascii="Arial" w:hAnsi="Arial" w:cs="Arial"/>
                <w:sz w:val="18"/>
                <w:szCs w:val="20"/>
                <w:lang w:val="fr-CH"/>
              </w:rPr>
              <w:t xml:space="preserve"> NOS: 16.6%</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88.8%</w:t>
            </w:r>
          </w:p>
          <w:p w:rsidR="008A7B69" w:rsidRPr="00684A0E" w:rsidRDefault="008A7B69" w:rsidP="00C6565E">
            <w:pPr>
              <w:ind w:right="-108"/>
              <w:rPr>
                <w:rFonts w:ascii="Arial" w:hAnsi="Arial" w:cs="Arial"/>
                <w:sz w:val="18"/>
                <w:szCs w:val="20"/>
                <w:lang w:val="fr-CH"/>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Bipolar disorder with psychotic features: 5.6%</w:t>
            </w:r>
          </w:p>
          <w:p w:rsidR="008A7B69" w:rsidRPr="00684A0E" w:rsidRDefault="008A7B69" w:rsidP="00C6565E">
            <w:pPr>
              <w:ind w:right="-108"/>
              <w:rPr>
                <w:rFonts w:ascii="Arial" w:hAnsi="Arial" w:cs="Arial"/>
                <w:sz w:val="18"/>
                <w:szCs w:val="20"/>
              </w:rPr>
            </w:pPr>
            <w:r w:rsidRPr="00684A0E">
              <w:rPr>
                <w:rFonts w:ascii="Arial" w:hAnsi="Arial" w:cs="Arial"/>
                <w:sz w:val="18"/>
                <w:szCs w:val="20"/>
              </w:rPr>
              <w:t>Depression with psychotic features: 5.6%</w:t>
            </w:r>
          </w:p>
          <w:p w:rsidR="008A7B69" w:rsidRPr="00684A0E" w:rsidRDefault="008A7B69" w:rsidP="00C6565E">
            <w:pPr>
              <w:ind w:right="-108"/>
              <w:rPr>
                <w:rFonts w:ascii="Arial" w:hAnsi="Arial" w:cs="Arial"/>
                <w:b/>
                <w:sz w:val="18"/>
                <w:szCs w:val="20"/>
              </w:rPr>
            </w:pPr>
            <w:r w:rsidRPr="00684A0E">
              <w:rPr>
                <w:rFonts w:ascii="Arial" w:hAnsi="Arial" w:cs="Arial"/>
                <w:b/>
                <w:sz w:val="18"/>
                <w:szCs w:val="20"/>
              </w:rPr>
              <w:t>All affective psychosis: 11.2%</w:t>
            </w:r>
          </w:p>
        </w:tc>
      </w:tr>
    </w:tbl>
    <w:p w:rsidR="00500CBD" w:rsidRDefault="00500CBD">
      <w:r>
        <w:br w:type="page"/>
      </w:r>
    </w:p>
    <w:tbl>
      <w:tblPr>
        <w:tblStyle w:val="Tabellenraster"/>
        <w:tblW w:w="16144" w:type="dxa"/>
        <w:tblInd w:w="-459" w:type="dxa"/>
        <w:tblLayout w:type="fixed"/>
        <w:tblLook w:val="04A0" w:firstRow="1" w:lastRow="0" w:firstColumn="1" w:lastColumn="0" w:noHBand="0" w:noVBand="1"/>
      </w:tblPr>
      <w:tblGrid>
        <w:gridCol w:w="1418"/>
        <w:gridCol w:w="2000"/>
        <w:gridCol w:w="3088"/>
        <w:gridCol w:w="15"/>
        <w:gridCol w:w="2237"/>
        <w:gridCol w:w="15"/>
        <w:gridCol w:w="1970"/>
        <w:gridCol w:w="15"/>
        <w:gridCol w:w="2395"/>
        <w:gridCol w:w="15"/>
        <w:gridCol w:w="2961"/>
        <w:gridCol w:w="15"/>
      </w:tblGrid>
      <w:tr w:rsidR="00500CBD" w:rsidRPr="00684A0E" w:rsidTr="00D112D8">
        <w:trPr>
          <w:gridAfter w:val="1"/>
          <w:wAfter w:w="15" w:type="dxa"/>
          <w:tblHeader/>
        </w:trPr>
        <w:tc>
          <w:tcPr>
            <w:tcW w:w="1418"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3088" w:type="dxa"/>
          </w:tcPr>
          <w:p w:rsidR="00500CBD" w:rsidRPr="00684A0E" w:rsidRDefault="00500CBD" w:rsidP="00EB2B2D">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gridSpan w:val="2"/>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gridSpan w:val="2"/>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gridSpan w:val="2"/>
          </w:tcPr>
          <w:p w:rsidR="00500CBD" w:rsidRPr="00684A0E" w:rsidRDefault="00500CBD" w:rsidP="00EB2B2D">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gridSpan w:val="2"/>
            <w:shd w:val="clear" w:color="auto" w:fill="auto"/>
          </w:tcPr>
          <w:p w:rsidR="00500CBD" w:rsidRPr="00684A0E" w:rsidRDefault="00500CBD" w:rsidP="00EB2B2D">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D112D8">
        <w:trPr>
          <w:gridAfter w:val="1"/>
          <w:wAfter w:w="15" w:type="dxa"/>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113</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fr-CH"/>
              </w:rPr>
            </w:pPr>
            <w:r>
              <w:rPr>
                <w:rFonts w:ascii="Arial" w:hAnsi="Arial" w:cs="Arial"/>
                <w:sz w:val="18"/>
                <w:szCs w:val="20"/>
                <w:lang w:val="fr-CH"/>
              </w:rPr>
              <w:t>Zhang et al. 2014 [48</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Shanghai Psychotherapy and Psychological Counselling Centre (SPCC), China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500CBD">
            <w:pPr>
              <w:rPr>
                <w:rFonts w:ascii="Arial" w:hAnsi="Arial" w:cs="Arial"/>
                <w:sz w:val="18"/>
                <w:szCs w:val="20"/>
                <w:lang w:val="en-GB"/>
              </w:rPr>
            </w:pPr>
            <w:r w:rsidRPr="00684A0E">
              <w:rPr>
                <w:rFonts w:ascii="Arial" w:hAnsi="Arial" w:cs="Arial"/>
                <w:sz w:val="18"/>
                <w:szCs w:val="20"/>
                <w:lang w:val="en-GB"/>
              </w:rPr>
              <w:t>% response: 82.3% of invited screening positive</w:t>
            </w:r>
            <w:r w:rsidR="00500CBD">
              <w:rPr>
                <w:rFonts w:ascii="Arial" w:hAnsi="Arial" w:cs="Arial"/>
                <w:sz w:val="18"/>
                <w:szCs w:val="20"/>
                <w:lang w:val="en-GB"/>
              </w:rPr>
              <w:t>s</w:t>
            </w:r>
            <w:r w:rsidRPr="00684A0E">
              <w:rPr>
                <w:rFonts w:ascii="Arial" w:hAnsi="Arial" w:cs="Arial"/>
                <w:sz w:val="18"/>
                <w:szCs w:val="20"/>
                <w:lang w:val="en-GB"/>
              </w:rPr>
              <w:t xml:space="preserve"> on the PQ-B (n=1681) were interviewed (n=1384)</w:t>
            </w:r>
          </w:p>
        </w:tc>
        <w:tc>
          <w:tcPr>
            <w:tcW w:w="3088"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N=89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25.89±7.54 yrs. (15-45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50.6%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24.7% mood or anxiety disorder, 3.4% stress related disorder, 7.9% other disorder or not yet determined </w:t>
            </w:r>
          </w:p>
        </w:tc>
        <w:tc>
          <w:tcPr>
            <w:tcW w:w="2252"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 3.0</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n=65 (73%)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n=25 (28.1%)</w:t>
            </w:r>
          </w:p>
        </w:tc>
        <w:tc>
          <w:tcPr>
            <w:tcW w:w="1985"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n=36 (40.5%)</w:t>
            </w:r>
          </w:p>
        </w:tc>
        <w:tc>
          <w:tcPr>
            <w:tcW w:w="2410"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n=14 (15.7%)</w:t>
            </w:r>
          </w:p>
        </w:tc>
        <w:tc>
          <w:tcPr>
            <w:tcW w:w="2976" w:type="dxa"/>
            <w:gridSpan w:val="2"/>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85.7%</w:t>
            </w: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Other psychotic disorder according to POPS: 14.3%</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85.7%-100%</w:t>
            </w:r>
          </w:p>
        </w:tc>
      </w:tr>
      <w:tr w:rsidR="008A7B69" w:rsidRPr="00684A0E" w:rsidTr="00D112D8">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110</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de-DE"/>
              </w:rPr>
            </w:pPr>
            <w:r>
              <w:rPr>
                <w:rFonts w:ascii="Arial" w:hAnsi="Arial" w:cs="Arial"/>
                <w:sz w:val="18"/>
                <w:szCs w:val="20"/>
                <w:lang w:val="de-DE"/>
              </w:rPr>
              <w:t>Lee et al. 2013 [49</w:t>
            </w:r>
            <w:r w:rsidR="008A7B69" w:rsidRPr="00684A0E">
              <w:rPr>
                <w:rFonts w:ascii="Arial" w:hAnsi="Arial" w:cs="Arial"/>
                <w:sz w:val="18"/>
                <w:szCs w:val="20"/>
                <w:lang w:val="de-DE"/>
              </w:rPr>
              <w:t>]</w:t>
            </w:r>
            <w:r w:rsidR="008A7B69" w:rsidRPr="00684A0E">
              <w:rPr>
                <w:rFonts w:ascii="Arial" w:hAnsi="Arial" w:cs="Arial"/>
                <w:b/>
                <w:sz w:val="18"/>
                <w:szCs w:val="20"/>
                <w:lang w:val="de-DE"/>
              </w:rPr>
              <w:t xml:space="preserve"> </w:t>
            </w:r>
          </w:p>
          <w:p w:rsidR="008A7B69" w:rsidRPr="00684A0E" w:rsidRDefault="008A7B69" w:rsidP="00C6565E">
            <w:pPr>
              <w:rPr>
                <w:rFonts w:ascii="Arial" w:hAnsi="Arial" w:cs="Arial"/>
                <w:b/>
                <w:sz w:val="18"/>
                <w:szCs w:val="20"/>
                <w:lang w:val="de-DE"/>
              </w:rPr>
            </w:pPr>
          </w:p>
          <w:p w:rsidR="008A7B69" w:rsidRPr="00684A0E" w:rsidRDefault="008A7B69" w:rsidP="00C6565E">
            <w:pPr>
              <w:rPr>
                <w:rFonts w:ascii="Arial" w:hAnsi="Arial" w:cs="Arial"/>
                <w:sz w:val="18"/>
                <w:szCs w:val="20"/>
                <w:lang w:val="de-DE"/>
              </w:rPr>
            </w:pPr>
            <w:r w:rsidRPr="00684A0E">
              <w:rPr>
                <w:rFonts w:ascii="Arial" w:hAnsi="Arial" w:cs="Arial"/>
                <w:b/>
                <w:sz w:val="18"/>
                <w:szCs w:val="20"/>
                <w:lang w:val="de-DE"/>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Longitudinal Youth At-Risk Study (LYRIKS), Singapore</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 of both help-seeking and non-help-seeking persons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39.1% of invited persons (n=2368) agreed to assessment (n=926); n=667 were accepted into the study</w:t>
            </w:r>
          </w:p>
        </w:tc>
        <w:tc>
          <w:tcPr>
            <w:tcW w:w="3103"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N=667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UHR: 21.3±3.5 yrs.;</w:t>
            </w: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none</w:t>
            </w:r>
            <w:proofErr w:type="gramEnd"/>
            <w:r w:rsidRPr="00684A0E">
              <w:rPr>
                <w:rFonts w:ascii="Arial" w:hAnsi="Arial" w:cs="Arial"/>
                <w:sz w:val="18"/>
                <w:szCs w:val="20"/>
                <w:lang w:val="en-GB"/>
              </w:rPr>
              <w:t>: 21.7±3.4 yrs. (14-29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60.1%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w:t>
            </w:r>
          </w:p>
          <w:p w:rsidR="008A7B69" w:rsidRDefault="00BC6601" w:rsidP="00C6565E">
            <w:pPr>
              <w:rPr>
                <w:rFonts w:ascii="Arial" w:hAnsi="Arial" w:cs="Arial"/>
                <w:sz w:val="18"/>
                <w:szCs w:val="20"/>
                <w:lang w:val="en-GB"/>
              </w:rPr>
            </w:pPr>
            <w:r>
              <w:rPr>
                <w:rFonts w:ascii="Arial" w:hAnsi="Arial" w:cs="Arial"/>
                <w:sz w:val="18"/>
                <w:szCs w:val="20"/>
                <w:lang w:val="en-GB"/>
              </w:rPr>
              <w:t xml:space="preserve">in </w:t>
            </w:r>
            <w:r w:rsidR="008A7B69" w:rsidRPr="00684A0E">
              <w:rPr>
                <w:rFonts w:ascii="Arial" w:hAnsi="Arial" w:cs="Arial"/>
                <w:sz w:val="18"/>
                <w:szCs w:val="20"/>
                <w:lang w:val="en-GB"/>
              </w:rPr>
              <w:t xml:space="preserve">UHR: 78.0% any axis-I; 65.3% mood, </w:t>
            </w:r>
            <w:r w:rsidR="00500CBD">
              <w:rPr>
                <w:rFonts w:ascii="Arial" w:hAnsi="Arial" w:cs="Arial"/>
                <w:sz w:val="18"/>
                <w:szCs w:val="20"/>
                <w:lang w:val="en-GB"/>
              </w:rPr>
              <w:t xml:space="preserve">and </w:t>
            </w:r>
            <w:r w:rsidR="008A7B69" w:rsidRPr="00684A0E">
              <w:rPr>
                <w:rFonts w:ascii="Arial" w:hAnsi="Arial" w:cs="Arial"/>
                <w:sz w:val="18"/>
                <w:szCs w:val="20"/>
                <w:lang w:val="en-GB"/>
              </w:rPr>
              <w:t>22.5% anxiety disorders, 11.0% OCD, 19.6% substance-use disorders, 5.8% adjustment disorders incl. PTSD</w:t>
            </w:r>
          </w:p>
          <w:p w:rsidR="00D112D8" w:rsidRPr="00684A0E" w:rsidRDefault="00D112D8" w:rsidP="00C6565E">
            <w:pPr>
              <w:rPr>
                <w:rFonts w:ascii="Arial" w:hAnsi="Arial" w:cs="Arial"/>
                <w:sz w:val="18"/>
                <w:szCs w:val="20"/>
                <w:lang w:val="en-GB"/>
              </w:rPr>
            </w:pPr>
          </w:p>
          <w:p w:rsidR="008A7B69" w:rsidRPr="00684A0E" w:rsidRDefault="00BC6601" w:rsidP="00500CBD">
            <w:pPr>
              <w:rPr>
                <w:rFonts w:ascii="Arial" w:hAnsi="Arial" w:cs="Arial"/>
                <w:sz w:val="18"/>
                <w:szCs w:val="20"/>
                <w:lang w:val="en-GB"/>
              </w:rPr>
            </w:pPr>
            <w:r>
              <w:rPr>
                <w:rFonts w:ascii="Arial" w:hAnsi="Arial" w:cs="Arial"/>
                <w:sz w:val="18"/>
                <w:szCs w:val="20"/>
                <w:lang w:val="en-GB"/>
              </w:rPr>
              <w:t xml:space="preserve">in </w:t>
            </w:r>
            <w:r w:rsidR="008A7B69" w:rsidRPr="00684A0E">
              <w:rPr>
                <w:rFonts w:ascii="Arial" w:hAnsi="Arial" w:cs="Arial"/>
                <w:sz w:val="18"/>
                <w:szCs w:val="20"/>
                <w:lang w:val="en-GB"/>
              </w:rPr>
              <w:t xml:space="preserve">none: 18.8% any axis-I disorder; 12.2% mood, </w:t>
            </w:r>
            <w:r w:rsidR="00500CBD">
              <w:rPr>
                <w:rFonts w:ascii="Arial" w:hAnsi="Arial" w:cs="Arial"/>
                <w:sz w:val="18"/>
                <w:szCs w:val="20"/>
                <w:lang w:val="en-GB"/>
              </w:rPr>
              <w:t xml:space="preserve">and </w:t>
            </w:r>
            <w:r w:rsidR="008A7B69" w:rsidRPr="00684A0E">
              <w:rPr>
                <w:rFonts w:ascii="Arial" w:hAnsi="Arial" w:cs="Arial"/>
                <w:sz w:val="18"/>
                <w:szCs w:val="20"/>
                <w:lang w:val="en-GB"/>
              </w:rPr>
              <w:t>3.4% anxiety disorders, 1.8% OCD, 5.1% substance-use disorders, 1.2% adjustment disorders incl. PTSD</w:t>
            </w:r>
          </w:p>
        </w:tc>
        <w:tc>
          <w:tcPr>
            <w:tcW w:w="2252"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w:t>
            </w:r>
            <w:r w:rsidR="005653B3">
              <w:rPr>
                <w:rFonts w:ascii="Arial" w:hAnsi="Arial" w:cs="Arial"/>
                <w:sz w:val="18"/>
                <w:szCs w:val="20"/>
                <w:lang w:val="en-GB"/>
              </w:rPr>
              <w:t xml:space="preserve"> </w:t>
            </w:r>
            <w:r w:rsidRPr="00684A0E">
              <w:rPr>
                <w:rFonts w:ascii="Arial" w:hAnsi="Arial" w:cs="Arial"/>
                <w:sz w:val="18"/>
                <w:szCs w:val="20"/>
                <w:lang w:val="en-GB"/>
              </w:rPr>
              <w:t>(before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n=173 (25.9%) of these 76.3% help-seekers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n=144 (83.7%)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n=6 (3.5%)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n=49 (28.5%)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none: n=494 (74.1%) of these 14.2% help-seekers</w:t>
            </w:r>
          </w:p>
        </w:tc>
        <w:tc>
          <w:tcPr>
            <w:tcW w:w="1985"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proofErr w:type="gramStart"/>
            <w:r w:rsidRPr="00684A0E">
              <w:rPr>
                <w:rFonts w:ascii="Arial" w:hAnsi="Arial" w:cs="Arial"/>
                <w:sz w:val="18"/>
                <w:szCs w:val="20"/>
                <w:lang w:val="en-GB"/>
              </w:rPr>
              <w:t>none</w:t>
            </w:r>
            <w:proofErr w:type="gramEnd"/>
            <w:r w:rsidRPr="00684A0E">
              <w:rPr>
                <w:rFonts w:ascii="Arial" w:hAnsi="Arial" w:cs="Arial"/>
                <w:sz w:val="18"/>
                <w:szCs w:val="20"/>
                <w:lang w:val="en-GB"/>
              </w:rPr>
              <w:t xml:space="preserve">; 2 yrs.: n=148 (30.0%)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UHR; 2 yrs.: 0%</w:t>
            </w:r>
          </w:p>
        </w:tc>
        <w:tc>
          <w:tcPr>
            <w:tcW w:w="2410" w:type="dxa"/>
            <w:gridSpan w:val="2"/>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UHR: n=6 (3.5%)</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r w:rsidRPr="00684A0E">
              <w:rPr>
                <w:rFonts w:ascii="Arial" w:hAnsi="Arial" w:cs="Arial"/>
                <w:sz w:val="18"/>
                <w:szCs w:val="20"/>
                <w:lang w:val="en-GB"/>
              </w:rPr>
              <w:t>mths</w:t>
            </w:r>
            <w:proofErr w:type="spellEnd"/>
            <w:r w:rsidRPr="00684A0E">
              <w:rPr>
                <w:rFonts w:ascii="Arial" w:hAnsi="Arial" w:cs="Arial"/>
                <w:sz w:val="18"/>
                <w:szCs w:val="20"/>
                <w:lang w:val="en-GB"/>
              </w:rPr>
              <w:t>., none: 0%</w:t>
            </w:r>
          </w:p>
        </w:tc>
        <w:tc>
          <w:tcPr>
            <w:tcW w:w="2976" w:type="dxa"/>
            <w:gridSpan w:val="2"/>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PANSS and SCID</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bl>
    <w:p w:rsidR="00884114" w:rsidRDefault="00884114">
      <w:r>
        <w:br w:type="page"/>
      </w:r>
    </w:p>
    <w:tbl>
      <w:tblPr>
        <w:tblStyle w:val="Tabellenraster"/>
        <w:tblW w:w="16144" w:type="dxa"/>
        <w:tblInd w:w="-459" w:type="dxa"/>
        <w:tblLayout w:type="fixed"/>
        <w:tblLook w:val="04A0" w:firstRow="1" w:lastRow="0" w:firstColumn="1" w:lastColumn="0" w:noHBand="0" w:noVBand="1"/>
      </w:tblPr>
      <w:tblGrid>
        <w:gridCol w:w="1418"/>
        <w:gridCol w:w="2000"/>
        <w:gridCol w:w="3103"/>
        <w:gridCol w:w="2252"/>
        <w:gridCol w:w="1985"/>
        <w:gridCol w:w="2410"/>
        <w:gridCol w:w="2976"/>
      </w:tblGrid>
      <w:tr w:rsidR="00884114" w:rsidRPr="00684A0E" w:rsidTr="00D112D8">
        <w:trPr>
          <w:tblHeader/>
        </w:trPr>
        <w:tc>
          <w:tcPr>
            <w:tcW w:w="1418"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lastRenderedPageBreak/>
              <w:t xml:space="preserve">Study, </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GE</w:t>
            </w:r>
          </w:p>
        </w:tc>
        <w:tc>
          <w:tcPr>
            <w:tcW w:w="200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Setting &amp; response/ participation rate</w:t>
            </w:r>
          </w:p>
        </w:tc>
        <w:tc>
          <w:tcPr>
            <w:tcW w:w="3103" w:type="dxa"/>
          </w:tcPr>
          <w:p w:rsidR="00884114" w:rsidRPr="00684A0E" w:rsidRDefault="00884114" w:rsidP="006F536E">
            <w:pPr>
              <w:rPr>
                <w:rFonts w:ascii="Arial" w:hAnsi="Arial" w:cs="Arial"/>
                <w:b/>
                <w:sz w:val="18"/>
                <w:szCs w:val="20"/>
                <w:lang w:val="en-GB"/>
              </w:rPr>
            </w:pPr>
            <w:r>
              <w:rPr>
                <w:rFonts w:ascii="Arial" w:hAnsi="Arial" w:cs="Arial"/>
                <w:b/>
                <w:sz w:val="18"/>
                <w:szCs w:val="20"/>
                <w:lang w:val="en-GB"/>
              </w:rPr>
              <w:t xml:space="preserve">Sample </w:t>
            </w:r>
            <w:r w:rsidRPr="00684A0E">
              <w:rPr>
                <w:rFonts w:ascii="Arial" w:hAnsi="Arial" w:cs="Arial"/>
                <w:b/>
                <w:sz w:val="18"/>
                <w:szCs w:val="20"/>
                <w:lang w:val="en-GB"/>
              </w:rPr>
              <w:t>characteristics</w:t>
            </w:r>
          </w:p>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(size, age, gender, co-morbidities)</w:t>
            </w:r>
          </w:p>
        </w:tc>
        <w:tc>
          <w:tcPr>
            <w:tcW w:w="2252"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Assessment and baseline distribution of CHR criteria </w:t>
            </w:r>
          </w:p>
        </w:tc>
        <w:tc>
          <w:tcPr>
            <w:tcW w:w="1985"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Follow-up &amp; missing observations per follow-up  (cumulative)</w:t>
            </w:r>
          </w:p>
        </w:tc>
        <w:tc>
          <w:tcPr>
            <w:tcW w:w="2410" w:type="dxa"/>
          </w:tcPr>
          <w:p w:rsidR="00884114" w:rsidRPr="00684A0E" w:rsidRDefault="00884114" w:rsidP="006F536E">
            <w:pPr>
              <w:rPr>
                <w:rFonts w:ascii="Arial" w:hAnsi="Arial" w:cs="Arial"/>
                <w:b/>
                <w:sz w:val="18"/>
                <w:szCs w:val="20"/>
                <w:lang w:val="en-GB"/>
              </w:rPr>
            </w:pPr>
            <w:r w:rsidRPr="00684A0E">
              <w:rPr>
                <w:rFonts w:ascii="Arial" w:hAnsi="Arial" w:cs="Arial"/>
                <w:b/>
                <w:sz w:val="18"/>
                <w:szCs w:val="20"/>
                <w:lang w:val="en-GB"/>
              </w:rPr>
              <w:t xml:space="preserve">Annual conversion rate </w:t>
            </w:r>
          </w:p>
        </w:tc>
        <w:tc>
          <w:tcPr>
            <w:tcW w:w="2976" w:type="dxa"/>
            <w:shd w:val="clear" w:color="auto" w:fill="auto"/>
          </w:tcPr>
          <w:p w:rsidR="00884114" w:rsidRPr="00684A0E" w:rsidRDefault="00884114" w:rsidP="006F536E">
            <w:pPr>
              <w:ind w:right="-108"/>
              <w:rPr>
                <w:rFonts w:ascii="Arial" w:hAnsi="Arial" w:cs="Arial"/>
                <w:b/>
                <w:sz w:val="18"/>
                <w:szCs w:val="20"/>
                <w:lang w:val="en-GB"/>
              </w:rPr>
            </w:pPr>
            <w:r w:rsidRPr="00684A0E">
              <w:rPr>
                <w:rFonts w:ascii="Arial" w:hAnsi="Arial" w:cs="Arial"/>
                <w:b/>
                <w:sz w:val="18"/>
                <w:szCs w:val="20"/>
                <w:lang w:val="en-GB"/>
              </w:rPr>
              <w:t>Conversion  assessment &amp; diagnoses</w:t>
            </w:r>
          </w:p>
        </w:tc>
      </w:tr>
      <w:tr w:rsidR="008A7B69" w:rsidRPr="00684A0E" w:rsidTr="00D112D8">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111</w:t>
            </w:r>
            <w:r w:rsidRPr="00EB2B2D">
              <w:rPr>
                <w:rFonts w:ascii="Arial" w:hAnsi="Arial" w:cs="Arial"/>
                <w:b/>
                <w:color w:val="0000CC"/>
                <w:sz w:val="18"/>
                <w:szCs w:val="20"/>
                <w:lang w:val="fr-CH"/>
              </w:rPr>
              <w:t>]</w:t>
            </w:r>
          </w:p>
          <w:p w:rsidR="008A7B69" w:rsidRPr="00684A0E" w:rsidRDefault="008A7B69" w:rsidP="00C6565E">
            <w:pPr>
              <w:rPr>
                <w:rFonts w:ascii="Arial" w:hAnsi="Arial" w:cs="Arial"/>
                <w:b/>
                <w:sz w:val="18"/>
                <w:szCs w:val="20"/>
                <w:lang w:val="it-IT"/>
              </w:rPr>
            </w:pPr>
            <w:r w:rsidRPr="00684A0E">
              <w:rPr>
                <w:rFonts w:ascii="Arial" w:hAnsi="Arial" w:cs="Arial"/>
                <w:sz w:val="18"/>
                <w:szCs w:val="20"/>
                <w:lang w:val="es-ES_tradnl"/>
              </w:rPr>
              <w:t xml:space="preserve">Katsura et </w:t>
            </w:r>
            <w:r w:rsidR="00032DF1">
              <w:rPr>
                <w:rFonts w:ascii="Arial" w:hAnsi="Arial" w:cs="Arial"/>
                <w:sz w:val="18"/>
                <w:szCs w:val="20"/>
                <w:lang w:val="es-ES_tradnl"/>
              </w:rPr>
              <w:t>al. 2014 [50</w:t>
            </w:r>
            <w:r w:rsidRPr="00684A0E">
              <w:rPr>
                <w:rFonts w:ascii="Arial" w:hAnsi="Arial" w:cs="Arial"/>
                <w:sz w:val="18"/>
                <w:szCs w:val="20"/>
                <w:lang w:val="es-ES_tradnl"/>
              </w:rPr>
              <w:t>]</w:t>
            </w:r>
            <w:r w:rsidRPr="00684A0E">
              <w:rPr>
                <w:rFonts w:ascii="Arial" w:hAnsi="Arial" w:cs="Arial"/>
                <w:b/>
                <w:sz w:val="18"/>
                <w:szCs w:val="20"/>
                <w:lang w:val="it-IT"/>
              </w:rPr>
              <w:t xml:space="preserve"> </w:t>
            </w:r>
          </w:p>
          <w:p w:rsidR="008A7B69" w:rsidRPr="00684A0E" w:rsidRDefault="008A7B69" w:rsidP="00C6565E">
            <w:pPr>
              <w:rPr>
                <w:rFonts w:ascii="Arial" w:hAnsi="Arial" w:cs="Arial"/>
                <w:b/>
                <w:sz w:val="18"/>
                <w:szCs w:val="20"/>
                <w:lang w:val="it-IT"/>
              </w:rPr>
            </w:pPr>
          </w:p>
          <w:p w:rsidR="008A7B69" w:rsidRPr="00684A0E" w:rsidRDefault="008A7B69" w:rsidP="00C6565E">
            <w:pPr>
              <w:rPr>
                <w:rFonts w:ascii="Arial" w:hAnsi="Arial" w:cs="Arial"/>
                <w:sz w:val="18"/>
                <w:szCs w:val="20"/>
                <w:lang w:val="es-ES_tradnl"/>
              </w:rPr>
            </w:pPr>
            <w:r w:rsidRPr="00684A0E">
              <w:rPr>
                <w:rFonts w:ascii="Arial" w:hAnsi="Arial" w:cs="Arial"/>
                <w:b/>
                <w:sz w:val="18"/>
                <w:szCs w:val="20"/>
                <w:lang w:val="it-IT"/>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Sendai ARMS and first-episode (SAFE) clinic, Sendai, Japan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95.5% of eligible sample (n=111)</w:t>
            </w:r>
          </w:p>
        </w:tc>
        <w:tc>
          <w:tcPr>
            <w:tcW w:w="3103"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N=106</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20.0±4.3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(14-35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37.7%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CAARMS (before 2006 version)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n=99 (93.4%)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n=4 (3.8%)</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n=3 (2.8%)</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7.4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w:t>
            </w:r>
            <w:proofErr w:type="gramStart"/>
            <w:r w:rsidRPr="00684A0E">
              <w:rPr>
                <w:rFonts w:ascii="Arial" w:hAnsi="Arial" w:cs="Arial"/>
                <w:sz w:val="18"/>
                <w:szCs w:val="20"/>
                <w:lang w:val="en-GB"/>
              </w:rPr>
              <w:t>mean=</w:t>
            </w:r>
            <w:proofErr w:type="gramEnd"/>
            <w:r w:rsidRPr="00684A0E">
              <w:rPr>
                <w:rFonts w:ascii="Arial" w:hAnsi="Arial" w:cs="Arial"/>
                <w:sz w:val="18"/>
                <w:szCs w:val="20"/>
                <w:lang w:val="en-GB"/>
              </w:rPr>
              <w:t xml:space="preserve">3.2 yrs.; </w:t>
            </w:r>
            <w:proofErr w:type="spellStart"/>
            <w:r w:rsidRPr="00684A0E">
              <w:rPr>
                <w:rFonts w:ascii="Arial" w:hAnsi="Arial" w:cs="Arial"/>
                <w:sz w:val="18"/>
                <w:szCs w:val="20"/>
                <w:lang w:val="en-GB"/>
              </w:rPr>
              <w:t>Mdn</w:t>
            </w:r>
            <w:proofErr w:type="spellEnd"/>
            <w:r w:rsidRPr="00684A0E">
              <w:rPr>
                <w:rFonts w:ascii="Arial" w:hAnsi="Arial" w:cs="Arial"/>
                <w:sz w:val="18"/>
                <w:szCs w:val="20"/>
                <w:lang w:val="en-GB"/>
              </w:rPr>
              <w:t>=2.7 yrs.; min. 1 yr.)</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n=23 (21.7%)</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3E"/>
            </w:r>
            <w:r w:rsidRPr="00684A0E">
              <w:rPr>
                <w:rFonts w:ascii="Arial" w:hAnsi="Arial" w:cs="Arial"/>
                <w:sz w:val="18"/>
                <w:szCs w:val="20"/>
                <w:lang w:val="en-GB"/>
              </w:rPr>
              <w:t>1 yr.: Not reported</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n=14 (13.2%)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1 yr.: n=10 (9.4%)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 n=13 (12.3%)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3 yrs.: n=14 (13.2%)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n=12 (18.3%)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n=2 (50.0%)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0%</w:t>
            </w:r>
          </w:p>
        </w:tc>
        <w:tc>
          <w:tcPr>
            <w:tcW w:w="2976" w:type="dxa"/>
            <w:shd w:val="clear" w:color="auto" w:fill="auto"/>
          </w:tcPr>
          <w:p w:rsidR="008A7B69" w:rsidRPr="00684A0E" w:rsidRDefault="008A7B69" w:rsidP="00C6565E">
            <w:pPr>
              <w:ind w:right="-108"/>
              <w:rPr>
                <w:rFonts w:ascii="Arial" w:hAnsi="Arial" w:cs="Arial"/>
                <w:sz w:val="18"/>
                <w:szCs w:val="20"/>
              </w:rPr>
            </w:pPr>
            <w:r w:rsidRPr="00684A0E">
              <w:rPr>
                <w:rFonts w:ascii="Arial" w:hAnsi="Arial" w:cs="Arial"/>
                <w:sz w:val="18"/>
                <w:szCs w:val="20"/>
                <w:lang w:val="en-GB"/>
              </w:rPr>
              <w:t>Conversion according to CAARMS</w:t>
            </w:r>
            <w:r w:rsidRPr="00684A0E">
              <w:rPr>
                <w:rFonts w:ascii="Arial" w:hAnsi="Arial" w:cs="Arial"/>
                <w:sz w:val="18"/>
                <w:szCs w:val="20"/>
              </w:rPr>
              <w:t xml:space="preserve"> </w:t>
            </w:r>
          </w:p>
          <w:p w:rsidR="008A7B69" w:rsidRPr="00684A0E" w:rsidRDefault="008A7B69" w:rsidP="00C6565E">
            <w:pPr>
              <w:ind w:right="-108"/>
              <w:rPr>
                <w:rFonts w:ascii="Arial" w:hAnsi="Arial" w:cs="Arial"/>
                <w:sz w:val="18"/>
                <w:szCs w:val="20"/>
              </w:rPr>
            </w:pPr>
          </w:p>
          <w:p w:rsidR="008A7B69" w:rsidRPr="00684A0E" w:rsidRDefault="008A7B69" w:rsidP="00C6565E">
            <w:pPr>
              <w:ind w:right="-108"/>
              <w:rPr>
                <w:rFonts w:ascii="Arial" w:hAnsi="Arial" w:cs="Arial"/>
                <w:sz w:val="18"/>
                <w:szCs w:val="20"/>
              </w:rPr>
            </w:pPr>
            <w:r w:rsidRPr="00684A0E">
              <w:rPr>
                <w:rFonts w:ascii="Arial" w:hAnsi="Arial" w:cs="Arial"/>
                <w:sz w:val="18"/>
                <w:szCs w:val="20"/>
              </w:rPr>
              <w:t>Schizophrenia: 57.1%</w:t>
            </w:r>
          </w:p>
          <w:p w:rsidR="008A7B69" w:rsidRPr="00684A0E" w:rsidRDefault="008A7B69" w:rsidP="00C6565E">
            <w:pPr>
              <w:ind w:right="-108"/>
              <w:rPr>
                <w:rFonts w:ascii="Arial" w:hAnsi="Arial" w:cs="Arial"/>
                <w:sz w:val="18"/>
                <w:szCs w:val="20"/>
                <w:lang w:val="de-DE"/>
              </w:rPr>
            </w:pPr>
            <w:r w:rsidRPr="00684A0E">
              <w:rPr>
                <w:rFonts w:ascii="Arial" w:hAnsi="Arial" w:cs="Arial"/>
                <w:sz w:val="18"/>
                <w:szCs w:val="20"/>
                <w:lang w:val="de-DE"/>
              </w:rPr>
              <w:t xml:space="preserve">Schizophreniform </w:t>
            </w:r>
            <w:proofErr w:type="spellStart"/>
            <w:r w:rsidRPr="00684A0E">
              <w:rPr>
                <w:rFonts w:ascii="Arial" w:hAnsi="Arial" w:cs="Arial"/>
                <w:sz w:val="18"/>
                <w:szCs w:val="20"/>
                <w:lang w:val="de-DE"/>
              </w:rPr>
              <w:t>disorder</w:t>
            </w:r>
            <w:proofErr w:type="spellEnd"/>
            <w:r w:rsidRPr="00684A0E">
              <w:rPr>
                <w:rFonts w:ascii="Arial" w:hAnsi="Arial" w:cs="Arial"/>
                <w:sz w:val="18"/>
                <w:szCs w:val="20"/>
                <w:lang w:val="de-DE"/>
              </w:rPr>
              <w:t>: 7.1%</w:t>
            </w:r>
          </w:p>
          <w:p w:rsidR="008A7B69" w:rsidRPr="00684A0E" w:rsidRDefault="008A7B69" w:rsidP="00C6565E">
            <w:pPr>
              <w:ind w:right="-108"/>
              <w:rPr>
                <w:rFonts w:ascii="Arial" w:hAnsi="Arial" w:cs="Arial"/>
                <w:sz w:val="18"/>
                <w:szCs w:val="20"/>
                <w:lang w:val="de-DE"/>
              </w:rPr>
            </w:pPr>
            <w:proofErr w:type="spellStart"/>
            <w:r w:rsidRPr="00684A0E">
              <w:rPr>
                <w:rFonts w:ascii="Arial" w:hAnsi="Arial" w:cs="Arial"/>
                <w:sz w:val="18"/>
                <w:szCs w:val="20"/>
                <w:lang w:val="de-DE"/>
              </w:rPr>
              <w:t>Delusional</w:t>
            </w:r>
            <w:proofErr w:type="spellEnd"/>
            <w:r w:rsidRPr="00684A0E">
              <w:rPr>
                <w:rFonts w:ascii="Arial" w:hAnsi="Arial" w:cs="Arial"/>
                <w:sz w:val="18"/>
                <w:szCs w:val="20"/>
                <w:lang w:val="de-DE"/>
              </w:rPr>
              <w:t xml:space="preserve"> </w:t>
            </w:r>
            <w:proofErr w:type="spellStart"/>
            <w:r w:rsidRPr="00684A0E">
              <w:rPr>
                <w:rFonts w:ascii="Arial" w:hAnsi="Arial" w:cs="Arial"/>
                <w:sz w:val="18"/>
                <w:szCs w:val="20"/>
                <w:lang w:val="de-DE"/>
              </w:rPr>
              <w:t>disorder</w:t>
            </w:r>
            <w:proofErr w:type="spellEnd"/>
            <w:r w:rsidRPr="00684A0E">
              <w:rPr>
                <w:rFonts w:ascii="Arial" w:hAnsi="Arial" w:cs="Arial"/>
                <w:sz w:val="18"/>
                <w:szCs w:val="20"/>
                <w:lang w:val="de-DE"/>
              </w:rPr>
              <w:t>: 7.1%</w:t>
            </w:r>
          </w:p>
          <w:p w:rsidR="008A7B69" w:rsidRPr="00684A0E" w:rsidRDefault="008A7B69" w:rsidP="00C6565E">
            <w:pPr>
              <w:ind w:right="-108"/>
              <w:rPr>
                <w:rFonts w:ascii="Arial" w:hAnsi="Arial" w:cs="Arial"/>
                <w:sz w:val="18"/>
                <w:szCs w:val="20"/>
                <w:lang w:val="de-CH"/>
              </w:rPr>
            </w:pPr>
            <w:proofErr w:type="spellStart"/>
            <w:r w:rsidRPr="00684A0E">
              <w:rPr>
                <w:rFonts w:ascii="Arial" w:hAnsi="Arial" w:cs="Arial"/>
                <w:sz w:val="18"/>
                <w:szCs w:val="20"/>
                <w:lang w:val="de-CH"/>
              </w:rPr>
              <w:t>Psychosis</w:t>
            </w:r>
            <w:proofErr w:type="spellEnd"/>
            <w:r w:rsidRPr="00684A0E">
              <w:rPr>
                <w:rFonts w:ascii="Arial" w:hAnsi="Arial" w:cs="Arial"/>
                <w:sz w:val="18"/>
                <w:szCs w:val="20"/>
                <w:lang w:val="de-CH"/>
              </w:rPr>
              <w:t xml:space="preserve"> NOS: 28.6%</w:t>
            </w:r>
          </w:p>
          <w:p w:rsidR="008A7B69" w:rsidRPr="00684A0E" w:rsidRDefault="008A7B69" w:rsidP="00C6565E">
            <w:pPr>
              <w:ind w:right="-108"/>
              <w:rPr>
                <w:rFonts w:ascii="Arial" w:hAnsi="Arial" w:cs="Arial"/>
                <w:b/>
                <w:sz w:val="18"/>
                <w:szCs w:val="20"/>
                <w:lang w:val="fr-CH"/>
              </w:rPr>
            </w:pPr>
            <w:r w:rsidRPr="00684A0E">
              <w:rPr>
                <w:rFonts w:ascii="Arial" w:hAnsi="Arial" w:cs="Arial"/>
                <w:b/>
                <w:sz w:val="18"/>
                <w:szCs w:val="20"/>
                <w:lang w:val="fr-CH"/>
              </w:rPr>
              <w:t xml:space="preserve">All non-affective </w:t>
            </w:r>
            <w:proofErr w:type="spellStart"/>
            <w:r w:rsidRPr="00684A0E">
              <w:rPr>
                <w:rFonts w:ascii="Arial" w:hAnsi="Arial" w:cs="Arial"/>
                <w:b/>
                <w:sz w:val="18"/>
                <w:szCs w:val="20"/>
                <w:lang w:val="fr-CH"/>
              </w:rPr>
              <w:t>psychosis</w:t>
            </w:r>
            <w:proofErr w:type="spellEnd"/>
            <w:r w:rsidRPr="00684A0E">
              <w:rPr>
                <w:rFonts w:ascii="Arial" w:hAnsi="Arial" w:cs="Arial"/>
                <w:b/>
                <w:sz w:val="18"/>
                <w:szCs w:val="20"/>
                <w:lang w:val="fr-CH"/>
              </w:rPr>
              <w:t>: 100%</w:t>
            </w:r>
          </w:p>
        </w:tc>
      </w:tr>
      <w:tr w:rsidR="008A7B69" w:rsidRPr="008A7B69" w:rsidTr="00D112D8">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112</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fr-CH"/>
              </w:rPr>
            </w:pPr>
            <w:proofErr w:type="spellStart"/>
            <w:r>
              <w:rPr>
                <w:rFonts w:ascii="Arial" w:hAnsi="Arial" w:cs="Arial"/>
                <w:sz w:val="18"/>
                <w:szCs w:val="20"/>
                <w:lang w:val="fr-CH"/>
              </w:rPr>
              <w:t>Koike</w:t>
            </w:r>
            <w:proofErr w:type="spellEnd"/>
            <w:r>
              <w:rPr>
                <w:rFonts w:ascii="Arial" w:hAnsi="Arial" w:cs="Arial"/>
                <w:sz w:val="18"/>
                <w:szCs w:val="20"/>
                <w:lang w:val="fr-CH"/>
              </w:rPr>
              <w:t xml:space="preserve"> et al. 2013 [51</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No specialized early detection service: Outpatient and inpatient units of the University of Tokyo Hospital, Japan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74% of eligible sample (n=50)</w:t>
            </w:r>
          </w:p>
        </w:tc>
        <w:tc>
          <w:tcPr>
            <w:tcW w:w="3103"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N=37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21.3±3.6 yrs. (15-30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Assigned age group:  ADULT</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54.1%</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Co-morbidities: Not reported</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SIPS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n=32 (86.5%)</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n=3 (8.1%)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n=10 (27%)</w:t>
            </w: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2 yrs.</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n=10 (27.0%)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12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n=13 (37.1%)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24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n=20 (54.1%)</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n=6 (16.2%)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6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n=2 (5.4%)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12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n=2 (5.4%)</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24 </w:t>
            </w:r>
            <w:proofErr w:type="spellStart"/>
            <w:proofErr w:type="gramStart"/>
            <w:r w:rsidRPr="00684A0E">
              <w:rPr>
                <w:rFonts w:ascii="Arial" w:hAnsi="Arial" w:cs="Arial"/>
                <w:sz w:val="18"/>
                <w:szCs w:val="20"/>
                <w:lang w:val="en-GB"/>
              </w:rPr>
              <w:t>mths</w:t>
            </w:r>
            <w:proofErr w:type="spellEnd"/>
            <w:r w:rsidRPr="00684A0E">
              <w:rPr>
                <w:rFonts w:ascii="Arial" w:hAnsi="Arial" w:cs="Arial"/>
                <w:sz w:val="18"/>
                <w:szCs w:val="20"/>
                <w:lang w:val="en-GB"/>
              </w:rPr>
              <w:t>.:</w:t>
            </w:r>
            <w:proofErr w:type="gramEnd"/>
            <w:r w:rsidRPr="00684A0E">
              <w:rPr>
                <w:rFonts w:ascii="Arial" w:hAnsi="Arial" w:cs="Arial"/>
                <w:sz w:val="18"/>
                <w:szCs w:val="20"/>
                <w:lang w:val="en-GB"/>
              </w:rPr>
              <w:t xml:space="preserve"> n=6 (16.2%)</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 xml:space="preserve">Conversion according to SIPS </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Diagnoses: Not reported</w:t>
            </w:r>
          </w:p>
        </w:tc>
      </w:tr>
      <w:tr w:rsidR="008A7B69" w:rsidRPr="00F55F99" w:rsidTr="00D112D8">
        <w:trPr>
          <w:cantSplit/>
          <w:tblHeader/>
        </w:trPr>
        <w:tc>
          <w:tcPr>
            <w:tcW w:w="1418" w:type="dxa"/>
          </w:tcPr>
          <w:p w:rsidR="00EA1CC7" w:rsidRPr="00EB2B2D" w:rsidRDefault="00EA1CC7" w:rsidP="00EA1CC7">
            <w:pPr>
              <w:rPr>
                <w:rFonts w:ascii="Arial" w:hAnsi="Arial" w:cs="Arial"/>
                <w:b/>
                <w:color w:val="0000CC"/>
                <w:sz w:val="18"/>
                <w:szCs w:val="20"/>
                <w:lang w:val="fr-CH"/>
              </w:rPr>
            </w:pPr>
            <w:r w:rsidRPr="00EB2B2D">
              <w:rPr>
                <w:rFonts w:ascii="Arial" w:hAnsi="Arial" w:cs="Arial"/>
                <w:b/>
                <w:color w:val="0000CC"/>
                <w:sz w:val="18"/>
                <w:szCs w:val="20"/>
                <w:lang w:val="fr-CH"/>
              </w:rPr>
              <w:t>[</w:t>
            </w:r>
            <w:r>
              <w:rPr>
                <w:rFonts w:ascii="Arial" w:hAnsi="Arial" w:cs="Arial"/>
                <w:b/>
                <w:color w:val="0000CC"/>
                <w:sz w:val="18"/>
                <w:szCs w:val="20"/>
                <w:lang w:val="fr-CH"/>
              </w:rPr>
              <w:t>114</w:t>
            </w:r>
            <w:r w:rsidRPr="00EB2B2D">
              <w:rPr>
                <w:rFonts w:ascii="Arial" w:hAnsi="Arial" w:cs="Arial"/>
                <w:b/>
                <w:color w:val="0000CC"/>
                <w:sz w:val="18"/>
                <w:szCs w:val="20"/>
                <w:lang w:val="fr-CH"/>
              </w:rPr>
              <w:t>]</w:t>
            </w:r>
          </w:p>
          <w:p w:rsidR="008A7B69" w:rsidRPr="00684A0E" w:rsidRDefault="00032DF1" w:rsidP="00C6565E">
            <w:pPr>
              <w:rPr>
                <w:rFonts w:ascii="Arial" w:hAnsi="Arial" w:cs="Arial"/>
                <w:b/>
                <w:sz w:val="18"/>
                <w:szCs w:val="20"/>
                <w:lang w:val="fr-CH"/>
              </w:rPr>
            </w:pPr>
            <w:r>
              <w:rPr>
                <w:rFonts w:ascii="Arial" w:hAnsi="Arial" w:cs="Arial"/>
                <w:sz w:val="18"/>
                <w:szCs w:val="20"/>
                <w:lang w:val="fr-CH"/>
              </w:rPr>
              <w:t>Kim et al. 2012 [52</w:t>
            </w:r>
            <w:r w:rsidR="008A7B69" w:rsidRPr="00684A0E">
              <w:rPr>
                <w:rFonts w:ascii="Arial" w:hAnsi="Arial" w:cs="Arial"/>
                <w:sz w:val="18"/>
                <w:szCs w:val="20"/>
                <w:lang w:val="fr-CH"/>
              </w:rPr>
              <w:t>]</w:t>
            </w:r>
            <w:r w:rsidR="008A7B69" w:rsidRPr="00684A0E">
              <w:rPr>
                <w:rFonts w:ascii="Arial" w:hAnsi="Arial" w:cs="Arial"/>
                <w:b/>
                <w:sz w:val="18"/>
                <w:szCs w:val="20"/>
                <w:lang w:val="fr-CH"/>
              </w:rPr>
              <w:t xml:space="preserve"> </w:t>
            </w:r>
          </w:p>
          <w:p w:rsidR="008A7B69" w:rsidRPr="00684A0E" w:rsidRDefault="008A7B69" w:rsidP="00C6565E">
            <w:pPr>
              <w:rPr>
                <w:rFonts w:ascii="Arial" w:hAnsi="Arial" w:cs="Arial"/>
                <w:b/>
                <w:sz w:val="18"/>
                <w:szCs w:val="20"/>
                <w:lang w:val="fr-CH"/>
              </w:rPr>
            </w:pPr>
          </w:p>
          <w:p w:rsidR="008A7B69" w:rsidRPr="00684A0E" w:rsidRDefault="008A7B69" w:rsidP="00C6565E">
            <w:pPr>
              <w:rPr>
                <w:rFonts w:ascii="Arial" w:hAnsi="Arial" w:cs="Arial"/>
                <w:sz w:val="18"/>
                <w:szCs w:val="20"/>
                <w:lang w:val="fr-CH"/>
              </w:rPr>
            </w:pPr>
            <w:r w:rsidRPr="00684A0E">
              <w:rPr>
                <w:rFonts w:ascii="Arial" w:hAnsi="Arial" w:cs="Arial"/>
                <w:b/>
                <w:sz w:val="18"/>
                <w:szCs w:val="20"/>
                <w:lang w:val="fr-CH"/>
              </w:rPr>
              <w:t>GE: 2+</w:t>
            </w:r>
          </w:p>
        </w:tc>
        <w:tc>
          <w:tcPr>
            <w:tcW w:w="200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Specialized early detection service: Seoul Youth Clinic, South Korea</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Observational study</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response: Not reported</w:t>
            </w:r>
          </w:p>
        </w:tc>
        <w:tc>
          <w:tcPr>
            <w:tcW w:w="3103"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N=78</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Age: 21.3±4.2 yrs.</w:t>
            </w:r>
          </w:p>
          <w:p w:rsidR="008A7B69" w:rsidRPr="00684A0E" w:rsidRDefault="008A7B69" w:rsidP="00C6565E">
            <w:pPr>
              <w:rPr>
                <w:rFonts w:ascii="Arial" w:hAnsi="Arial" w:cs="Arial"/>
                <w:sz w:val="18"/>
                <w:szCs w:val="20"/>
                <w:lang w:val="en-GB"/>
              </w:rPr>
            </w:pPr>
          </w:p>
          <w:p w:rsidR="008A7B69" w:rsidRPr="00684A0E" w:rsidRDefault="005653B3" w:rsidP="00C6565E">
            <w:pPr>
              <w:rPr>
                <w:rFonts w:ascii="Arial" w:hAnsi="Arial" w:cs="Arial"/>
                <w:sz w:val="18"/>
                <w:szCs w:val="20"/>
                <w:lang w:val="en-GB"/>
              </w:rPr>
            </w:pPr>
            <w:r>
              <w:rPr>
                <w:rFonts w:ascii="Arial" w:hAnsi="Arial" w:cs="Arial"/>
                <w:sz w:val="18"/>
                <w:szCs w:val="20"/>
                <w:lang w:val="en-GB"/>
              </w:rPr>
              <w:t xml:space="preserve">Assigned age group: </w:t>
            </w:r>
            <w:r w:rsidR="008A7B69" w:rsidRPr="00684A0E">
              <w:rPr>
                <w:rFonts w:ascii="Arial" w:hAnsi="Arial" w:cs="Arial"/>
                <w:sz w:val="18"/>
                <w:szCs w:val="20"/>
                <w:lang w:val="en-GB"/>
              </w:rPr>
              <w:t>MIX</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male: 87.2%</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Co-morbidities: 61% mood disorders, 17% anxiety disorders, 3% other disorders </w:t>
            </w:r>
          </w:p>
        </w:tc>
        <w:tc>
          <w:tcPr>
            <w:tcW w:w="2252"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CAARMS (before 2006 version)</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n=71 (91%)</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 (1.3%)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n=13 (16.7%)</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p>
        </w:tc>
        <w:tc>
          <w:tcPr>
            <w:tcW w:w="1985"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sym w:font="Symbol" w:char="F0A3"/>
            </w:r>
            <w:r w:rsidRPr="00684A0E">
              <w:rPr>
                <w:rFonts w:ascii="Arial" w:hAnsi="Arial" w:cs="Arial"/>
                <w:sz w:val="18"/>
                <w:szCs w:val="20"/>
                <w:lang w:val="en-GB"/>
              </w:rPr>
              <w:t>7 yrs.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 xml:space="preserve">(mean time to conversion: 412 days; 32-1127 days) </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Missing observations:</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n=11 (14.1%)</w:t>
            </w:r>
          </w:p>
        </w:tc>
        <w:tc>
          <w:tcPr>
            <w:tcW w:w="2410" w:type="dxa"/>
          </w:tcPr>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Overall: n=14 (20.9%)</w:t>
            </w:r>
          </w:p>
          <w:p w:rsidR="008A7B69" w:rsidRPr="00684A0E" w:rsidRDefault="008A7B69" w:rsidP="00C6565E">
            <w:pPr>
              <w:rPr>
                <w:rFonts w:ascii="Arial" w:hAnsi="Arial" w:cs="Arial"/>
                <w:sz w:val="18"/>
                <w:szCs w:val="20"/>
                <w:lang w:val="en-GB"/>
              </w:rPr>
            </w:pP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APS: n=13 (18.3%)</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BLIPS: n=1 (100%)</w:t>
            </w:r>
          </w:p>
          <w:p w:rsidR="008A7B69" w:rsidRPr="00684A0E" w:rsidRDefault="008A7B69" w:rsidP="00C6565E">
            <w:pPr>
              <w:rPr>
                <w:rFonts w:ascii="Arial" w:hAnsi="Arial" w:cs="Arial"/>
                <w:sz w:val="18"/>
                <w:szCs w:val="20"/>
                <w:lang w:val="en-GB"/>
              </w:rPr>
            </w:pPr>
            <w:r w:rsidRPr="00684A0E">
              <w:rPr>
                <w:rFonts w:ascii="Arial" w:hAnsi="Arial" w:cs="Arial"/>
                <w:sz w:val="18"/>
                <w:szCs w:val="20"/>
                <w:lang w:val="en-GB"/>
              </w:rPr>
              <w:t>GRFD: n=1 (7.7%)</w:t>
            </w:r>
          </w:p>
        </w:tc>
        <w:tc>
          <w:tcPr>
            <w:tcW w:w="2976" w:type="dxa"/>
            <w:shd w:val="clear" w:color="auto" w:fill="auto"/>
          </w:tcPr>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Conversion according to DSM-IV</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Schizophrenia: n=10</w:t>
            </w:r>
          </w:p>
          <w:p w:rsidR="008A7B69" w:rsidRPr="00684A0E" w:rsidRDefault="008A7B69" w:rsidP="00C6565E">
            <w:pPr>
              <w:ind w:right="-108"/>
              <w:rPr>
                <w:rFonts w:ascii="Arial" w:hAnsi="Arial" w:cs="Arial"/>
                <w:b/>
                <w:sz w:val="18"/>
                <w:szCs w:val="20"/>
                <w:lang w:val="en-GB"/>
              </w:rPr>
            </w:pPr>
            <w:r w:rsidRPr="00684A0E">
              <w:rPr>
                <w:rFonts w:ascii="Arial" w:hAnsi="Arial" w:cs="Arial"/>
                <w:b/>
                <w:sz w:val="18"/>
                <w:szCs w:val="20"/>
                <w:lang w:val="en-GB"/>
              </w:rPr>
              <w:t>All non-affective psychosis: 71.4%</w:t>
            </w:r>
          </w:p>
          <w:p w:rsidR="008A7B69" w:rsidRPr="00684A0E" w:rsidRDefault="008A7B69" w:rsidP="00C6565E">
            <w:pPr>
              <w:ind w:right="-108"/>
              <w:rPr>
                <w:rFonts w:ascii="Arial" w:hAnsi="Arial" w:cs="Arial"/>
                <w:sz w:val="18"/>
                <w:szCs w:val="20"/>
                <w:lang w:val="en-GB"/>
              </w:rPr>
            </w:pPr>
          </w:p>
          <w:p w:rsidR="008A7B69" w:rsidRPr="00684A0E" w:rsidRDefault="008A7B69" w:rsidP="00C6565E">
            <w:pPr>
              <w:ind w:right="-108"/>
              <w:rPr>
                <w:rFonts w:ascii="Arial" w:hAnsi="Arial" w:cs="Arial"/>
                <w:sz w:val="18"/>
                <w:szCs w:val="20"/>
                <w:lang w:val="en-GB"/>
              </w:rPr>
            </w:pPr>
            <w:r w:rsidRPr="00684A0E">
              <w:rPr>
                <w:rFonts w:ascii="Arial" w:hAnsi="Arial" w:cs="Arial"/>
                <w:sz w:val="18"/>
                <w:szCs w:val="20"/>
                <w:lang w:val="en-GB"/>
              </w:rPr>
              <w:t>Bipolar I with psychotic features: n=4</w:t>
            </w:r>
          </w:p>
          <w:p w:rsidR="008A7B69" w:rsidRPr="00F55F99" w:rsidRDefault="008A7B69" w:rsidP="00C6565E">
            <w:pPr>
              <w:ind w:right="-108"/>
              <w:rPr>
                <w:rFonts w:ascii="Arial" w:hAnsi="Arial" w:cs="Arial"/>
                <w:b/>
                <w:sz w:val="18"/>
                <w:szCs w:val="20"/>
                <w:lang w:val="en-GB"/>
              </w:rPr>
            </w:pPr>
            <w:r w:rsidRPr="00684A0E">
              <w:rPr>
                <w:rFonts w:ascii="Arial" w:hAnsi="Arial" w:cs="Arial"/>
                <w:b/>
                <w:sz w:val="18"/>
                <w:szCs w:val="20"/>
                <w:lang w:val="en-GB"/>
              </w:rPr>
              <w:t>All affective psychosis: 28.6%</w:t>
            </w:r>
          </w:p>
        </w:tc>
      </w:tr>
    </w:tbl>
    <w:p w:rsidR="008A7B69" w:rsidRPr="008A12DA" w:rsidRDefault="008A7B69" w:rsidP="008A7B69"/>
    <w:p w:rsidR="008A7B69" w:rsidRDefault="008A7B69" w:rsidP="00844AE1">
      <w:pPr>
        <w:pStyle w:val="berschrift1"/>
        <w:rPr>
          <w:rStyle w:val="berschrift1Zchn"/>
          <w:b/>
          <w:bCs/>
          <w:lang w:val="en-US"/>
        </w:rPr>
        <w:sectPr w:rsidR="008A7B69" w:rsidSect="008A7B69">
          <w:pgSz w:w="16838" w:h="11906" w:orient="landscape"/>
          <w:pgMar w:top="1417" w:right="1417" w:bottom="1417" w:left="1134" w:header="708" w:footer="708" w:gutter="0"/>
          <w:cols w:space="708"/>
          <w:docGrid w:linePitch="360"/>
        </w:sectPr>
      </w:pPr>
    </w:p>
    <w:p w:rsidR="00844AE1" w:rsidRPr="00844AE1" w:rsidRDefault="008A7B69" w:rsidP="00844AE1">
      <w:pPr>
        <w:pStyle w:val="berschrift1"/>
        <w:rPr>
          <w:rStyle w:val="berschrift1Zchn"/>
          <w:b/>
          <w:bCs/>
          <w:lang w:val="en-US"/>
        </w:rPr>
      </w:pPr>
      <w:bookmarkStart w:id="6" w:name="_Toc397195511"/>
      <w:r>
        <w:rPr>
          <w:rStyle w:val="berschrift1Zchn"/>
          <w:b/>
          <w:bCs/>
          <w:lang w:val="en-US"/>
        </w:rPr>
        <w:lastRenderedPageBreak/>
        <w:t>S.4</w:t>
      </w:r>
      <w:r w:rsidR="00AD2BB5">
        <w:rPr>
          <w:rStyle w:val="berschrift1Zchn"/>
          <w:b/>
          <w:bCs/>
          <w:lang w:val="en-US"/>
        </w:rPr>
        <w:t xml:space="preserve">. </w:t>
      </w:r>
      <w:r w:rsidR="003576D1">
        <w:rPr>
          <w:rStyle w:val="berschrift1Zchn"/>
          <w:b/>
          <w:bCs/>
          <w:lang w:val="en-US"/>
        </w:rPr>
        <w:t xml:space="preserve">Supplementary Table </w:t>
      </w:r>
      <w:r>
        <w:rPr>
          <w:rStyle w:val="berschrift1Zchn"/>
          <w:b/>
          <w:bCs/>
          <w:lang w:val="en-US"/>
        </w:rPr>
        <w:t>2</w:t>
      </w:r>
      <w:bookmarkEnd w:id="6"/>
    </w:p>
    <w:p w:rsidR="00844AE1" w:rsidRPr="00844AE1" w:rsidRDefault="00844AE1" w:rsidP="00844AE1">
      <w:pPr>
        <w:spacing w:after="0" w:line="360" w:lineRule="auto"/>
        <w:ind w:left="1134" w:hanging="1134"/>
        <w:jc w:val="both"/>
        <w:rPr>
          <w:rFonts w:ascii="Arial" w:hAnsi="Arial" w:cs="Arial"/>
          <w:lang w:val="en-US"/>
        </w:rPr>
      </w:pPr>
      <w:proofErr w:type="spellStart"/>
      <w:r w:rsidRPr="00AD2BB5">
        <w:rPr>
          <w:rFonts w:ascii="Arial" w:hAnsi="Arial" w:cs="Arial"/>
          <w:lang w:val="en-US"/>
        </w:rPr>
        <w:t>STable</w:t>
      </w:r>
      <w:proofErr w:type="spellEnd"/>
      <w:r w:rsidRPr="00AD2BB5">
        <w:rPr>
          <w:rFonts w:ascii="Arial" w:hAnsi="Arial" w:cs="Arial"/>
          <w:lang w:val="en-US"/>
        </w:rPr>
        <w:t xml:space="preserve"> </w:t>
      </w:r>
      <w:r w:rsidR="008A7B69">
        <w:rPr>
          <w:rFonts w:ascii="Arial" w:hAnsi="Arial" w:cs="Arial"/>
          <w:lang w:val="en-US"/>
        </w:rPr>
        <w:t>2</w:t>
      </w:r>
      <w:r w:rsidRPr="00AD2BB5">
        <w:rPr>
          <w:rFonts w:ascii="Arial" w:hAnsi="Arial" w:cs="Arial"/>
          <w:lang w:val="en-US"/>
        </w:rPr>
        <w:tab/>
      </w:r>
      <w:r w:rsidRPr="00844AE1">
        <w:rPr>
          <w:rFonts w:ascii="Arial" w:hAnsi="Arial" w:cs="Arial"/>
          <w:lang w:val="en-US"/>
        </w:rPr>
        <w:t>Effect sizes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w:t>
      </w:r>
      <w:r w:rsidRPr="00844AE1">
        <w:rPr>
          <w:rFonts w:ascii="Arial" w:hAnsi="Arial" w:cs="Arial"/>
          <w:lang w:val="en-US"/>
        </w:rPr>
        <w:t xml:space="preserve">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eastAsiaTheme="minorEastAsia" w:hAnsi="Arial" w:cs="Arial"/>
          <w:lang w:val="en-US"/>
        </w:rPr>
        <w:t>)</w:t>
      </w:r>
      <w:r w:rsidRPr="00844AE1">
        <w:rPr>
          <w:rFonts w:ascii="Arial" w:eastAsiaTheme="minorEastAsia" w:hAnsi="Arial" w:cs="Arial"/>
          <w:b/>
          <w:lang w:val="en-US"/>
        </w:rPr>
        <w:t xml:space="preserve"> </w:t>
      </w:r>
      <w:r w:rsidRPr="00844AE1">
        <w:rPr>
          <w:rFonts w:ascii="Arial" w:hAnsi="Arial" w:cs="Arial"/>
          <w:lang w:val="en-US"/>
        </w:rPr>
        <w:t xml:space="preserve">at different follow-ups </w:t>
      </w:r>
      <w:proofErr w:type="spellStart"/>
      <w:r w:rsidRPr="00844AE1">
        <w:rPr>
          <w:rFonts w:asciiTheme="majorHAnsi" w:hAnsiTheme="majorHAnsi" w:cs="Arial"/>
          <w:i/>
          <w:lang w:val="en-US"/>
        </w:rPr>
        <w:t>t</w:t>
      </w:r>
      <w:r w:rsidRPr="00844AE1">
        <w:rPr>
          <w:rFonts w:asciiTheme="majorHAnsi" w:hAnsiTheme="majorHAnsi" w:cs="Arial"/>
          <w:i/>
          <w:vertAlign w:val="subscript"/>
          <w:lang w:val="en-US"/>
        </w:rPr>
        <w:t>x</w:t>
      </w:r>
      <w:proofErr w:type="spellEnd"/>
      <w:r w:rsidRPr="00844AE1">
        <w:rPr>
          <w:rFonts w:ascii="Arial" w:hAnsi="Arial" w:cs="Arial"/>
          <w:lang w:val="en-US"/>
        </w:rPr>
        <w:t xml:space="preserve"> in samples meeting COPER, single UHR criteria </w:t>
      </w:r>
      <w:r w:rsidRPr="00844AE1">
        <w:rPr>
          <w:rFonts w:ascii="Arial" w:eastAsiaTheme="minorEastAsia" w:hAnsi="Arial" w:cs="Arial"/>
          <w:lang w:val="en-US"/>
        </w:rPr>
        <w:t xml:space="preserve">(each irrespective of the potential presence of other CHR criteria) or certain UHR-COGDIS combinations </w:t>
      </w:r>
      <w:r w:rsidRPr="00844AE1">
        <w:rPr>
          <w:rFonts w:ascii="Arial" w:hAnsi="Arial" w:cs="Arial"/>
          <w:lang w:val="en-US"/>
        </w:rPr>
        <w:t>as well as in CHR-negative samples</w:t>
      </w:r>
    </w:p>
    <w:tbl>
      <w:tblPr>
        <w:tblStyle w:val="Tabellenraster"/>
        <w:tblW w:w="9623" w:type="dxa"/>
        <w:tblLayout w:type="fixed"/>
        <w:tblLook w:val="04A0" w:firstRow="1" w:lastRow="0" w:firstColumn="1" w:lastColumn="0" w:noHBand="0" w:noVBand="1"/>
      </w:tblPr>
      <w:tblGrid>
        <w:gridCol w:w="1320"/>
        <w:gridCol w:w="913"/>
        <w:gridCol w:w="850"/>
        <w:gridCol w:w="1255"/>
        <w:gridCol w:w="1722"/>
        <w:gridCol w:w="1417"/>
        <w:gridCol w:w="916"/>
        <w:gridCol w:w="1230"/>
      </w:tblGrid>
      <w:tr w:rsidR="00844AE1" w:rsidRPr="00CA2CF8" w:rsidTr="00C6565E">
        <w:tc>
          <w:tcPr>
            <w:tcW w:w="1320" w:type="dxa"/>
          </w:tcPr>
          <w:p w:rsidR="00844AE1" w:rsidRPr="00CA2CF8" w:rsidRDefault="00844AE1" w:rsidP="00C6565E">
            <w:pPr>
              <w:spacing w:line="360" w:lineRule="auto"/>
              <w:jc w:val="both"/>
              <w:rPr>
                <w:rFonts w:ascii="Arial" w:hAnsi="Arial" w:cs="Arial"/>
                <w:b/>
              </w:rPr>
            </w:pPr>
            <w:r w:rsidRPr="00CA2CF8">
              <w:rPr>
                <w:rFonts w:ascii="Arial" w:hAnsi="Arial" w:cs="Arial"/>
                <w:b/>
              </w:rPr>
              <w:t>Study</w:t>
            </w:r>
          </w:p>
        </w:tc>
        <w:tc>
          <w:tcPr>
            <w:tcW w:w="913" w:type="dxa"/>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t</w:t>
            </w:r>
            <w:r w:rsidRPr="00CA2CF8">
              <w:rPr>
                <w:rFonts w:asciiTheme="majorHAnsi" w:hAnsiTheme="majorHAnsi" w:cs="Arial"/>
                <w:b/>
                <w:i/>
                <w:vertAlign w:val="subscript"/>
              </w:rPr>
              <w:t>x</w:t>
            </w:r>
            <w:proofErr w:type="spellEnd"/>
          </w:p>
        </w:tc>
        <w:tc>
          <w:tcPr>
            <w:tcW w:w="850" w:type="dxa"/>
          </w:tcPr>
          <w:p w:rsidR="00844AE1" w:rsidRPr="00CA2CF8" w:rsidRDefault="00844AE1" w:rsidP="00C6565E">
            <w:pPr>
              <w:spacing w:line="360" w:lineRule="auto"/>
              <w:jc w:val="center"/>
              <w:rPr>
                <w:rFonts w:ascii="Arial" w:hAnsi="Arial" w:cs="Arial"/>
                <w:b/>
              </w:rPr>
            </w:pPr>
            <w:r w:rsidRPr="00CA2CF8">
              <w:rPr>
                <w:rFonts w:ascii="Arial" w:hAnsi="Arial" w:cs="Arial"/>
                <w:b/>
              </w:rPr>
              <w:t>N</w:t>
            </w:r>
          </w:p>
        </w:tc>
        <w:tc>
          <w:tcPr>
            <w:tcW w:w="1255" w:type="dxa"/>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E</w:t>
            </w:r>
            <w:r w:rsidRPr="00CA2CF8">
              <w:rPr>
                <w:rFonts w:asciiTheme="majorHAnsi" w:hAnsiTheme="majorHAnsi" w:cs="Arial"/>
                <w:b/>
                <w:i/>
                <w:vertAlign w:val="subscript"/>
              </w:rPr>
              <w:t>i</w:t>
            </w:r>
            <w:proofErr w:type="spellEnd"/>
            <w:r w:rsidRPr="00CA2CF8">
              <w:rPr>
                <w:rFonts w:ascii="Arial" w:eastAsiaTheme="minorEastAsia" w:hAnsi="Arial" w:cs="Arial"/>
                <w:b/>
              </w:rPr>
              <w:t>,</w:t>
            </w:r>
            <w:r w:rsidRPr="00CA2CF8">
              <w:rPr>
                <w:rFonts w:ascii="Arial" w:hAnsi="Arial" w:cs="Arial"/>
                <w:b/>
              </w:rPr>
              <w:t xml:space="preserve"> </w:t>
            </w:r>
            <m:oMath>
              <m:bar>
                <m:barPr>
                  <m:pos m:val="top"/>
                  <m:ctrlPr>
                    <w:rPr>
                      <w:rFonts w:ascii="Cambria Math" w:hAnsi="Cambria Math" w:cs="Arial"/>
                      <w:b/>
                      <w:i/>
                    </w:rPr>
                  </m:ctrlPr>
                </m:barPr>
                <m:e>
                  <m:r>
                    <m:rPr>
                      <m:sty m:val="bi"/>
                    </m:rPr>
                    <w:rPr>
                      <w:rFonts w:ascii="Cambria Math" w:hAnsi="Cambria Math" w:cs="Arial"/>
                    </w:rPr>
                    <m:t>E</m:t>
                  </m:r>
                </m:e>
              </m:bar>
            </m:oMath>
            <w:r w:rsidRPr="00CA2CF8">
              <w:rPr>
                <w:rFonts w:ascii="Arial" w:eastAsiaTheme="minorEastAsia" w:hAnsi="Arial" w:cs="Arial"/>
                <w:b/>
              </w:rPr>
              <w:t xml:space="preserve"> or </w:t>
            </w:r>
            <m:oMath>
              <m:bar>
                <m:barPr>
                  <m:pos m:val="top"/>
                  <m:ctrlPr>
                    <w:rPr>
                      <w:rFonts w:ascii="Cambria Math" w:hAnsi="Cambria Math" w:cs="Arial"/>
                      <w:b/>
                      <w:i/>
                    </w:rPr>
                  </m:ctrlPr>
                </m:barPr>
                <m:e>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rPr>
                        <m:t>*</m:t>
                      </m:r>
                    </m:sup>
                  </m:sSup>
                </m:e>
              </m:bar>
            </m:oMath>
          </w:p>
        </w:tc>
        <w:tc>
          <w:tcPr>
            <w:tcW w:w="1722" w:type="dxa"/>
          </w:tcPr>
          <w:p w:rsidR="00844AE1" w:rsidRPr="00CA2CF8" w:rsidRDefault="00844AE1" w:rsidP="00C6565E">
            <w:pPr>
              <w:spacing w:line="360" w:lineRule="auto"/>
              <w:jc w:val="center"/>
              <w:rPr>
                <w:rFonts w:ascii="Arial" w:hAnsi="Arial" w:cs="Arial"/>
                <w:b/>
              </w:rPr>
            </w:pPr>
            <w:r w:rsidRPr="00CA2CF8">
              <w:rPr>
                <w:rFonts w:ascii="Arial" w:hAnsi="Arial" w:cs="Arial"/>
                <w:b/>
              </w:rPr>
              <w:t>95% CIs</w:t>
            </w:r>
          </w:p>
        </w:tc>
        <w:tc>
          <w:tcPr>
            <w:tcW w:w="1417"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Q (</w:t>
            </w:r>
            <w:proofErr w:type="spellStart"/>
            <w:r w:rsidRPr="00CA2CF8">
              <w:rPr>
                <w:rFonts w:ascii="Cambria" w:eastAsiaTheme="minorEastAsia" w:hAnsi="Cambria" w:cs="Arial"/>
                <w:b/>
                <w:i/>
              </w:rPr>
              <w:t>df</w:t>
            </w:r>
            <w:proofErr w:type="spellEnd"/>
            <w:r w:rsidRPr="00CA2CF8">
              <w:rPr>
                <w:rFonts w:ascii="Cambria" w:eastAsiaTheme="minorEastAsia" w:hAnsi="Cambria" w:cs="Arial"/>
                <w:b/>
                <w:i/>
              </w:rPr>
              <w:t>)</w:t>
            </w:r>
          </w:p>
        </w:tc>
        <w:tc>
          <w:tcPr>
            <w:tcW w:w="916"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I</w:t>
            </w:r>
            <w:r w:rsidRPr="00CA2CF8">
              <w:rPr>
                <w:rFonts w:ascii="Arial" w:eastAsiaTheme="minorEastAsia" w:hAnsi="Arial" w:cs="Arial"/>
                <w:b/>
                <w:vertAlign w:val="superscript"/>
              </w:rPr>
              <w:t>2</w:t>
            </w:r>
          </w:p>
        </w:tc>
        <w:tc>
          <w:tcPr>
            <w:tcW w:w="1230"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z</w:t>
            </w:r>
          </w:p>
        </w:tc>
      </w:tr>
      <w:tr w:rsidR="00844AE1" w:rsidRPr="008A7B69" w:rsidTr="00C6565E">
        <w:tc>
          <w:tcPr>
            <w:tcW w:w="9623" w:type="dxa"/>
            <w:gridSpan w:val="8"/>
          </w:tcPr>
          <w:p w:rsidR="00844AE1" w:rsidRPr="00EC5654" w:rsidRDefault="00844AE1" w:rsidP="00C6565E">
            <w:pPr>
              <w:spacing w:line="360" w:lineRule="auto"/>
              <w:jc w:val="center"/>
              <w:rPr>
                <w:rFonts w:ascii="Arial" w:hAnsi="Arial" w:cs="Arial"/>
                <w:b/>
              </w:rPr>
            </w:pPr>
            <w:r>
              <w:rPr>
                <w:rFonts w:ascii="Arial" w:hAnsi="Arial" w:cs="Arial"/>
                <w:b/>
              </w:rPr>
              <w:t>Cognitive-perceptive basic symptoms (</w:t>
            </w:r>
            <w:r w:rsidRPr="00EC5654">
              <w:rPr>
                <w:rFonts w:ascii="Arial" w:hAnsi="Arial" w:cs="Arial"/>
                <w:b/>
              </w:rPr>
              <w:t>COPER</w:t>
            </w:r>
            <w:r>
              <w:rPr>
                <w:rFonts w:ascii="Arial" w:hAnsi="Arial" w:cs="Arial"/>
                <w:b/>
              </w:rPr>
              <w:t>)</w:t>
            </w:r>
          </w:p>
        </w:tc>
      </w:tr>
      <w:tr w:rsidR="00844AE1" w:rsidTr="00C6565E">
        <w:tc>
          <w:tcPr>
            <w:tcW w:w="1320" w:type="dxa"/>
          </w:tcPr>
          <w:p w:rsidR="00844AE1" w:rsidRPr="00AF511D" w:rsidRDefault="0037038C" w:rsidP="00C6565E">
            <w:pPr>
              <w:spacing w:line="360" w:lineRule="auto"/>
              <w:jc w:val="both"/>
              <w:rPr>
                <w:rFonts w:ascii="Arial" w:hAnsi="Arial" w:cs="Arial"/>
                <w:vertAlign w:val="superscript"/>
              </w:rPr>
            </w:pPr>
            <w:r>
              <w:rPr>
                <w:rFonts w:ascii="Arial" w:hAnsi="Arial" w:cs="Arial"/>
              </w:rPr>
              <w:t>[25</w:t>
            </w:r>
            <w:r w:rsidR="00844AE1">
              <w:rPr>
                <w:rFonts w:ascii="Arial" w:hAnsi="Arial" w:cs="Arial"/>
              </w:rPr>
              <w:t>]</w:t>
            </w:r>
            <w:r w:rsidR="00844AE1">
              <w:rPr>
                <w:rFonts w:ascii="Arial" w:hAnsi="Arial" w:cs="Arial"/>
                <w:vertAlign w:val="superscript"/>
              </w:rPr>
              <w:t xml:space="preserve"> 6,a</w:t>
            </w:r>
          </w:p>
        </w:tc>
        <w:tc>
          <w:tcPr>
            <w:tcW w:w="913" w:type="dxa"/>
          </w:tcPr>
          <w:p w:rsidR="00844AE1" w:rsidRDefault="00844AE1" w:rsidP="00C6565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50" w:type="dxa"/>
          </w:tcPr>
          <w:p w:rsidR="00844AE1" w:rsidRDefault="00844AE1" w:rsidP="00C6565E">
            <w:pPr>
              <w:spacing w:line="360" w:lineRule="auto"/>
              <w:jc w:val="center"/>
              <w:rPr>
                <w:rFonts w:ascii="Arial" w:hAnsi="Arial" w:cs="Arial"/>
              </w:rPr>
            </w:pPr>
            <w:r>
              <w:rPr>
                <w:rFonts w:ascii="Arial" w:hAnsi="Arial" w:cs="Arial"/>
              </w:rPr>
              <w:t>146</w:t>
            </w:r>
          </w:p>
        </w:tc>
        <w:tc>
          <w:tcPr>
            <w:tcW w:w="1255" w:type="dxa"/>
          </w:tcPr>
          <w:p w:rsidR="00844AE1" w:rsidRDefault="00844AE1" w:rsidP="00C6565E">
            <w:pPr>
              <w:spacing w:line="360" w:lineRule="auto"/>
              <w:jc w:val="center"/>
              <w:rPr>
                <w:rFonts w:ascii="Arial" w:hAnsi="Arial" w:cs="Arial"/>
              </w:rPr>
            </w:pPr>
            <w:r>
              <w:rPr>
                <w:rFonts w:ascii="Arial" w:hAnsi="Arial" w:cs="Arial"/>
              </w:rPr>
              <w:t>0.158</w:t>
            </w:r>
          </w:p>
        </w:tc>
        <w:tc>
          <w:tcPr>
            <w:tcW w:w="1722" w:type="dxa"/>
          </w:tcPr>
          <w:p w:rsidR="00844AE1" w:rsidRDefault="00844AE1" w:rsidP="00C6565E">
            <w:pPr>
              <w:spacing w:line="360" w:lineRule="auto"/>
              <w:jc w:val="center"/>
              <w:rPr>
                <w:rFonts w:ascii="Arial" w:hAnsi="Arial" w:cs="Arial"/>
              </w:rPr>
            </w:pPr>
            <w:r>
              <w:rPr>
                <w:rFonts w:ascii="Arial" w:hAnsi="Arial" w:cs="Arial"/>
              </w:rPr>
              <w:t>0.129; 0.187</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Pr="0037038C" w:rsidRDefault="0037038C" w:rsidP="00C6565E">
            <w:pPr>
              <w:rPr>
                <w:rFonts w:ascii="Arial" w:hAnsi="Arial" w:cs="Arial"/>
              </w:rPr>
            </w:pPr>
            <w:r>
              <w:rPr>
                <w:rFonts w:ascii="Arial" w:hAnsi="Arial" w:cs="Arial"/>
              </w:rPr>
              <w:t>[25</w:t>
            </w:r>
            <w:r w:rsidR="00844AE1">
              <w:rPr>
                <w:rFonts w:ascii="Arial" w:hAnsi="Arial" w:cs="Arial"/>
              </w:rPr>
              <w:t>]</w:t>
            </w:r>
            <w:r w:rsidR="00844AE1">
              <w:rPr>
                <w:rFonts w:ascii="Arial" w:hAnsi="Arial" w:cs="Arial"/>
                <w:vertAlign w:val="superscript"/>
              </w:rPr>
              <w:t xml:space="preserve"> 6,a</w:t>
            </w:r>
          </w:p>
        </w:tc>
        <w:tc>
          <w:tcPr>
            <w:tcW w:w="913"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Default="00844AE1" w:rsidP="00C6565E">
            <w:pPr>
              <w:spacing w:line="360" w:lineRule="auto"/>
              <w:jc w:val="center"/>
              <w:rPr>
                <w:rFonts w:ascii="Arial" w:hAnsi="Arial" w:cs="Arial"/>
              </w:rPr>
            </w:pPr>
            <w:r>
              <w:rPr>
                <w:rFonts w:ascii="Arial" w:hAnsi="Arial" w:cs="Arial"/>
              </w:rPr>
              <w:t>146</w:t>
            </w:r>
          </w:p>
        </w:tc>
        <w:tc>
          <w:tcPr>
            <w:tcW w:w="1255" w:type="dxa"/>
          </w:tcPr>
          <w:p w:rsidR="00844AE1" w:rsidRDefault="00844AE1" w:rsidP="00C6565E">
            <w:pPr>
              <w:spacing w:line="360" w:lineRule="auto"/>
              <w:jc w:val="center"/>
              <w:rPr>
                <w:rFonts w:ascii="Arial" w:hAnsi="Arial" w:cs="Arial"/>
              </w:rPr>
            </w:pPr>
            <w:r>
              <w:rPr>
                <w:rFonts w:ascii="Arial" w:hAnsi="Arial" w:cs="Arial"/>
              </w:rPr>
              <w:t>0.247</w:t>
            </w:r>
          </w:p>
        </w:tc>
        <w:tc>
          <w:tcPr>
            <w:tcW w:w="1722" w:type="dxa"/>
          </w:tcPr>
          <w:p w:rsidR="00844AE1" w:rsidRDefault="00844AE1" w:rsidP="00C6565E">
            <w:pPr>
              <w:spacing w:line="360" w:lineRule="auto"/>
              <w:jc w:val="center"/>
              <w:rPr>
                <w:rFonts w:ascii="Arial" w:hAnsi="Arial" w:cs="Arial"/>
              </w:rPr>
            </w:pPr>
            <w:r>
              <w:rPr>
                <w:rFonts w:ascii="Arial" w:hAnsi="Arial" w:cs="Arial"/>
              </w:rPr>
              <w:t>0.212; 0.282</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37038C">
            <w:r w:rsidRPr="00876A42">
              <w:rPr>
                <w:rFonts w:ascii="Arial" w:hAnsi="Arial" w:cs="Arial"/>
              </w:rPr>
              <w:t>[</w:t>
            </w:r>
            <w:r w:rsidR="0037038C">
              <w:rPr>
                <w:rFonts w:ascii="Arial" w:hAnsi="Arial" w:cs="Arial"/>
              </w:rPr>
              <w:t>20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5,a</w:t>
            </w:r>
          </w:p>
        </w:tc>
        <w:tc>
          <w:tcPr>
            <w:tcW w:w="913"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Default="00844AE1" w:rsidP="00C6565E">
            <w:pPr>
              <w:spacing w:line="360" w:lineRule="auto"/>
              <w:jc w:val="center"/>
              <w:rPr>
                <w:rFonts w:ascii="Arial" w:hAnsi="Arial" w:cs="Arial"/>
              </w:rPr>
            </w:pPr>
            <w:r>
              <w:rPr>
                <w:rFonts w:ascii="Arial" w:hAnsi="Arial" w:cs="Arial"/>
              </w:rPr>
              <w:t>106</w:t>
            </w:r>
          </w:p>
        </w:tc>
        <w:tc>
          <w:tcPr>
            <w:tcW w:w="1255" w:type="dxa"/>
          </w:tcPr>
          <w:p w:rsidR="00844AE1" w:rsidRDefault="00844AE1" w:rsidP="00C6565E">
            <w:pPr>
              <w:spacing w:line="360" w:lineRule="auto"/>
              <w:jc w:val="center"/>
              <w:rPr>
                <w:rFonts w:ascii="Arial" w:hAnsi="Arial" w:cs="Arial"/>
              </w:rPr>
            </w:pPr>
            <w:r>
              <w:rPr>
                <w:rFonts w:ascii="Arial" w:hAnsi="Arial" w:cs="Arial"/>
              </w:rPr>
              <w:t>0.198</w:t>
            </w:r>
          </w:p>
        </w:tc>
        <w:tc>
          <w:tcPr>
            <w:tcW w:w="1722" w:type="dxa"/>
          </w:tcPr>
          <w:p w:rsidR="00844AE1" w:rsidRDefault="00844AE1" w:rsidP="00C6565E">
            <w:pPr>
              <w:spacing w:line="360" w:lineRule="auto"/>
              <w:jc w:val="center"/>
              <w:rPr>
                <w:rFonts w:ascii="Arial" w:hAnsi="Arial" w:cs="Arial"/>
              </w:rPr>
            </w:pPr>
            <w:r>
              <w:rPr>
                <w:rFonts w:ascii="Arial" w:hAnsi="Arial" w:cs="Arial"/>
              </w:rPr>
              <w:t>0.160; 0.236</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4,a</w:t>
            </w:r>
          </w:p>
        </w:tc>
        <w:tc>
          <w:tcPr>
            <w:tcW w:w="913"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Default="00844AE1" w:rsidP="00C6565E">
            <w:pPr>
              <w:spacing w:line="360" w:lineRule="auto"/>
              <w:jc w:val="center"/>
              <w:rPr>
                <w:rFonts w:ascii="Arial" w:hAnsi="Arial" w:cs="Arial"/>
              </w:rPr>
            </w:pPr>
            <w:r>
              <w:rPr>
                <w:rFonts w:ascii="Arial" w:hAnsi="Arial" w:cs="Arial"/>
              </w:rPr>
              <w:t>64</w:t>
            </w:r>
          </w:p>
        </w:tc>
        <w:tc>
          <w:tcPr>
            <w:tcW w:w="1255" w:type="dxa"/>
          </w:tcPr>
          <w:p w:rsidR="00844AE1" w:rsidRDefault="00844AE1" w:rsidP="00C6565E">
            <w:pPr>
              <w:spacing w:line="360" w:lineRule="auto"/>
              <w:jc w:val="center"/>
              <w:rPr>
                <w:rFonts w:ascii="Arial" w:hAnsi="Arial" w:cs="Arial"/>
              </w:rPr>
            </w:pPr>
            <w:r>
              <w:rPr>
                <w:rFonts w:ascii="Arial" w:hAnsi="Arial" w:cs="Arial"/>
              </w:rPr>
              <w:t>0.139</w:t>
            </w:r>
          </w:p>
        </w:tc>
        <w:tc>
          <w:tcPr>
            <w:tcW w:w="1722" w:type="dxa"/>
          </w:tcPr>
          <w:p w:rsidR="00844AE1" w:rsidRDefault="00844AE1" w:rsidP="00C6565E">
            <w:pPr>
              <w:spacing w:line="360" w:lineRule="auto"/>
              <w:jc w:val="center"/>
              <w:rPr>
                <w:rFonts w:ascii="Arial" w:hAnsi="Arial" w:cs="Arial"/>
              </w:rPr>
            </w:pPr>
            <w:r>
              <w:rPr>
                <w:rFonts w:ascii="Arial" w:hAnsi="Arial" w:cs="Arial"/>
              </w:rPr>
              <w:t>0.097; 0.181</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Pr="00876A42" w:rsidRDefault="0037038C" w:rsidP="00C6565E">
            <w:pPr>
              <w:rPr>
                <w:rFonts w:ascii="Arial" w:hAnsi="Arial" w:cs="Arial"/>
              </w:rPr>
            </w:pPr>
            <w:r>
              <w:rPr>
                <w:rFonts w:ascii="Arial" w:hAnsi="Arial" w:cs="Arial"/>
              </w:rPr>
              <w:t>[39</w:t>
            </w:r>
            <w:r w:rsidR="00844AE1">
              <w:rPr>
                <w:rFonts w:ascii="Arial" w:hAnsi="Arial" w:cs="Arial"/>
              </w:rPr>
              <w:t>]</w:t>
            </w:r>
            <w:r w:rsidR="00844AE1">
              <w:rPr>
                <w:rFonts w:ascii="Arial" w:hAnsi="Arial" w:cs="Arial"/>
                <w:vertAlign w:val="superscript"/>
              </w:rPr>
              <w:t xml:space="preserve"> 6,b</w:t>
            </w:r>
          </w:p>
        </w:tc>
        <w:tc>
          <w:tcPr>
            <w:tcW w:w="913"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Pr="0051791B" w:rsidRDefault="00844AE1" w:rsidP="00C6565E">
            <w:pPr>
              <w:spacing w:line="360" w:lineRule="auto"/>
              <w:jc w:val="center"/>
              <w:rPr>
                <w:rFonts w:ascii="Arial" w:hAnsi="Arial" w:cs="Arial"/>
              </w:rPr>
            </w:pPr>
            <w:r w:rsidRPr="0051791B">
              <w:rPr>
                <w:rFonts w:ascii="Arial" w:hAnsi="Arial" w:cs="Arial"/>
              </w:rPr>
              <w:t>26</w:t>
            </w:r>
          </w:p>
        </w:tc>
        <w:tc>
          <w:tcPr>
            <w:tcW w:w="1255" w:type="dxa"/>
          </w:tcPr>
          <w:p w:rsidR="00844AE1" w:rsidRDefault="00844AE1" w:rsidP="00C6565E">
            <w:pPr>
              <w:spacing w:line="360" w:lineRule="auto"/>
              <w:jc w:val="center"/>
              <w:rPr>
                <w:rFonts w:ascii="Arial" w:hAnsi="Arial" w:cs="Arial"/>
              </w:rPr>
            </w:pPr>
            <w:r>
              <w:rPr>
                <w:rFonts w:ascii="Arial" w:hAnsi="Arial" w:cs="Arial"/>
              </w:rPr>
              <w:t>0</w:t>
            </w:r>
            <w:r w:rsidR="00C6565E">
              <w:rPr>
                <w:rFonts w:ascii="Arial" w:hAnsi="Arial" w:cs="Arial"/>
              </w:rPr>
              <w:t xml:space="preserve"> </w:t>
            </w:r>
            <w:r w:rsidR="00C6565E" w:rsidRPr="00C6565E">
              <w:rPr>
                <w:rFonts w:ascii="Arial" w:hAnsi="Arial" w:cs="Arial"/>
                <w:vertAlign w:val="superscript"/>
              </w:rPr>
              <w:t>#</w:t>
            </w:r>
          </w:p>
        </w:tc>
        <w:tc>
          <w:tcPr>
            <w:tcW w:w="1722" w:type="dxa"/>
          </w:tcPr>
          <w:p w:rsidR="00844AE1" w:rsidRDefault="00C6565E" w:rsidP="00C6565E">
            <w:pPr>
              <w:spacing w:line="360" w:lineRule="auto"/>
              <w:jc w:val="center"/>
              <w:rPr>
                <w:rFonts w:ascii="Arial" w:hAnsi="Arial" w:cs="Arial"/>
              </w:rPr>
            </w:pPr>
            <w:r>
              <w:rPr>
                <w:rFonts w:ascii="Arial" w:hAnsi="Arial" w:cs="Arial"/>
              </w:rPr>
              <w:t>0</w:t>
            </w:r>
            <w:r w:rsidR="00844AE1">
              <w:rPr>
                <w:rFonts w:ascii="Arial" w:hAnsi="Arial" w:cs="Arial"/>
              </w:rPr>
              <w:t>; 0</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RPr="00EC5654" w:rsidTr="00C6565E">
        <w:tc>
          <w:tcPr>
            <w:tcW w:w="1320" w:type="dxa"/>
          </w:tcPr>
          <w:p w:rsidR="00844AE1" w:rsidRPr="00EC5654" w:rsidRDefault="00844AE1" w:rsidP="00C6565E">
            <w:pPr>
              <w:rPr>
                <w:rFonts w:ascii="Arial" w:hAnsi="Arial" w:cs="Arial"/>
                <w:b/>
              </w:rPr>
            </w:pPr>
            <w:r>
              <w:rPr>
                <w:rFonts w:ascii="Arial" w:hAnsi="Arial" w:cs="Arial"/>
                <w:b/>
              </w:rPr>
              <w:t>pooled</w:t>
            </w:r>
          </w:p>
        </w:tc>
        <w:tc>
          <w:tcPr>
            <w:tcW w:w="913" w:type="dxa"/>
          </w:tcPr>
          <w:p w:rsidR="00844AE1" w:rsidRPr="00EC5654" w:rsidRDefault="00844AE1" w:rsidP="00C6565E">
            <w:pPr>
              <w:spacing w:line="360" w:lineRule="auto"/>
              <w:jc w:val="center"/>
              <w:rPr>
                <w:rFonts w:ascii="Arial" w:hAnsi="Arial" w:cs="Arial"/>
                <w:b/>
              </w:rPr>
            </w:pPr>
            <w:r w:rsidRPr="00EC5654">
              <w:rPr>
                <w:rFonts w:ascii="Arial" w:hAnsi="Arial" w:cs="Arial"/>
                <w:b/>
              </w:rPr>
              <w:t>1 yr.</w:t>
            </w:r>
          </w:p>
        </w:tc>
        <w:tc>
          <w:tcPr>
            <w:tcW w:w="850" w:type="dxa"/>
          </w:tcPr>
          <w:p w:rsidR="00844AE1" w:rsidRPr="0051791B" w:rsidRDefault="00844AE1" w:rsidP="00C6565E">
            <w:pPr>
              <w:spacing w:line="360" w:lineRule="auto"/>
              <w:jc w:val="center"/>
              <w:rPr>
                <w:rFonts w:ascii="Arial" w:hAnsi="Arial" w:cs="Arial"/>
                <w:b/>
              </w:rPr>
            </w:pPr>
          </w:p>
        </w:tc>
        <w:tc>
          <w:tcPr>
            <w:tcW w:w="1255" w:type="dxa"/>
          </w:tcPr>
          <w:p w:rsidR="00844AE1" w:rsidRPr="00EC5654" w:rsidRDefault="00844AE1" w:rsidP="00C6565E">
            <w:pPr>
              <w:spacing w:line="360" w:lineRule="auto"/>
              <w:jc w:val="center"/>
              <w:rPr>
                <w:rFonts w:ascii="Arial" w:hAnsi="Arial" w:cs="Arial"/>
                <w:b/>
              </w:rPr>
            </w:pPr>
            <w:r>
              <w:rPr>
                <w:rFonts w:ascii="Arial" w:hAnsi="Arial" w:cs="Arial"/>
                <w:b/>
              </w:rPr>
              <w:t>0.144</w:t>
            </w:r>
          </w:p>
        </w:tc>
        <w:tc>
          <w:tcPr>
            <w:tcW w:w="1722" w:type="dxa"/>
          </w:tcPr>
          <w:p w:rsidR="00844AE1" w:rsidRPr="00EC5654" w:rsidRDefault="00844AE1" w:rsidP="00C6565E">
            <w:pPr>
              <w:spacing w:line="360" w:lineRule="auto"/>
              <w:jc w:val="center"/>
              <w:rPr>
                <w:rFonts w:ascii="Arial" w:hAnsi="Arial" w:cs="Arial"/>
                <w:b/>
              </w:rPr>
            </w:pPr>
            <w:r>
              <w:rPr>
                <w:rFonts w:ascii="Arial" w:hAnsi="Arial" w:cs="Arial"/>
                <w:b/>
              </w:rPr>
              <w:t>0.072; 0.215</w:t>
            </w:r>
          </w:p>
        </w:tc>
        <w:tc>
          <w:tcPr>
            <w:tcW w:w="1417" w:type="dxa"/>
          </w:tcPr>
          <w:p w:rsidR="00844AE1" w:rsidRPr="00EC5654" w:rsidRDefault="00844AE1" w:rsidP="00C6565E">
            <w:pPr>
              <w:spacing w:line="360" w:lineRule="auto"/>
              <w:jc w:val="center"/>
              <w:rPr>
                <w:rFonts w:ascii="Arial" w:hAnsi="Arial" w:cs="Arial"/>
                <w:b/>
              </w:rPr>
            </w:pPr>
            <w:r>
              <w:rPr>
                <w:rFonts w:ascii="Arial" w:hAnsi="Arial" w:cs="Arial"/>
                <w:b/>
              </w:rPr>
              <w:t>81.169 (3)</w:t>
            </w:r>
          </w:p>
        </w:tc>
        <w:tc>
          <w:tcPr>
            <w:tcW w:w="916" w:type="dxa"/>
          </w:tcPr>
          <w:p w:rsidR="00844AE1" w:rsidRPr="00EC5654" w:rsidRDefault="00844AE1" w:rsidP="00C6565E">
            <w:pPr>
              <w:spacing w:line="360" w:lineRule="auto"/>
              <w:jc w:val="center"/>
              <w:rPr>
                <w:rFonts w:ascii="Arial" w:hAnsi="Arial" w:cs="Arial"/>
                <w:b/>
              </w:rPr>
            </w:pPr>
            <w:r>
              <w:rPr>
                <w:rFonts w:ascii="Arial" w:hAnsi="Arial" w:cs="Arial"/>
                <w:b/>
              </w:rPr>
              <w:t>96.3%</w:t>
            </w:r>
          </w:p>
        </w:tc>
        <w:tc>
          <w:tcPr>
            <w:tcW w:w="1230" w:type="dxa"/>
          </w:tcPr>
          <w:p w:rsidR="00844AE1" w:rsidRPr="00EC5654" w:rsidRDefault="00844AE1" w:rsidP="00C6565E">
            <w:pPr>
              <w:spacing w:line="360" w:lineRule="auto"/>
              <w:jc w:val="center"/>
              <w:rPr>
                <w:rFonts w:ascii="Arial" w:hAnsi="Arial" w:cs="Arial"/>
                <w:b/>
              </w:rPr>
            </w:pPr>
            <w:r>
              <w:rPr>
                <w:rFonts w:ascii="Arial" w:hAnsi="Arial" w:cs="Arial"/>
                <w:b/>
              </w:rPr>
              <w:t>1.976*</w:t>
            </w:r>
          </w:p>
        </w:tc>
      </w:tr>
      <w:tr w:rsidR="00844AE1" w:rsidTr="00C6565E">
        <w:tc>
          <w:tcPr>
            <w:tcW w:w="1320" w:type="dxa"/>
          </w:tcPr>
          <w:p w:rsidR="00844AE1" w:rsidRDefault="0037038C" w:rsidP="00C6565E">
            <w:r>
              <w:rPr>
                <w:rFonts w:ascii="Arial" w:hAnsi="Arial" w:cs="Arial"/>
              </w:rPr>
              <w:t>[25</w:t>
            </w:r>
            <w:r w:rsidR="00844AE1">
              <w:rPr>
                <w:rFonts w:ascii="Arial" w:hAnsi="Arial" w:cs="Arial"/>
              </w:rPr>
              <w:t>]</w:t>
            </w:r>
            <w:r w:rsidR="00844AE1">
              <w:rPr>
                <w:rFonts w:ascii="Arial" w:hAnsi="Arial" w:cs="Arial"/>
                <w:vertAlign w:val="superscript"/>
              </w:rPr>
              <w:t xml:space="preserve"> 6,a</w:t>
            </w:r>
          </w:p>
        </w:tc>
        <w:tc>
          <w:tcPr>
            <w:tcW w:w="913"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Pr="0051791B" w:rsidRDefault="00844AE1" w:rsidP="00C6565E">
            <w:pPr>
              <w:spacing w:line="360" w:lineRule="auto"/>
              <w:jc w:val="center"/>
              <w:rPr>
                <w:rFonts w:ascii="Arial" w:hAnsi="Arial" w:cs="Arial"/>
              </w:rPr>
            </w:pPr>
            <w:r w:rsidRPr="0051791B">
              <w:rPr>
                <w:rFonts w:ascii="Arial" w:hAnsi="Arial" w:cs="Arial"/>
              </w:rPr>
              <w:t>146</w:t>
            </w:r>
          </w:p>
        </w:tc>
        <w:tc>
          <w:tcPr>
            <w:tcW w:w="1255" w:type="dxa"/>
          </w:tcPr>
          <w:p w:rsidR="00844AE1" w:rsidRDefault="00844AE1" w:rsidP="00C6565E">
            <w:pPr>
              <w:spacing w:line="360" w:lineRule="auto"/>
              <w:jc w:val="center"/>
              <w:rPr>
                <w:rFonts w:ascii="Arial" w:hAnsi="Arial" w:cs="Arial"/>
              </w:rPr>
            </w:pPr>
            <w:r>
              <w:rPr>
                <w:rFonts w:ascii="Arial" w:hAnsi="Arial" w:cs="Arial"/>
              </w:rPr>
              <w:t>0.329</w:t>
            </w:r>
          </w:p>
        </w:tc>
        <w:tc>
          <w:tcPr>
            <w:tcW w:w="1722" w:type="dxa"/>
          </w:tcPr>
          <w:p w:rsidR="00844AE1" w:rsidRDefault="00844AE1" w:rsidP="00C6565E">
            <w:pPr>
              <w:spacing w:line="360" w:lineRule="auto"/>
              <w:jc w:val="center"/>
              <w:rPr>
                <w:rFonts w:ascii="Arial" w:hAnsi="Arial" w:cs="Arial"/>
              </w:rPr>
            </w:pPr>
            <w:r>
              <w:rPr>
                <w:rFonts w:ascii="Arial" w:hAnsi="Arial" w:cs="Arial"/>
              </w:rPr>
              <w:t>0.291; 0.367</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5,a</w:t>
            </w:r>
          </w:p>
        </w:tc>
        <w:tc>
          <w:tcPr>
            <w:tcW w:w="913"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Pr="0051791B" w:rsidRDefault="00844AE1" w:rsidP="00C6565E">
            <w:pPr>
              <w:spacing w:line="360" w:lineRule="auto"/>
              <w:jc w:val="center"/>
              <w:rPr>
                <w:rFonts w:ascii="Arial" w:hAnsi="Arial" w:cs="Arial"/>
              </w:rPr>
            </w:pPr>
            <w:r w:rsidRPr="0051791B">
              <w:rPr>
                <w:rFonts w:ascii="Arial" w:hAnsi="Arial" w:cs="Arial"/>
              </w:rPr>
              <w:t>106</w:t>
            </w:r>
          </w:p>
        </w:tc>
        <w:tc>
          <w:tcPr>
            <w:tcW w:w="1255" w:type="dxa"/>
          </w:tcPr>
          <w:p w:rsidR="00844AE1" w:rsidRDefault="00844AE1" w:rsidP="00C6565E">
            <w:pPr>
              <w:spacing w:line="360" w:lineRule="auto"/>
              <w:jc w:val="center"/>
              <w:rPr>
                <w:rFonts w:ascii="Arial" w:hAnsi="Arial" w:cs="Arial"/>
              </w:rPr>
            </w:pPr>
            <w:r>
              <w:rPr>
                <w:rFonts w:ascii="Arial" w:hAnsi="Arial" w:cs="Arial"/>
              </w:rPr>
              <w:t>0.368</w:t>
            </w:r>
          </w:p>
        </w:tc>
        <w:tc>
          <w:tcPr>
            <w:tcW w:w="1722" w:type="dxa"/>
          </w:tcPr>
          <w:p w:rsidR="00844AE1" w:rsidRDefault="00844AE1" w:rsidP="00C6565E">
            <w:pPr>
              <w:spacing w:line="360" w:lineRule="auto"/>
              <w:jc w:val="center"/>
              <w:rPr>
                <w:rFonts w:ascii="Arial" w:hAnsi="Arial" w:cs="Arial"/>
              </w:rPr>
            </w:pPr>
            <w:r>
              <w:rPr>
                <w:rFonts w:ascii="Arial" w:hAnsi="Arial" w:cs="Arial"/>
              </w:rPr>
              <w:t>0.322; 0.414</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4,a</w:t>
            </w:r>
          </w:p>
        </w:tc>
        <w:tc>
          <w:tcPr>
            <w:tcW w:w="913"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Pr="0051791B" w:rsidRDefault="00844AE1" w:rsidP="00C6565E">
            <w:pPr>
              <w:spacing w:line="360" w:lineRule="auto"/>
              <w:jc w:val="center"/>
              <w:rPr>
                <w:rFonts w:ascii="Arial" w:hAnsi="Arial" w:cs="Arial"/>
              </w:rPr>
            </w:pPr>
            <w:r>
              <w:rPr>
                <w:rFonts w:ascii="Arial" w:hAnsi="Arial" w:cs="Arial"/>
              </w:rPr>
              <w:t>64</w:t>
            </w:r>
          </w:p>
        </w:tc>
        <w:tc>
          <w:tcPr>
            <w:tcW w:w="1255" w:type="dxa"/>
          </w:tcPr>
          <w:p w:rsidR="00844AE1" w:rsidRDefault="00844AE1" w:rsidP="00C6565E">
            <w:pPr>
              <w:spacing w:line="360" w:lineRule="auto"/>
              <w:jc w:val="center"/>
              <w:rPr>
                <w:rFonts w:ascii="Arial" w:hAnsi="Arial" w:cs="Arial"/>
              </w:rPr>
            </w:pPr>
            <w:r>
              <w:rPr>
                <w:rFonts w:ascii="Arial" w:hAnsi="Arial" w:cs="Arial"/>
              </w:rPr>
              <w:t>0.154</w:t>
            </w:r>
          </w:p>
        </w:tc>
        <w:tc>
          <w:tcPr>
            <w:tcW w:w="1722" w:type="dxa"/>
          </w:tcPr>
          <w:p w:rsidR="00844AE1" w:rsidRDefault="00844AE1" w:rsidP="00C6565E">
            <w:pPr>
              <w:spacing w:line="360" w:lineRule="auto"/>
              <w:jc w:val="center"/>
              <w:rPr>
                <w:rFonts w:ascii="Arial" w:hAnsi="Arial" w:cs="Arial"/>
              </w:rPr>
            </w:pPr>
            <w:r>
              <w:rPr>
                <w:rFonts w:ascii="Arial" w:hAnsi="Arial" w:cs="Arial"/>
              </w:rPr>
              <w:t>0.110; 0.198</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17031A" w:rsidTr="00C6565E">
        <w:tc>
          <w:tcPr>
            <w:tcW w:w="1320" w:type="dxa"/>
          </w:tcPr>
          <w:p w:rsidR="0017031A" w:rsidRPr="00876A42" w:rsidRDefault="0017031A" w:rsidP="00C6565E">
            <w:pPr>
              <w:rPr>
                <w:rFonts w:ascii="Arial" w:hAnsi="Arial" w:cs="Arial"/>
              </w:rPr>
            </w:pPr>
            <w:r>
              <w:rPr>
                <w:rFonts w:ascii="Arial" w:hAnsi="Arial" w:cs="Arial"/>
              </w:rPr>
              <w:t>[39]</w:t>
            </w:r>
            <w:r>
              <w:rPr>
                <w:rFonts w:ascii="Arial" w:hAnsi="Arial" w:cs="Arial"/>
                <w:vertAlign w:val="superscript"/>
              </w:rPr>
              <w:t xml:space="preserve"> 6,b</w:t>
            </w:r>
          </w:p>
        </w:tc>
        <w:tc>
          <w:tcPr>
            <w:tcW w:w="913" w:type="dxa"/>
          </w:tcPr>
          <w:p w:rsidR="0017031A" w:rsidRDefault="0017031A" w:rsidP="00C6565E">
            <w:pPr>
              <w:spacing w:line="360" w:lineRule="auto"/>
              <w:jc w:val="center"/>
              <w:rPr>
                <w:rFonts w:ascii="Arial" w:hAnsi="Arial" w:cs="Arial"/>
              </w:rPr>
            </w:pPr>
            <w:r>
              <w:rPr>
                <w:rFonts w:ascii="Arial" w:hAnsi="Arial" w:cs="Arial"/>
              </w:rPr>
              <w:t>2 yrs.</w:t>
            </w:r>
          </w:p>
        </w:tc>
        <w:tc>
          <w:tcPr>
            <w:tcW w:w="850" w:type="dxa"/>
          </w:tcPr>
          <w:p w:rsidR="0017031A" w:rsidRPr="0051791B" w:rsidRDefault="0017031A" w:rsidP="00C6565E">
            <w:pPr>
              <w:spacing w:line="360" w:lineRule="auto"/>
              <w:jc w:val="center"/>
              <w:rPr>
                <w:rFonts w:ascii="Arial" w:hAnsi="Arial" w:cs="Arial"/>
              </w:rPr>
            </w:pPr>
            <w:r w:rsidRPr="0051791B">
              <w:rPr>
                <w:rFonts w:ascii="Arial" w:hAnsi="Arial" w:cs="Arial"/>
              </w:rPr>
              <w:t>26</w:t>
            </w:r>
          </w:p>
        </w:tc>
        <w:tc>
          <w:tcPr>
            <w:tcW w:w="1255" w:type="dxa"/>
          </w:tcPr>
          <w:p w:rsidR="0017031A" w:rsidRDefault="0017031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722" w:type="dxa"/>
          </w:tcPr>
          <w:p w:rsidR="0017031A" w:rsidRDefault="0017031A" w:rsidP="006F536E">
            <w:pPr>
              <w:spacing w:line="360" w:lineRule="auto"/>
              <w:jc w:val="center"/>
              <w:rPr>
                <w:rFonts w:ascii="Arial" w:hAnsi="Arial" w:cs="Arial"/>
              </w:rPr>
            </w:pPr>
            <w:r>
              <w:rPr>
                <w:rFonts w:ascii="Arial" w:hAnsi="Arial" w:cs="Arial"/>
              </w:rPr>
              <w:t>0; 0</w:t>
            </w:r>
          </w:p>
        </w:tc>
        <w:tc>
          <w:tcPr>
            <w:tcW w:w="1417" w:type="dxa"/>
          </w:tcPr>
          <w:p w:rsidR="0017031A" w:rsidRDefault="0017031A" w:rsidP="00C6565E">
            <w:pPr>
              <w:spacing w:line="360" w:lineRule="auto"/>
              <w:jc w:val="center"/>
              <w:rPr>
                <w:rFonts w:ascii="Arial" w:hAnsi="Arial" w:cs="Arial"/>
              </w:rPr>
            </w:pPr>
          </w:p>
        </w:tc>
        <w:tc>
          <w:tcPr>
            <w:tcW w:w="916" w:type="dxa"/>
          </w:tcPr>
          <w:p w:rsidR="0017031A" w:rsidRDefault="0017031A" w:rsidP="00C6565E">
            <w:pPr>
              <w:spacing w:line="360" w:lineRule="auto"/>
              <w:jc w:val="center"/>
              <w:rPr>
                <w:rFonts w:ascii="Arial" w:hAnsi="Arial" w:cs="Arial"/>
              </w:rPr>
            </w:pPr>
          </w:p>
        </w:tc>
        <w:tc>
          <w:tcPr>
            <w:tcW w:w="1230" w:type="dxa"/>
          </w:tcPr>
          <w:p w:rsidR="0017031A" w:rsidRDefault="0017031A" w:rsidP="00C6565E">
            <w:pPr>
              <w:spacing w:line="360" w:lineRule="auto"/>
              <w:jc w:val="center"/>
              <w:rPr>
                <w:rFonts w:ascii="Arial" w:hAnsi="Arial" w:cs="Arial"/>
              </w:rPr>
            </w:pPr>
          </w:p>
        </w:tc>
      </w:tr>
      <w:tr w:rsidR="00844AE1" w:rsidRPr="00EC5654" w:rsidTr="00C6565E">
        <w:tc>
          <w:tcPr>
            <w:tcW w:w="1320" w:type="dxa"/>
          </w:tcPr>
          <w:p w:rsidR="00844AE1" w:rsidRPr="00EC5654" w:rsidRDefault="00844AE1" w:rsidP="00C6565E">
            <w:pPr>
              <w:rPr>
                <w:b/>
              </w:rPr>
            </w:pPr>
            <w:r w:rsidRPr="00EC5654">
              <w:rPr>
                <w:rFonts w:ascii="Arial" w:hAnsi="Arial" w:cs="Arial"/>
                <w:b/>
              </w:rPr>
              <w:t>pooled</w:t>
            </w:r>
          </w:p>
        </w:tc>
        <w:tc>
          <w:tcPr>
            <w:tcW w:w="913" w:type="dxa"/>
          </w:tcPr>
          <w:p w:rsidR="00844AE1" w:rsidRPr="00EC5654" w:rsidRDefault="00844AE1" w:rsidP="00C6565E">
            <w:pPr>
              <w:spacing w:line="360" w:lineRule="auto"/>
              <w:jc w:val="center"/>
              <w:rPr>
                <w:rFonts w:ascii="Arial" w:hAnsi="Arial" w:cs="Arial"/>
                <w:b/>
              </w:rPr>
            </w:pPr>
            <w:r w:rsidRPr="00EC5654">
              <w:rPr>
                <w:rFonts w:ascii="Arial" w:hAnsi="Arial" w:cs="Arial"/>
                <w:b/>
              </w:rPr>
              <w:t>2 yrs.</w:t>
            </w:r>
          </w:p>
        </w:tc>
        <w:tc>
          <w:tcPr>
            <w:tcW w:w="850" w:type="dxa"/>
          </w:tcPr>
          <w:p w:rsidR="00844AE1" w:rsidRPr="00EC5654" w:rsidRDefault="00844AE1" w:rsidP="00C6565E">
            <w:pPr>
              <w:spacing w:line="360" w:lineRule="auto"/>
              <w:jc w:val="center"/>
              <w:rPr>
                <w:rFonts w:ascii="Arial" w:hAnsi="Arial" w:cs="Arial"/>
                <w:b/>
              </w:rPr>
            </w:pPr>
          </w:p>
        </w:tc>
        <w:tc>
          <w:tcPr>
            <w:tcW w:w="1255" w:type="dxa"/>
          </w:tcPr>
          <w:p w:rsidR="00844AE1" w:rsidRPr="00EC5654" w:rsidRDefault="00844AE1" w:rsidP="00C6565E">
            <w:pPr>
              <w:spacing w:line="360" w:lineRule="auto"/>
              <w:jc w:val="center"/>
              <w:rPr>
                <w:rFonts w:ascii="Arial" w:hAnsi="Arial" w:cs="Arial"/>
                <w:b/>
              </w:rPr>
            </w:pPr>
            <w:r>
              <w:rPr>
                <w:rFonts w:ascii="Arial" w:hAnsi="Arial" w:cs="Arial"/>
                <w:b/>
              </w:rPr>
              <w:t>0.211</w:t>
            </w:r>
          </w:p>
        </w:tc>
        <w:tc>
          <w:tcPr>
            <w:tcW w:w="1722" w:type="dxa"/>
          </w:tcPr>
          <w:p w:rsidR="00844AE1" w:rsidRPr="00EC5654" w:rsidRDefault="00844AE1" w:rsidP="00C6565E">
            <w:pPr>
              <w:spacing w:line="360" w:lineRule="auto"/>
              <w:jc w:val="center"/>
              <w:rPr>
                <w:rFonts w:ascii="Arial" w:hAnsi="Arial" w:cs="Arial"/>
                <w:b/>
              </w:rPr>
            </w:pPr>
            <w:r>
              <w:rPr>
                <w:rFonts w:ascii="Arial" w:hAnsi="Arial" w:cs="Arial"/>
                <w:b/>
              </w:rPr>
              <w:t>0.107; 0.315</w:t>
            </w:r>
          </w:p>
        </w:tc>
        <w:tc>
          <w:tcPr>
            <w:tcW w:w="1417" w:type="dxa"/>
          </w:tcPr>
          <w:p w:rsidR="00844AE1" w:rsidRPr="00EC5654" w:rsidRDefault="00844AE1" w:rsidP="00C6565E">
            <w:pPr>
              <w:spacing w:line="360" w:lineRule="auto"/>
              <w:jc w:val="center"/>
              <w:rPr>
                <w:rFonts w:ascii="Arial" w:hAnsi="Arial" w:cs="Arial"/>
                <w:b/>
              </w:rPr>
            </w:pPr>
            <w:r>
              <w:rPr>
                <w:rFonts w:ascii="Arial" w:hAnsi="Arial" w:cs="Arial"/>
                <w:b/>
              </w:rPr>
              <w:t>142.066 (3)</w:t>
            </w:r>
          </w:p>
        </w:tc>
        <w:tc>
          <w:tcPr>
            <w:tcW w:w="916" w:type="dxa"/>
          </w:tcPr>
          <w:p w:rsidR="00844AE1" w:rsidRPr="00EC5654" w:rsidRDefault="00844AE1" w:rsidP="00C6565E">
            <w:pPr>
              <w:spacing w:line="360" w:lineRule="auto"/>
              <w:jc w:val="center"/>
              <w:rPr>
                <w:rFonts w:ascii="Arial" w:hAnsi="Arial" w:cs="Arial"/>
                <w:b/>
              </w:rPr>
            </w:pPr>
            <w:r>
              <w:rPr>
                <w:rFonts w:ascii="Arial" w:hAnsi="Arial" w:cs="Arial"/>
                <w:b/>
              </w:rPr>
              <w:t>97.9%</w:t>
            </w:r>
          </w:p>
        </w:tc>
        <w:tc>
          <w:tcPr>
            <w:tcW w:w="1230" w:type="dxa"/>
          </w:tcPr>
          <w:p w:rsidR="00844AE1" w:rsidRPr="00EC5654" w:rsidRDefault="00844AE1" w:rsidP="00C6565E">
            <w:pPr>
              <w:spacing w:line="360" w:lineRule="auto"/>
              <w:jc w:val="center"/>
              <w:rPr>
                <w:rFonts w:ascii="Arial" w:hAnsi="Arial" w:cs="Arial"/>
                <w:b/>
              </w:rPr>
            </w:pPr>
            <w:r>
              <w:rPr>
                <w:rFonts w:ascii="Arial" w:hAnsi="Arial" w:cs="Arial"/>
                <w:b/>
              </w:rPr>
              <w:t>1.989*</w:t>
            </w: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5,a</w:t>
            </w:r>
          </w:p>
        </w:tc>
        <w:tc>
          <w:tcPr>
            <w:tcW w:w="913" w:type="dxa"/>
          </w:tcPr>
          <w:p w:rsidR="00844AE1" w:rsidRDefault="00844AE1" w:rsidP="00C6565E">
            <w:pPr>
              <w:spacing w:line="360" w:lineRule="auto"/>
              <w:jc w:val="center"/>
              <w:rPr>
                <w:rFonts w:ascii="Arial" w:hAnsi="Arial" w:cs="Arial"/>
              </w:rPr>
            </w:pPr>
            <w:r>
              <w:rPr>
                <w:rFonts w:ascii="Arial" w:hAnsi="Arial" w:cs="Arial"/>
              </w:rPr>
              <w:t>3 yrs.</w:t>
            </w:r>
          </w:p>
        </w:tc>
        <w:tc>
          <w:tcPr>
            <w:tcW w:w="850" w:type="dxa"/>
          </w:tcPr>
          <w:p w:rsidR="00844AE1" w:rsidRDefault="00844AE1" w:rsidP="00C6565E">
            <w:pPr>
              <w:jc w:val="center"/>
            </w:pPr>
            <w:r w:rsidRPr="00F257F9">
              <w:rPr>
                <w:rFonts w:ascii="Arial" w:hAnsi="Arial" w:cs="Arial"/>
              </w:rPr>
              <w:t>106</w:t>
            </w:r>
          </w:p>
        </w:tc>
        <w:tc>
          <w:tcPr>
            <w:tcW w:w="1255" w:type="dxa"/>
          </w:tcPr>
          <w:p w:rsidR="00844AE1" w:rsidRDefault="00844AE1" w:rsidP="00C6565E">
            <w:pPr>
              <w:spacing w:line="360" w:lineRule="auto"/>
              <w:jc w:val="center"/>
              <w:rPr>
                <w:rFonts w:ascii="Arial" w:hAnsi="Arial" w:cs="Arial"/>
              </w:rPr>
            </w:pPr>
            <w:r>
              <w:rPr>
                <w:rFonts w:ascii="Arial" w:hAnsi="Arial" w:cs="Arial"/>
              </w:rPr>
              <w:t>0.500</w:t>
            </w:r>
          </w:p>
        </w:tc>
        <w:tc>
          <w:tcPr>
            <w:tcW w:w="1722" w:type="dxa"/>
          </w:tcPr>
          <w:p w:rsidR="00844AE1" w:rsidRDefault="00844AE1" w:rsidP="00C6565E">
            <w:pPr>
              <w:spacing w:line="360" w:lineRule="auto"/>
              <w:jc w:val="center"/>
              <w:rPr>
                <w:rFonts w:ascii="Arial" w:hAnsi="Arial" w:cs="Arial"/>
              </w:rPr>
            </w:pPr>
            <w:r>
              <w:rPr>
                <w:rFonts w:ascii="Arial" w:hAnsi="Arial" w:cs="Arial"/>
              </w:rPr>
              <w:t>0.452; 0.548</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5,a</w:t>
            </w:r>
          </w:p>
        </w:tc>
        <w:tc>
          <w:tcPr>
            <w:tcW w:w="913" w:type="dxa"/>
          </w:tcPr>
          <w:p w:rsidR="00844AE1" w:rsidRDefault="00844AE1" w:rsidP="00C6565E">
            <w:pPr>
              <w:spacing w:line="360" w:lineRule="auto"/>
              <w:jc w:val="center"/>
              <w:rPr>
                <w:rFonts w:ascii="Arial" w:hAnsi="Arial" w:cs="Arial"/>
              </w:rPr>
            </w:pPr>
            <w:r>
              <w:rPr>
                <w:rFonts w:ascii="Arial" w:hAnsi="Arial" w:cs="Arial"/>
              </w:rPr>
              <w:t>4 yrs.</w:t>
            </w:r>
          </w:p>
        </w:tc>
        <w:tc>
          <w:tcPr>
            <w:tcW w:w="850" w:type="dxa"/>
          </w:tcPr>
          <w:p w:rsidR="00844AE1" w:rsidRDefault="00844AE1" w:rsidP="00C6565E">
            <w:pPr>
              <w:jc w:val="center"/>
            </w:pPr>
            <w:r w:rsidRPr="00F257F9">
              <w:rPr>
                <w:rFonts w:ascii="Arial" w:hAnsi="Arial" w:cs="Arial"/>
              </w:rPr>
              <w:t>106</w:t>
            </w:r>
          </w:p>
        </w:tc>
        <w:tc>
          <w:tcPr>
            <w:tcW w:w="1255" w:type="dxa"/>
          </w:tcPr>
          <w:p w:rsidR="00844AE1" w:rsidRDefault="00844AE1" w:rsidP="00C6565E">
            <w:pPr>
              <w:spacing w:line="360" w:lineRule="auto"/>
              <w:jc w:val="center"/>
              <w:rPr>
                <w:rFonts w:ascii="Arial" w:hAnsi="Arial" w:cs="Arial"/>
              </w:rPr>
            </w:pPr>
            <w:r>
              <w:rPr>
                <w:rFonts w:ascii="Arial" w:hAnsi="Arial" w:cs="Arial"/>
              </w:rPr>
              <w:t>0.557</w:t>
            </w:r>
          </w:p>
        </w:tc>
        <w:tc>
          <w:tcPr>
            <w:tcW w:w="1722" w:type="dxa"/>
          </w:tcPr>
          <w:p w:rsidR="00844AE1" w:rsidRDefault="00844AE1" w:rsidP="00C6565E">
            <w:pPr>
              <w:spacing w:line="360" w:lineRule="auto"/>
              <w:jc w:val="center"/>
              <w:rPr>
                <w:rFonts w:ascii="Arial" w:hAnsi="Arial" w:cs="Arial"/>
              </w:rPr>
            </w:pPr>
            <w:r>
              <w:rPr>
                <w:rFonts w:ascii="Arial" w:hAnsi="Arial" w:cs="Arial"/>
              </w:rPr>
              <w:t>0.510; 0.604</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r w:rsidR="00844AE1" w:rsidTr="00C6565E">
        <w:tc>
          <w:tcPr>
            <w:tcW w:w="1320" w:type="dxa"/>
          </w:tcPr>
          <w:p w:rsidR="00844AE1" w:rsidRDefault="00844AE1" w:rsidP="00C6565E">
            <w:r w:rsidRPr="00876A42">
              <w:rPr>
                <w:rFonts w:ascii="Arial" w:hAnsi="Arial" w:cs="Arial"/>
              </w:rPr>
              <w:t>[</w:t>
            </w:r>
            <w:r w:rsidR="0037038C">
              <w:rPr>
                <w:rFonts w:ascii="Arial" w:hAnsi="Arial" w:cs="Arial"/>
              </w:rPr>
              <w:t>20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5,a</w:t>
            </w:r>
          </w:p>
        </w:tc>
        <w:tc>
          <w:tcPr>
            <w:tcW w:w="913" w:type="dxa"/>
          </w:tcPr>
          <w:p w:rsidR="00844AE1" w:rsidRDefault="00844AE1" w:rsidP="00C6565E">
            <w:pPr>
              <w:spacing w:line="360" w:lineRule="auto"/>
              <w:jc w:val="center"/>
              <w:rPr>
                <w:rFonts w:ascii="Arial" w:hAnsi="Arial" w:cs="Arial"/>
              </w:rPr>
            </w:pPr>
            <w:r>
              <w:rPr>
                <w:rFonts w:ascii="Arial" w:hAnsi="Arial" w:cs="Arial"/>
              </w:rPr>
              <w:sym w:font="Symbol" w:char="F03E"/>
            </w:r>
            <w:r>
              <w:rPr>
                <w:rFonts w:ascii="Arial" w:hAnsi="Arial" w:cs="Arial"/>
              </w:rPr>
              <w:t>4 yrs.</w:t>
            </w:r>
          </w:p>
        </w:tc>
        <w:tc>
          <w:tcPr>
            <w:tcW w:w="850" w:type="dxa"/>
          </w:tcPr>
          <w:p w:rsidR="00844AE1" w:rsidRDefault="00844AE1" w:rsidP="00C6565E">
            <w:pPr>
              <w:jc w:val="center"/>
            </w:pPr>
            <w:r w:rsidRPr="00F257F9">
              <w:rPr>
                <w:rFonts w:ascii="Arial" w:hAnsi="Arial" w:cs="Arial"/>
              </w:rPr>
              <w:t>106</w:t>
            </w:r>
          </w:p>
        </w:tc>
        <w:tc>
          <w:tcPr>
            <w:tcW w:w="1255" w:type="dxa"/>
          </w:tcPr>
          <w:p w:rsidR="00844AE1" w:rsidRDefault="00844AE1" w:rsidP="00C6565E">
            <w:pPr>
              <w:spacing w:line="360" w:lineRule="auto"/>
              <w:jc w:val="center"/>
              <w:rPr>
                <w:rFonts w:ascii="Arial" w:hAnsi="Arial" w:cs="Arial"/>
              </w:rPr>
            </w:pPr>
            <w:r>
              <w:rPr>
                <w:rFonts w:ascii="Arial" w:hAnsi="Arial" w:cs="Arial"/>
              </w:rPr>
              <w:t>0.651</w:t>
            </w:r>
          </w:p>
        </w:tc>
        <w:tc>
          <w:tcPr>
            <w:tcW w:w="1722" w:type="dxa"/>
          </w:tcPr>
          <w:p w:rsidR="00844AE1" w:rsidRDefault="00844AE1" w:rsidP="00C6565E">
            <w:pPr>
              <w:spacing w:line="360" w:lineRule="auto"/>
              <w:jc w:val="center"/>
              <w:rPr>
                <w:rFonts w:ascii="Arial" w:hAnsi="Arial" w:cs="Arial"/>
              </w:rPr>
            </w:pPr>
            <w:r>
              <w:rPr>
                <w:rFonts w:ascii="Arial" w:hAnsi="Arial" w:cs="Arial"/>
              </w:rPr>
              <w:t>0.606; 0.696</w:t>
            </w:r>
          </w:p>
        </w:tc>
        <w:tc>
          <w:tcPr>
            <w:tcW w:w="1417" w:type="dxa"/>
          </w:tcPr>
          <w:p w:rsidR="00844AE1" w:rsidRDefault="00844AE1" w:rsidP="00C6565E">
            <w:pPr>
              <w:spacing w:line="360" w:lineRule="auto"/>
              <w:jc w:val="center"/>
              <w:rPr>
                <w:rFonts w:ascii="Arial" w:hAnsi="Arial" w:cs="Arial"/>
              </w:rPr>
            </w:pPr>
          </w:p>
        </w:tc>
        <w:tc>
          <w:tcPr>
            <w:tcW w:w="916" w:type="dxa"/>
          </w:tcPr>
          <w:p w:rsidR="00844AE1" w:rsidRDefault="00844AE1" w:rsidP="00C6565E">
            <w:pPr>
              <w:spacing w:line="360" w:lineRule="auto"/>
              <w:jc w:val="center"/>
              <w:rPr>
                <w:rFonts w:ascii="Arial" w:hAnsi="Arial" w:cs="Arial"/>
              </w:rPr>
            </w:pPr>
          </w:p>
        </w:tc>
        <w:tc>
          <w:tcPr>
            <w:tcW w:w="1230" w:type="dxa"/>
          </w:tcPr>
          <w:p w:rsidR="00844AE1" w:rsidRDefault="00844AE1" w:rsidP="00C6565E">
            <w:pPr>
              <w:spacing w:line="360" w:lineRule="auto"/>
              <w:jc w:val="center"/>
              <w:rPr>
                <w:rFonts w:ascii="Arial" w:hAnsi="Arial" w:cs="Arial"/>
              </w:rPr>
            </w:pPr>
          </w:p>
        </w:tc>
      </w:tr>
    </w:tbl>
    <w:p w:rsidR="002158BA" w:rsidRDefault="00C6565E" w:rsidP="008B698A">
      <w:r w:rsidRPr="00C6565E">
        <w:rPr>
          <w:rFonts w:ascii="Arial" w:hAnsi="Arial" w:cs="Arial"/>
          <w:lang w:val="en-US"/>
        </w:rPr>
        <w:t>Note:</w:t>
      </w:r>
      <w:r>
        <w:rPr>
          <w:rFonts w:ascii="Arial" w:hAnsi="Arial" w:cs="Arial"/>
          <w:lang w:val="en-US"/>
        </w:rPr>
        <w:t xml:space="preserve"> Attenuated and transient psychotic symptoms, and UHR criteria, respectively, were excluded in [23] and [39].</w:t>
      </w:r>
      <w:r w:rsidR="008B698A" w:rsidRPr="008B698A">
        <w:t xml:space="preserve"> </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Upper number indicates scale used for the assessment of </w:t>
      </w:r>
      <w:r>
        <w:rPr>
          <w:rFonts w:ascii="Arial" w:hAnsi="Arial" w:cs="Arial"/>
          <w:lang w:val="en-US"/>
        </w:rPr>
        <w:t>CHR</w:t>
      </w:r>
      <w:r w:rsidRPr="00844AE1">
        <w:rPr>
          <w:rFonts w:ascii="Arial" w:hAnsi="Arial" w:cs="Arial"/>
          <w:lang w:val="en-US"/>
        </w:rPr>
        <w:t xml:space="preserve"> criteria (4: </w:t>
      </w:r>
      <w:proofErr w:type="spellStart"/>
      <w:r>
        <w:rPr>
          <w:rFonts w:ascii="Arial" w:hAnsi="Arial" w:cs="Arial"/>
          <w:lang w:val="en-US"/>
        </w:rPr>
        <w:t>ERIraos</w:t>
      </w:r>
      <w:proofErr w:type="spellEnd"/>
      <w:r w:rsidRPr="00844AE1">
        <w:rPr>
          <w:rFonts w:ascii="Arial" w:hAnsi="Arial" w:cs="Arial"/>
          <w:lang w:val="en-US"/>
        </w:rPr>
        <w:t>; 5: BSABS; and 6: SPI-A)</w:t>
      </w:r>
      <w:r w:rsidRPr="00844AE1">
        <w:rPr>
          <w:rFonts w:ascii="Arial" w:hAnsi="Arial" w:cs="Arial"/>
          <w:lang w:val="en-US"/>
        </w:rPr>
        <w:tab/>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Upper small letter indicates age group of sample (a: ADULT; b: MIX; c: YOUTH; and d: CAD)</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F: according to fixed-effects model</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 </w:t>
      </w:r>
      <w:proofErr w:type="gramStart"/>
      <w:r w:rsidRPr="00844AE1">
        <w:rPr>
          <w:rFonts w:ascii="Cambria" w:hAnsi="Cambria" w:cs="Arial"/>
          <w:i/>
          <w:lang w:val="en-US"/>
        </w:rPr>
        <w:t>z</w:t>
      </w:r>
      <w:proofErr w:type="gramEnd"/>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1.96: significant on 5% level; ** </w:t>
      </w:r>
      <w:r w:rsidRPr="00844AE1">
        <w:rPr>
          <w:rFonts w:ascii="Cambria" w:hAnsi="Cambria" w:cs="Arial"/>
          <w:i/>
          <w:lang w:val="en-US"/>
        </w:rPr>
        <w:t>z</w:t>
      </w:r>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2.58: significant on 1% level</w:t>
      </w:r>
    </w:p>
    <w:p w:rsidR="002158BA" w:rsidRPr="00844AE1" w:rsidRDefault="002158BA" w:rsidP="002158BA">
      <w:pPr>
        <w:spacing w:after="0" w:line="360" w:lineRule="auto"/>
        <w:jc w:val="both"/>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Because inclusion of extreme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 xml:space="preserve"> </w:t>
      </w:r>
      <w:r w:rsidRPr="00844AE1">
        <w:rPr>
          <w:rFonts w:ascii="Arial" w:hAnsi="Arial" w:cs="Arial"/>
          <w:lang w:val="en-US"/>
        </w:rPr>
        <w:t xml:space="preserve">values, i.e., 0 or 1, </w:t>
      </w:r>
      <w:r>
        <w:rPr>
          <w:rFonts w:ascii="Arial" w:hAnsi="Arial" w:cs="Arial"/>
          <w:lang w:val="en-US"/>
        </w:rPr>
        <w:t xml:space="preserve">would </w:t>
      </w:r>
      <w:r w:rsidRPr="00844AE1">
        <w:rPr>
          <w:rFonts w:ascii="Arial" w:hAnsi="Arial" w:cs="Arial"/>
          <w:lang w:val="en-US"/>
        </w:rPr>
        <w:t xml:space="preserve">cause an undue division by 0 in the calculation of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hAnsi="Arial" w:cs="Arial"/>
          <w:lang w:val="en-US"/>
        </w:rPr>
        <w:t>, 0 was replaced by 0.001 and 1 by 0.999 in their calculation.</w:t>
      </w:r>
    </w:p>
    <w:p w:rsidR="008B698A" w:rsidRPr="00303EC8" w:rsidRDefault="008B698A" w:rsidP="008B698A">
      <w:pPr>
        <w:rPr>
          <w:lang w:val="en-US"/>
        </w:rPr>
      </w:pPr>
      <w:r w:rsidRPr="00303EC8">
        <w:rPr>
          <w:lang w:val="en-US"/>
        </w:rPr>
        <w:br w:type="page"/>
      </w:r>
    </w:p>
    <w:p w:rsidR="008B698A" w:rsidRPr="00844AE1" w:rsidRDefault="008B698A" w:rsidP="008B698A">
      <w:pPr>
        <w:rPr>
          <w:lang w:val="en-US"/>
        </w:rPr>
      </w:pPr>
      <w:proofErr w:type="spellStart"/>
      <w:r>
        <w:rPr>
          <w:rFonts w:ascii="Arial" w:hAnsi="Arial" w:cs="Arial"/>
          <w:lang w:val="en-US"/>
        </w:rPr>
        <w:lastRenderedPageBreak/>
        <w:t>STable</w:t>
      </w:r>
      <w:proofErr w:type="spellEnd"/>
      <w:r>
        <w:rPr>
          <w:rFonts w:ascii="Arial" w:hAnsi="Arial" w:cs="Arial"/>
          <w:lang w:val="en-US"/>
        </w:rPr>
        <w:t xml:space="preserve"> 2</w:t>
      </w:r>
      <w:r w:rsidRPr="00844AE1">
        <w:rPr>
          <w:rFonts w:ascii="Arial" w:hAnsi="Arial" w:cs="Arial"/>
          <w:lang w:val="en-US"/>
        </w:rPr>
        <w:t xml:space="preserve"> cont.</w:t>
      </w:r>
      <w:r w:rsidR="0017031A">
        <w:rPr>
          <w:rFonts w:ascii="Arial" w:hAnsi="Arial" w:cs="Arial"/>
          <w:lang w:val="en-US"/>
        </w:rPr>
        <w:t xml:space="preserve"> </w:t>
      </w:r>
      <w:r w:rsidRPr="00844AE1">
        <w:rPr>
          <w:rFonts w:ascii="Arial" w:hAnsi="Arial" w:cs="Arial"/>
          <w:lang w:val="en-US"/>
        </w:rPr>
        <w:t>(</w:t>
      </w:r>
      <w:r>
        <w:rPr>
          <w:rFonts w:ascii="Arial" w:hAnsi="Arial" w:cs="Arial"/>
          <w:lang w:val="en-US"/>
        </w:rPr>
        <w:t>1</w:t>
      </w:r>
      <w:r w:rsidRPr="00844AE1">
        <w:rPr>
          <w:rFonts w:ascii="Arial" w:hAnsi="Arial" w:cs="Arial"/>
          <w:lang w:val="en-US"/>
        </w:rPr>
        <w:t>)</w:t>
      </w:r>
    </w:p>
    <w:tbl>
      <w:tblPr>
        <w:tblStyle w:val="Tabellenraster"/>
        <w:tblW w:w="9941" w:type="dxa"/>
        <w:tblInd w:w="-318" w:type="dxa"/>
        <w:tblLayout w:type="fixed"/>
        <w:tblCellMar>
          <w:left w:w="28" w:type="dxa"/>
          <w:right w:w="28" w:type="dxa"/>
        </w:tblCellMar>
        <w:tblLook w:val="04A0" w:firstRow="1" w:lastRow="0" w:firstColumn="1" w:lastColumn="0" w:noHBand="0" w:noVBand="1"/>
      </w:tblPr>
      <w:tblGrid>
        <w:gridCol w:w="1906"/>
        <w:gridCol w:w="992"/>
        <w:gridCol w:w="850"/>
        <w:gridCol w:w="1134"/>
        <w:gridCol w:w="1843"/>
        <w:gridCol w:w="1276"/>
        <w:gridCol w:w="850"/>
        <w:gridCol w:w="1090"/>
      </w:tblGrid>
      <w:tr w:rsidR="008B698A" w:rsidRPr="008A7B69" w:rsidTr="0017031A">
        <w:tc>
          <w:tcPr>
            <w:tcW w:w="1906" w:type="dxa"/>
            <w:tcMar>
              <w:right w:w="28" w:type="dxa"/>
            </w:tcMar>
          </w:tcPr>
          <w:p w:rsidR="008B698A" w:rsidRPr="00CA2CF8" w:rsidRDefault="0017031A" w:rsidP="006F536E">
            <w:pPr>
              <w:spacing w:line="360" w:lineRule="auto"/>
              <w:jc w:val="both"/>
              <w:rPr>
                <w:rFonts w:ascii="Arial" w:hAnsi="Arial" w:cs="Arial"/>
                <w:b/>
              </w:rPr>
            </w:pPr>
            <w:r>
              <w:rPr>
                <w:rFonts w:ascii="Arial" w:hAnsi="Arial" w:cs="Arial"/>
                <w:b/>
              </w:rPr>
              <w:t xml:space="preserve"> </w:t>
            </w:r>
            <w:r w:rsidR="008B698A" w:rsidRPr="00CA2CF8">
              <w:rPr>
                <w:rFonts w:ascii="Arial" w:hAnsi="Arial" w:cs="Arial"/>
                <w:b/>
              </w:rPr>
              <w:t>Study</w:t>
            </w:r>
          </w:p>
        </w:tc>
        <w:tc>
          <w:tcPr>
            <w:tcW w:w="992" w:type="dxa"/>
          </w:tcPr>
          <w:p w:rsidR="008B698A" w:rsidRPr="00CA2CF8" w:rsidRDefault="008B698A" w:rsidP="006F536E">
            <w:pPr>
              <w:spacing w:line="360" w:lineRule="auto"/>
              <w:jc w:val="center"/>
              <w:rPr>
                <w:rFonts w:ascii="Arial" w:hAnsi="Arial" w:cs="Arial"/>
                <w:b/>
              </w:rPr>
            </w:pPr>
            <w:proofErr w:type="spellStart"/>
            <w:r w:rsidRPr="00CA2CF8">
              <w:rPr>
                <w:rFonts w:asciiTheme="majorHAnsi" w:hAnsiTheme="majorHAnsi" w:cs="Arial"/>
                <w:b/>
                <w:i/>
              </w:rPr>
              <w:t>t</w:t>
            </w:r>
            <w:r w:rsidRPr="00CA2CF8">
              <w:rPr>
                <w:rFonts w:asciiTheme="majorHAnsi" w:hAnsiTheme="majorHAnsi" w:cs="Arial"/>
                <w:b/>
                <w:i/>
                <w:vertAlign w:val="subscript"/>
              </w:rPr>
              <w:t>x</w:t>
            </w:r>
            <w:proofErr w:type="spellEnd"/>
          </w:p>
        </w:tc>
        <w:tc>
          <w:tcPr>
            <w:tcW w:w="850" w:type="dxa"/>
          </w:tcPr>
          <w:p w:rsidR="008B698A" w:rsidRPr="00CA2CF8" w:rsidRDefault="008B698A" w:rsidP="006F536E">
            <w:pPr>
              <w:spacing w:line="360" w:lineRule="auto"/>
              <w:jc w:val="center"/>
              <w:rPr>
                <w:rFonts w:ascii="Arial" w:hAnsi="Arial" w:cs="Arial"/>
                <w:b/>
              </w:rPr>
            </w:pPr>
            <w:r w:rsidRPr="00CA2CF8">
              <w:rPr>
                <w:rFonts w:ascii="Arial" w:hAnsi="Arial" w:cs="Arial"/>
                <w:b/>
              </w:rPr>
              <w:t>N</w:t>
            </w:r>
          </w:p>
        </w:tc>
        <w:tc>
          <w:tcPr>
            <w:tcW w:w="1134" w:type="dxa"/>
          </w:tcPr>
          <w:p w:rsidR="008B698A" w:rsidRPr="00CA2CF8" w:rsidRDefault="008B698A" w:rsidP="006F536E">
            <w:pPr>
              <w:spacing w:line="360" w:lineRule="auto"/>
              <w:jc w:val="center"/>
              <w:rPr>
                <w:rFonts w:ascii="Arial" w:hAnsi="Arial" w:cs="Arial"/>
                <w:b/>
              </w:rPr>
            </w:pPr>
            <w:proofErr w:type="spellStart"/>
            <w:r w:rsidRPr="00CA2CF8">
              <w:rPr>
                <w:rFonts w:asciiTheme="majorHAnsi" w:hAnsiTheme="majorHAnsi" w:cs="Arial"/>
                <w:b/>
                <w:i/>
              </w:rPr>
              <w:t>E</w:t>
            </w:r>
            <w:r w:rsidRPr="00CA2CF8">
              <w:rPr>
                <w:rFonts w:asciiTheme="majorHAnsi" w:hAnsiTheme="majorHAnsi" w:cs="Arial"/>
                <w:b/>
                <w:i/>
                <w:vertAlign w:val="subscript"/>
              </w:rPr>
              <w:t>i</w:t>
            </w:r>
            <w:proofErr w:type="spellEnd"/>
            <w:r w:rsidRPr="00CA2CF8">
              <w:rPr>
                <w:rFonts w:ascii="Arial" w:eastAsiaTheme="minorEastAsia" w:hAnsi="Arial" w:cs="Arial"/>
                <w:b/>
              </w:rPr>
              <w:t>,</w:t>
            </w:r>
            <w:r w:rsidRPr="00CA2CF8">
              <w:rPr>
                <w:rFonts w:ascii="Arial" w:hAnsi="Arial" w:cs="Arial"/>
                <w:b/>
              </w:rPr>
              <w:t xml:space="preserve"> </w:t>
            </w:r>
            <m:oMath>
              <m:bar>
                <m:barPr>
                  <m:pos m:val="top"/>
                  <m:ctrlPr>
                    <w:rPr>
                      <w:rFonts w:ascii="Cambria Math" w:hAnsi="Cambria Math" w:cs="Arial"/>
                      <w:b/>
                      <w:i/>
                    </w:rPr>
                  </m:ctrlPr>
                </m:barPr>
                <m:e>
                  <m:r>
                    <m:rPr>
                      <m:sty m:val="bi"/>
                    </m:rPr>
                    <w:rPr>
                      <w:rFonts w:ascii="Cambria Math" w:hAnsi="Cambria Math" w:cs="Arial"/>
                    </w:rPr>
                    <m:t>E</m:t>
                  </m:r>
                </m:e>
              </m:bar>
            </m:oMath>
            <w:r w:rsidRPr="00CA2CF8">
              <w:rPr>
                <w:rFonts w:ascii="Arial" w:eastAsiaTheme="minorEastAsia" w:hAnsi="Arial" w:cs="Arial"/>
                <w:b/>
              </w:rPr>
              <w:t xml:space="preserve"> or </w:t>
            </w:r>
            <m:oMath>
              <m:bar>
                <m:barPr>
                  <m:pos m:val="top"/>
                  <m:ctrlPr>
                    <w:rPr>
                      <w:rFonts w:ascii="Cambria Math" w:hAnsi="Cambria Math" w:cs="Arial"/>
                      <w:b/>
                      <w:i/>
                    </w:rPr>
                  </m:ctrlPr>
                </m:barPr>
                <m:e>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rPr>
                        <m:t>*</m:t>
                      </m:r>
                    </m:sup>
                  </m:sSup>
                </m:e>
              </m:bar>
            </m:oMath>
          </w:p>
        </w:tc>
        <w:tc>
          <w:tcPr>
            <w:tcW w:w="1843" w:type="dxa"/>
          </w:tcPr>
          <w:p w:rsidR="008B698A" w:rsidRPr="00CA2CF8" w:rsidRDefault="008B698A" w:rsidP="006F536E">
            <w:pPr>
              <w:spacing w:line="360" w:lineRule="auto"/>
              <w:jc w:val="center"/>
              <w:rPr>
                <w:rFonts w:ascii="Arial" w:hAnsi="Arial" w:cs="Arial"/>
                <w:b/>
              </w:rPr>
            </w:pPr>
            <w:r w:rsidRPr="00CA2CF8">
              <w:rPr>
                <w:rFonts w:ascii="Arial" w:hAnsi="Arial" w:cs="Arial"/>
                <w:b/>
              </w:rPr>
              <w:t>95% CIs</w:t>
            </w:r>
          </w:p>
        </w:tc>
        <w:tc>
          <w:tcPr>
            <w:tcW w:w="1276" w:type="dxa"/>
          </w:tcPr>
          <w:p w:rsidR="008B698A" w:rsidRPr="00CA2CF8" w:rsidRDefault="008B698A" w:rsidP="006F536E">
            <w:pPr>
              <w:spacing w:line="360" w:lineRule="auto"/>
              <w:jc w:val="center"/>
              <w:rPr>
                <w:rFonts w:ascii="Arial" w:hAnsi="Arial" w:cs="Arial"/>
                <w:b/>
              </w:rPr>
            </w:pPr>
            <w:r w:rsidRPr="00CA2CF8">
              <w:rPr>
                <w:rFonts w:ascii="Cambria" w:eastAsiaTheme="minorEastAsia" w:hAnsi="Cambria" w:cs="Arial"/>
                <w:b/>
                <w:i/>
              </w:rPr>
              <w:t>Q (</w:t>
            </w:r>
            <w:proofErr w:type="spellStart"/>
            <w:r w:rsidRPr="00CA2CF8">
              <w:rPr>
                <w:rFonts w:ascii="Cambria" w:eastAsiaTheme="minorEastAsia" w:hAnsi="Cambria" w:cs="Arial"/>
                <w:b/>
                <w:i/>
              </w:rPr>
              <w:t>df</w:t>
            </w:r>
            <w:proofErr w:type="spellEnd"/>
            <w:r w:rsidRPr="00CA2CF8">
              <w:rPr>
                <w:rFonts w:ascii="Cambria" w:eastAsiaTheme="minorEastAsia" w:hAnsi="Cambria" w:cs="Arial"/>
                <w:b/>
                <w:i/>
              </w:rPr>
              <w:t>)</w:t>
            </w:r>
          </w:p>
        </w:tc>
        <w:tc>
          <w:tcPr>
            <w:tcW w:w="850" w:type="dxa"/>
          </w:tcPr>
          <w:p w:rsidR="008B698A" w:rsidRPr="00CA2CF8" w:rsidRDefault="008B698A" w:rsidP="006F536E">
            <w:pPr>
              <w:spacing w:line="360" w:lineRule="auto"/>
              <w:jc w:val="center"/>
              <w:rPr>
                <w:rFonts w:ascii="Arial" w:hAnsi="Arial" w:cs="Arial"/>
                <w:b/>
              </w:rPr>
            </w:pPr>
            <w:r w:rsidRPr="00CA2CF8">
              <w:rPr>
                <w:rFonts w:ascii="Cambria" w:eastAsiaTheme="minorEastAsia" w:hAnsi="Cambria" w:cs="Arial"/>
                <w:b/>
                <w:i/>
              </w:rPr>
              <w:t>I</w:t>
            </w:r>
            <w:r w:rsidRPr="00CA2CF8">
              <w:rPr>
                <w:rFonts w:ascii="Arial" w:eastAsiaTheme="minorEastAsia" w:hAnsi="Arial" w:cs="Arial"/>
                <w:b/>
                <w:vertAlign w:val="superscript"/>
              </w:rPr>
              <w:t>2</w:t>
            </w:r>
          </w:p>
        </w:tc>
        <w:tc>
          <w:tcPr>
            <w:tcW w:w="1090" w:type="dxa"/>
          </w:tcPr>
          <w:p w:rsidR="008B698A" w:rsidRPr="00CA2CF8" w:rsidRDefault="008B698A" w:rsidP="006F536E">
            <w:pPr>
              <w:spacing w:line="360" w:lineRule="auto"/>
              <w:jc w:val="center"/>
              <w:rPr>
                <w:rFonts w:ascii="Arial" w:hAnsi="Arial" w:cs="Arial"/>
                <w:b/>
              </w:rPr>
            </w:pPr>
            <w:r w:rsidRPr="00CA2CF8">
              <w:rPr>
                <w:rFonts w:ascii="Cambria" w:eastAsiaTheme="minorEastAsia" w:hAnsi="Cambria" w:cs="Arial"/>
                <w:b/>
                <w:i/>
              </w:rPr>
              <w:t>Z</w:t>
            </w:r>
          </w:p>
        </w:tc>
      </w:tr>
      <w:tr w:rsidR="008B698A" w:rsidRPr="008A7B69" w:rsidTr="006F536E">
        <w:tc>
          <w:tcPr>
            <w:tcW w:w="9941" w:type="dxa"/>
            <w:gridSpan w:val="8"/>
          </w:tcPr>
          <w:p w:rsidR="008B698A" w:rsidRPr="00AA2A07" w:rsidRDefault="008B698A" w:rsidP="0017031A">
            <w:pPr>
              <w:spacing w:line="360" w:lineRule="auto"/>
              <w:jc w:val="center"/>
              <w:rPr>
                <w:rFonts w:ascii="Arial" w:hAnsi="Arial" w:cs="Arial"/>
                <w:b/>
              </w:rPr>
            </w:pPr>
            <w:r>
              <w:rPr>
                <w:rFonts w:ascii="Arial" w:hAnsi="Arial" w:cs="Arial"/>
                <w:b/>
              </w:rPr>
              <w:t xml:space="preserve">Respective examined clinical high risk criteria not fulfilled </w:t>
            </w:r>
            <w:r w:rsidR="0017031A">
              <w:rPr>
                <w:rFonts w:ascii="Arial" w:hAnsi="Arial" w:cs="Arial"/>
                <w:b/>
              </w:rPr>
              <w:t>(CHR-negative)</w:t>
            </w: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Pr>
                <w:rFonts w:ascii="Arial" w:hAnsi="Arial" w:cs="Arial"/>
                <w:vertAlign w:val="superscript"/>
              </w:rPr>
              <w:t xml:space="preserve"> 1+6,a;UHR/COGDIS</w:t>
            </w:r>
          </w:p>
        </w:tc>
        <w:tc>
          <w:tcPr>
            <w:tcW w:w="992" w:type="dxa"/>
          </w:tcPr>
          <w:p w:rsidR="008B698A" w:rsidRDefault="008B698A" w:rsidP="006F536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0.019</w:t>
            </w:r>
          </w:p>
        </w:tc>
        <w:tc>
          <w:tcPr>
            <w:tcW w:w="1843" w:type="dxa"/>
          </w:tcPr>
          <w:p w:rsidR="008B698A" w:rsidRDefault="008B698A" w:rsidP="006F536E">
            <w:pPr>
              <w:spacing w:line="360" w:lineRule="auto"/>
              <w:jc w:val="center"/>
              <w:rPr>
                <w:rFonts w:ascii="Arial" w:hAnsi="Arial" w:cs="Arial"/>
              </w:rPr>
            </w:pPr>
            <w:r>
              <w:rPr>
                <w:rFonts w:ascii="Arial" w:hAnsi="Arial" w:cs="Arial"/>
              </w:rPr>
              <w:t>-0.001; 0.039</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Pr="00C508B1" w:rsidRDefault="0017031A" w:rsidP="006F536E">
            <w:pPr>
              <w:rPr>
                <w:rFonts w:ascii="Arial" w:hAnsi="Arial" w:cs="Arial"/>
                <w:vertAlign w:val="superscript"/>
              </w:rPr>
            </w:pPr>
            <w:r>
              <w:rPr>
                <w:rFonts w:ascii="Arial" w:hAnsi="Arial" w:cs="Arial"/>
              </w:rPr>
              <w:t xml:space="preserve"> </w:t>
            </w:r>
            <w:r w:rsidR="008B698A">
              <w:rPr>
                <w:rFonts w:ascii="Arial" w:hAnsi="Arial" w:cs="Arial"/>
              </w:rPr>
              <w:t xml:space="preserve">[49] </w:t>
            </w:r>
            <w:r w:rsidR="008B698A">
              <w:rPr>
                <w:rFonts w:ascii="Arial" w:hAnsi="Arial" w:cs="Arial"/>
                <w:vertAlign w:val="superscript"/>
              </w:rPr>
              <w:t>2,a;UHR</w:t>
            </w:r>
          </w:p>
        </w:tc>
        <w:tc>
          <w:tcPr>
            <w:tcW w:w="992" w:type="dxa"/>
          </w:tcPr>
          <w:p w:rsidR="008B698A" w:rsidRDefault="008B698A" w:rsidP="006F536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50" w:type="dxa"/>
          </w:tcPr>
          <w:p w:rsidR="008B698A" w:rsidRDefault="008B698A" w:rsidP="006F536E">
            <w:pPr>
              <w:spacing w:line="360" w:lineRule="auto"/>
              <w:jc w:val="center"/>
              <w:rPr>
                <w:rFonts w:ascii="Arial" w:hAnsi="Arial" w:cs="Arial"/>
              </w:rPr>
            </w:pPr>
            <w:r>
              <w:rPr>
                <w:rFonts w:ascii="Arial" w:hAnsi="Arial" w:cs="Arial"/>
              </w:rPr>
              <w:t>494</w:t>
            </w:r>
          </w:p>
        </w:tc>
        <w:tc>
          <w:tcPr>
            <w:tcW w:w="1134" w:type="dxa"/>
          </w:tcPr>
          <w:p w:rsidR="008B698A" w:rsidRPr="00E44148" w:rsidRDefault="008B698A" w:rsidP="006F536E">
            <w:pPr>
              <w:spacing w:line="360" w:lineRule="auto"/>
              <w:jc w:val="center"/>
              <w:rPr>
                <w:rFonts w:ascii="Arial" w:hAnsi="Arial" w:cs="Arial"/>
                <w:vertAlign w:val="superscript"/>
              </w:rPr>
            </w:pPr>
            <w:r>
              <w:rPr>
                <w:rFonts w:ascii="Arial" w:hAnsi="Arial" w:cs="Arial"/>
              </w:rPr>
              <w:t>0</w:t>
            </w:r>
            <w:r w:rsidR="0017031A">
              <w:rPr>
                <w:rFonts w:ascii="Arial" w:hAnsi="Arial" w:cs="Arial"/>
              </w:rPr>
              <w:t xml:space="preserve"> </w:t>
            </w:r>
            <w:r>
              <w:rPr>
                <w:rFonts w:ascii="Arial" w:hAnsi="Arial" w:cs="Arial"/>
                <w:vertAlign w:val="superscript"/>
              </w:rPr>
              <w:t>#</w:t>
            </w:r>
          </w:p>
        </w:tc>
        <w:tc>
          <w:tcPr>
            <w:tcW w:w="1843" w:type="dxa"/>
          </w:tcPr>
          <w:p w:rsidR="008B698A" w:rsidRPr="00E44148" w:rsidRDefault="008B698A" w:rsidP="006F536E">
            <w:pPr>
              <w:spacing w:line="360" w:lineRule="auto"/>
              <w:jc w:val="center"/>
              <w:rPr>
                <w:rFonts w:ascii="Arial" w:hAnsi="Arial" w:cs="Arial"/>
              </w:rPr>
            </w:pPr>
            <w:r w:rsidRPr="00E44148">
              <w:rPr>
                <w:rFonts w:ascii="Arial" w:hAnsi="Arial" w:cs="Arial"/>
              </w:rPr>
              <w:t>0; 0</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7,8</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2,c;UHR</w:t>
            </w:r>
          </w:p>
        </w:tc>
        <w:tc>
          <w:tcPr>
            <w:tcW w:w="992" w:type="dxa"/>
          </w:tcPr>
          <w:p w:rsidR="008B698A" w:rsidRDefault="008B698A" w:rsidP="006F536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50" w:type="dxa"/>
          </w:tcPr>
          <w:p w:rsidR="008B698A" w:rsidRDefault="008B698A" w:rsidP="006F536E">
            <w:pPr>
              <w:spacing w:line="360" w:lineRule="auto"/>
              <w:jc w:val="center"/>
              <w:rPr>
                <w:rFonts w:ascii="Arial" w:hAnsi="Arial" w:cs="Arial"/>
              </w:rPr>
            </w:pPr>
            <w:r>
              <w:rPr>
                <w:rFonts w:ascii="Arial" w:hAnsi="Arial" w:cs="Arial"/>
              </w:rPr>
              <w:t>173</w:t>
            </w:r>
          </w:p>
        </w:tc>
        <w:tc>
          <w:tcPr>
            <w:tcW w:w="1134" w:type="dxa"/>
          </w:tcPr>
          <w:p w:rsidR="008B698A" w:rsidRDefault="008B698A" w:rsidP="006F536E">
            <w:pPr>
              <w:spacing w:line="360" w:lineRule="auto"/>
              <w:jc w:val="center"/>
              <w:rPr>
                <w:rFonts w:ascii="Arial" w:hAnsi="Arial" w:cs="Arial"/>
              </w:rPr>
            </w:pPr>
            <w:r>
              <w:rPr>
                <w:rFonts w:ascii="Arial" w:hAnsi="Arial" w:cs="Arial"/>
              </w:rPr>
              <w:t>0.006</w:t>
            </w:r>
          </w:p>
        </w:tc>
        <w:tc>
          <w:tcPr>
            <w:tcW w:w="1843" w:type="dxa"/>
          </w:tcPr>
          <w:p w:rsidR="008B698A" w:rsidRDefault="008B698A" w:rsidP="006F536E">
            <w:pPr>
              <w:spacing w:line="360" w:lineRule="auto"/>
              <w:jc w:val="center"/>
              <w:rPr>
                <w:rFonts w:ascii="Arial" w:hAnsi="Arial" w:cs="Arial"/>
              </w:rPr>
            </w:pPr>
            <w:r>
              <w:rPr>
                <w:rFonts w:ascii="Arial" w:hAnsi="Arial" w:cs="Arial"/>
              </w:rPr>
              <w:t>0.000; 0.011</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RPr="00975A1D" w:rsidTr="0017031A">
        <w:tc>
          <w:tcPr>
            <w:tcW w:w="1906" w:type="dxa"/>
            <w:tcMar>
              <w:right w:w="28" w:type="dxa"/>
            </w:tcMar>
          </w:tcPr>
          <w:p w:rsidR="008B698A" w:rsidRPr="00975A1D" w:rsidRDefault="0017031A" w:rsidP="006F536E">
            <w:pPr>
              <w:rPr>
                <w:b/>
              </w:rPr>
            </w:pPr>
            <w:r>
              <w:rPr>
                <w:rFonts w:ascii="Arial" w:hAnsi="Arial" w:cs="Arial"/>
                <w:b/>
              </w:rPr>
              <w:t xml:space="preserve"> </w:t>
            </w:r>
            <w:r w:rsidR="008B698A" w:rsidRPr="00975A1D">
              <w:rPr>
                <w:rFonts w:ascii="Arial" w:hAnsi="Arial" w:cs="Arial"/>
                <w:b/>
              </w:rPr>
              <w:t>pooled</w:t>
            </w:r>
            <w:r w:rsidR="008B698A" w:rsidRPr="00EC5654">
              <w:rPr>
                <w:rFonts w:ascii="Arial" w:hAnsi="Arial" w:cs="Arial"/>
                <w:b/>
              </w:rPr>
              <w:t xml:space="preserve"> </w:t>
            </w:r>
            <w:r w:rsidR="008B698A" w:rsidRPr="00EC5654">
              <w:rPr>
                <w:rFonts w:ascii="Arial" w:hAnsi="Arial" w:cs="Arial"/>
                <w:b/>
                <w:vertAlign w:val="superscript"/>
              </w:rPr>
              <w:t>F</w:t>
            </w:r>
          </w:p>
        </w:tc>
        <w:tc>
          <w:tcPr>
            <w:tcW w:w="992" w:type="dxa"/>
          </w:tcPr>
          <w:p w:rsidR="008B698A" w:rsidRPr="00975A1D" w:rsidRDefault="008B698A" w:rsidP="006F536E">
            <w:pPr>
              <w:spacing w:line="360" w:lineRule="auto"/>
              <w:jc w:val="center"/>
              <w:rPr>
                <w:rFonts w:ascii="Arial" w:hAnsi="Arial" w:cs="Arial"/>
                <w:b/>
              </w:rPr>
            </w:pPr>
            <w:r w:rsidRPr="00975A1D">
              <w:rPr>
                <w:rFonts w:ascii="Arial" w:hAnsi="Arial" w:cs="Arial"/>
                <w:b/>
              </w:rPr>
              <w:t xml:space="preserve">6 </w:t>
            </w:r>
            <w:proofErr w:type="spellStart"/>
            <w:r w:rsidRPr="00975A1D">
              <w:rPr>
                <w:rFonts w:ascii="Arial" w:hAnsi="Arial" w:cs="Arial"/>
                <w:b/>
              </w:rPr>
              <w:t>mth</w:t>
            </w:r>
            <w:proofErr w:type="spellEnd"/>
            <w:r w:rsidRPr="00975A1D">
              <w:rPr>
                <w:rFonts w:ascii="Arial" w:hAnsi="Arial" w:cs="Arial"/>
                <w:b/>
              </w:rPr>
              <w:t>.</w:t>
            </w:r>
          </w:p>
        </w:tc>
        <w:tc>
          <w:tcPr>
            <w:tcW w:w="850" w:type="dxa"/>
          </w:tcPr>
          <w:p w:rsidR="008B698A" w:rsidRPr="00975A1D" w:rsidRDefault="008B698A" w:rsidP="006F536E">
            <w:pPr>
              <w:spacing w:line="360" w:lineRule="auto"/>
              <w:jc w:val="center"/>
              <w:rPr>
                <w:rFonts w:ascii="Arial" w:hAnsi="Arial" w:cs="Arial"/>
                <w:b/>
              </w:rPr>
            </w:pPr>
          </w:p>
        </w:tc>
        <w:tc>
          <w:tcPr>
            <w:tcW w:w="1134" w:type="dxa"/>
          </w:tcPr>
          <w:p w:rsidR="008B698A" w:rsidRPr="001D6199" w:rsidRDefault="008B698A" w:rsidP="006F536E">
            <w:pPr>
              <w:spacing w:line="360" w:lineRule="auto"/>
              <w:jc w:val="center"/>
              <w:rPr>
                <w:rFonts w:ascii="Arial" w:hAnsi="Arial" w:cs="Arial"/>
                <w:b/>
              </w:rPr>
            </w:pPr>
            <w:r>
              <w:rPr>
                <w:rFonts w:ascii="Arial" w:hAnsi="Arial" w:cs="Arial"/>
                <w:b/>
              </w:rPr>
              <w:sym w:font="Symbol" w:char="F03C"/>
            </w:r>
            <w:r w:rsidRPr="001D6199">
              <w:rPr>
                <w:rFonts w:ascii="Arial" w:hAnsi="Arial" w:cs="Arial"/>
                <w:b/>
              </w:rPr>
              <w:t>0.001</w:t>
            </w:r>
          </w:p>
        </w:tc>
        <w:tc>
          <w:tcPr>
            <w:tcW w:w="1843" w:type="dxa"/>
            <w:tcMar>
              <w:left w:w="28" w:type="dxa"/>
              <w:right w:w="28" w:type="dxa"/>
            </w:tcMar>
          </w:tcPr>
          <w:p w:rsidR="008B698A" w:rsidRPr="001D6199" w:rsidRDefault="008B698A" w:rsidP="006F536E">
            <w:pPr>
              <w:spacing w:line="360" w:lineRule="auto"/>
              <w:jc w:val="center"/>
              <w:rPr>
                <w:rFonts w:ascii="Arial" w:hAnsi="Arial" w:cs="Arial"/>
                <w:b/>
              </w:rPr>
            </w:pPr>
            <w:r w:rsidRPr="001D6199">
              <w:rPr>
                <w:rFonts w:ascii="Arial" w:hAnsi="Arial" w:cs="Arial"/>
                <w:b/>
              </w:rPr>
              <w:t>-0.0002; 0.0002</w:t>
            </w:r>
          </w:p>
        </w:tc>
        <w:tc>
          <w:tcPr>
            <w:tcW w:w="1276" w:type="dxa"/>
          </w:tcPr>
          <w:p w:rsidR="008B698A" w:rsidRPr="00975A1D" w:rsidRDefault="008B698A" w:rsidP="006F536E">
            <w:pPr>
              <w:spacing w:line="360" w:lineRule="auto"/>
              <w:jc w:val="center"/>
              <w:rPr>
                <w:rFonts w:ascii="Arial" w:hAnsi="Arial" w:cs="Arial"/>
                <w:b/>
              </w:rPr>
            </w:pPr>
            <w:r>
              <w:rPr>
                <w:rFonts w:ascii="Arial" w:hAnsi="Arial" w:cs="Arial"/>
                <w:b/>
              </w:rPr>
              <w:t>2.020 (2)</w:t>
            </w:r>
          </w:p>
        </w:tc>
        <w:tc>
          <w:tcPr>
            <w:tcW w:w="850" w:type="dxa"/>
          </w:tcPr>
          <w:p w:rsidR="008B698A" w:rsidRPr="00975A1D" w:rsidRDefault="008B698A" w:rsidP="006F536E">
            <w:pPr>
              <w:spacing w:line="360" w:lineRule="auto"/>
              <w:jc w:val="center"/>
              <w:rPr>
                <w:rFonts w:ascii="Arial" w:hAnsi="Arial" w:cs="Arial"/>
                <w:b/>
              </w:rPr>
            </w:pPr>
            <w:r>
              <w:rPr>
                <w:rFonts w:ascii="Arial" w:hAnsi="Arial" w:cs="Arial"/>
                <w:b/>
              </w:rPr>
              <w:t>1</w:t>
            </w:r>
            <w:r w:rsidRPr="00F74B9A">
              <w:rPr>
                <w:rFonts w:ascii="Arial" w:hAnsi="Arial" w:cs="Arial"/>
                <w:b/>
              </w:rPr>
              <w:t>.</w:t>
            </w:r>
            <w:r>
              <w:rPr>
                <w:rFonts w:ascii="Arial" w:hAnsi="Arial" w:cs="Arial"/>
                <w:b/>
              </w:rPr>
              <w:t>0%</w:t>
            </w:r>
          </w:p>
        </w:tc>
        <w:tc>
          <w:tcPr>
            <w:tcW w:w="1090" w:type="dxa"/>
          </w:tcPr>
          <w:p w:rsidR="008B698A" w:rsidRPr="00975A1D" w:rsidRDefault="008B698A" w:rsidP="006F536E">
            <w:pPr>
              <w:spacing w:line="360" w:lineRule="auto"/>
              <w:jc w:val="center"/>
              <w:rPr>
                <w:rFonts w:ascii="Arial" w:hAnsi="Arial" w:cs="Arial"/>
                <w:b/>
              </w:rPr>
            </w:pPr>
            <w:r>
              <w:rPr>
                <w:rFonts w:ascii="Arial" w:hAnsi="Arial" w:cs="Arial"/>
                <w:b/>
              </w:rPr>
              <w:t>0.148</w:t>
            </w: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1+6,a;UHR/COGDIS</w:t>
            </w:r>
          </w:p>
        </w:tc>
        <w:tc>
          <w:tcPr>
            <w:tcW w:w="992" w:type="dxa"/>
          </w:tcPr>
          <w:p w:rsidR="008B698A" w:rsidRDefault="008B698A" w:rsidP="006F536E">
            <w:pPr>
              <w:spacing w:line="360" w:lineRule="auto"/>
              <w:jc w:val="center"/>
              <w:rPr>
                <w:rFonts w:ascii="Arial" w:hAnsi="Arial" w:cs="Arial"/>
              </w:rPr>
            </w:pPr>
            <w:r>
              <w:rPr>
                <w:rFonts w:ascii="Arial" w:hAnsi="Arial" w:cs="Arial"/>
              </w:rPr>
              <w:t>1 yr.</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0.038</w:t>
            </w:r>
          </w:p>
        </w:tc>
        <w:tc>
          <w:tcPr>
            <w:tcW w:w="1843" w:type="dxa"/>
          </w:tcPr>
          <w:p w:rsidR="008B698A" w:rsidRDefault="008B698A" w:rsidP="006F536E">
            <w:pPr>
              <w:spacing w:line="360" w:lineRule="auto"/>
              <w:jc w:val="center"/>
              <w:rPr>
                <w:rFonts w:ascii="Arial" w:hAnsi="Arial" w:cs="Arial"/>
              </w:rPr>
            </w:pPr>
            <w:r>
              <w:rPr>
                <w:rFonts w:ascii="Arial" w:hAnsi="Arial" w:cs="Arial"/>
              </w:rPr>
              <w:t>0.012; 0.064</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Pr="00F74B9A" w:rsidRDefault="0017031A" w:rsidP="006F536E">
            <w:pPr>
              <w:rPr>
                <w:rFonts w:ascii="Arial" w:hAnsi="Arial" w:cs="Arial"/>
                <w:vertAlign w:val="superscript"/>
              </w:rPr>
            </w:pPr>
            <w:r>
              <w:rPr>
                <w:rFonts w:ascii="Arial" w:hAnsi="Arial" w:cs="Arial"/>
              </w:rPr>
              <w:t xml:space="preserve"> </w:t>
            </w:r>
            <w:r w:rsidR="008B698A">
              <w:rPr>
                <w:rFonts w:ascii="Arial" w:hAnsi="Arial" w:cs="Arial"/>
              </w:rPr>
              <w:t xml:space="preserve">[39] </w:t>
            </w:r>
            <w:r w:rsidR="008B698A">
              <w:rPr>
                <w:rFonts w:ascii="Arial" w:hAnsi="Arial" w:cs="Arial"/>
                <w:vertAlign w:val="superscript"/>
              </w:rPr>
              <w:t>1,b;UHR/COPER</w:t>
            </w:r>
          </w:p>
        </w:tc>
        <w:tc>
          <w:tcPr>
            <w:tcW w:w="992" w:type="dxa"/>
          </w:tcPr>
          <w:p w:rsidR="008B698A" w:rsidRDefault="008B698A" w:rsidP="006F536E">
            <w:pPr>
              <w:spacing w:line="360" w:lineRule="auto"/>
              <w:jc w:val="center"/>
              <w:rPr>
                <w:rFonts w:ascii="Arial" w:hAnsi="Arial" w:cs="Arial"/>
              </w:rPr>
            </w:pPr>
            <w:r>
              <w:rPr>
                <w:rFonts w:ascii="Arial" w:hAnsi="Arial" w:cs="Arial"/>
              </w:rPr>
              <w:t>1 yr.</w:t>
            </w:r>
          </w:p>
        </w:tc>
        <w:tc>
          <w:tcPr>
            <w:tcW w:w="850" w:type="dxa"/>
          </w:tcPr>
          <w:p w:rsidR="008B698A" w:rsidRDefault="008B698A" w:rsidP="006F536E">
            <w:pPr>
              <w:spacing w:line="360" w:lineRule="auto"/>
              <w:jc w:val="center"/>
              <w:rPr>
                <w:rFonts w:ascii="Arial" w:hAnsi="Arial" w:cs="Arial"/>
              </w:rPr>
            </w:pPr>
            <w:r>
              <w:rPr>
                <w:rFonts w:ascii="Arial" w:hAnsi="Arial" w:cs="Arial"/>
              </w:rPr>
              <w:t>49</w:t>
            </w:r>
          </w:p>
        </w:tc>
        <w:tc>
          <w:tcPr>
            <w:tcW w:w="1134" w:type="dxa"/>
          </w:tcPr>
          <w:p w:rsidR="008B698A" w:rsidRPr="00A467C8" w:rsidRDefault="008B698A" w:rsidP="006F536E">
            <w:pPr>
              <w:spacing w:line="360" w:lineRule="auto"/>
              <w:jc w:val="center"/>
              <w:rPr>
                <w:rFonts w:ascii="Arial" w:hAnsi="Arial" w:cs="Arial"/>
                <w:vertAlign w:val="superscript"/>
              </w:rPr>
            </w:pPr>
            <w:r>
              <w:rPr>
                <w:rFonts w:ascii="Arial" w:hAnsi="Arial" w:cs="Arial"/>
              </w:rPr>
              <w:t>0</w:t>
            </w:r>
            <w:r w:rsidR="0017031A">
              <w:rPr>
                <w:rFonts w:ascii="Arial" w:hAnsi="Arial" w:cs="Arial"/>
              </w:rPr>
              <w:t xml:space="preserve"> </w:t>
            </w:r>
            <w:r>
              <w:rPr>
                <w:rFonts w:ascii="Arial" w:hAnsi="Arial" w:cs="Arial"/>
                <w:vertAlign w:val="superscript"/>
              </w:rPr>
              <w:t>#</w:t>
            </w:r>
          </w:p>
        </w:tc>
        <w:tc>
          <w:tcPr>
            <w:tcW w:w="1843" w:type="dxa"/>
          </w:tcPr>
          <w:p w:rsidR="008B698A" w:rsidRDefault="008B698A" w:rsidP="006F536E">
            <w:pPr>
              <w:spacing w:line="360" w:lineRule="auto"/>
              <w:jc w:val="center"/>
              <w:rPr>
                <w:rFonts w:ascii="Arial" w:hAnsi="Arial" w:cs="Arial"/>
              </w:rPr>
            </w:pPr>
            <w:r>
              <w:rPr>
                <w:rFonts w:ascii="Arial" w:hAnsi="Arial" w:cs="Arial"/>
              </w:rPr>
              <w:t xml:space="preserve">0; </w:t>
            </w:r>
            <w:r w:rsidRPr="00F74B9A">
              <w:rPr>
                <w:rFonts w:ascii="Arial" w:hAnsi="Arial" w:cs="Arial"/>
              </w:rPr>
              <w:t>0</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37</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1,d;UHR</w:t>
            </w:r>
          </w:p>
        </w:tc>
        <w:tc>
          <w:tcPr>
            <w:tcW w:w="992" w:type="dxa"/>
          </w:tcPr>
          <w:p w:rsidR="008B698A" w:rsidRDefault="008B698A" w:rsidP="006F536E">
            <w:pPr>
              <w:jc w:val="center"/>
            </w:pPr>
            <w:r>
              <w:rPr>
                <w:rFonts w:ascii="Arial" w:hAnsi="Arial" w:cs="Arial"/>
              </w:rPr>
              <w:t>1 yr.</w:t>
            </w:r>
          </w:p>
        </w:tc>
        <w:tc>
          <w:tcPr>
            <w:tcW w:w="850" w:type="dxa"/>
          </w:tcPr>
          <w:p w:rsidR="008B698A" w:rsidRDefault="008B698A" w:rsidP="006F536E">
            <w:pPr>
              <w:spacing w:line="360" w:lineRule="auto"/>
              <w:jc w:val="center"/>
              <w:rPr>
                <w:rFonts w:ascii="Arial" w:hAnsi="Arial" w:cs="Arial"/>
              </w:rPr>
            </w:pPr>
            <w:r>
              <w:rPr>
                <w:rFonts w:ascii="Arial" w:hAnsi="Arial" w:cs="Arial"/>
              </w:rPr>
              <w:t>107</w:t>
            </w:r>
          </w:p>
        </w:tc>
        <w:tc>
          <w:tcPr>
            <w:tcW w:w="1134" w:type="dxa"/>
          </w:tcPr>
          <w:p w:rsidR="008B698A" w:rsidRDefault="008B698A" w:rsidP="006F536E">
            <w:pPr>
              <w:spacing w:line="360" w:lineRule="auto"/>
              <w:jc w:val="center"/>
              <w:rPr>
                <w:rFonts w:ascii="Arial" w:hAnsi="Arial" w:cs="Arial"/>
              </w:rPr>
            </w:pPr>
            <w:r>
              <w:rPr>
                <w:rFonts w:ascii="Arial" w:hAnsi="Arial" w:cs="Arial"/>
              </w:rPr>
              <w:t>0.019</w:t>
            </w:r>
          </w:p>
        </w:tc>
        <w:tc>
          <w:tcPr>
            <w:tcW w:w="1843" w:type="dxa"/>
          </w:tcPr>
          <w:p w:rsidR="008B698A" w:rsidRDefault="008B698A" w:rsidP="006F536E">
            <w:pPr>
              <w:spacing w:line="360" w:lineRule="auto"/>
              <w:jc w:val="center"/>
              <w:rPr>
                <w:rFonts w:ascii="Arial" w:hAnsi="Arial" w:cs="Arial"/>
              </w:rPr>
            </w:pPr>
            <w:r>
              <w:rPr>
                <w:rFonts w:ascii="Arial" w:hAnsi="Arial" w:cs="Arial"/>
              </w:rPr>
              <w:t>0.005; 0.033</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RPr="00975A1D" w:rsidTr="0017031A">
        <w:tc>
          <w:tcPr>
            <w:tcW w:w="1906" w:type="dxa"/>
            <w:tcMar>
              <w:right w:w="28" w:type="dxa"/>
            </w:tcMar>
          </w:tcPr>
          <w:p w:rsidR="008B698A" w:rsidRPr="00975A1D" w:rsidRDefault="0017031A" w:rsidP="006F536E">
            <w:pPr>
              <w:rPr>
                <w:b/>
              </w:rPr>
            </w:pPr>
            <w:r>
              <w:rPr>
                <w:rFonts w:ascii="Arial" w:hAnsi="Arial" w:cs="Arial"/>
                <w:b/>
              </w:rPr>
              <w:t xml:space="preserve"> </w:t>
            </w:r>
            <w:r w:rsidR="008B698A" w:rsidRPr="00975A1D">
              <w:rPr>
                <w:rFonts w:ascii="Arial" w:hAnsi="Arial" w:cs="Arial"/>
                <w:b/>
              </w:rPr>
              <w:t>pooled</w:t>
            </w:r>
            <w:r w:rsidR="008B698A" w:rsidRPr="00EC5654">
              <w:rPr>
                <w:rFonts w:ascii="Arial" w:hAnsi="Arial" w:cs="Arial"/>
                <w:b/>
              </w:rPr>
              <w:t xml:space="preserve"> </w:t>
            </w:r>
            <w:r w:rsidR="008B698A" w:rsidRPr="00EC5654">
              <w:rPr>
                <w:rFonts w:ascii="Arial" w:hAnsi="Arial" w:cs="Arial"/>
                <w:b/>
                <w:vertAlign w:val="superscript"/>
              </w:rPr>
              <w:t>F</w:t>
            </w:r>
          </w:p>
        </w:tc>
        <w:tc>
          <w:tcPr>
            <w:tcW w:w="992" w:type="dxa"/>
          </w:tcPr>
          <w:p w:rsidR="008B698A" w:rsidRPr="00975A1D" w:rsidRDefault="008B698A" w:rsidP="006F536E">
            <w:pPr>
              <w:jc w:val="center"/>
              <w:rPr>
                <w:b/>
              </w:rPr>
            </w:pPr>
            <w:r w:rsidRPr="00975A1D">
              <w:rPr>
                <w:rFonts w:ascii="Arial" w:hAnsi="Arial" w:cs="Arial"/>
                <w:b/>
              </w:rPr>
              <w:t>1 yr.</w:t>
            </w:r>
          </w:p>
        </w:tc>
        <w:tc>
          <w:tcPr>
            <w:tcW w:w="850" w:type="dxa"/>
          </w:tcPr>
          <w:p w:rsidR="008B698A" w:rsidRPr="00975A1D" w:rsidRDefault="008B698A" w:rsidP="006F536E">
            <w:pPr>
              <w:spacing w:line="360" w:lineRule="auto"/>
              <w:jc w:val="center"/>
              <w:rPr>
                <w:rFonts w:ascii="Arial" w:hAnsi="Arial" w:cs="Arial"/>
                <w:b/>
              </w:rPr>
            </w:pPr>
          </w:p>
        </w:tc>
        <w:tc>
          <w:tcPr>
            <w:tcW w:w="1134" w:type="dxa"/>
          </w:tcPr>
          <w:p w:rsidR="008B698A" w:rsidRPr="00975A1D" w:rsidRDefault="008B698A" w:rsidP="006F536E">
            <w:pPr>
              <w:spacing w:line="360" w:lineRule="auto"/>
              <w:jc w:val="center"/>
              <w:rPr>
                <w:rFonts w:ascii="Arial" w:hAnsi="Arial" w:cs="Arial"/>
                <w:b/>
              </w:rPr>
            </w:pPr>
            <w:r w:rsidRPr="00975A1D">
              <w:rPr>
                <w:rFonts w:ascii="Arial" w:hAnsi="Arial" w:cs="Arial"/>
                <w:b/>
              </w:rPr>
              <w:t>0.</w:t>
            </w:r>
            <w:r>
              <w:rPr>
                <w:rFonts w:ascii="Arial" w:hAnsi="Arial" w:cs="Arial"/>
                <w:b/>
              </w:rPr>
              <w:t>001</w:t>
            </w:r>
          </w:p>
        </w:tc>
        <w:tc>
          <w:tcPr>
            <w:tcW w:w="1843" w:type="dxa"/>
          </w:tcPr>
          <w:p w:rsidR="008B698A" w:rsidRPr="00975A1D" w:rsidRDefault="008B698A" w:rsidP="006F536E">
            <w:pPr>
              <w:spacing w:line="360" w:lineRule="auto"/>
              <w:jc w:val="center"/>
              <w:rPr>
                <w:rFonts w:ascii="Arial" w:hAnsi="Arial" w:cs="Arial"/>
                <w:b/>
              </w:rPr>
            </w:pPr>
            <w:r w:rsidRPr="00F74B9A">
              <w:rPr>
                <w:rFonts w:ascii="Arial" w:hAnsi="Arial" w:cs="Arial"/>
                <w:b/>
              </w:rPr>
              <w:t>-0.001</w:t>
            </w:r>
            <w:r>
              <w:rPr>
                <w:rFonts w:ascii="Arial" w:hAnsi="Arial" w:cs="Arial"/>
                <w:b/>
              </w:rPr>
              <w:t>; 0.003</w:t>
            </w:r>
          </w:p>
        </w:tc>
        <w:tc>
          <w:tcPr>
            <w:tcW w:w="1276" w:type="dxa"/>
          </w:tcPr>
          <w:p w:rsidR="008B698A" w:rsidRPr="00975A1D" w:rsidRDefault="008B698A" w:rsidP="006F536E">
            <w:pPr>
              <w:spacing w:line="360" w:lineRule="auto"/>
              <w:jc w:val="center"/>
              <w:rPr>
                <w:rFonts w:ascii="Arial" w:hAnsi="Arial" w:cs="Arial"/>
                <w:b/>
              </w:rPr>
            </w:pPr>
            <w:r w:rsidRPr="00F74B9A">
              <w:rPr>
                <w:rFonts w:ascii="Arial" w:hAnsi="Arial" w:cs="Arial"/>
                <w:b/>
              </w:rPr>
              <w:t>3.6</w:t>
            </w:r>
            <w:r>
              <w:rPr>
                <w:rFonts w:ascii="Arial" w:hAnsi="Arial" w:cs="Arial"/>
                <w:b/>
              </w:rPr>
              <w:t>50 (2)</w:t>
            </w:r>
          </w:p>
        </w:tc>
        <w:tc>
          <w:tcPr>
            <w:tcW w:w="850" w:type="dxa"/>
          </w:tcPr>
          <w:p w:rsidR="008B698A" w:rsidRPr="00975A1D" w:rsidRDefault="008B698A" w:rsidP="006F536E">
            <w:pPr>
              <w:spacing w:line="360" w:lineRule="auto"/>
              <w:jc w:val="center"/>
              <w:rPr>
                <w:rFonts w:ascii="Arial" w:hAnsi="Arial" w:cs="Arial"/>
                <w:b/>
              </w:rPr>
            </w:pPr>
            <w:r>
              <w:rPr>
                <w:rFonts w:ascii="Arial" w:hAnsi="Arial" w:cs="Arial"/>
                <w:b/>
              </w:rPr>
              <w:t>45.2%</w:t>
            </w:r>
          </w:p>
        </w:tc>
        <w:tc>
          <w:tcPr>
            <w:tcW w:w="1090" w:type="dxa"/>
          </w:tcPr>
          <w:p w:rsidR="008B698A" w:rsidRPr="00975A1D" w:rsidRDefault="008B698A" w:rsidP="006F536E">
            <w:pPr>
              <w:spacing w:line="360" w:lineRule="auto"/>
              <w:jc w:val="center"/>
              <w:rPr>
                <w:rFonts w:ascii="Arial" w:hAnsi="Arial" w:cs="Arial"/>
                <w:b/>
              </w:rPr>
            </w:pPr>
            <w:r w:rsidRPr="00F74B9A">
              <w:rPr>
                <w:rFonts w:ascii="Arial" w:hAnsi="Arial" w:cs="Arial"/>
                <w:b/>
              </w:rPr>
              <w:t>0.39</w:t>
            </w:r>
            <w:r>
              <w:rPr>
                <w:rFonts w:ascii="Arial" w:hAnsi="Arial" w:cs="Arial"/>
                <w:b/>
              </w:rPr>
              <w:t>4</w:t>
            </w: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1+6,a;UHR/COGDIS</w:t>
            </w:r>
          </w:p>
        </w:tc>
        <w:tc>
          <w:tcPr>
            <w:tcW w:w="992" w:type="dxa"/>
          </w:tcPr>
          <w:p w:rsidR="008B698A" w:rsidRDefault="008B698A" w:rsidP="006F536E">
            <w:pPr>
              <w:jc w:val="center"/>
            </w:pPr>
            <w:r w:rsidRPr="008D1318">
              <w:rPr>
                <w:rFonts w:ascii="Arial" w:hAnsi="Arial" w:cs="Arial"/>
              </w:rPr>
              <w:t>2 yrs.</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0.077</w:t>
            </w:r>
          </w:p>
        </w:tc>
        <w:tc>
          <w:tcPr>
            <w:tcW w:w="1843" w:type="dxa"/>
          </w:tcPr>
          <w:p w:rsidR="008B698A" w:rsidRDefault="008B698A" w:rsidP="006F536E">
            <w:pPr>
              <w:spacing w:line="360" w:lineRule="auto"/>
              <w:jc w:val="center"/>
              <w:rPr>
                <w:rFonts w:ascii="Arial" w:hAnsi="Arial" w:cs="Arial"/>
              </w:rPr>
            </w:pPr>
            <w:r>
              <w:rPr>
                <w:rFonts w:ascii="Arial" w:hAnsi="Arial" w:cs="Arial"/>
              </w:rPr>
              <w:t>0.040; 0.114</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Pr="00876A42" w:rsidRDefault="0017031A" w:rsidP="006F536E">
            <w:pPr>
              <w:rPr>
                <w:rFonts w:ascii="Arial" w:hAnsi="Arial" w:cs="Arial"/>
              </w:rPr>
            </w:pPr>
            <w:r>
              <w:rPr>
                <w:rFonts w:ascii="Arial" w:hAnsi="Arial" w:cs="Arial"/>
              </w:rPr>
              <w:t xml:space="preserve"> </w:t>
            </w:r>
            <w:r w:rsidR="008B698A">
              <w:rPr>
                <w:rFonts w:ascii="Arial" w:hAnsi="Arial" w:cs="Arial"/>
              </w:rPr>
              <w:t xml:space="preserve">[39] </w:t>
            </w:r>
            <w:r w:rsidR="008B698A">
              <w:rPr>
                <w:rFonts w:ascii="Arial" w:hAnsi="Arial" w:cs="Arial"/>
                <w:vertAlign w:val="superscript"/>
              </w:rPr>
              <w:t>1,b;UHR/COPER</w:t>
            </w:r>
          </w:p>
        </w:tc>
        <w:tc>
          <w:tcPr>
            <w:tcW w:w="992" w:type="dxa"/>
          </w:tcPr>
          <w:p w:rsidR="008B698A" w:rsidRPr="008D1318" w:rsidRDefault="008B698A" w:rsidP="006F536E">
            <w:pPr>
              <w:jc w:val="center"/>
              <w:rPr>
                <w:rFonts w:ascii="Arial" w:hAnsi="Arial" w:cs="Arial"/>
              </w:rPr>
            </w:pPr>
            <w:r>
              <w:rPr>
                <w:rFonts w:ascii="Arial" w:hAnsi="Arial" w:cs="Arial"/>
              </w:rPr>
              <w:t>2 yrs.</w:t>
            </w:r>
          </w:p>
        </w:tc>
        <w:tc>
          <w:tcPr>
            <w:tcW w:w="850" w:type="dxa"/>
          </w:tcPr>
          <w:p w:rsidR="008B698A" w:rsidRDefault="008B698A" w:rsidP="006F536E">
            <w:pPr>
              <w:spacing w:line="360" w:lineRule="auto"/>
              <w:jc w:val="center"/>
              <w:rPr>
                <w:rFonts w:ascii="Arial" w:hAnsi="Arial" w:cs="Arial"/>
              </w:rPr>
            </w:pPr>
            <w:r>
              <w:rPr>
                <w:rFonts w:ascii="Arial" w:hAnsi="Arial" w:cs="Arial"/>
              </w:rPr>
              <w:t>49</w:t>
            </w:r>
          </w:p>
        </w:tc>
        <w:tc>
          <w:tcPr>
            <w:tcW w:w="1134"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843" w:type="dxa"/>
          </w:tcPr>
          <w:p w:rsidR="008B698A" w:rsidRDefault="008B698A" w:rsidP="006F536E">
            <w:pPr>
              <w:spacing w:line="360" w:lineRule="auto"/>
              <w:jc w:val="center"/>
              <w:rPr>
                <w:rFonts w:ascii="Arial" w:hAnsi="Arial" w:cs="Arial"/>
              </w:rPr>
            </w:pPr>
            <w:r>
              <w:rPr>
                <w:rFonts w:ascii="Arial" w:hAnsi="Arial" w:cs="Arial"/>
              </w:rPr>
              <w:t>0; 0</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7,8</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2,c;UHR</w:t>
            </w:r>
          </w:p>
        </w:tc>
        <w:tc>
          <w:tcPr>
            <w:tcW w:w="992" w:type="dxa"/>
          </w:tcPr>
          <w:p w:rsidR="008B698A" w:rsidRDefault="008B698A" w:rsidP="006F536E">
            <w:pPr>
              <w:jc w:val="center"/>
            </w:pPr>
            <w:r w:rsidRPr="008D1318">
              <w:rPr>
                <w:rFonts w:ascii="Arial" w:hAnsi="Arial" w:cs="Arial"/>
              </w:rPr>
              <w:t>2 yrs.</w:t>
            </w:r>
          </w:p>
        </w:tc>
        <w:tc>
          <w:tcPr>
            <w:tcW w:w="850" w:type="dxa"/>
          </w:tcPr>
          <w:p w:rsidR="008B698A" w:rsidRDefault="008B698A" w:rsidP="006F536E">
            <w:pPr>
              <w:spacing w:line="360" w:lineRule="auto"/>
              <w:jc w:val="center"/>
              <w:rPr>
                <w:rFonts w:ascii="Arial" w:hAnsi="Arial" w:cs="Arial"/>
              </w:rPr>
            </w:pPr>
            <w:r>
              <w:rPr>
                <w:rFonts w:ascii="Arial" w:hAnsi="Arial" w:cs="Arial"/>
              </w:rPr>
              <w:t>173</w:t>
            </w:r>
          </w:p>
        </w:tc>
        <w:tc>
          <w:tcPr>
            <w:tcW w:w="1134" w:type="dxa"/>
          </w:tcPr>
          <w:p w:rsidR="008B698A" w:rsidRDefault="008B698A" w:rsidP="006F536E">
            <w:pPr>
              <w:spacing w:line="360" w:lineRule="auto"/>
              <w:jc w:val="center"/>
              <w:rPr>
                <w:rFonts w:ascii="Arial" w:hAnsi="Arial" w:cs="Arial"/>
              </w:rPr>
            </w:pPr>
            <w:r>
              <w:rPr>
                <w:rFonts w:ascii="Arial" w:hAnsi="Arial" w:cs="Arial"/>
              </w:rPr>
              <w:t>0.012</w:t>
            </w:r>
          </w:p>
        </w:tc>
        <w:tc>
          <w:tcPr>
            <w:tcW w:w="1843" w:type="dxa"/>
          </w:tcPr>
          <w:p w:rsidR="008B698A" w:rsidRDefault="008B698A" w:rsidP="006F536E">
            <w:pPr>
              <w:spacing w:line="360" w:lineRule="auto"/>
              <w:jc w:val="center"/>
              <w:rPr>
                <w:rFonts w:ascii="Arial" w:hAnsi="Arial" w:cs="Arial"/>
              </w:rPr>
            </w:pPr>
            <w:r>
              <w:rPr>
                <w:rFonts w:ascii="Arial" w:hAnsi="Arial" w:cs="Arial"/>
              </w:rPr>
              <w:t>0.004; 0.020</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RPr="00AA2A07" w:rsidTr="0017031A">
        <w:tc>
          <w:tcPr>
            <w:tcW w:w="1906" w:type="dxa"/>
            <w:tcMar>
              <w:right w:w="28" w:type="dxa"/>
            </w:tcMar>
          </w:tcPr>
          <w:p w:rsidR="008B698A" w:rsidRPr="00AA2A07" w:rsidRDefault="0017031A" w:rsidP="006F536E">
            <w:pPr>
              <w:rPr>
                <w:b/>
              </w:rPr>
            </w:pPr>
            <w:r>
              <w:rPr>
                <w:rFonts w:ascii="Arial" w:hAnsi="Arial" w:cs="Arial"/>
                <w:b/>
              </w:rPr>
              <w:t xml:space="preserve"> </w:t>
            </w:r>
            <w:r w:rsidR="008B698A" w:rsidRPr="00AA2A07">
              <w:rPr>
                <w:rFonts w:ascii="Arial" w:hAnsi="Arial" w:cs="Arial"/>
                <w:b/>
              </w:rPr>
              <w:t>pooled</w:t>
            </w:r>
          </w:p>
        </w:tc>
        <w:tc>
          <w:tcPr>
            <w:tcW w:w="992" w:type="dxa"/>
          </w:tcPr>
          <w:p w:rsidR="008B698A" w:rsidRPr="00AA2A07" w:rsidRDefault="008B698A" w:rsidP="006F536E">
            <w:pPr>
              <w:jc w:val="center"/>
              <w:rPr>
                <w:b/>
              </w:rPr>
            </w:pPr>
            <w:r w:rsidRPr="00AA2A07">
              <w:rPr>
                <w:rFonts w:ascii="Arial" w:hAnsi="Arial" w:cs="Arial"/>
                <w:b/>
              </w:rPr>
              <w:t>2 yrs.</w:t>
            </w:r>
          </w:p>
        </w:tc>
        <w:tc>
          <w:tcPr>
            <w:tcW w:w="850" w:type="dxa"/>
          </w:tcPr>
          <w:p w:rsidR="008B698A" w:rsidRPr="00AA2A07" w:rsidRDefault="008B698A" w:rsidP="006F536E">
            <w:pPr>
              <w:spacing w:line="360" w:lineRule="auto"/>
              <w:jc w:val="center"/>
              <w:rPr>
                <w:rFonts w:ascii="Arial" w:hAnsi="Arial" w:cs="Arial"/>
                <w:b/>
              </w:rPr>
            </w:pPr>
          </w:p>
        </w:tc>
        <w:tc>
          <w:tcPr>
            <w:tcW w:w="1134" w:type="dxa"/>
          </w:tcPr>
          <w:p w:rsidR="008B698A" w:rsidRPr="00AA2A07" w:rsidRDefault="008B698A" w:rsidP="006F536E">
            <w:pPr>
              <w:spacing w:line="360" w:lineRule="auto"/>
              <w:jc w:val="center"/>
              <w:rPr>
                <w:rFonts w:ascii="Arial" w:hAnsi="Arial" w:cs="Arial"/>
                <w:b/>
              </w:rPr>
            </w:pPr>
            <w:r w:rsidRPr="00DC6123">
              <w:rPr>
                <w:rFonts w:ascii="Arial" w:hAnsi="Arial" w:cs="Arial"/>
                <w:b/>
              </w:rPr>
              <w:t>0.00</w:t>
            </w:r>
            <w:r>
              <w:rPr>
                <w:rFonts w:ascii="Arial" w:hAnsi="Arial" w:cs="Arial"/>
                <w:b/>
              </w:rPr>
              <w:t>9</w:t>
            </w:r>
          </w:p>
        </w:tc>
        <w:tc>
          <w:tcPr>
            <w:tcW w:w="1843" w:type="dxa"/>
          </w:tcPr>
          <w:p w:rsidR="008B698A" w:rsidRPr="00AA2A07" w:rsidRDefault="008B698A" w:rsidP="006F536E">
            <w:pPr>
              <w:spacing w:line="360" w:lineRule="auto"/>
              <w:jc w:val="center"/>
              <w:rPr>
                <w:rFonts w:ascii="Arial" w:hAnsi="Arial" w:cs="Arial"/>
                <w:b/>
              </w:rPr>
            </w:pPr>
            <w:r>
              <w:rPr>
                <w:rFonts w:ascii="Arial" w:hAnsi="Arial" w:cs="Arial"/>
                <w:b/>
              </w:rPr>
              <w:sym w:font="Symbol" w:char="F03C"/>
            </w:r>
            <w:r w:rsidRPr="00DC6123">
              <w:rPr>
                <w:rFonts w:ascii="Arial" w:hAnsi="Arial" w:cs="Arial"/>
                <w:b/>
              </w:rPr>
              <w:t>0.00</w:t>
            </w:r>
            <w:r>
              <w:rPr>
                <w:rFonts w:ascii="Arial" w:hAnsi="Arial" w:cs="Arial"/>
                <w:b/>
              </w:rPr>
              <w:t xml:space="preserve">1; </w:t>
            </w:r>
            <w:r w:rsidRPr="00DC6123">
              <w:rPr>
                <w:rFonts w:ascii="Arial" w:hAnsi="Arial" w:cs="Arial"/>
                <w:b/>
              </w:rPr>
              <w:t>0.017</w:t>
            </w:r>
          </w:p>
        </w:tc>
        <w:tc>
          <w:tcPr>
            <w:tcW w:w="1276" w:type="dxa"/>
          </w:tcPr>
          <w:p w:rsidR="008B698A" w:rsidRPr="00AA2A07" w:rsidRDefault="008B698A" w:rsidP="006F536E">
            <w:pPr>
              <w:spacing w:line="360" w:lineRule="auto"/>
              <w:jc w:val="center"/>
              <w:rPr>
                <w:rFonts w:ascii="Arial" w:hAnsi="Arial" w:cs="Arial"/>
                <w:b/>
              </w:rPr>
            </w:pPr>
            <w:r w:rsidRPr="00DC6123">
              <w:rPr>
                <w:rFonts w:ascii="Arial" w:hAnsi="Arial" w:cs="Arial"/>
                <w:b/>
              </w:rPr>
              <w:t xml:space="preserve">6.297 </w:t>
            </w:r>
            <w:r>
              <w:rPr>
                <w:rFonts w:ascii="Arial" w:hAnsi="Arial" w:cs="Arial"/>
                <w:b/>
              </w:rPr>
              <w:t>(2)</w:t>
            </w:r>
          </w:p>
        </w:tc>
        <w:tc>
          <w:tcPr>
            <w:tcW w:w="850" w:type="dxa"/>
          </w:tcPr>
          <w:p w:rsidR="008B698A" w:rsidRPr="00AA2A07" w:rsidRDefault="008B698A" w:rsidP="006F536E">
            <w:pPr>
              <w:spacing w:line="360" w:lineRule="auto"/>
              <w:jc w:val="center"/>
              <w:rPr>
                <w:rFonts w:ascii="Arial" w:hAnsi="Arial" w:cs="Arial"/>
                <w:b/>
              </w:rPr>
            </w:pPr>
            <w:r w:rsidRPr="00DC6123">
              <w:rPr>
                <w:rFonts w:ascii="Arial" w:hAnsi="Arial" w:cs="Arial"/>
                <w:b/>
              </w:rPr>
              <w:t>68.2</w:t>
            </w:r>
            <w:r>
              <w:rPr>
                <w:rFonts w:ascii="Arial" w:hAnsi="Arial" w:cs="Arial"/>
                <w:b/>
              </w:rPr>
              <w:t>%</w:t>
            </w:r>
          </w:p>
        </w:tc>
        <w:tc>
          <w:tcPr>
            <w:tcW w:w="1090" w:type="dxa"/>
          </w:tcPr>
          <w:p w:rsidR="008B698A" w:rsidRPr="00AA2A07" w:rsidRDefault="008B698A" w:rsidP="006F536E">
            <w:pPr>
              <w:spacing w:line="360" w:lineRule="auto"/>
              <w:jc w:val="center"/>
              <w:rPr>
                <w:rFonts w:ascii="Arial" w:hAnsi="Arial" w:cs="Arial"/>
                <w:b/>
              </w:rPr>
            </w:pPr>
            <w:r w:rsidRPr="00DC6123">
              <w:rPr>
                <w:rFonts w:ascii="Arial" w:hAnsi="Arial" w:cs="Arial"/>
                <w:b/>
              </w:rPr>
              <w:t>0.99</w:t>
            </w:r>
            <w:r>
              <w:rPr>
                <w:rFonts w:ascii="Arial" w:hAnsi="Arial" w:cs="Arial"/>
                <w:b/>
              </w:rPr>
              <w:t>4</w:t>
            </w: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1+6,a;UHR/COGDIS</w:t>
            </w:r>
          </w:p>
        </w:tc>
        <w:tc>
          <w:tcPr>
            <w:tcW w:w="992" w:type="dxa"/>
          </w:tcPr>
          <w:p w:rsidR="008B698A" w:rsidRDefault="008B698A" w:rsidP="006F536E">
            <w:pPr>
              <w:spacing w:line="360" w:lineRule="auto"/>
              <w:jc w:val="center"/>
              <w:rPr>
                <w:rFonts w:ascii="Arial" w:hAnsi="Arial" w:cs="Arial"/>
              </w:rPr>
            </w:pPr>
            <w:r>
              <w:rPr>
                <w:rFonts w:ascii="Arial" w:hAnsi="Arial" w:cs="Arial"/>
              </w:rPr>
              <w:t>3 yrs.</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0.115</w:t>
            </w:r>
          </w:p>
        </w:tc>
        <w:tc>
          <w:tcPr>
            <w:tcW w:w="1843" w:type="dxa"/>
          </w:tcPr>
          <w:p w:rsidR="008B698A" w:rsidRDefault="008B698A" w:rsidP="006F536E">
            <w:pPr>
              <w:spacing w:line="360" w:lineRule="auto"/>
              <w:jc w:val="center"/>
              <w:rPr>
                <w:rFonts w:ascii="Arial" w:hAnsi="Arial" w:cs="Arial"/>
              </w:rPr>
            </w:pPr>
            <w:r>
              <w:rPr>
                <w:rFonts w:ascii="Arial" w:hAnsi="Arial" w:cs="Arial"/>
              </w:rPr>
              <w:t>0.071; 0.159</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1+6,a;UHR/COGDIS</w:t>
            </w:r>
          </w:p>
        </w:tc>
        <w:tc>
          <w:tcPr>
            <w:tcW w:w="992" w:type="dxa"/>
          </w:tcPr>
          <w:p w:rsidR="008B698A" w:rsidRDefault="008B698A" w:rsidP="006F536E">
            <w:pPr>
              <w:jc w:val="center"/>
            </w:pPr>
            <w:r>
              <w:rPr>
                <w:rFonts w:ascii="Arial" w:hAnsi="Arial" w:cs="Arial"/>
              </w:rPr>
              <w:t>4 yrs.</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0.115</w:t>
            </w:r>
          </w:p>
        </w:tc>
        <w:tc>
          <w:tcPr>
            <w:tcW w:w="1843" w:type="dxa"/>
          </w:tcPr>
          <w:p w:rsidR="008B698A" w:rsidRDefault="008B698A" w:rsidP="006F536E">
            <w:pPr>
              <w:spacing w:line="360" w:lineRule="auto"/>
              <w:jc w:val="center"/>
              <w:rPr>
                <w:rFonts w:ascii="Arial" w:hAnsi="Arial" w:cs="Arial"/>
              </w:rPr>
            </w:pPr>
            <w:r>
              <w:rPr>
                <w:rFonts w:ascii="Arial" w:hAnsi="Arial" w:cs="Arial"/>
              </w:rPr>
              <w:t>0.071; 0.159</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22</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1+6,a;UHR/COGDIS</w:t>
            </w:r>
          </w:p>
        </w:tc>
        <w:tc>
          <w:tcPr>
            <w:tcW w:w="992" w:type="dxa"/>
          </w:tcPr>
          <w:p w:rsidR="008B698A" w:rsidRDefault="008B698A" w:rsidP="006F536E">
            <w:pPr>
              <w:jc w:val="center"/>
            </w:pPr>
            <w:r>
              <w:rPr>
                <w:rFonts w:ascii="Arial" w:hAnsi="Arial" w:cs="Arial"/>
              </w:rPr>
              <w:sym w:font="Symbol" w:char="F03E"/>
            </w:r>
            <w:r>
              <w:rPr>
                <w:rFonts w:ascii="Arial" w:hAnsi="Arial" w:cs="Arial"/>
              </w:rPr>
              <w:t>4 yrs.</w:t>
            </w:r>
          </w:p>
        </w:tc>
        <w:tc>
          <w:tcPr>
            <w:tcW w:w="850" w:type="dxa"/>
          </w:tcPr>
          <w:p w:rsidR="008B698A" w:rsidRDefault="008B698A" w:rsidP="006F536E">
            <w:pPr>
              <w:spacing w:line="360" w:lineRule="auto"/>
              <w:jc w:val="center"/>
              <w:rPr>
                <w:rFonts w:ascii="Arial" w:hAnsi="Arial" w:cs="Arial"/>
              </w:rPr>
            </w:pPr>
            <w:r>
              <w:rPr>
                <w:rFonts w:ascii="Arial" w:hAnsi="Arial" w:cs="Arial"/>
              </w:rPr>
              <w:t>52</w:t>
            </w:r>
          </w:p>
        </w:tc>
        <w:tc>
          <w:tcPr>
            <w:tcW w:w="1134" w:type="dxa"/>
          </w:tcPr>
          <w:p w:rsidR="008B698A" w:rsidRDefault="008B698A" w:rsidP="006F536E">
            <w:pPr>
              <w:spacing w:line="360" w:lineRule="auto"/>
              <w:jc w:val="center"/>
              <w:rPr>
                <w:rFonts w:ascii="Arial" w:hAnsi="Arial" w:cs="Arial"/>
              </w:rPr>
            </w:pPr>
            <w:r>
              <w:rPr>
                <w:rFonts w:ascii="Arial" w:hAnsi="Arial" w:cs="Arial"/>
              </w:rPr>
              <w:t>0.154</w:t>
            </w:r>
          </w:p>
        </w:tc>
        <w:tc>
          <w:tcPr>
            <w:tcW w:w="1843" w:type="dxa"/>
          </w:tcPr>
          <w:p w:rsidR="008B698A" w:rsidRDefault="008B698A" w:rsidP="006F536E">
            <w:pPr>
              <w:spacing w:line="360" w:lineRule="auto"/>
              <w:jc w:val="center"/>
              <w:rPr>
                <w:rFonts w:ascii="Arial" w:hAnsi="Arial" w:cs="Arial"/>
              </w:rPr>
            </w:pPr>
            <w:r>
              <w:rPr>
                <w:rFonts w:ascii="Arial" w:hAnsi="Arial" w:cs="Arial"/>
              </w:rPr>
              <w:t>0.105; 0.203</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Tr="0017031A">
        <w:tc>
          <w:tcPr>
            <w:tcW w:w="1906" w:type="dxa"/>
            <w:tcMar>
              <w:right w:w="28" w:type="dxa"/>
            </w:tcMar>
          </w:tcPr>
          <w:p w:rsidR="008B698A" w:rsidRDefault="0017031A" w:rsidP="006F536E">
            <w:r>
              <w:rPr>
                <w:rFonts w:ascii="Arial" w:hAnsi="Arial" w:cs="Arial"/>
              </w:rPr>
              <w:t xml:space="preserve"> </w:t>
            </w:r>
            <w:r w:rsidR="008B698A" w:rsidRPr="00876A42">
              <w:rPr>
                <w:rFonts w:ascii="Arial" w:hAnsi="Arial" w:cs="Arial"/>
              </w:rPr>
              <w:t>[</w:t>
            </w:r>
            <w:r w:rsidR="008B698A">
              <w:rPr>
                <w:rFonts w:ascii="Arial" w:hAnsi="Arial" w:cs="Arial"/>
              </w:rPr>
              <w:t>36</w:t>
            </w:r>
            <w:r w:rsidR="008B698A" w:rsidRPr="00876A42">
              <w:rPr>
                <w:rFonts w:ascii="Arial" w:hAnsi="Arial" w:cs="Arial"/>
              </w:rPr>
              <w:t>]</w:t>
            </w:r>
            <w:r w:rsidR="008B698A" w:rsidRPr="00876A42">
              <w:rPr>
                <w:rFonts w:ascii="Arial" w:hAnsi="Arial" w:cs="Arial"/>
                <w:vertAlign w:val="superscript"/>
              </w:rPr>
              <w:t xml:space="preserve"> </w:t>
            </w:r>
            <w:r w:rsidR="008B698A">
              <w:rPr>
                <w:rFonts w:ascii="Arial" w:hAnsi="Arial" w:cs="Arial"/>
                <w:vertAlign w:val="superscript"/>
              </w:rPr>
              <w:t>1,d;UHR</w:t>
            </w:r>
          </w:p>
        </w:tc>
        <w:tc>
          <w:tcPr>
            <w:tcW w:w="992" w:type="dxa"/>
          </w:tcPr>
          <w:p w:rsidR="008B698A" w:rsidRDefault="008B698A" w:rsidP="006F536E">
            <w:pPr>
              <w:jc w:val="center"/>
            </w:pPr>
            <w:r>
              <w:rPr>
                <w:rFonts w:ascii="Arial" w:hAnsi="Arial" w:cs="Arial"/>
              </w:rPr>
              <w:sym w:font="Symbol" w:char="F03E"/>
            </w:r>
            <w:r>
              <w:rPr>
                <w:rFonts w:ascii="Arial" w:hAnsi="Arial" w:cs="Arial"/>
              </w:rPr>
              <w:t>4 yrs.</w:t>
            </w:r>
          </w:p>
        </w:tc>
        <w:tc>
          <w:tcPr>
            <w:tcW w:w="850" w:type="dxa"/>
          </w:tcPr>
          <w:p w:rsidR="008B698A" w:rsidRDefault="008B698A" w:rsidP="006F536E">
            <w:pPr>
              <w:spacing w:line="360" w:lineRule="auto"/>
              <w:jc w:val="center"/>
              <w:rPr>
                <w:rFonts w:ascii="Arial" w:hAnsi="Arial" w:cs="Arial"/>
              </w:rPr>
            </w:pPr>
            <w:r>
              <w:rPr>
                <w:rFonts w:ascii="Arial" w:hAnsi="Arial" w:cs="Arial"/>
              </w:rPr>
              <w:t>45</w:t>
            </w:r>
          </w:p>
        </w:tc>
        <w:tc>
          <w:tcPr>
            <w:tcW w:w="1134" w:type="dxa"/>
          </w:tcPr>
          <w:p w:rsidR="008B698A" w:rsidRDefault="008B698A" w:rsidP="006F536E">
            <w:pPr>
              <w:spacing w:line="360" w:lineRule="auto"/>
              <w:jc w:val="center"/>
              <w:rPr>
                <w:rFonts w:ascii="Arial" w:hAnsi="Arial" w:cs="Arial"/>
              </w:rPr>
            </w:pPr>
            <w:r>
              <w:rPr>
                <w:rFonts w:ascii="Arial" w:hAnsi="Arial" w:cs="Arial"/>
              </w:rPr>
              <w:t>0.067</w:t>
            </w:r>
          </w:p>
        </w:tc>
        <w:tc>
          <w:tcPr>
            <w:tcW w:w="1843" w:type="dxa"/>
          </w:tcPr>
          <w:p w:rsidR="008B698A" w:rsidRDefault="008B698A" w:rsidP="006F536E">
            <w:pPr>
              <w:spacing w:line="360" w:lineRule="auto"/>
              <w:jc w:val="center"/>
              <w:rPr>
                <w:rFonts w:ascii="Arial" w:hAnsi="Arial" w:cs="Arial"/>
              </w:rPr>
            </w:pPr>
            <w:r>
              <w:rPr>
                <w:rFonts w:ascii="Arial" w:hAnsi="Arial" w:cs="Arial"/>
              </w:rPr>
              <w:t>0.030; 0.104</w:t>
            </w:r>
          </w:p>
        </w:tc>
        <w:tc>
          <w:tcPr>
            <w:tcW w:w="1276" w:type="dxa"/>
          </w:tcPr>
          <w:p w:rsidR="008B698A" w:rsidRDefault="008B698A" w:rsidP="006F536E">
            <w:pPr>
              <w:spacing w:line="360" w:lineRule="auto"/>
              <w:jc w:val="center"/>
              <w:rPr>
                <w:rFonts w:ascii="Arial" w:hAnsi="Arial" w:cs="Arial"/>
              </w:rPr>
            </w:pPr>
          </w:p>
        </w:tc>
        <w:tc>
          <w:tcPr>
            <w:tcW w:w="850" w:type="dxa"/>
          </w:tcPr>
          <w:p w:rsidR="008B698A" w:rsidRDefault="008B698A" w:rsidP="006F536E">
            <w:pPr>
              <w:spacing w:line="360" w:lineRule="auto"/>
              <w:jc w:val="center"/>
              <w:rPr>
                <w:rFonts w:ascii="Arial" w:hAnsi="Arial" w:cs="Arial"/>
              </w:rPr>
            </w:pPr>
          </w:p>
        </w:tc>
        <w:tc>
          <w:tcPr>
            <w:tcW w:w="1090" w:type="dxa"/>
          </w:tcPr>
          <w:p w:rsidR="008B698A" w:rsidRDefault="008B698A" w:rsidP="006F536E">
            <w:pPr>
              <w:spacing w:line="360" w:lineRule="auto"/>
              <w:jc w:val="center"/>
              <w:rPr>
                <w:rFonts w:ascii="Arial" w:hAnsi="Arial" w:cs="Arial"/>
              </w:rPr>
            </w:pPr>
          </w:p>
        </w:tc>
      </w:tr>
      <w:tr w:rsidR="008B698A" w:rsidRPr="00AA2A07" w:rsidTr="0017031A">
        <w:tc>
          <w:tcPr>
            <w:tcW w:w="1906" w:type="dxa"/>
          </w:tcPr>
          <w:p w:rsidR="008B698A" w:rsidRPr="00AA2A07" w:rsidRDefault="0017031A" w:rsidP="006F536E">
            <w:pPr>
              <w:rPr>
                <w:b/>
              </w:rPr>
            </w:pPr>
            <w:r>
              <w:rPr>
                <w:rFonts w:ascii="Arial" w:hAnsi="Arial" w:cs="Arial"/>
                <w:b/>
              </w:rPr>
              <w:t xml:space="preserve"> </w:t>
            </w:r>
            <w:r w:rsidR="008B698A" w:rsidRPr="00AA2A07">
              <w:rPr>
                <w:rFonts w:ascii="Arial" w:hAnsi="Arial" w:cs="Arial"/>
                <w:b/>
              </w:rPr>
              <w:t>pooled</w:t>
            </w:r>
            <w:r w:rsidR="008B698A" w:rsidRPr="00EC5654">
              <w:rPr>
                <w:rFonts w:ascii="Arial" w:hAnsi="Arial" w:cs="Arial"/>
                <w:b/>
              </w:rPr>
              <w:t xml:space="preserve"> </w:t>
            </w:r>
            <w:r w:rsidR="008B698A" w:rsidRPr="00EC5654">
              <w:rPr>
                <w:rFonts w:ascii="Arial" w:hAnsi="Arial" w:cs="Arial"/>
                <w:b/>
                <w:vertAlign w:val="superscript"/>
              </w:rPr>
              <w:t>F</w:t>
            </w:r>
          </w:p>
        </w:tc>
        <w:tc>
          <w:tcPr>
            <w:tcW w:w="992" w:type="dxa"/>
            <w:tcMar>
              <w:left w:w="57" w:type="dxa"/>
              <w:right w:w="57" w:type="dxa"/>
            </w:tcMar>
          </w:tcPr>
          <w:p w:rsidR="008B698A" w:rsidRPr="00AA2A07" w:rsidRDefault="008B698A" w:rsidP="006F536E">
            <w:pPr>
              <w:jc w:val="center"/>
              <w:rPr>
                <w:b/>
              </w:rPr>
            </w:pPr>
            <w:r>
              <w:rPr>
                <w:rFonts w:ascii="Arial" w:hAnsi="Arial" w:cs="Arial"/>
                <w:b/>
              </w:rPr>
              <w:sym w:font="Symbol" w:char="F03E"/>
            </w:r>
            <w:r>
              <w:rPr>
                <w:rFonts w:ascii="Arial" w:hAnsi="Arial" w:cs="Arial"/>
                <w:b/>
              </w:rPr>
              <w:t>4</w:t>
            </w:r>
            <w:r w:rsidRPr="00AA2A07">
              <w:rPr>
                <w:rFonts w:ascii="Arial" w:hAnsi="Arial" w:cs="Arial"/>
                <w:b/>
              </w:rPr>
              <w:t xml:space="preserve"> yrs.</w:t>
            </w:r>
          </w:p>
        </w:tc>
        <w:tc>
          <w:tcPr>
            <w:tcW w:w="850" w:type="dxa"/>
          </w:tcPr>
          <w:p w:rsidR="008B698A" w:rsidRPr="00AA2A07" w:rsidRDefault="008B698A" w:rsidP="006F536E">
            <w:pPr>
              <w:spacing w:line="360" w:lineRule="auto"/>
              <w:jc w:val="center"/>
              <w:rPr>
                <w:rFonts w:ascii="Arial" w:hAnsi="Arial" w:cs="Arial"/>
                <w:b/>
              </w:rPr>
            </w:pPr>
          </w:p>
        </w:tc>
        <w:tc>
          <w:tcPr>
            <w:tcW w:w="1134" w:type="dxa"/>
          </w:tcPr>
          <w:p w:rsidR="008B698A" w:rsidRPr="00AA2A07" w:rsidRDefault="008B698A" w:rsidP="006F536E">
            <w:pPr>
              <w:spacing w:line="360" w:lineRule="auto"/>
              <w:jc w:val="center"/>
              <w:rPr>
                <w:rFonts w:ascii="Arial" w:hAnsi="Arial" w:cs="Arial"/>
                <w:b/>
              </w:rPr>
            </w:pPr>
            <w:r w:rsidRPr="00AA2A07">
              <w:rPr>
                <w:rFonts w:ascii="Arial" w:hAnsi="Arial" w:cs="Arial"/>
                <w:b/>
              </w:rPr>
              <w:t>0.</w:t>
            </w:r>
            <w:r>
              <w:rPr>
                <w:rFonts w:ascii="Arial" w:hAnsi="Arial" w:cs="Arial"/>
                <w:b/>
              </w:rPr>
              <w:t>098</w:t>
            </w:r>
          </w:p>
        </w:tc>
        <w:tc>
          <w:tcPr>
            <w:tcW w:w="1843" w:type="dxa"/>
          </w:tcPr>
          <w:p w:rsidR="008B698A" w:rsidRPr="00AA2A07" w:rsidRDefault="008B698A" w:rsidP="006F536E">
            <w:pPr>
              <w:spacing w:line="360" w:lineRule="auto"/>
              <w:jc w:val="center"/>
              <w:rPr>
                <w:rFonts w:ascii="Arial" w:hAnsi="Arial" w:cs="Arial"/>
                <w:b/>
              </w:rPr>
            </w:pPr>
            <w:r w:rsidRPr="00AA2A07">
              <w:rPr>
                <w:rFonts w:ascii="Arial" w:hAnsi="Arial" w:cs="Arial"/>
                <w:b/>
              </w:rPr>
              <w:t>0.</w:t>
            </w:r>
            <w:r>
              <w:rPr>
                <w:rFonts w:ascii="Arial" w:hAnsi="Arial" w:cs="Arial"/>
                <w:b/>
              </w:rPr>
              <w:t>069</w:t>
            </w:r>
            <w:r w:rsidRPr="00AA2A07">
              <w:rPr>
                <w:rFonts w:ascii="Arial" w:hAnsi="Arial" w:cs="Arial"/>
                <w:b/>
              </w:rPr>
              <w:t>; 0.</w:t>
            </w:r>
            <w:r>
              <w:rPr>
                <w:rFonts w:ascii="Arial" w:hAnsi="Arial" w:cs="Arial"/>
                <w:b/>
              </w:rPr>
              <w:t>128</w:t>
            </w:r>
          </w:p>
        </w:tc>
        <w:tc>
          <w:tcPr>
            <w:tcW w:w="1276" w:type="dxa"/>
          </w:tcPr>
          <w:p w:rsidR="008B698A" w:rsidRPr="00AA2A07" w:rsidRDefault="008B698A" w:rsidP="006F536E">
            <w:pPr>
              <w:spacing w:line="360" w:lineRule="auto"/>
              <w:jc w:val="center"/>
              <w:rPr>
                <w:rFonts w:ascii="Arial" w:hAnsi="Arial" w:cs="Arial"/>
                <w:b/>
              </w:rPr>
            </w:pPr>
            <w:r>
              <w:rPr>
                <w:rFonts w:ascii="Arial" w:hAnsi="Arial" w:cs="Arial"/>
                <w:b/>
              </w:rPr>
              <w:t>1.941 (1)</w:t>
            </w:r>
          </w:p>
        </w:tc>
        <w:tc>
          <w:tcPr>
            <w:tcW w:w="850" w:type="dxa"/>
          </w:tcPr>
          <w:p w:rsidR="008B698A" w:rsidRPr="00AA2A07" w:rsidRDefault="008B698A" w:rsidP="006F536E">
            <w:pPr>
              <w:spacing w:line="360" w:lineRule="auto"/>
              <w:jc w:val="center"/>
              <w:rPr>
                <w:rFonts w:ascii="Arial" w:hAnsi="Arial" w:cs="Arial"/>
                <w:b/>
              </w:rPr>
            </w:pPr>
            <w:r>
              <w:rPr>
                <w:rFonts w:ascii="Arial" w:hAnsi="Arial" w:cs="Arial"/>
                <w:b/>
              </w:rPr>
              <w:t>48.5%</w:t>
            </w:r>
          </w:p>
        </w:tc>
        <w:tc>
          <w:tcPr>
            <w:tcW w:w="1090" w:type="dxa"/>
          </w:tcPr>
          <w:p w:rsidR="008B698A" w:rsidRPr="00AA2A07" w:rsidRDefault="008B698A" w:rsidP="006F536E">
            <w:pPr>
              <w:spacing w:line="360" w:lineRule="auto"/>
              <w:jc w:val="center"/>
              <w:rPr>
                <w:rFonts w:ascii="Arial" w:hAnsi="Arial" w:cs="Arial"/>
                <w:b/>
              </w:rPr>
            </w:pPr>
            <w:r>
              <w:rPr>
                <w:rFonts w:ascii="Arial" w:hAnsi="Arial" w:cs="Arial"/>
                <w:b/>
              </w:rPr>
              <w:t>3.279**</w:t>
            </w:r>
          </w:p>
        </w:tc>
      </w:tr>
    </w:tbl>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Upper number indicates scale used for the assessment of </w:t>
      </w:r>
      <w:r>
        <w:rPr>
          <w:rFonts w:ascii="Arial" w:hAnsi="Arial" w:cs="Arial"/>
          <w:lang w:val="en-US"/>
        </w:rPr>
        <w:t>CHR</w:t>
      </w:r>
      <w:r w:rsidRPr="00844AE1">
        <w:rPr>
          <w:rFonts w:ascii="Arial" w:hAnsi="Arial" w:cs="Arial"/>
          <w:lang w:val="en-US"/>
        </w:rPr>
        <w:t xml:space="preserve"> criteria (1: SIPS; 2: CAARMS; 3: CAARMS 2006 version; 4: other scale; 5: BSABS; and 6: SPI-A)</w:t>
      </w:r>
      <w:r w:rsidRPr="00844AE1">
        <w:rPr>
          <w:rFonts w:ascii="Arial" w:hAnsi="Arial" w:cs="Arial"/>
          <w:lang w:val="en-US"/>
        </w:rPr>
        <w:tab/>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Upper small letter indicates age group of sample (a: ADULT; b: MIX; c: YOUTH; and d: CAD)</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F: according to fixed-effects model</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 </w:t>
      </w:r>
      <w:proofErr w:type="gramStart"/>
      <w:r w:rsidRPr="00844AE1">
        <w:rPr>
          <w:rFonts w:ascii="Cambria" w:hAnsi="Cambria" w:cs="Arial"/>
          <w:i/>
          <w:lang w:val="en-US"/>
        </w:rPr>
        <w:t>z</w:t>
      </w:r>
      <w:proofErr w:type="gramEnd"/>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1.96: significant on 5% level; ** </w:t>
      </w:r>
      <w:r w:rsidRPr="00844AE1">
        <w:rPr>
          <w:rFonts w:ascii="Cambria" w:hAnsi="Cambria" w:cs="Arial"/>
          <w:i/>
          <w:lang w:val="en-US"/>
        </w:rPr>
        <w:t>z</w:t>
      </w:r>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2.58: significant on 1% level</w:t>
      </w:r>
    </w:p>
    <w:p w:rsidR="002158BA" w:rsidRPr="00844AE1" w:rsidRDefault="002158BA" w:rsidP="002158BA">
      <w:pPr>
        <w:spacing w:after="0" w:line="360" w:lineRule="auto"/>
        <w:jc w:val="both"/>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Because inclusion of extreme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 xml:space="preserve"> </w:t>
      </w:r>
      <w:r w:rsidRPr="00844AE1">
        <w:rPr>
          <w:rFonts w:ascii="Arial" w:hAnsi="Arial" w:cs="Arial"/>
          <w:lang w:val="en-US"/>
        </w:rPr>
        <w:t xml:space="preserve">values, i.e., 0 or 1, </w:t>
      </w:r>
      <w:r>
        <w:rPr>
          <w:rFonts w:ascii="Arial" w:hAnsi="Arial" w:cs="Arial"/>
          <w:lang w:val="en-US"/>
        </w:rPr>
        <w:t xml:space="preserve">would </w:t>
      </w:r>
      <w:r w:rsidRPr="00844AE1">
        <w:rPr>
          <w:rFonts w:ascii="Arial" w:hAnsi="Arial" w:cs="Arial"/>
          <w:lang w:val="en-US"/>
        </w:rPr>
        <w:t xml:space="preserve">cause an undue division by 0 in the calculation of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hAnsi="Arial" w:cs="Arial"/>
          <w:lang w:val="en-US"/>
        </w:rPr>
        <w:t>, 0 was replaced by 0.001 and 1 by 0.999 in their calculation.</w:t>
      </w:r>
    </w:p>
    <w:p w:rsidR="00844AE1" w:rsidRPr="00303EC8" w:rsidRDefault="00844AE1" w:rsidP="00C6565E">
      <w:pPr>
        <w:spacing w:after="0" w:line="360" w:lineRule="auto"/>
        <w:rPr>
          <w:lang w:val="en-US"/>
        </w:rPr>
      </w:pPr>
      <w:r w:rsidRPr="00303EC8">
        <w:rPr>
          <w:lang w:val="en-US"/>
        </w:rPr>
        <w:br w:type="page"/>
      </w:r>
    </w:p>
    <w:p w:rsidR="00844AE1" w:rsidRPr="008A7B69" w:rsidRDefault="008A7B69">
      <w:pPr>
        <w:rPr>
          <w:lang w:val="en-US"/>
        </w:rPr>
      </w:pPr>
      <w:proofErr w:type="spellStart"/>
      <w:r w:rsidRPr="008A7B69">
        <w:rPr>
          <w:rFonts w:ascii="Arial" w:hAnsi="Arial" w:cs="Arial"/>
          <w:lang w:val="en-US"/>
        </w:rPr>
        <w:lastRenderedPageBreak/>
        <w:t>STable</w:t>
      </w:r>
      <w:proofErr w:type="spellEnd"/>
      <w:r w:rsidRPr="008A7B69">
        <w:rPr>
          <w:rFonts w:ascii="Arial" w:hAnsi="Arial" w:cs="Arial"/>
          <w:lang w:val="en-US"/>
        </w:rPr>
        <w:t xml:space="preserve"> 2</w:t>
      </w:r>
      <w:r w:rsidR="00844AE1" w:rsidRPr="008A7B69">
        <w:rPr>
          <w:rFonts w:ascii="Arial" w:hAnsi="Arial" w:cs="Arial"/>
          <w:lang w:val="en-US"/>
        </w:rPr>
        <w:t xml:space="preserve"> cont.</w:t>
      </w:r>
      <w:r w:rsidR="0017031A">
        <w:rPr>
          <w:rFonts w:ascii="Arial" w:hAnsi="Arial" w:cs="Arial"/>
          <w:lang w:val="en-US"/>
        </w:rPr>
        <w:t xml:space="preserve"> </w:t>
      </w:r>
      <w:r w:rsidR="00844AE1" w:rsidRPr="008A7B69">
        <w:rPr>
          <w:rFonts w:ascii="Arial" w:hAnsi="Arial" w:cs="Arial"/>
          <w:lang w:val="en-US"/>
        </w:rPr>
        <w:t>(</w:t>
      </w:r>
      <w:r w:rsidR="008B698A">
        <w:rPr>
          <w:rFonts w:ascii="Arial" w:hAnsi="Arial" w:cs="Arial"/>
          <w:lang w:val="en-US"/>
        </w:rPr>
        <w:t>2</w:t>
      </w:r>
      <w:r w:rsidR="00844AE1" w:rsidRPr="008A7B69">
        <w:rPr>
          <w:rFonts w:ascii="Arial" w:hAnsi="Arial" w:cs="Arial"/>
          <w:lang w:val="en-US"/>
        </w:rPr>
        <w:t>)</w:t>
      </w:r>
    </w:p>
    <w:tbl>
      <w:tblPr>
        <w:tblStyle w:val="Tabellenraster"/>
        <w:tblW w:w="9657" w:type="dxa"/>
        <w:tblInd w:w="-34" w:type="dxa"/>
        <w:tblLayout w:type="fixed"/>
        <w:tblLook w:val="04A0" w:firstRow="1" w:lastRow="0" w:firstColumn="1" w:lastColumn="0" w:noHBand="0" w:noVBand="1"/>
      </w:tblPr>
      <w:tblGrid>
        <w:gridCol w:w="1354"/>
        <w:gridCol w:w="912"/>
        <w:gridCol w:w="850"/>
        <w:gridCol w:w="1254"/>
        <w:gridCol w:w="12"/>
        <w:gridCol w:w="1714"/>
        <w:gridCol w:w="1417"/>
        <w:gridCol w:w="915"/>
        <w:gridCol w:w="1229"/>
      </w:tblGrid>
      <w:tr w:rsidR="00844AE1" w:rsidRPr="008A7B69" w:rsidTr="00C6565E">
        <w:tc>
          <w:tcPr>
            <w:tcW w:w="1354" w:type="dxa"/>
          </w:tcPr>
          <w:p w:rsidR="00844AE1" w:rsidRPr="00CA2CF8" w:rsidRDefault="00844AE1" w:rsidP="00C6565E">
            <w:pPr>
              <w:spacing w:line="360" w:lineRule="auto"/>
              <w:jc w:val="both"/>
              <w:rPr>
                <w:rFonts w:ascii="Arial" w:hAnsi="Arial" w:cs="Arial"/>
                <w:b/>
              </w:rPr>
            </w:pPr>
            <w:r w:rsidRPr="00844AE1">
              <w:br w:type="page"/>
            </w:r>
            <w:r w:rsidRPr="00CA2CF8">
              <w:rPr>
                <w:rFonts w:ascii="Arial" w:hAnsi="Arial" w:cs="Arial"/>
                <w:b/>
              </w:rPr>
              <w:t>Study</w:t>
            </w:r>
          </w:p>
        </w:tc>
        <w:tc>
          <w:tcPr>
            <w:tcW w:w="912" w:type="dxa"/>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t</w:t>
            </w:r>
            <w:r w:rsidRPr="00CA2CF8">
              <w:rPr>
                <w:rFonts w:asciiTheme="majorHAnsi" w:hAnsiTheme="majorHAnsi" w:cs="Arial"/>
                <w:b/>
                <w:i/>
                <w:vertAlign w:val="subscript"/>
              </w:rPr>
              <w:t>x</w:t>
            </w:r>
            <w:proofErr w:type="spellEnd"/>
          </w:p>
        </w:tc>
        <w:tc>
          <w:tcPr>
            <w:tcW w:w="850" w:type="dxa"/>
          </w:tcPr>
          <w:p w:rsidR="00844AE1" w:rsidRPr="00CA2CF8" w:rsidRDefault="00844AE1" w:rsidP="00C6565E">
            <w:pPr>
              <w:spacing w:line="360" w:lineRule="auto"/>
              <w:jc w:val="center"/>
              <w:rPr>
                <w:rFonts w:ascii="Arial" w:hAnsi="Arial" w:cs="Arial"/>
                <w:b/>
              </w:rPr>
            </w:pPr>
            <w:r w:rsidRPr="00CA2CF8">
              <w:rPr>
                <w:rFonts w:ascii="Arial" w:hAnsi="Arial" w:cs="Arial"/>
                <w:b/>
              </w:rPr>
              <w:t>N</w:t>
            </w:r>
          </w:p>
        </w:tc>
        <w:tc>
          <w:tcPr>
            <w:tcW w:w="1266" w:type="dxa"/>
            <w:gridSpan w:val="2"/>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E</w:t>
            </w:r>
            <w:r w:rsidRPr="00CA2CF8">
              <w:rPr>
                <w:rFonts w:asciiTheme="majorHAnsi" w:hAnsiTheme="majorHAnsi" w:cs="Arial"/>
                <w:b/>
                <w:i/>
                <w:vertAlign w:val="subscript"/>
              </w:rPr>
              <w:t>i</w:t>
            </w:r>
            <w:proofErr w:type="spellEnd"/>
            <w:r w:rsidRPr="00CA2CF8">
              <w:rPr>
                <w:rFonts w:ascii="Arial" w:eastAsiaTheme="minorEastAsia" w:hAnsi="Arial" w:cs="Arial"/>
                <w:b/>
              </w:rPr>
              <w:t>,</w:t>
            </w:r>
            <w:r w:rsidRPr="00CA2CF8">
              <w:rPr>
                <w:rFonts w:ascii="Arial" w:hAnsi="Arial" w:cs="Arial"/>
                <w:b/>
              </w:rPr>
              <w:t xml:space="preserve"> </w:t>
            </w:r>
            <m:oMath>
              <m:bar>
                <m:barPr>
                  <m:pos m:val="top"/>
                  <m:ctrlPr>
                    <w:rPr>
                      <w:rFonts w:ascii="Cambria Math" w:hAnsi="Cambria Math" w:cs="Arial"/>
                      <w:b/>
                      <w:i/>
                    </w:rPr>
                  </m:ctrlPr>
                </m:barPr>
                <m:e>
                  <m:r>
                    <m:rPr>
                      <m:sty m:val="bi"/>
                    </m:rPr>
                    <w:rPr>
                      <w:rFonts w:ascii="Cambria Math" w:hAnsi="Cambria Math" w:cs="Arial"/>
                    </w:rPr>
                    <m:t>E</m:t>
                  </m:r>
                </m:e>
              </m:bar>
            </m:oMath>
            <w:r w:rsidRPr="00CA2CF8">
              <w:rPr>
                <w:rFonts w:ascii="Arial" w:eastAsiaTheme="minorEastAsia" w:hAnsi="Arial" w:cs="Arial"/>
                <w:b/>
              </w:rPr>
              <w:t xml:space="preserve"> or </w:t>
            </w:r>
            <m:oMath>
              <m:bar>
                <m:barPr>
                  <m:pos m:val="top"/>
                  <m:ctrlPr>
                    <w:rPr>
                      <w:rFonts w:ascii="Cambria Math" w:hAnsi="Cambria Math" w:cs="Arial"/>
                      <w:b/>
                      <w:i/>
                    </w:rPr>
                  </m:ctrlPr>
                </m:barPr>
                <m:e>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rPr>
                        <m:t>*</m:t>
                      </m:r>
                    </m:sup>
                  </m:sSup>
                </m:e>
              </m:bar>
            </m:oMath>
          </w:p>
        </w:tc>
        <w:tc>
          <w:tcPr>
            <w:tcW w:w="1714" w:type="dxa"/>
          </w:tcPr>
          <w:p w:rsidR="00844AE1" w:rsidRPr="00CA2CF8" w:rsidRDefault="00844AE1" w:rsidP="00C6565E">
            <w:pPr>
              <w:spacing w:line="360" w:lineRule="auto"/>
              <w:jc w:val="center"/>
              <w:rPr>
                <w:rFonts w:ascii="Arial" w:hAnsi="Arial" w:cs="Arial"/>
                <w:b/>
              </w:rPr>
            </w:pPr>
            <w:r w:rsidRPr="00CA2CF8">
              <w:rPr>
                <w:rFonts w:ascii="Arial" w:hAnsi="Arial" w:cs="Arial"/>
                <w:b/>
              </w:rPr>
              <w:t>95% CIs</w:t>
            </w:r>
          </w:p>
        </w:tc>
        <w:tc>
          <w:tcPr>
            <w:tcW w:w="1417"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Q (</w:t>
            </w:r>
            <w:proofErr w:type="spellStart"/>
            <w:r w:rsidRPr="00CA2CF8">
              <w:rPr>
                <w:rFonts w:ascii="Cambria" w:eastAsiaTheme="minorEastAsia" w:hAnsi="Cambria" w:cs="Arial"/>
                <w:b/>
                <w:i/>
              </w:rPr>
              <w:t>df</w:t>
            </w:r>
            <w:proofErr w:type="spellEnd"/>
            <w:r w:rsidRPr="00CA2CF8">
              <w:rPr>
                <w:rFonts w:ascii="Cambria" w:eastAsiaTheme="minorEastAsia" w:hAnsi="Cambria" w:cs="Arial"/>
                <w:b/>
                <w:i/>
              </w:rPr>
              <w:t>)</w:t>
            </w:r>
          </w:p>
        </w:tc>
        <w:tc>
          <w:tcPr>
            <w:tcW w:w="915"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I</w:t>
            </w:r>
            <w:r w:rsidRPr="00CA2CF8">
              <w:rPr>
                <w:rFonts w:ascii="Arial" w:eastAsiaTheme="minorEastAsia" w:hAnsi="Arial" w:cs="Arial"/>
                <w:b/>
                <w:vertAlign w:val="superscript"/>
              </w:rPr>
              <w:t>2</w:t>
            </w:r>
          </w:p>
        </w:tc>
        <w:tc>
          <w:tcPr>
            <w:tcW w:w="1229"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Z</w:t>
            </w:r>
          </w:p>
        </w:tc>
      </w:tr>
      <w:tr w:rsidR="00844AE1" w:rsidRPr="008A7B69" w:rsidTr="00C6565E">
        <w:tc>
          <w:tcPr>
            <w:tcW w:w="9657" w:type="dxa"/>
            <w:gridSpan w:val="9"/>
          </w:tcPr>
          <w:p w:rsidR="00844AE1" w:rsidRPr="00CA2CF8" w:rsidRDefault="00844AE1" w:rsidP="00C6565E">
            <w:pPr>
              <w:spacing w:line="360" w:lineRule="auto"/>
              <w:jc w:val="center"/>
              <w:rPr>
                <w:rFonts w:ascii="Arial" w:hAnsi="Arial" w:cs="Arial"/>
                <w:b/>
              </w:rPr>
            </w:pPr>
            <w:r>
              <w:rPr>
                <w:rFonts w:ascii="Arial" w:hAnsi="Arial" w:cs="Arial"/>
                <w:b/>
              </w:rPr>
              <w:t>Attenuated psychotic symptoms (</w:t>
            </w:r>
            <w:r w:rsidRPr="00CA2CF8">
              <w:rPr>
                <w:rFonts w:ascii="Arial" w:hAnsi="Arial" w:cs="Arial"/>
                <w:b/>
              </w:rPr>
              <w:t>APS</w:t>
            </w:r>
            <w:r>
              <w:rPr>
                <w:rFonts w:ascii="Arial" w:hAnsi="Arial" w:cs="Arial"/>
                <w:b/>
              </w:rPr>
              <w:t>) criterion</w:t>
            </w: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5</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12" w:type="dxa"/>
          </w:tcPr>
          <w:p w:rsidR="00844AE1" w:rsidRDefault="00844AE1" w:rsidP="00C6565E">
            <w:r w:rsidRPr="00BD3668">
              <w:rPr>
                <w:rFonts w:ascii="Arial" w:hAnsi="Arial" w:cs="Arial"/>
              </w:rPr>
              <w:t xml:space="preserve">6 </w:t>
            </w:r>
            <w:proofErr w:type="spellStart"/>
            <w:r w:rsidRPr="00BD3668">
              <w:rPr>
                <w:rFonts w:ascii="Arial" w:hAnsi="Arial" w:cs="Arial"/>
              </w:rPr>
              <w:t>mth</w:t>
            </w:r>
            <w:proofErr w:type="spellEnd"/>
            <w:r w:rsidRPr="00BD3668">
              <w:rPr>
                <w:rFonts w:ascii="Arial" w:hAnsi="Arial" w:cs="Arial"/>
              </w:rPr>
              <w:t>.</w:t>
            </w:r>
          </w:p>
        </w:tc>
        <w:tc>
          <w:tcPr>
            <w:tcW w:w="850" w:type="dxa"/>
          </w:tcPr>
          <w:p w:rsidR="00844AE1" w:rsidRDefault="00844AE1" w:rsidP="00C6565E">
            <w:pPr>
              <w:spacing w:line="360" w:lineRule="auto"/>
              <w:jc w:val="center"/>
              <w:rPr>
                <w:rFonts w:ascii="Arial" w:hAnsi="Arial" w:cs="Arial"/>
              </w:rPr>
            </w:pPr>
            <w:r>
              <w:rPr>
                <w:rFonts w:ascii="Arial" w:hAnsi="Arial" w:cs="Arial"/>
              </w:rPr>
              <w:t>664</w:t>
            </w:r>
          </w:p>
        </w:tc>
        <w:tc>
          <w:tcPr>
            <w:tcW w:w="1254" w:type="dxa"/>
          </w:tcPr>
          <w:p w:rsidR="00844AE1" w:rsidRDefault="00844AE1" w:rsidP="00C6565E">
            <w:pPr>
              <w:spacing w:line="360" w:lineRule="auto"/>
              <w:jc w:val="center"/>
              <w:rPr>
                <w:rFonts w:ascii="Arial" w:hAnsi="Arial" w:cs="Arial"/>
              </w:rPr>
            </w:pPr>
            <w:r>
              <w:rPr>
                <w:rFonts w:ascii="Arial" w:hAnsi="Arial" w:cs="Arial"/>
              </w:rPr>
              <w:t>0.076</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0.067; 0.085</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17</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1,a</w:t>
            </w:r>
          </w:p>
        </w:tc>
        <w:tc>
          <w:tcPr>
            <w:tcW w:w="912" w:type="dxa"/>
          </w:tcPr>
          <w:p w:rsidR="00844AE1" w:rsidRDefault="00844AE1" w:rsidP="00C6565E">
            <w:r w:rsidRPr="00BD3668">
              <w:rPr>
                <w:rFonts w:ascii="Arial" w:hAnsi="Arial" w:cs="Arial"/>
              </w:rPr>
              <w:t xml:space="preserve">6 </w:t>
            </w:r>
            <w:proofErr w:type="spellStart"/>
            <w:r w:rsidRPr="00BD3668">
              <w:rPr>
                <w:rFonts w:ascii="Arial" w:hAnsi="Arial" w:cs="Arial"/>
              </w:rPr>
              <w:t>mth</w:t>
            </w:r>
            <w:proofErr w:type="spellEnd"/>
            <w:r w:rsidRPr="00BD3668">
              <w:rPr>
                <w:rFonts w:ascii="Arial" w:hAnsi="Arial" w:cs="Arial"/>
              </w:rPr>
              <w:t>.</w:t>
            </w:r>
          </w:p>
        </w:tc>
        <w:tc>
          <w:tcPr>
            <w:tcW w:w="850" w:type="dxa"/>
          </w:tcPr>
          <w:p w:rsidR="00844AE1" w:rsidRDefault="00844AE1" w:rsidP="00C6565E">
            <w:pPr>
              <w:spacing w:line="360" w:lineRule="auto"/>
              <w:jc w:val="center"/>
              <w:rPr>
                <w:rFonts w:ascii="Arial" w:hAnsi="Arial" w:cs="Arial"/>
              </w:rPr>
            </w:pPr>
            <w:r>
              <w:rPr>
                <w:rFonts w:ascii="Arial" w:hAnsi="Arial" w:cs="Arial"/>
              </w:rPr>
              <w:t>24</w:t>
            </w:r>
          </w:p>
        </w:tc>
        <w:tc>
          <w:tcPr>
            <w:tcW w:w="1254" w:type="dxa"/>
          </w:tcPr>
          <w:p w:rsidR="00844AE1" w:rsidRDefault="00844AE1" w:rsidP="00C6565E">
            <w:pPr>
              <w:spacing w:line="360" w:lineRule="auto"/>
              <w:jc w:val="center"/>
              <w:rPr>
                <w:rFonts w:ascii="Arial" w:hAnsi="Arial" w:cs="Arial"/>
              </w:rPr>
            </w:pPr>
            <w:r>
              <w:rPr>
                <w:rFonts w:ascii="Arial" w:hAnsi="Arial" w:cs="Arial"/>
              </w:rPr>
              <w:t>0.125</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0.059; 0.191</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RPr="00CA2CF8" w:rsidTr="00C6565E">
        <w:tc>
          <w:tcPr>
            <w:tcW w:w="1354" w:type="dxa"/>
          </w:tcPr>
          <w:p w:rsidR="00844AE1" w:rsidRPr="00CA2CF8" w:rsidRDefault="00844AE1" w:rsidP="00C6565E">
            <w:pPr>
              <w:rPr>
                <w:b/>
              </w:rPr>
            </w:pPr>
            <w:r w:rsidRPr="00CA2CF8">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12" w:type="dxa"/>
          </w:tcPr>
          <w:p w:rsidR="00844AE1" w:rsidRPr="00CA2CF8" w:rsidRDefault="00844AE1" w:rsidP="00C6565E">
            <w:pPr>
              <w:spacing w:line="360" w:lineRule="auto"/>
              <w:jc w:val="center"/>
              <w:rPr>
                <w:rFonts w:ascii="Arial" w:hAnsi="Arial" w:cs="Arial"/>
                <w:b/>
              </w:rPr>
            </w:pPr>
            <w:r w:rsidRPr="00CA2CF8">
              <w:rPr>
                <w:rFonts w:ascii="Arial" w:hAnsi="Arial" w:cs="Arial"/>
                <w:b/>
              </w:rPr>
              <w:t xml:space="preserve">6 </w:t>
            </w:r>
            <w:proofErr w:type="spellStart"/>
            <w:r w:rsidRPr="00CA2CF8">
              <w:rPr>
                <w:rFonts w:ascii="Arial" w:hAnsi="Arial" w:cs="Arial"/>
                <w:b/>
              </w:rPr>
              <w:t>mth</w:t>
            </w:r>
            <w:proofErr w:type="spellEnd"/>
            <w:r w:rsidRPr="00CA2CF8">
              <w:rPr>
                <w:rFonts w:ascii="Arial" w:hAnsi="Arial" w:cs="Arial"/>
                <w:b/>
              </w:rPr>
              <w:t>.</w:t>
            </w:r>
          </w:p>
        </w:tc>
        <w:tc>
          <w:tcPr>
            <w:tcW w:w="850" w:type="dxa"/>
          </w:tcPr>
          <w:p w:rsidR="00844AE1" w:rsidRPr="00CA2CF8" w:rsidRDefault="00844AE1" w:rsidP="00C6565E">
            <w:pPr>
              <w:spacing w:line="360" w:lineRule="auto"/>
              <w:jc w:val="center"/>
              <w:rPr>
                <w:rFonts w:ascii="Arial" w:hAnsi="Arial" w:cs="Arial"/>
                <w:b/>
              </w:rPr>
            </w:pPr>
          </w:p>
        </w:tc>
        <w:tc>
          <w:tcPr>
            <w:tcW w:w="1254" w:type="dxa"/>
          </w:tcPr>
          <w:p w:rsidR="00844AE1" w:rsidRPr="00CA2CF8" w:rsidRDefault="00844AE1" w:rsidP="00C6565E">
            <w:pPr>
              <w:spacing w:line="360" w:lineRule="auto"/>
              <w:jc w:val="center"/>
              <w:rPr>
                <w:rFonts w:ascii="Arial" w:hAnsi="Arial" w:cs="Arial"/>
                <w:b/>
              </w:rPr>
            </w:pPr>
            <w:r w:rsidRPr="00CA2CF8">
              <w:rPr>
                <w:rFonts w:ascii="Arial" w:hAnsi="Arial" w:cs="Arial"/>
                <w:b/>
              </w:rPr>
              <w:t>0.</w:t>
            </w:r>
            <w:r>
              <w:rPr>
                <w:rFonts w:ascii="Arial" w:hAnsi="Arial" w:cs="Arial"/>
                <w:b/>
              </w:rPr>
              <w:t>077</w:t>
            </w:r>
          </w:p>
        </w:tc>
        <w:tc>
          <w:tcPr>
            <w:tcW w:w="1726" w:type="dxa"/>
            <w:gridSpan w:val="2"/>
          </w:tcPr>
          <w:p w:rsidR="00844AE1" w:rsidRPr="00CA2CF8" w:rsidRDefault="00844AE1" w:rsidP="00C6565E">
            <w:pPr>
              <w:spacing w:line="360" w:lineRule="auto"/>
              <w:jc w:val="center"/>
              <w:rPr>
                <w:rFonts w:ascii="Arial" w:hAnsi="Arial" w:cs="Arial"/>
                <w:b/>
              </w:rPr>
            </w:pPr>
            <w:r w:rsidRPr="00CA2CF8">
              <w:rPr>
                <w:rFonts w:ascii="Arial" w:hAnsi="Arial" w:cs="Arial"/>
                <w:b/>
              </w:rPr>
              <w:t>0.</w:t>
            </w:r>
            <w:r>
              <w:rPr>
                <w:rFonts w:ascii="Arial" w:hAnsi="Arial" w:cs="Arial"/>
                <w:b/>
              </w:rPr>
              <w:t>068</w:t>
            </w:r>
            <w:r w:rsidRPr="00CA2CF8">
              <w:rPr>
                <w:rFonts w:ascii="Arial" w:hAnsi="Arial" w:cs="Arial"/>
                <w:b/>
              </w:rPr>
              <w:t>; 0.</w:t>
            </w:r>
            <w:r>
              <w:rPr>
                <w:rFonts w:ascii="Arial" w:hAnsi="Arial" w:cs="Arial"/>
                <w:b/>
              </w:rPr>
              <w:t>086</w:t>
            </w:r>
          </w:p>
        </w:tc>
        <w:tc>
          <w:tcPr>
            <w:tcW w:w="1417" w:type="dxa"/>
          </w:tcPr>
          <w:p w:rsidR="00844AE1" w:rsidRPr="00CA2CF8" w:rsidRDefault="00844AE1" w:rsidP="00C6565E">
            <w:pPr>
              <w:spacing w:line="360" w:lineRule="auto"/>
              <w:jc w:val="center"/>
              <w:rPr>
                <w:rFonts w:ascii="Arial" w:hAnsi="Arial" w:cs="Arial"/>
                <w:b/>
              </w:rPr>
            </w:pPr>
            <w:r>
              <w:rPr>
                <w:rFonts w:ascii="Arial" w:hAnsi="Arial" w:cs="Arial"/>
                <w:b/>
              </w:rPr>
              <w:t>0.512 (1)</w:t>
            </w:r>
          </w:p>
        </w:tc>
        <w:tc>
          <w:tcPr>
            <w:tcW w:w="915" w:type="dxa"/>
          </w:tcPr>
          <w:p w:rsidR="00844AE1" w:rsidRPr="00CA2CF8" w:rsidRDefault="00844AE1" w:rsidP="00C6565E">
            <w:pPr>
              <w:spacing w:line="360" w:lineRule="auto"/>
              <w:jc w:val="center"/>
              <w:rPr>
                <w:rFonts w:ascii="Arial" w:hAnsi="Arial" w:cs="Arial"/>
                <w:b/>
              </w:rPr>
            </w:pPr>
            <w:r>
              <w:rPr>
                <w:rFonts w:ascii="Arial" w:hAnsi="Arial" w:cs="Arial"/>
                <w:b/>
              </w:rPr>
              <w:t>0%</w:t>
            </w:r>
          </w:p>
        </w:tc>
        <w:tc>
          <w:tcPr>
            <w:tcW w:w="1229" w:type="dxa"/>
          </w:tcPr>
          <w:p w:rsidR="00844AE1" w:rsidRPr="00CA2CF8" w:rsidRDefault="00844AE1" w:rsidP="00C6565E">
            <w:pPr>
              <w:spacing w:line="360" w:lineRule="auto"/>
              <w:jc w:val="center"/>
              <w:rPr>
                <w:rFonts w:ascii="Arial" w:hAnsi="Arial" w:cs="Arial"/>
                <w:b/>
              </w:rPr>
            </w:pPr>
            <w:r>
              <w:rPr>
                <w:rFonts w:ascii="Arial" w:hAnsi="Arial" w:cs="Arial"/>
                <w:b/>
              </w:rPr>
              <w:t>8.189**</w:t>
            </w:r>
          </w:p>
        </w:tc>
      </w:tr>
      <w:tr w:rsidR="00844AE1" w:rsidTr="00C6565E">
        <w:tc>
          <w:tcPr>
            <w:tcW w:w="1354" w:type="dxa"/>
          </w:tcPr>
          <w:p w:rsidR="00844AE1" w:rsidRPr="00BC223F" w:rsidRDefault="0037038C" w:rsidP="00C6565E">
            <w:pPr>
              <w:rPr>
                <w:rFonts w:ascii="Arial" w:hAnsi="Arial" w:cs="Arial"/>
                <w:vertAlign w:val="superscript"/>
              </w:rPr>
            </w:pPr>
            <w:r>
              <w:rPr>
                <w:rFonts w:ascii="Arial" w:hAnsi="Arial" w:cs="Arial"/>
              </w:rPr>
              <w:t>[39</w:t>
            </w:r>
            <w:r w:rsidR="00844AE1">
              <w:rPr>
                <w:rFonts w:ascii="Arial" w:hAnsi="Arial" w:cs="Arial"/>
              </w:rPr>
              <w:t xml:space="preserve">] </w:t>
            </w:r>
            <w:r w:rsidR="00844AE1">
              <w:rPr>
                <w:rFonts w:ascii="Arial" w:hAnsi="Arial" w:cs="Arial"/>
                <w:vertAlign w:val="superscript"/>
              </w:rPr>
              <w:t>1,b</w:t>
            </w:r>
          </w:p>
        </w:tc>
        <w:tc>
          <w:tcPr>
            <w:tcW w:w="912"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Pr="0051791B" w:rsidRDefault="00844AE1" w:rsidP="00C6565E">
            <w:pPr>
              <w:spacing w:line="360" w:lineRule="auto"/>
              <w:jc w:val="center"/>
              <w:rPr>
                <w:rFonts w:ascii="Arial" w:hAnsi="Arial" w:cs="Arial"/>
              </w:rPr>
            </w:pPr>
            <w:r w:rsidRPr="0051791B">
              <w:rPr>
                <w:rFonts w:ascii="Arial" w:hAnsi="Arial" w:cs="Arial"/>
              </w:rPr>
              <w:t>68</w:t>
            </w:r>
          </w:p>
        </w:tc>
        <w:tc>
          <w:tcPr>
            <w:tcW w:w="1254" w:type="dxa"/>
          </w:tcPr>
          <w:p w:rsidR="00844AE1" w:rsidRDefault="00844AE1" w:rsidP="00C6565E">
            <w:pPr>
              <w:spacing w:line="360" w:lineRule="auto"/>
              <w:jc w:val="center"/>
              <w:rPr>
                <w:rFonts w:ascii="Arial" w:hAnsi="Arial" w:cs="Arial"/>
              </w:rPr>
            </w:pPr>
            <w:r>
              <w:rPr>
                <w:rFonts w:ascii="Arial" w:hAnsi="Arial" w:cs="Arial"/>
              </w:rPr>
              <w:t>0.103</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0.066; 0.140</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37</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12" w:type="dxa"/>
          </w:tcPr>
          <w:p w:rsidR="00844AE1" w:rsidRDefault="00844AE1" w:rsidP="00C6565E">
            <w:pPr>
              <w:spacing w:line="360" w:lineRule="auto"/>
              <w:jc w:val="center"/>
              <w:rPr>
                <w:rFonts w:ascii="Arial" w:hAnsi="Arial" w:cs="Arial"/>
              </w:rPr>
            </w:pPr>
            <w:r>
              <w:rPr>
                <w:rFonts w:ascii="Arial" w:hAnsi="Arial" w:cs="Arial"/>
              </w:rPr>
              <w:t>1 yr.</w:t>
            </w:r>
          </w:p>
        </w:tc>
        <w:tc>
          <w:tcPr>
            <w:tcW w:w="850" w:type="dxa"/>
          </w:tcPr>
          <w:p w:rsidR="00844AE1" w:rsidRDefault="00844AE1" w:rsidP="00C6565E">
            <w:pPr>
              <w:spacing w:line="360" w:lineRule="auto"/>
              <w:jc w:val="center"/>
              <w:rPr>
                <w:rFonts w:ascii="Arial" w:hAnsi="Arial" w:cs="Arial"/>
              </w:rPr>
            </w:pPr>
            <w:r>
              <w:rPr>
                <w:rFonts w:ascii="Arial" w:hAnsi="Arial" w:cs="Arial"/>
              </w:rPr>
              <w:t>53</w:t>
            </w:r>
          </w:p>
        </w:tc>
        <w:tc>
          <w:tcPr>
            <w:tcW w:w="1254" w:type="dxa"/>
          </w:tcPr>
          <w:p w:rsidR="00844AE1" w:rsidRDefault="00844AE1" w:rsidP="00C6565E">
            <w:pPr>
              <w:spacing w:line="360" w:lineRule="auto"/>
              <w:jc w:val="center"/>
              <w:rPr>
                <w:rFonts w:ascii="Arial" w:hAnsi="Arial" w:cs="Arial"/>
              </w:rPr>
            </w:pPr>
            <w:r>
              <w:rPr>
                <w:rFonts w:ascii="Arial" w:hAnsi="Arial" w:cs="Arial"/>
              </w:rPr>
              <w:t>0.057</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0.026; 0.088</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RPr="0010676D" w:rsidTr="00C6565E">
        <w:tc>
          <w:tcPr>
            <w:tcW w:w="1354" w:type="dxa"/>
          </w:tcPr>
          <w:p w:rsidR="00844AE1" w:rsidRPr="0010676D" w:rsidRDefault="00844AE1" w:rsidP="00C6565E">
            <w:pPr>
              <w:rPr>
                <w:rFonts w:ascii="Arial" w:hAnsi="Arial" w:cs="Arial"/>
                <w:b/>
              </w:rPr>
            </w:pPr>
            <w:r w:rsidRPr="00CA2CF8">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12" w:type="dxa"/>
          </w:tcPr>
          <w:p w:rsidR="00844AE1" w:rsidRPr="0010676D" w:rsidRDefault="00844AE1" w:rsidP="00C6565E">
            <w:pPr>
              <w:spacing w:line="360" w:lineRule="auto"/>
              <w:jc w:val="center"/>
              <w:rPr>
                <w:rFonts w:ascii="Arial" w:hAnsi="Arial" w:cs="Arial"/>
                <w:b/>
              </w:rPr>
            </w:pPr>
            <w:r w:rsidRPr="0010676D">
              <w:rPr>
                <w:rFonts w:ascii="Arial" w:hAnsi="Arial" w:cs="Arial"/>
                <w:b/>
              </w:rPr>
              <w:t>1 yr.</w:t>
            </w:r>
          </w:p>
        </w:tc>
        <w:tc>
          <w:tcPr>
            <w:tcW w:w="850" w:type="dxa"/>
          </w:tcPr>
          <w:p w:rsidR="00844AE1" w:rsidRPr="0010676D" w:rsidRDefault="00844AE1" w:rsidP="00C6565E">
            <w:pPr>
              <w:spacing w:line="360" w:lineRule="auto"/>
              <w:jc w:val="center"/>
              <w:rPr>
                <w:rFonts w:ascii="Arial" w:hAnsi="Arial" w:cs="Arial"/>
                <w:b/>
              </w:rPr>
            </w:pPr>
          </w:p>
        </w:tc>
        <w:tc>
          <w:tcPr>
            <w:tcW w:w="1254" w:type="dxa"/>
          </w:tcPr>
          <w:p w:rsidR="00844AE1" w:rsidRPr="0010676D" w:rsidRDefault="00844AE1" w:rsidP="00C6565E">
            <w:pPr>
              <w:spacing w:line="360" w:lineRule="auto"/>
              <w:jc w:val="center"/>
              <w:rPr>
                <w:rFonts w:ascii="Arial" w:hAnsi="Arial" w:cs="Arial"/>
                <w:b/>
              </w:rPr>
            </w:pPr>
            <w:r>
              <w:rPr>
                <w:rFonts w:ascii="Arial" w:hAnsi="Arial" w:cs="Arial"/>
                <w:b/>
              </w:rPr>
              <w:t>0.076</w:t>
            </w:r>
          </w:p>
        </w:tc>
        <w:tc>
          <w:tcPr>
            <w:tcW w:w="1726" w:type="dxa"/>
            <w:gridSpan w:val="2"/>
          </w:tcPr>
          <w:p w:rsidR="00844AE1" w:rsidRPr="0010676D" w:rsidRDefault="00844AE1" w:rsidP="00C6565E">
            <w:pPr>
              <w:spacing w:line="360" w:lineRule="auto"/>
              <w:jc w:val="center"/>
              <w:rPr>
                <w:rFonts w:ascii="Arial" w:hAnsi="Arial" w:cs="Arial"/>
                <w:b/>
              </w:rPr>
            </w:pPr>
            <w:r w:rsidRPr="0010676D">
              <w:rPr>
                <w:rFonts w:ascii="Arial" w:hAnsi="Arial" w:cs="Arial"/>
                <w:b/>
              </w:rPr>
              <w:t>0.052</w:t>
            </w:r>
            <w:r>
              <w:rPr>
                <w:rFonts w:ascii="Arial" w:hAnsi="Arial" w:cs="Arial"/>
                <w:b/>
              </w:rPr>
              <w:t>;</w:t>
            </w:r>
            <w:r w:rsidR="0017031A">
              <w:rPr>
                <w:rFonts w:ascii="Arial" w:hAnsi="Arial" w:cs="Arial"/>
                <w:b/>
              </w:rPr>
              <w:t xml:space="preserve"> </w:t>
            </w:r>
            <w:r w:rsidRPr="0010676D">
              <w:rPr>
                <w:rFonts w:ascii="Arial" w:hAnsi="Arial" w:cs="Arial"/>
                <w:b/>
              </w:rPr>
              <w:t>0.</w:t>
            </w:r>
            <w:r>
              <w:rPr>
                <w:rFonts w:ascii="Arial" w:hAnsi="Arial" w:cs="Arial"/>
                <w:b/>
              </w:rPr>
              <w:t>100</w:t>
            </w:r>
          </w:p>
        </w:tc>
        <w:tc>
          <w:tcPr>
            <w:tcW w:w="1417" w:type="dxa"/>
          </w:tcPr>
          <w:p w:rsidR="00844AE1" w:rsidRPr="0010676D" w:rsidRDefault="00844AE1" w:rsidP="00C6565E">
            <w:pPr>
              <w:spacing w:line="360" w:lineRule="auto"/>
              <w:jc w:val="center"/>
              <w:rPr>
                <w:rFonts w:ascii="Arial" w:hAnsi="Arial" w:cs="Arial"/>
                <w:b/>
              </w:rPr>
            </w:pPr>
            <w:r>
              <w:rPr>
                <w:rFonts w:ascii="Arial" w:hAnsi="Arial" w:cs="Arial"/>
                <w:b/>
              </w:rPr>
              <w:t>0.882 (1)</w:t>
            </w:r>
          </w:p>
        </w:tc>
        <w:tc>
          <w:tcPr>
            <w:tcW w:w="915" w:type="dxa"/>
          </w:tcPr>
          <w:p w:rsidR="00844AE1" w:rsidRPr="0010676D" w:rsidRDefault="00844AE1" w:rsidP="00C6565E">
            <w:pPr>
              <w:spacing w:line="360" w:lineRule="auto"/>
              <w:jc w:val="center"/>
              <w:rPr>
                <w:rFonts w:ascii="Arial" w:hAnsi="Arial" w:cs="Arial"/>
                <w:b/>
              </w:rPr>
            </w:pPr>
            <w:r>
              <w:rPr>
                <w:rFonts w:ascii="Arial" w:hAnsi="Arial" w:cs="Arial"/>
                <w:b/>
              </w:rPr>
              <w:t>0%</w:t>
            </w:r>
          </w:p>
        </w:tc>
        <w:tc>
          <w:tcPr>
            <w:tcW w:w="1229" w:type="dxa"/>
          </w:tcPr>
          <w:p w:rsidR="00844AE1" w:rsidRPr="0010676D" w:rsidRDefault="00844AE1" w:rsidP="00C6565E">
            <w:pPr>
              <w:spacing w:line="360" w:lineRule="auto"/>
              <w:jc w:val="center"/>
              <w:rPr>
                <w:rFonts w:ascii="Arial" w:hAnsi="Arial" w:cs="Arial"/>
                <w:b/>
              </w:rPr>
            </w:pPr>
            <w:r>
              <w:rPr>
                <w:rFonts w:ascii="Arial" w:hAnsi="Arial" w:cs="Arial"/>
                <w:b/>
              </w:rPr>
              <w:t>3.154**</w:t>
            </w:r>
          </w:p>
        </w:tc>
      </w:tr>
      <w:tr w:rsidR="00844AE1" w:rsidTr="00C6565E">
        <w:tc>
          <w:tcPr>
            <w:tcW w:w="1354" w:type="dxa"/>
          </w:tcPr>
          <w:p w:rsidR="00844AE1" w:rsidRPr="00876A42" w:rsidRDefault="00844AE1" w:rsidP="00C6565E">
            <w:pPr>
              <w:rPr>
                <w:rFonts w:ascii="Arial" w:hAnsi="Arial" w:cs="Arial"/>
              </w:rPr>
            </w:pPr>
            <w:r>
              <w:rPr>
                <w:rFonts w:ascii="Arial" w:hAnsi="Arial" w:cs="Arial"/>
              </w:rPr>
              <w:t>[</w:t>
            </w:r>
            <w:r w:rsidR="0037038C">
              <w:rPr>
                <w:rFonts w:ascii="Arial" w:hAnsi="Arial" w:cs="Arial"/>
              </w:rPr>
              <w:t>3</w:t>
            </w:r>
            <w:r>
              <w:rPr>
                <w:rFonts w:ascii="Arial" w:hAnsi="Arial" w:cs="Arial"/>
              </w:rPr>
              <w:t xml:space="preserve">9] </w:t>
            </w:r>
            <w:r>
              <w:rPr>
                <w:rFonts w:ascii="Arial" w:hAnsi="Arial" w:cs="Arial"/>
                <w:vertAlign w:val="superscript"/>
              </w:rPr>
              <w:t>1,b</w:t>
            </w:r>
          </w:p>
        </w:tc>
        <w:tc>
          <w:tcPr>
            <w:tcW w:w="912"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Pr="0051791B" w:rsidRDefault="00844AE1" w:rsidP="00C6565E">
            <w:pPr>
              <w:spacing w:line="360" w:lineRule="auto"/>
              <w:jc w:val="center"/>
              <w:rPr>
                <w:rFonts w:ascii="Arial" w:hAnsi="Arial" w:cs="Arial"/>
              </w:rPr>
            </w:pPr>
            <w:r w:rsidRPr="0051791B">
              <w:rPr>
                <w:rFonts w:ascii="Arial" w:hAnsi="Arial" w:cs="Arial"/>
              </w:rPr>
              <w:t>68</w:t>
            </w:r>
          </w:p>
        </w:tc>
        <w:tc>
          <w:tcPr>
            <w:tcW w:w="1254" w:type="dxa"/>
          </w:tcPr>
          <w:p w:rsidR="00844AE1" w:rsidRDefault="00844AE1" w:rsidP="00C6565E">
            <w:pPr>
              <w:spacing w:line="360" w:lineRule="auto"/>
              <w:jc w:val="center"/>
              <w:rPr>
                <w:rFonts w:ascii="Arial" w:hAnsi="Arial" w:cs="Arial"/>
              </w:rPr>
            </w:pPr>
            <w:r>
              <w:rPr>
                <w:rFonts w:ascii="Arial" w:hAnsi="Arial" w:cs="Arial"/>
              </w:rPr>
              <w:t>0.147</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0.103; 0.191</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12"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Default="00844AE1" w:rsidP="00C6565E">
            <w:pPr>
              <w:spacing w:line="360" w:lineRule="auto"/>
              <w:jc w:val="center"/>
              <w:rPr>
                <w:rFonts w:ascii="Arial" w:hAnsi="Arial" w:cs="Arial"/>
              </w:rPr>
            </w:pPr>
            <w:r>
              <w:rPr>
                <w:rFonts w:ascii="Arial" w:hAnsi="Arial" w:cs="Arial"/>
              </w:rPr>
              <w:t>65</w:t>
            </w:r>
          </w:p>
        </w:tc>
        <w:tc>
          <w:tcPr>
            <w:tcW w:w="1254" w:type="dxa"/>
          </w:tcPr>
          <w:p w:rsidR="00844AE1" w:rsidRDefault="00844AE1" w:rsidP="00C6565E">
            <w:pPr>
              <w:spacing w:line="360" w:lineRule="auto"/>
              <w:jc w:val="center"/>
              <w:rPr>
                <w:rFonts w:ascii="Arial" w:hAnsi="Arial" w:cs="Arial"/>
              </w:rPr>
            </w:pPr>
            <w:r>
              <w:rPr>
                <w:rFonts w:ascii="Arial" w:hAnsi="Arial" w:cs="Arial"/>
              </w:rPr>
              <w:t>0.138</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0.096; 0.180</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52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1,c</w:t>
            </w:r>
          </w:p>
        </w:tc>
        <w:tc>
          <w:tcPr>
            <w:tcW w:w="912"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Default="00844AE1" w:rsidP="00C6565E">
            <w:pPr>
              <w:spacing w:line="360" w:lineRule="auto"/>
              <w:jc w:val="center"/>
              <w:rPr>
                <w:rFonts w:ascii="Arial" w:hAnsi="Arial" w:cs="Arial"/>
              </w:rPr>
            </w:pPr>
            <w:r>
              <w:rPr>
                <w:rFonts w:ascii="Arial" w:hAnsi="Arial" w:cs="Arial"/>
              </w:rPr>
              <w:t>71</w:t>
            </w:r>
          </w:p>
        </w:tc>
        <w:tc>
          <w:tcPr>
            <w:tcW w:w="1254" w:type="dxa"/>
          </w:tcPr>
          <w:p w:rsidR="00844AE1" w:rsidRDefault="00844AE1" w:rsidP="00C6565E">
            <w:pPr>
              <w:spacing w:line="360" w:lineRule="auto"/>
              <w:jc w:val="center"/>
              <w:rPr>
                <w:rFonts w:ascii="Arial" w:hAnsi="Arial" w:cs="Arial"/>
              </w:rPr>
            </w:pPr>
            <w:r>
              <w:rPr>
                <w:rFonts w:ascii="Arial" w:hAnsi="Arial" w:cs="Arial"/>
              </w:rPr>
              <w:t>0.183</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0.138; 0.228</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14</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1,c</w:t>
            </w:r>
          </w:p>
        </w:tc>
        <w:tc>
          <w:tcPr>
            <w:tcW w:w="912" w:type="dxa"/>
          </w:tcPr>
          <w:p w:rsidR="00844AE1" w:rsidRDefault="00844AE1" w:rsidP="00C6565E">
            <w:pPr>
              <w:spacing w:line="360" w:lineRule="auto"/>
              <w:jc w:val="center"/>
              <w:rPr>
                <w:rFonts w:ascii="Arial" w:hAnsi="Arial" w:cs="Arial"/>
              </w:rPr>
            </w:pPr>
            <w:r>
              <w:rPr>
                <w:rFonts w:ascii="Arial" w:hAnsi="Arial" w:cs="Arial"/>
              </w:rPr>
              <w:t>2 yrs.</w:t>
            </w:r>
          </w:p>
        </w:tc>
        <w:tc>
          <w:tcPr>
            <w:tcW w:w="850" w:type="dxa"/>
          </w:tcPr>
          <w:p w:rsidR="00844AE1" w:rsidRDefault="00844AE1" w:rsidP="00C6565E">
            <w:pPr>
              <w:spacing w:line="360" w:lineRule="auto"/>
              <w:jc w:val="center"/>
              <w:rPr>
                <w:rFonts w:ascii="Arial" w:hAnsi="Arial" w:cs="Arial"/>
              </w:rPr>
            </w:pPr>
            <w:r>
              <w:rPr>
                <w:rFonts w:ascii="Arial" w:hAnsi="Arial" w:cs="Arial"/>
              </w:rPr>
              <w:t>65</w:t>
            </w:r>
          </w:p>
        </w:tc>
        <w:tc>
          <w:tcPr>
            <w:tcW w:w="1254" w:type="dxa"/>
          </w:tcPr>
          <w:p w:rsidR="00844AE1" w:rsidRDefault="00844AE1" w:rsidP="00C6565E">
            <w:pPr>
              <w:spacing w:line="360" w:lineRule="auto"/>
              <w:jc w:val="center"/>
              <w:rPr>
                <w:rFonts w:ascii="Arial" w:hAnsi="Arial" w:cs="Arial"/>
              </w:rPr>
            </w:pPr>
            <w:r>
              <w:rPr>
                <w:rFonts w:ascii="Arial" w:hAnsi="Arial" w:cs="Arial"/>
              </w:rPr>
              <w:t>0.262</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0.208; 0.315</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RPr="00CA2CF8" w:rsidTr="00C6565E">
        <w:tc>
          <w:tcPr>
            <w:tcW w:w="1354" w:type="dxa"/>
          </w:tcPr>
          <w:p w:rsidR="00844AE1" w:rsidRPr="00CA2CF8" w:rsidRDefault="00844AE1" w:rsidP="00C6565E">
            <w:pPr>
              <w:rPr>
                <w:b/>
              </w:rPr>
            </w:pPr>
            <w:r w:rsidRPr="00CA2CF8">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12" w:type="dxa"/>
          </w:tcPr>
          <w:p w:rsidR="00844AE1" w:rsidRPr="00CA2CF8" w:rsidRDefault="00844AE1" w:rsidP="00C6565E">
            <w:pPr>
              <w:spacing w:line="360" w:lineRule="auto"/>
              <w:jc w:val="center"/>
              <w:rPr>
                <w:rFonts w:ascii="Arial" w:hAnsi="Arial" w:cs="Arial"/>
                <w:b/>
              </w:rPr>
            </w:pPr>
            <w:r w:rsidRPr="00CA2CF8">
              <w:rPr>
                <w:rFonts w:ascii="Arial" w:hAnsi="Arial" w:cs="Arial"/>
                <w:b/>
              </w:rPr>
              <w:t>2 yrs.</w:t>
            </w:r>
          </w:p>
        </w:tc>
        <w:tc>
          <w:tcPr>
            <w:tcW w:w="850" w:type="dxa"/>
          </w:tcPr>
          <w:p w:rsidR="00844AE1" w:rsidRPr="00CA2CF8" w:rsidRDefault="00844AE1" w:rsidP="00C6565E">
            <w:pPr>
              <w:spacing w:line="360" w:lineRule="auto"/>
              <w:jc w:val="center"/>
              <w:rPr>
                <w:rFonts w:ascii="Arial" w:hAnsi="Arial" w:cs="Arial"/>
                <w:b/>
              </w:rPr>
            </w:pPr>
          </w:p>
        </w:tc>
        <w:tc>
          <w:tcPr>
            <w:tcW w:w="1254" w:type="dxa"/>
          </w:tcPr>
          <w:p w:rsidR="00844AE1" w:rsidRPr="00CA2CF8" w:rsidRDefault="00844AE1" w:rsidP="00C6565E">
            <w:pPr>
              <w:spacing w:line="360" w:lineRule="auto"/>
              <w:jc w:val="center"/>
              <w:rPr>
                <w:rFonts w:ascii="Arial" w:hAnsi="Arial" w:cs="Arial"/>
                <w:b/>
              </w:rPr>
            </w:pPr>
            <w:r>
              <w:rPr>
                <w:rFonts w:ascii="Arial" w:hAnsi="Arial" w:cs="Arial"/>
                <w:b/>
              </w:rPr>
              <w:t>0.174</w:t>
            </w:r>
          </w:p>
        </w:tc>
        <w:tc>
          <w:tcPr>
            <w:tcW w:w="1726" w:type="dxa"/>
            <w:gridSpan w:val="2"/>
          </w:tcPr>
          <w:p w:rsidR="00844AE1" w:rsidRPr="00CA2CF8" w:rsidRDefault="00844AE1" w:rsidP="00C6565E">
            <w:pPr>
              <w:spacing w:line="360" w:lineRule="auto"/>
              <w:jc w:val="center"/>
              <w:rPr>
                <w:rFonts w:ascii="Arial" w:hAnsi="Arial" w:cs="Arial"/>
                <w:b/>
              </w:rPr>
            </w:pPr>
            <w:r>
              <w:rPr>
                <w:rFonts w:ascii="Arial" w:hAnsi="Arial" w:cs="Arial"/>
                <w:b/>
              </w:rPr>
              <w:t>0.151</w:t>
            </w:r>
            <w:r w:rsidRPr="00CA2CF8">
              <w:rPr>
                <w:rFonts w:ascii="Arial" w:hAnsi="Arial" w:cs="Arial"/>
                <w:b/>
              </w:rPr>
              <w:t xml:space="preserve">; </w:t>
            </w:r>
            <w:r>
              <w:rPr>
                <w:rFonts w:ascii="Arial" w:hAnsi="Arial" w:cs="Arial"/>
                <w:b/>
              </w:rPr>
              <w:t>0.197</w:t>
            </w:r>
          </w:p>
        </w:tc>
        <w:tc>
          <w:tcPr>
            <w:tcW w:w="1417" w:type="dxa"/>
          </w:tcPr>
          <w:p w:rsidR="00844AE1" w:rsidRPr="00CA2CF8" w:rsidRDefault="00844AE1" w:rsidP="00C6565E">
            <w:pPr>
              <w:spacing w:line="360" w:lineRule="auto"/>
              <w:jc w:val="center"/>
              <w:rPr>
                <w:rFonts w:ascii="Arial" w:hAnsi="Arial" w:cs="Arial"/>
                <w:b/>
              </w:rPr>
            </w:pPr>
            <w:r>
              <w:rPr>
                <w:rFonts w:ascii="Arial" w:hAnsi="Arial" w:cs="Arial"/>
                <w:b/>
              </w:rPr>
              <w:t>3.704 (3)</w:t>
            </w:r>
          </w:p>
        </w:tc>
        <w:tc>
          <w:tcPr>
            <w:tcW w:w="915" w:type="dxa"/>
          </w:tcPr>
          <w:p w:rsidR="00844AE1" w:rsidRPr="00CA2CF8" w:rsidRDefault="00844AE1" w:rsidP="00C6565E">
            <w:pPr>
              <w:spacing w:line="360" w:lineRule="auto"/>
              <w:jc w:val="center"/>
              <w:rPr>
                <w:rFonts w:ascii="Arial" w:hAnsi="Arial" w:cs="Arial"/>
                <w:b/>
              </w:rPr>
            </w:pPr>
            <w:r>
              <w:rPr>
                <w:rFonts w:ascii="Arial" w:hAnsi="Arial" w:cs="Arial"/>
                <w:b/>
              </w:rPr>
              <w:t>19.0%</w:t>
            </w:r>
          </w:p>
        </w:tc>
        <w:tc>
          <w:tcPr>
            <w:tcW w:w="1229" w:type="dxa"/>
          </w:tcPr>
          <w:p w:rsidR="00844AE1" w:rsidRPr="00CA2CF8" w:rsidRDefault="00844AE1" w:rsidP="00C6565E">
            <w:pPr>
              <w:spacing w:line="360" w:lineRule="auto"/>
              <w:jc w:val="center"/>
              <w:rPr>
                <w:rFonts w:ascii="Arial" w:hAnsi="Arial" w:cs="Arial"/>
                <w:b/>
              </w:rPr>
            </w:pPr>
            <w:r>
              <w:rPr>
                <w:rFonts w:ascii="Arial" w:hAnsi="Arial" w:cs="Arial"/>
                <w:b/>
              </w:rPr>
              <w:t>7.517**</w:t>
            </w: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10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12" w:type="dxa"/>
          </w:tcPr>
          <w:p w:rsidR="00844AE1" w:rsidRDefault="00844AE1" w:rsidP="00C6565E">
            <w:r w:rsidRPr="004C7A10">
              <w:rPr>
                <w:rFonts w:ascii="Arial" w:hAnsi="Arial" w:cs="Arial"/>
              </w:rPr>
              <w:t>3 yrs.</w:t>
            </w:r>
          </w:p>
        </w:tc>
        <w:tc>
          <w:tcPr>
            <w:tcW w:w="850" w:type="dxa"/>
          </w:tcPr>
          <w:p w:rsidR="00844AE1" w:rsidRDefault="00844AE1" w:rsidP="00C6565E">
            <w:pPr>
              <w:spacing w:line="360" w:lineRule="auto"/>
              <w:jc w:val="center"/>
              <w:rPr>
                <w:rFonts w:ascii="Arial" w:hAnsi="Arial" w:cs="Arial"/>
              </w:rPr>
            </w:pPr>
            <w:r>
              <w:rPr>
                <w:rFonts w:ascii="Arial" w:hAnsi="Arial" w:cs="Arial"/>
              </w:rPr>
              <w:t>43</w:t>
            </w:r>
          </w:p>
        </w:tc>
        <w:tc>
          <w:tcPr>
            <w:tcW w:w="1254" w:type="dxa"/>
          </w:tcPr>
          <w:p w:rsidR="00844AE1" w:rsidRDefault="00844AE1" w:rsidP="00C6565E">
            <w:pPr>
              <w:spacing w:line="360" w:lineRule="auto"/>
              <w:jc w:val="center"/>
              <w:rPr>
                <w:rFonts w:ascii="Arial" w:hAnsi="Arial" w:cs="Arial"/>
              </w:rPr>
            </w:pPr>
            <w:r>
              <w:rPr>
                <w:rFonts w:ascii="Arial" w:hAnsi="Arial" w:cs="Arial"/>
              </w:rPr>
              <w:t>0.006</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0.437; 0.587</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50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1,b</w:t>
            </w:r>
          </w:p>
        </w:tc>
        <w:tc>
          <w:tcPr>
            <w:tcW w:w="912" w:type="dxa"/>
          </w:tcPr>
          <w:p w:rsidR="00844AE1" w:rsidRDefault="00844AE1" w:rsidP="00C6565E">
            <w:r w:rsidRPr="004C7A10">
              <w:rPr>
                <w:rFonts w:ascii="Arial" w:hAnsi="Arial" w:cs="Arial"/>
              </w:rPr>
              <w:t>3 yrs.</w:t>
            </w:r>
          </w:p>
        </w:tc>
        <w:tc>
          <w:tcPr>
            <w:tcW w:w="850" w:type="dxa"/>
          </w:tcPr>
          <w:p w:rsidR="00844AE1" w:rsidRDefault="00844AE1" w:rsidP="00C6565E">
            <w:pPr>
              <w:spacing w:line="360" w:lineRule="auto"/>
              <w:jc w:val="center"/>
              <w:rPr>
                <w:rFonts w:ascii="Arial" w:hAnsi="Arial" w:cs="Arial"/>
              </w:rPr>
            </w:pPr>
            <w:r>
              <w:rPr>
                <w:rFonts w:ascii="Arial" w:hAnsi="Arial" w:cs="Arial"/>
              </w:rPr>
              <w:t>99</w:t>
            </w:r>
          </w:p>
        </w:tc>
        <w:tc>
          <w:tcPr>
            <w:tcW w:w="1254" w:type="dxa"/>
          </w:tcPr>
          <w:p w:rsidR="00844AE1" w:rsidRDefault="00844AE1" w:rsidP="00C6565E">
            <w:pPr>
              <w:spacing w:line="360" w:lineRule="auto"/>
              <w:jc w:val="center"/>
              <w:rPr>
                <w:rFonts w:ascii="Arial" w:hAnsi="Arial" w:cs="Arial"/>
              </w:rPr>
            </w:pPr>
            <w:r>
              <w:rPr>
                <w:rFonts w:ascii="Arial" w:hAnsi="Arial" w:cs="Arial"/>
              </w:rPr>
              <w:t>0.121</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0.088; 0.154</w:t>
            </w:r>
          </w:p>
        </w:tc>
        <w:tc>
          <w:tcPr>
            <w:tcW w:w="1417" w:type="dxa"/>
            <w:tcBorders>
              <w:bottom w:val="single" w:sz="4" w:space="0" w:color="auto"/>
            </w:tcBorders>
          </w:tcPr>
          <w:p w:rsidR="00844AE1" w:rsidRDefault="00844AE1" w:rsidP="00C6565E">
            <w:pPr>
              <w:spacing w:line="360" w:lineRule="auto"/>
              <w:jc w:val="center"/>
              <w:rPr>
                <w:rFonts w:ascii="Arial" w:hAnsi="Arial" w:cs="Arial"/>
              </w:rPr>
            </w:pPr>
          </w:p>
        </w:tc>
        <w:tc>
          <w:tcPr>
            <w:tcW w:w="915" w:type="dxa"/>
            <w:tcBorders>
              <w:bottom w:val="single" w:sz="4" w:space="0" w:color="auto"/>
            </w:tcBorders>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Pr="00876A42" w:rsidRDefault="0037038C" w:rsidP="00C6565E">
            <w:pPr>
              <w:rPr>
                <w:rFonts w:ascii="Arial" w:hAnsi="Arial" w:cs="Arial"/>
              </w:rPr>
            </w:pPr>
            <w:r>
              <w:rPr>
                <w:rFonts w:ascii="Arial" w:hAnsi="Arial" w:cs="Arial"/>
              </w:rPr>
              <w:t>[12</w:t>
            </w:r>
            <w:r w:rsidR="00844AE1">
              <w:rPr>
                <w:rFonts w:ascii="Arial" w:hAnsi="Arial" w:cs="Arial"/>
              </w:rPr>
              <w:t xml:space="preserve">] </w:t>
            </w:r>
            <w:r w:rsidR="00844AE1">
              <w:rPr>
                <w:rFonts w:ascii="Arial" w:hAnsi="Arial" w:cs="Arial"/>
                <w:vertAlign w:val="superscript"/>
              </w:rPr>
              <w:t>1,c</w:t>
            </w:r>
          </w:p>
        </w:tc>
        <w:tc>
          <w:tcPr>
            <w:tcW w:w="912" w:type="dxa"/>
          </w:tcPr>
          <w:p w:rsidR="00844AE1" w:rsidRPr="004C7A10" w:rsidRDefault="00844AE1" w:rsidP="00C6565E">
            <w:pPr>
              <w:rPr>
                <w:rFonts w:ascii="Arial" w:hAnsi="Arial" w:cs="Arial"/>
              </w:rPr>
            </w:pPr>
            <w:r>
              <w:rPr>
                <w:rFonts w:ascii="Arial" w:hAnsi="Arial" w:cs="Arial"/>
              </w:rPr>
              <w:t>3 yrs.</w:t>
            </w:r>
          </w:p>
        </w:tc>
        <w:tc>
          <w:tcPr>
            <w:tcW w:w="850" w:type="dxa"/>
          </w:tcPr>
          <w:p w:rsidR="00844AE1" w:rsidRDefault="00844AE1" w:rsidP="00C6565E">
            <w:pPr>
              <w:spacing w:line="360" w:lineRule="auto"/>
              <w:jc w:val="center"/>
              <w:rPr>
                <w:rFonts w:ascii="Arial" w:hAnsi="Arial" w:cs="Arial"/>
              </w:rPr>
            </w:pPr>
            <w:r>
              <w:rPr>
                <w:rFonts w:ascii="Arial" w:hAnsi="Arial" w:cs="Arial"/>
              </w:rPr>
              <w:t>282</w:t>
            </w:r>
          </w:p>
        </w:tc>
        <w:tc>
          <w:tcPr>
            <w:tcW w:w="1254" w:type="dxa"/>
          </w:tcPr>
          <w:p w:rsidR="00844AE1" w:rsidRDefault="00844AE1" w:rsidP="00C6565E">
            <w:pPr>
              <w:spacing w:line="360" w:lineRule="auto"/>
              <w:jc w:val="center"/>
              <w:rPr>
                <w:rFonts w:ascii="Arial" w:hAnsi="Arial" w:cs="Arial"/>
              </w:rPr>
            </w:pPr>
            <w:r>
              <w:rPr>
                <w:rFonts w:ascii="Arial" w:hAnsi="Arial" w:cs="Arial"/>
              </w:rPr>
              <w:t>0.280</w:t>
            </w:r>
          </w:p>
        </w:tc>
        <w:tc>
          <w:tcPr>
            <w:tcW w:w="1726" w:type="dxa"/>
            <w:gridSpan w:val="2"/>
          </w:tcPr>
          <w:p w:rsidR="00844AE1" w:rsidRDefault="00844AE1" w:rsidP="00C6565E">
            <w:pPr>
              <w:spacing w:line="360" w:lineRule="auto"/>
              <w:jc w:val="center"/>
              <w:rPr>
                <w:rFonts w:ascii="Arial" w:hAnsi="Arial" w:cs="Arial"/>
              </w:rPr>
            </w:pPr>
            <w:r w:rsidRPr="007D57D6">
              <w:rPr>
                <w:rFonts w:ascii="Arial" w:hAnsi="Arial" w:cs="Arial"/>
              </w:rPr>
              <w:t>0.249</w:t>
            </w:r>
            <w:r>
              <w:rPr>
                <w:rFonts w:ascii="Arial" w:hAnsi="Arial" w:cs="Arial"/>
              </w:rPr>
              <w:t>; 0.311</w:t>
            </w:r>
          </w:p>
        </w:tc>
        <w:tc>
          <w:tcPr>
            <w:tcW w:w="1417" w:type="dxa"/>
            <w:tcBorders>
              <w:bottom w:val="single" w:sz="4" w:space="0" w:color="auto"/>
            </w:tcBorders>
          </w:tcPr>
          <w:p w:rsidR="00844AE1" w:rsidRDefault="00844AE1" w:rsidP="00C6565E">
            <w:pPr>
              <w:spacing w:line="360" w:lineRule="auto"/>
              <w:jc w:val="center"/>
              <w:rPr>
                <w:rFonts w:ascii="Arial" w:hAnsi="Arial" w:cs="Arial"/>
              </w:rPr>
            </w:pPr>
          </w:p>
        </w:tc>
        <w:tc>
          <w:tcPr>
            <w:tcW w:w="915" w:type="dxa"/>
            <w:tcBorders>
              <w:bottom w:val="single" w:sz="4" w:space="0" w:color="auto"/>
            </w:tcBorders>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RPr="00CA2CF8" w:rsidTr="00C6565E">
        <w:tc>
          <w:tcPr>
            <w:tcW w:w="1354" w:type="dxa"/>
          </w:tcPr>
          <w:p w:rsidR="00844AE1" w:rsidRPr="00CA2CF8" w:rsidRDefault="00844AE1" w:rsidP="00C6565E">
            <w:pPr>
              <w:rPr>
                <w:b/>
              </w:rPr>
            </w:pPr>
            <w:r w:rsidRPr="00CA2CF8">
              <w:rPr>
                <w:rFonts w:ascii="Arial" w:hAnsi="Arial" w:cs="Arial"/>
                <w:b/>
              </w:rPr>
              <w:t>pooled</w:t>
            </w:r>
          </w:p>
        </w:tc>
        <w:tc>
          <w:tcPr>
            <w:tcW w:w="912" w:type="dxa"/>
          </w:tcPr>
          <w:p w:rsidR="00844AE1" w:rsidRPr="00CA2CF8" w:rsidRDefault="00844AE1" w:rsidP="00C6565E">
            <w:pPr>
              <w:rPr>
                <w:b/>
              </w:rPr>
            </w:pPr>
            <w:r w:rsidRPr="00CA2CF8">
              <w:rPr>
                <w:rFonts w:ascii="Arial" w:hAnsi="Arial" w:cs="Arial"/>
                <w:b/>
              </w:rPr>
              <w:t>3 yrs.</w:t>
            </w:r>
          </w:p>
        </w:tc>
        <w:tc>
          <w:tcPr>
            <w:tcW w:w="850" w:type="dxa"/>
          </w:tcPr>
          <w:p w:rsidR="00844AE1" w:rsidRPr="00CA2CF8" w:rsidRDefault="00844AE1" w:rsidP="00C6565E">
            <w:pPr>
              <w:spacing w:line="360" w:lineRule="auto"/>
              <w:jc w:val="center"/>
              <w:rPr>
                <w:rFonts w:ascii="Arial" w:hAnsi="Arial" w:cs="Arial"/>
                <w:b/>
              </w:rPr>
            </w:pPr>
          </w:p>
        </w:tc>
        <w:tc>
          <w:tcPr>
            <w:tcW w:w="1254" w:type="dxa"/>
          </w:tcPr>
          <w:p w:rsidR="00844AE1" w:rsidRPr="00CA2CF8" w:rsidRDefault="00844AE1" w:rsidP="00C6565E">
            <w:pPr>
              <w:spacing w:line="360" w:lineRule="auto"/>
              <w:jc w:val="center"/>
              <w:rPr>
                <w:rFonts w:ascii="Arial" w:hAnsi="Arial" w:cs="Arial"/>
                <w:b/>
              </w:rPr>
            </w:pPr>
            <w:r>
              <w:rPr>
                <w:rFonts w:ascii="Arial" w:hAnsi="Arial" w:cs="Arial"/>
                <w:b/>
              </w:rPr>
              <w:t>0.291</w:t>
            </w:r>
          </w:p>
        </w:tc>
        <w:tc>
          <w:tcPr>
            <w:tcW w:w="1726" w:type="dxa"/>
            <w:gridSpan w:val="2"/>
          </w:tcPr>
          <w:p w:rsidR="00844AE1" w:rsidRPr="00CA2CF8" w:rsidRDefault="00844AE1" w:rsidP="00C6565E">
            <w:pPr>
              <w:spacing w:line="360" w:lineRule="auto"/>
              <w:jc w:val="center"/>
              <w:rPr>
                <w:rFonts w:ascii="Arial" w:hAnsi="Arial" w:cs="Arial"/>
                <w:b/>
              </w:rPr>
            </w:pPr>
            <w:r>
              <w:rPr>
                <w:rFonts w:ascii="Arial" w:hAnsi="Arial" w:cs="Arial"/>
                <w:b/>
              </w:rPr>
              <w:t>0.205;</w:t>
            </w:r>
            <w:r w:rsidR="0017031A">
              <w:rPr>
                <w:rFonts w:ascii="Arial" w:hAnsi="Arial" w:cs="Arial"/>
                <w:b/>
              </w:rPr>
              <w:t xml:space="preserve"> </w:t>
            </w:r>
            <w:r w:rsidRPr="007D57D6">
              <w:rPr>
                <w:rFonts w:ascii="Arial" w:hAnsi="Arial" w:cs="Arial"/>
                <w:b/>
              </w:rPr>
              <w:t>0.378</w:t>
            </w:r>
          </w:p>
        </w:tc>
        <w:tc>
          <w:tcPr>
            <w:tcW w:w="1417" w:type="dxa"/>
            <w:shd w:val="clear" w:color="auto" w:fill="auto"/>
          </w:tcPr>
          <w:p w:rsidR="00844AE1" w:rsidRPr="00CA2CF8" w:rsidRDefault="00844AE1" w:rsidP="00C6565E">
            <w:pPr>
              <w:spacing w:line="360" w:lineRule="auto"/>
              <w:jc w:val="center"/>
              <w:rPr>
                <w:rFonts w:ascii="Arial" w:hAnsi="Arial" w:cs="Arial"/>
                <w:b/>
              </w:rPr>
            </w:pPr>
            <w:r>
              <w:rPr>
                <w:rFonts w:ascii="Arial" w:hAnsi="Arial" w:cs="Arial"/>
                <w:b/>
              </w:rPr>
              <w:t>27.012 (2)</w:t>
            </w:r>
          </w:p>
        </w:tc>
        <w:tc>
          <w:tcPr>
            <w:tcW w:w="915" w:type="dxa"/>
            <w:shd w:val="clear" w:color="auto" w:fill="auto"/>
          </w:tcPr>
          <w:p w:rsidR="00844AE1" w:rsidRPr="00CA2CF8" w:rsidRDefault="00844AE1" w:rsidP="00C6565E">
            <w:pPr>
              <w:spacing w:line="360" w:lineRule="auto"/>
              <w:jc w:val="center"/>
              <w:rPr>
                <w:rFonts w:ascii="Arial" w:hAnsi="Arial" w:cs="Arial"/>
                <w:b/>
              </w:rPr>
            </w:pPr>
            <w:r>
              <w:rPr>
                <w:rFonts w:ascii="Arial" w:hAnsi="Arial" w:cs="Arial"/>
                <w:b/>
              </w:rPr>
              <w:t>92.6%</w:t>
            </w:r>
          </w:p>
        </w:tc>
        <w:tc>
          <w:tcPr>
            <w:tcW w:w="1229" w:type="dxa"/>
          </w:tcPr>
          <w:p w:rsidR="00844AE1" w:rsidRPr="00CA2CF8" w:rsidRDefault="00844AE1" w:rsidP="00C6565E">
            <w:pPr>
              <w:spacing w:line="360" w:lineRule="auto"/>
              <w:jc w:val="center"/>
              <w:rPr>
                <w:rFonts w:ascii="Arial" w:hAnsi="Arial" w:cs="Arial"/>
                <w:b/>
              </w:rPr>
            </w:pPr>
            <w:r w:rsidRPr="007D57D6">
              <w:rPr>
                <w:rFonts w:ascii="Arial" w:hAnsi="Arial" w:cs="Arial"/>
                <w:b/>
              </w:rPr>
              <w:t>3.29</w:t>
            </w:r>
            <w:r>
              <w:rPr>
                <w:rFonts w:ascii="Arial" w:hAnsi="Arial" w:cs="Arial"/>
                <w:b/>
              </w:rPr>
              <w:t>6</w:t>
            </w:r>
            <w:r w:rsidRPr="007D57D6">
              <w:rPr>
                <w:rFonts w:ascii="Arial" w:hAnsi="Arial" w:cs="Arial"/>
                <w:b/>
              </w:rPr>
              <w:t xml:space="preserve"> </w:t>
            </w:r>
            <w:r>
              <w:rPr>
                <w:rFonts w:ascii="Arial" w:hAnsi="Arial" w:cs="Arial"/>
                <w:b/>
              </w:rPr>
              <w:t>**</w:t>
            </w: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15</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12" w:type="dxa"/>
          </w:tcPr>
          <w:p w:rsidR="00844AE1" w:rsidRDefault="00844AE1" w:rsidP="00C6565E">
            <w:r w:rsidRPr="003A676C">
              <w:rPr>
                <w:rFonts w:ascii="Arial" w:hAnsi="Arial" w:cs="Arial"/>
              </w:rPr>
              <w:sym w:font="Symbol" w:char="F03E"/>
            </w:r>
            <w:r w:rsidRPr="003A676C">
              <w:rPr>
                <w:rFonts w:ascii="Arial" w:hAnsi="Arial" w:cs="Arial"/>
              </w:rPr>
              <w:t>4 yrs.</w:t>
            </w:r>
          </w:p>
        </w:tc>
        <w:tc>
          <w:tcPr>
            <w:tcW w:w="850" w:type="dxa"/>
          </w:tcPr>
          <w:p w:rsidR="00844AE1" w:rsidRDefault="00844AE1" w:rsidP="00C6565E">
            <w:pPr>
              <w:spacing w:line="360" w:lineRule="auto"/>
              <w:jc w:val="center"/>
              <w:rPr>
                <w:rFonts w:ascii="Arial" w:hAnsi="Arial" w:cs="Arial"/>
              </w:rPr>
            </w:pPr>
            <w:r>
              <w:rPr>
                <w:rFonts w:ascii="Arial" w:hAnsi="Arial" w:cs="Arial"/>
              </w:rPr>
              <w:t>101</w:t>
            </w:r>
          </w:p>
        </w:tc>
        <w:tc>
          <w:tcPr>
            <w:tcW w:w="1254" w:type="dxa"/>
          </w:tcPr>
          <w:p w:rsidR="00844AE1" w:rsidRDefault="00844AE1" w:rsidP="00C6565E">
            <w:pPr>
              <w:spacing w:line="360" w:lineRule="auto"/>
              <w:jc w:val="center"/>
              <w:rPr>
                <w:rFonts w:ascii="Arial" w:hAnsi="Arial" w:cs="Arial"/>
              </w:rPr>
            </w:pPr>
            <w:r>
              <w:rPr>
                <w:rFonts w:ascii="Arial" w:hAnsi="Arial" w:cs="Arial"/>
              </w:rPr>
              <w:t>0.149</w:t>
            </w:r>
          </w:p>
        </w:tc>
        <w:tc>
          <w:tcPr>
            <w:tcW w:w="1726" w:type="dxa"/>
            <w:gridSpan w:val="2"/>
          </w:tcPr>
          <w:p w:rsidR="00844AE1" w:rsidRDefault="00844AE1" w:rsidP="00C6565E">
            <w:pPr>
              <w:spacing w:line="360" w:lineRule="auto"/>
              <w:jc w:val="center"/>
              <w:rPr>
                <w:rFonts w:ascii="Arial" w:hAnsi="Arial" w:cs="Arial"/>
              </w:rPr>
            </w:pPr>
            <w:r w:rsidRPr="007D57D6">
              <w:rPr>
                <w:rFonts w:ascii="Arial" w:hAnsi="Arial" w:cs="Arial"/>
              </w:rPr>
              <w:t>0.115</w:t>
            </w:r>
            <w:r>
              <w:rPr>
                <w:rFonts w:ascii="Arial" w:hAnsi="Arial" w:cs="Arial"/>
              </w:rPr>
              <w:t>;</w:t>
            </w:r>
            <w:r w:rsidR="0017031A">
              <w:rPr>
                <w:rFonts w:ascii="Arial" w:hAnsi="Arial" w:cs="Arial"/>
              </w:rPr>
              <w:t xml:space="preserve"> </w:t>
            </w:r>
            <w:r>
              <w:rPr>
                <w:rFonts w:ascii="Arial" w:hAnsi="Arial" w:cs="Arial"/>
              </w:rPr>
              <w:t>0.183</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Tr="00C6565E">
        <w:tc>
          <w:tcPr>
            <w:tcW w:w="1354" w:type="dxa"/>
          </w:tcPr>
          <w:p w:rsidR="00844AE1" w:rsidRDefault="00844AE1" w:rsidP="00C6565E">
            <w:r w:rsidRPr="00876A42">
              <w:rPr>
                <w:rFonts w:ascii="Arial" w:hAnsi="Arial" w:cs="Arial"/>
              </w:rPr>
              <w:t>[</w:t>
            </w:r>
            <w:r w:rsidR="0037038C">
              <w:rPr>
                <w:rFonts w:ascii="Arial" w:hAnsi="Arial" w:cs="Arial"/>
              </w:rPr>
              <w:t>36</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12" w:type="dxa"/>
          </w:tcPr>
          <w:p w:rsidR="00844AE1" w:rsidRDefault="00844AE1" w:rsidP="00C6565E">
            <w:r w:rsidRPr="003A676C">
              <w:rPr>
                <w:rFonts w:ascii="Arial" w:hAnsi="Arial" w:cs="Arial"/>
              </w:rPr>
              <w:sym w:font="Symbol" w:char="F03E"/>
            </w:r>
            <w:r w:rsidRPr="003A676C">
              <w:rPr>
                <w:rFonts w:ascii="Arial" w:hAnsi="Arial" w:cs="Arial"/>
              </w:rPr>
              <w:t>4 yrs.</w:t>
            </w:r>
          </w:p>
        </w:tc>
        <w:tc>
          <w:tcPr>
            <w:tcW w:w="850" w:type="dxa"/>
          </w:tcPr>
          <w:p w:rsidR="00844AE1" w:rsidRDefault="00844AE1" w:rsidP="00C6565E">
            <w:pPr>
              <w:spacing w:line="360" w:lineRule="auto"/>
              <w:jc w:val="center"/>
              <w:rPr>
                <w:rFonts w:ascii="Arial" w:hAnsi="Arial" w:cs="Arial"/>
              </w:rPr>
            </w:pPr>
            <w:r>
              <w:rPr>
                <w:rFonts w:ascii="Arial" w:hAnsi="Arial" w:cs="Arial"/>
              </w:rPr>
              <w:t>7</w:t>
            </w:r>
          </w:p>
        </w:tc>
        <w:tc>
          <w:tcPr>
            <w:tcW w:w="1254" w:type="dxa"/>
          </w:tcPr>
          <w:p w:rsidR="00844AE1" w:rsidRDefault="00844AE1" w:rsidP="00C6565E">
            <w:pPr>
              <w:spacing w:line="360" w:lineRule="auto"/>
              <w:jc w:val="center"/>
              <w:rPr>
                <w:rFonts w:ascii="Arial" w:hAnsi="Arial" w:cs="Arial"/>
              </w:rPr>
            </w:pPr>
            <w:r>
              <w:rPr>
                <w:rFonts w:ascii="Arial" w:hAnsi="Arial" w:cs="Arial"/>
              </w:rPr>
              <w:t>0.143</w:t>
            </w:r>
          </w:p>
        </w:tc>
        <w:tc>
          <w:tcPr>
            <w:tcW w:w="1726" w:type="dxa"/>
            <w:gridSpan w:val="2"/>
          </w:tcPr>
          <w:p w:rsidR="00844AE1" w:rsidRDefault="00844AE1" w:rsidP="00C6565E">
            <w:pPr>
              <w:spacing w:line="360" w:lineRule="auto"/>
              <w:jc w:val="center"/>
              <w:rPr>
                <w:rFonts w:ascii="Arial" w:hAnsi="Arial" w:cs="Arial"/>
              </w:rPr>
            </w:pPr>
            <w:r>
              <w:rPr>
                <w:rFonts w:ascii="Arial" w:hAnsi="Arial" w:cs="Arial"/>
              </w:rPr>
              <w:t>0.013; 0.273</w:t>
            </w:r>
          </w:p>
        </w:tc>
        <w:tc>
          <w:tcPr>
            <w:tcW w:w="1417" w:type="dxa"/>
          </w:tcPr>
          <w:p w:rsidR="00844AE1" w:rsidRDefault="00844AE1" w:rsidP="00C6565E">
            <w:pPr>
              <w:spacing w:line="360" w:lineRule="auto"/>
              <w:jc w:val="center"/>
              <w:rPr>
                <w:rFonts w:ascii="Arial" w:hAnsi="Arial" w:cs="Arial"/>
              </w:rPr>
            </w:pPr>
          </w:p>
        </w:tc>
        <w:tc>
          <w:tcPr>
            <w:tcW w:w="915" w:type="dxa"/>
          </w:tcPr>
          <w:p w:rsidR="00844AE1" w:rsidRDefault="00844AE1" w:rsidP="00C6565E">
            <w:pPr>
              <w:spacing w:line="360" w:lineRule="auto"/>
              <w:jc w:val="center"/>
              <w:rPr>
                <w:rFonts w:ascii="Arial" w:hAnsi="Arial" w:cs="Arial"/>
              </w:rPr>
            </w:pPr>
          </w:p>
        </w:tc>
        <w:tc>
          <w:tcPr>
            <w:tcW w:w="1229" w:type="dxa"/>
          </w:tcPr>
          <w:p w:rsidR="00844AE1" w:rsidRDefault="00844AE1" w:rsidP="00C6565E">
            <w:pPr>
              <w:spacing w:line="360" w:lineRule="auto"/>
              <w:jc w:val="center"/>
              <w:rPr>
                <w:rFonts w:ascii="Arial" w:hAnsi="Arial" w:cs="Arial"/>
              </w:rPr>
            </w:pPr>
          </w:p>
        </w:tc>
      </w:tr>
      <w:tr w:rsidR="00844AE1" w:rsidRPr="00CA2CF8" w:rsidTr="00C6565E">
        <w:tc>
          <w:tcPr>
            <w:tcW w:w="1354" w:type="dxa"/>
          </w:tcPr>
          <w:p w:rsidR="00844AE1" w:rsidRPr="00CA2CF8" w:rsidRDefault="00844AE1" w:rsidP="00C6565E">
            <w:pPr>
              <w:rPr>
                <w:b/>
              </w:rPr>
            </w:pPr>
            <w:r w:rsidRPr="00CA2CF8">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12" w:type="dxa"/>
          </w:tcPr>
          <w:p w:rsidR="00844AE1" w:rsidRPr="00CA2CF8" w:rsidRDefault="00844AE1" w:rsidP="00C6565E">
            <w:pPr>
              <w:rPr>
                <w:b/>
              </w:rPr>
            </w:pPr>
            <w:r w:rsidRPr="00CA2CF8">
              <w:rPr>
                <w:rFonts w:ascii="Arial" w:hAnsi="Arial" w:cs="Arial"/>
                <w:b/>
              </w:rPr>
              <w:sym w:font="Symbol" w:char="F03E"/>
            </w:r>
            <w:r w:rsidRPr="00CA2CF8">
              <w:rPr>
                <w:rFonts w:ascii="Arial" w:hAnsi="Arial" w:cs="Arial"/>
                <w:b/>
              </w:rPr>
              <w:t>4 yrs.</w:t>
            </w:r>
          </w:p>
        </w:tc>
        <w:tc>
          <w:tcPr>
            <w:tcW w:w="850" w:type="dxa"/>
          </w:tcPr>
          <w:p w:rsidR="00844AE1" w:rsidRPr="00CA2CF8" w:rsidRDefault="00844AE1" w:rsidP="00C6565E">
            <w:pPr>
              <w:spacing w:line="360" w:lineRule="auto"/>
              <w:jc w:val="center"/>
              <w:rPr>
                <w:rFonts w:ascii="Arial" w:hAnsi="Arial" w:cs="Arial"/>
                <w:b/>
              </w:rPr>
            </w:pPr>
          </w:p>
        </w:tc>
        <w:tc>
          <w:tcPr>
            <w:tcW w:w="1254" w:type="dxa"/>
          </w:tcPr>
          <w:p w:rsidR="00844AE1" w:rsidRPr="00CA2CF8" w:rsidRDefault="00844AE1" w:rsidP="00C6565E">
            <w:pPr>
              <w:spacing w:line="360" w:lineRule="auto"/>
              <w:jc w:val="center"/>
              <w:rPr>
                <w:rFonts w:ascii="Arial" w:hAnsi="Arial" w:cs="Arial"/>
                <w:b/>
              </w:rPr>
            </w:pPr>
            <w:r w:rsidRPr="00CA2CF8">
              <w:rPr>
                <w:rFonts w:ascii="Arial" w:hAnsi="Arial" w:cs="Arial"/>
                <w:b/>
              </w:rPr>
              <w:t>0.</w:t>
            </w:r>
            <w:r w:rsidR="00C6565E">
              <w:rPr>
                <w:rFonts w:ascii="Arial" w:hAnsi="Arial" w:cs="Arial"/>
                <w:b/>
              </w:rPr>
              <w:t>149</w:t>
            </w:r>
          </w:p>
        </w:tc>
        <w:tc>
          <w:tcPr>
            <w:tcW w:w="1726" w:type="dxa"/>
            <w:gridSpan w:val="2"/>
          </w:tcPr>
          <w:p w:rsidR="00844AE1" w:rsidRPr="00CA2CF8" w:rsidRDefault="00844AE1" w:rsidP="00C6565E">
            <w:pPr>
              <w:spacing w:line="360" w:lineRule="auto"/>
              <w:jc w:val="center"/>
              <w:rPr>
                <w:rFonts w:ascii="Arial" w:hAnsi="Arial" w:cs="Arial"/>
                <w:b/>
              </w:rPr>
            </w:pPr>
            <w:r w:rsidRPr="007D57D6">
              <w:rPr>
                <w:rFonts w:ascii="Arial" w:hAnsi="Arial" w:cs="Arial"/>
                <w:b/>
              </w:rPr>
              <w:t>0.11</w:t>
            </w:r>
            <w:r>
              <w:rPr>
                <w:rFonts w:ascii="Arial" w:hAnsi="Arial" w:cs="Arial"/>
                <w:b/>
              </w:rPr>
              <w:t>6;</w:t>
            </w:r>
            <w:r w:rsidR="0017031A">
              <w:rPr>
                <w:rFonts w:ascii="Arial" w:hAnsi="Arial" w:cs="Arial"/>
                <w:b/>
              </w:rPr>
              <w:t xml:space="preserve"> </w:t>
            </w:r>
            <w:r w:rsidRPr="007D57D6">
              <w:rPr>
                <w:rFonts w:ascii="Arial" w:hAnsi="Arial" w:cs="Arial"/>
                <w:b/>
              </w:rPr>
              <w:t>0.181</w:t>
            </w:r>
          </w:p>
        </w:tc>
        <w:tc>
          <w:tcPr>
            <w:tcW w:w="1417" w:type="dxa"/>
          </w:tcPr>
          <w:p w:rsidR="00844AE1" w:rsidRPr="00CA2CF8" w:rsidRDefault="00844AE1" w:rsidP="00C6565E">
            <w:pPr>
              <w:spacing w:line="360" w:lineRule="auto"/>
              <w:jc w:val="center"/>
              <w:rPr>
                <w:rFonts w:ascii="Arial" w:hAnsi="Arial" w:cs="Arial"/>
                <w:b/>
              </w:rPr>
            </w:pPr>
            <w:r>
              <w:rPr>
                <w:rFonts w:ascii="Arial" w:hAnsi="Arial" w:cs="Arial"/>
                <w:b/>
              </w:rPr>
              <w:t>0.002 (1)</w:t>
            </w:r>
          </w:p>
        </w:tc>
        <w:tc>
          <w:tcPr>
            <w:tcW w:w="915" w:type="dxa"/>
          </w:tcPr>
          <w:p w:rsidR="00844AE1" w:rsidRPr="00CA2CF8" w:rsidRDefault="00844AE1" w:rsidP="00C6565E">
            <w:pPr>
              <w:spacing w:line="360" w:lineRule="auto"/>
              <w:jc w:val="center"/>
              <w:rPr>
                <w:rFonts w:ascii="Arial" w:hAnsi="Arial" w:cs="Arial"/>
                <w:b/>
              </w:rPr>
            </w:pPr>
            <w:r>
              <w:rPr>
                <w:rFonts w:ascii="Arial" w:hAnsi="Arial" w:cs="Arial"/>
                <w:b/>
              </w:rPr>
              <w:t>0%</w:t>
            </w:r>
          </w:p>
        </w:tc>
        <w:tc>
          <w:tcPr>
            <w:tcW w:w="1229" w:type="dxa"/>
          </w:tcPr>
          <w:p w:rsidR="00844AE1" w:rsidRPr="00CA2CF8" w:rsidRDefault="00844AE1" w:rsidP="00C6565E">
            <w:pPr>
              <w:spacing w:line="360" w:lineRule="auto"/>
              <w:jc w:val="center"/>
              <w:rPr>
                <w:rFonts w:ascii="Arial" w:hAnsi="Arial" w:cs="Arial"/>
                <w:b/>
              </w:rPr>
            </w:pPr>
            <w:r>
              <w:rPr>
                <w:rFonts w:ascii="Arial" w:hAnsi="Arial" w:cs="Arial"/>
                <w:b/>
              </w:rPr>
              <w:t>4.435**</w:t>
            </w:r>
          </w:p>
        </w:tc>
      </w:tr>
    </w:tbl>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Upper number indicates scale used for the assessment of </w:t>
      </w:r>
      <w:r>
        <w:rPr>
          <w:rFonts w:ascii="Arial" w:hAnsi="Arial" w:cs="Arial"/>
          <w:lang w:val="en-US"/>
        </w:rPr>
        <w:t>CHR</w:t>
      </w:r>
      <w:r w:rsidRPr="00844AE1">
        <w:rPr>
          <w:rFonts w:ascii="Arial" w:hAnsi="Arial" w:cs="Arial"/>
          <w:lang w:val="en-US"/>
        </w:rPr>
        <w:t xml:space="preserve"> criteria (1: SIPS; 2: CAARMS; 3: CAARMS 2006 version; 4: other scale; 5: BSABS; and 6: SPI-A)</w:t>
      </w:r>
      <w:r w:rsidRPr="00844AE1">
        <w:rPr>
          <w:rFonts w:ascii="Arial" w:hAnsi="Arial" w:cs="Arial"/>
          <w:lang w:val="en-US"/>
        </w:rPr>
        <w:tab/>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Upper small letter indicates age group of sample (a: ADULT; b: MIX; c: YOUTH; and d: CAD)</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F: according to fixed-effects model</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 </w:t>
      </w:r>
      <w:proofErr w:type="gramStart"/>
      <w:r w:rsidRPr="00844AE1">
        <w:rPr>
          <w:rFonts w:ascii="Cambria" w:hAnsi="Cambria" w:cs="Arial"/>
          <w:i/>
          <w:lang w:val="en-US"/>
        </w:rPr>
        <w:t>z</w:t>
      </w:r>
      <w:proofErr w:type="gramEnd"/>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1.96: significant on 5% level; ** </w:t>
      </w:r>
      <w:r w:rsidRPr="00844AE1">
        <w:rPr>
          <w:rFonts w:ascii="Cambria" w:hAnsi="Cambria" w:cs="Arial"/>
          <w:i/>
          <w:lang w:val="en-US"/>
        </w:rPr>
        <w:t>z</w:t>
      </w:r>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2.58: significant on 1% level</w:t>
      </w:r>
    </w:p>
    <w:p w:rsidR="002158BA" w:rsidRPr="00844AE1" w:rsidRDefault="002158BA" w:rsidP="002158BA">
      <w:pPr>
        <w:spacing w:after="0" w:line="360" w:lineRule="auto"/>
        <w:jc w:val="both"/>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Because inclusion of extreme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 xml:space="preserve"> </w:t>
      </w:r>
      <w:r w:rsidRPr="00844AE1">
        <w:rPr>
          <w:rFonts w:ascii="Arial" w:hAnsi="Arial" w:cs="Arial"/>
          <w:lang w:val="en-US"/>
        </w:rPr>
        <w:t xml:space="preserve">values, i.e., 0 or 1, </w:t>
      </w:r>
      <w:r>
        <w:rPr>
          <w:rFonts w:ascii="Arial" w:hAnsi="Arial" w:cs="Arial"/>
          <w:lang w:val="en-US"/>
        </w:rPr>
        <w:t xml:space="preserve">would </w:t>
      </w:r>
      <w:r w:rsidRPr="00844AE1">
        <w:rPr>
          <w:rFonts w:ascii="Arial" w:hAnsi="Arial" w:cs="Arial"/>
          <w:lang w:val="en-US"/>
        </w:rPr>
        <w:t xml:space="preserve">cause an undue division by 0 in the calculation of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hAnsi="Arial" w:cs="Arial"/>
          <w:lang w:val="en-US"/>
        </w:rPr>
        <w:t>, 0 was replaced by 0.001 and 1 by 0.999 in their calculation.</w:t>
      </w:r>
    </w:p>
    <w:p w:rsidR="00844AE1" w:rsidRPr="00844AE1" w:rsidRDefault="00844AE1" w:rsidP="00844AE1">
      <w:pPr>
        <w:rPr>
          <w:rFonts w:ascii="Arial" w:hAnsi="Arial" w:cs="Arial"/>
        </w:rPr>
      </w:pPr>
      <w:r w:rsidRPr="00303EC8">
        <w:rPr>
          <w:lang w:val="en-US"/>
        </w:rPr>
        <w:br w:type="page"/>
      </w:r>
      <w:proofErr w:type="spellStart"/>
      <w:r w:rsidR="008A7B69">
        <w:rPr>
          <w:rFonts w:ascii="Arial" w:hAnsi="Arial" w:cs="Arial"/>
        </w:rPr>
        <w:lastRenderedPageBreak/>
        <w:t>STable</w:t>
      </w:r>
      <w:proofErr w:type="spellEnd"/>
      <w:r w:rsidR="008A7B69">
        <w:rPr>
          <w:rFonts w:ascii="Arial" w:hAnsi="Arial" w:cs="Arial"/>
        </w:rPr>
        <w:t xml:space="preserve"> 2</w:t>
      </w:r>
      <w:r w:rsidRPr="00844AE1">
        <w:rPr>
          <w:rFonts w:ascii="Arial" w:hAnsi="Arial" w:cs="Arial"/>
        </w:rPr>
        <w:t xml:space="preserve"> </w:t>
      </w:r>
      <w:proofErr w:type="spellStart"/>
      <w:r w:rsidRPr="00844AE1">
        <w:rPr>
          <w:rFonts w:ascii="Arial" w:hAnsi="Arial" w:cs="Arial"/>
        </w:rPr>
        <w:t>cont</w:t>
      </w:r>
      <w:proofErr w:type="spellEnd"/>
      <w:r w:rsidRPr="00844AE1">
        <w:rPr>
          <w:rFonts w:ascii="Arial" w:hAnsi="Arial" w:cs="Arial"/>
        </w:rPr>
        <w:t>.(</w:t>
      </w:r>
      <w:r w:rsidR="008B698A">
        <w:rPr>
          <w:rFonts w:ascii="Arial" w:hAnsi="Arial" w:cs="Arial"/>
        </w:rPr>
        <w:t>3</w:t>
      </w:r>
      <w:r w:rsidRPr="00844AE1">
        <w:rPr>
          <w:rFonts w:ascii="Arial" w:hAnsi="Arial" w:cs="Arial"/>
        </w:rPr>
        <w:t>)</w:t>
      </w:r>
    </w:p>
    <w:tbl>
      <w:tblPr>
        <w:tblStyle w:val="Tabellenraster"/>
        <w:tblW w:w="9941" w:type="dxa"/>
        <w:tblInd w:w="-318" w:type="dxa"/>
        <w:tblLayout w:type="fixed"/>
        <w:tblLook w:val="04A0" w:firstRow="1" w:lastRow="0" w:firstColumn="1" w:lastColumn="0" w:noHBand="0" w:noVBand="1"/>
      </w:tblPr>
      <w:tblGrid>
        <w:gridCol w:w="1625"/>
        <w:gridCol w:w="146"/>
        <w:gridCol w:w="775"/>
        <w:gridCol w:w="126"/>
        <w:gridCol w:w="724"/>
        <w:gridCol w:w="114"/>
        <w:gridCol w:w="1232"/>
        <w:gridCol w:w="1636"/>
        <w:gridCol w:w="42"/>
        <w:gridCol w:w="1376"/>
        <w:gridCol w:w="929"/>
        <w:gridCol w:w="1216"/>
      </w:tblGrid>
      <w:tr w:rsidR="00844AE1" w:rsidRPr="00AA2A07" w:rsidTr="00C6565E">
        <w:tc>
          <w:tcPr>
            <w:tcW w:w="1625" w:type="dxa"/>
          </w:tcPr>
          <w:p w:rsidR="00844AE1" w:rsidRPr="008A7B69" w:rsidRDefault="00844AE1" w:rsidP="00C6565E">
            <w:pPr>
              <w:spacing w:line="360" w:lineRule="auto"/>
              <w:jc w:val="both"/>
              <w:rPr>
                <w:rFonts w:ascii="Arial" w:hAnsi="Arial" w:cs="Arial"/>
                <w:b/>
                <w:lang w:val="de-DE"/>
              </w:rPr>
            </w:pPr>
            <w:r w:rsidRPr="008A7B69">
              <w:rPr>
                <w:rFonts w:ascii="Arial" w:hAnsi="Arial" w:cs="Arial"/>
                <w:b/>
                <w:lang w:val="de-DE"/>
              </w:rPr>
              <w:t>Study</w:t>
            </w:r>
          </w:p>
        </w:tc>
        <w:tc>
          <w:tcPr>
            <w:tcW w:w="921" w:type="dxa"/>
            <w:gridSpan w:val="2"/>
          </w:tcPr>
          <w:p w:rsidR="00844AE1" w:rsidRPr="008A7B69" w:rsidRDefault="00844AE1" w:rsidP="00C6565E">
            <w:pPr>
              <w:spacing w:line="360" w:lineRule="auto"/>
              <w:jc w:val="center"/>
              <w:rPr>
                <w:rFonts w:ascii="Arial" w:hAnsi="Arial" w:cs="Arial"/>
                <w:b/>
                <w:lang w:val="de-DE"/>
              </w:rPr>
            </w:pPr>
            <w:proofErr w:type="spellStart"/>
            <w:r w:rsidRPr="008A7B69">
              <w:rPr>
                <w:rFonts w:asciiTheme="majorHAnsi" w:hAnsiTheme="majorHAnsi" w:cs="Arial"/>
                <w:b/>
                <w:i/>
                <w:lang w:val="de-DE"/>
              </w:rPr>
              <w:t>t</w:t>
            </w:r>
            <w:r w:rsidRPr="008A7B69">
              <w:rPr>
                <w:rFonts w:asciiTheme="majorHAnsi" w:hAnsiTheme="majorHAnsi" w:cs="Arial"/>
                <w:b/>
                <w:i/>
                <w:vertAlign w:val="subscript"/>
                <w:lang w:val="de-DE"/>
              </w:rPr>
              <w:t>x</w:t>
            </w:r>
            <w:proofErr w:type="spellEnd"/>
          </w:p>
        </w:tc>
        <w:tc>
          <w:tcPr>
            <w:tcW w:w="850" w:type="dxa"/>
            <w:gridSpan w:val="2"/>
          </w:tcPr>
          <w:p w:rsidR="00844AE1" w:rsidRPr="008A7B69" w:rsidRDefault="00844AE1" w:rsidP="00C6565E">
            <w:pPr>
              <w:spacing w:line="360" w:lineRule="auto"/>
              <w:jc w:val="center"/>
              <w:rPr>
                <w:rFonts w:ascii="Arial" w:hAnsi="Arial" w:cs="Arial"/>
                <w:b/>
                <w:lang w:val="de-DE"/>
              </w:rPr>
            </w:pPr>
            <w:r w:rsidRPr="008A7B69">
              <w:rPr>
                <w:rFonts w:ascii="Arial" w:hAnsi="Arial" w:cs="Arial"/>
                <w:b/>
                <w:lang w:val="de-DE"/>
              </w:rPr>
              <w:t>N</w:t>
            </w:r>
          </w:p>
        </w:tc>
        <w:tc>
          <w:tcPr>
            <w:tcW w:w="1346" w:type="dxa"/>
            <w:gridSpan w:val="2"/>
          </w:tcPr>
          <w:p w:rsidR="00844AE1" w:rsidRPr="008A7B69" w:rsidRDefault="00844AE1" w:rsidP="00C6565E">
            <w:pPr>
              <w:spacing w:line="360" w:lineRule="auto"/>
              <w:jc w:val="center"/>
              <w:rPr>
                <w:rFonts w:ascii="Arial" w:hAnsi="Arial" w:cs="Arial"/>
                <w:b/>
                <w:lang w:val="de-DE"/>
              </w:rPr>
            </w:pPr>
            <w:r w:rsidRPr="008A7B69">
              <w:rPr>
                <w:rFonts w:asciiTheme="majorHAnsi" w:hAnsiTheme="majorHAnsi" w:cs="Arial"/>
                <w:b/>
                <w:i/>
                <w:lang w:val="de-DE"/>
              </w:rPr>
              <w:t>E</w:t>
            </w:r>
            <w:r w:rsidRPr="008A7B69">
              <w:rPr>
                <w:rFonts w:asciiTheme="majorHAnsi" w:hAnsiTheme="majorHAnsi" w:cs="Arial"/>
                <w:b/>
                <w:i/>
                <w:vertAlign w:val="subscript"/>
                <w:lang w:val="de-DE"/>
              </w:rPr>
              <w:t>i</w:t>
            </w:r>
            <w:r w:rsidRPr="008A7B69">
              <w:rPr>
                <w:rFonts w:ascii="Arial" w:eastAsiaTheme="minorEastAsia" w:hAnsi="Arial" w:cs="Arial"/>
                <w:b/>
                <w:lang w:val="de-DE"/>
              </w:rPr>
              <w:t>,</w:t>
            </w:r>
            <w:r w:rsidRPr="008A7B69">
              <w:rPr>
                <w:rFonts w:ascii="Arial" w:hAnsi="Arial" w:cs="Arial"/>
                <w:b/>
                <w:lang w:val="de-DE"/>
              </w:rPr>
              <w:t xml:space="preserve"> </w:t>
            </w:r>
            <m:oMath>
              <m:bar>
                <m:barPr>
                  <m:pos m:val="top"/>
                  <m:ctrlPr>
                    <w:rPr>
                      <w:rFonts w:ascii="Cambria Math" w:hAnsi="Cambria Math" w:cs="Arial"/>
                      <w:b/>
                      <w:i/>
                    </w:rPr>
                  </m:ctrlPr>
                </m:barPr>
                <m:e>
                  <m:r>
                    <m:rPr>
                      <m:sty m:val="bi"/>
                    </m:rPr>
                    <w:rPr>
                      <w:rFonts w:ascii="Cambria Math" w:hAnsi="Cambria Math" w:cs="Arial"/>
                    </w:rPr>
                    <m:t>E</m:t>
                  </m:r>
                </m:e>
              </m:bar>
            </m:oMath>
            <w:r w:rsidRPr="008A7B69">
              <w:rPr>
                <w:rFonts w:ascii="Arial" w:eastAsiaTheme="minorEastAsia" w:hAnsi="Arial" w:cs="Arial"/>
                <w:b/>
                <w:lang w:val="de-DE"/>
              </w:rPr>
              <w:t xml:space="preserve"> or </w:t>
            </w:r>
            <m:oMath>
              <m:bar>
                <m:barPr>
                  <m:pos m:val="top"/>
                  <m:ctrlPr>
                    <w:rPr>
                      <w:rFonts w:ascii="Cambria Math" w:hAnsi="Cambria Math" w:cs="Arial"/>
                      <w:b/>
                      <w:i/>
                    </w:rPr>
                  </m:ctrlPr>
                </m:barPr>
                <m:e>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lang w:val="de-DE"/>
                        </w:rPr>
                        <m:t>*</m:t>
                      </m:r>
                    </m:sup>
                  </m:sSup>
                </m:e>
              </m:bar>
            </m:oMath>
          </w:p>
        </w:tc>
        <w:tc>
          <w:tcPr>
            <w:tcW w:w="1636" w:type="dxa"/>
          </w:tcPr>
          <w:p w:rsidR="00844AE1" w:rsidRPr="008A7B69" w:rsidRDefault="00844AE1" w:rsidP="00C6565E">
            <w:pPr>
              <w:spacing w:line="360" w:lineRule="auto"/>
              <w:jc w:val="center"/>
              <w:rPr>
                <w:rFonts w:ascii="Arial" w:hAnsi="Arial" w:cs="Arial"/>
                <w:b/>
                <w:lang w:val="de-DE"/>
              </w:rPr>
            </w:pPr>
            <w:r w:rsidRPr="008A7B69">
              <w:rPr>
                <w:rFonts w:ascii="Arial" w:hAnsi="Arial" w:cs="Arial"/>
                <w:b/>
                <w:lang w:val="de-DE"/>
              </w:rPr>
              <w:t>95% CIs</w:t>
            </w:r>
          </w:p>
        </w:tc>
        <w:tc>
          <w:tcPr>
            <w:tcW w:w="1418" w:type="dxa"/>
            <w:gridSpan w:val="2"/>
          </w:tcPr>
          <w:p w:rsidR="00844AE1" w:rsidRPr="008A7B69" w:rsidRDefault="00844AE1" w:rsidP="00C6565E">
            <w:pPr>
              <w:spacing w:line="360" w:lineRule="auto"/>
              <w:jc w:val="center"/>
              <w:rPr>
                <w:rFonts w:ascii="Arial" w:hAnsi="Arial" w:cs="Arial"/>
                <w:b/>
                <w:lang w:val="de-DE"/>
              </w:rPr>
            </w:pPr>
            <w:r w:rsidRPr="008A7B69">
              <w:rPr>
                <w:rFonts w:ascii="Cambria" w:eastAsiaTheme="minorEastAsia" w:hAnsi="Cambria" w:cs="Arial"/>
                <w:b/>
                <w:i/>
                <w:lang w:val="de-DE"/>
              </w:rPr>
              <w:t>Q (</w:t>
            </w:r>
            <w:proofErr w:type="spellStart"/>
            <w:r w:rsidRPr="008A7B69">
              <w:rPr>
                <w:rFonts w:ascii="Cambria" w:eastAsiaTheme="minorEastAsia" w:hAnsi="Cambria" w:cs="Arial"/>
                <w:b/>
                <w:i/>
                <w:lang w:val="de-DE"/>
              </w:rPr>
              <w:t>df</w:t>
            </w:r>
            <w:proofErr w:type="spellEnd"/>
            <w:r w:rsidRPr="008A7B69">
              <w:rPr>
                <w:rFonts w:ascii="Cambria" w:eastAsiaTheme="minorEastAsia" w:hAnsi="Cambria" w:cs="Arial"/>
                <w:b/>
                <w:i/>
                <w:lang w:val="de-DE"/>
              </w:rPr>
              <w:t>)</w:t>
            </w:r>
          </w:p>
        </w:tc>
        <w:tc>
          <w:tcPr>
            <w:tcW w:w="929" w:type="dxa"/>
          </w:tcPr>
          <w:p w:rsidR="00844AE1" w:rsidRPr="008A7B69" w:rsidRDefault="00844AE1" w:rsidP="00C6565E">
            <w:pPr>
              <w:spacing w:line="360" w:lineRule="auto"/>
              <w:jc w:val="center"/>
              <w:rPr>
                <w:rFonts w:ascii="Arial" w:hAnsi="Arial" w:cs="Arial"/>
                <w:b/>
                <w:lang w:val="de-DE"/>
              </w:rPr>
            </w:pPr>
            <w:r w:rsidRPr="008A7B69">
              <w:rPr>
                <w:rFonts w:ascii="Cambria" w:eastAsiaTheme="minorEastAsia" w:hAnsi="Cambria" w:cs="Arial"/>
                <w:b/>
                <w:i/>
                <w:lang w:val="de-DE"/>
              </w:rPr>
              <w:t>I</w:t>
            </w:r>
            <w:r w:rsidRPr="008A7B69">
              <w:rPr>
                <w:rFonts w:ascii="Arial" w:eastAsiaTheme="minorEastAsia" w:hAnsi="Arial" w:cs="Arial"/>
                <w:b/>
                <w:vertAlign w:val="superscript"/>
                <w:lang w:val="de-DE"/>
              </w:rPr>
              <w:t>2</w:t>
            </w:r>
          </w:p>
        </w:tc>
        <w:tc>
          <w:tcPr>
            <w:tcW w:w="1216" w:type="dxa"/>
          </w:tcPr>
          <w:p w:rsidR="00844AE1" w:rsidRPr="008A7B69" w:rsidRDefault="00844AE1" w:rsidP="00C6565E">
            <w:pPr>
              <w:spacing w:line="360" w:lineRule="auto"/>
              <w:jc w:val="center"/>
              <w:rPr>
                <w:rFonts w:ascii="Arial" w:hAnsi="Arial" w:cs="Arial"/>
                <w:b/>
                <w:lang w:val="de-DE"/>
              </w:rPr>
            </w:pPr>
            <w:r w:rsidRPr="008A7B69">
              <w:rPr>
                <w:rFonts w:ascii="Cambria" w:eastAsiaTheme="minorEastAsia" w:hAnsi="Cambria" w:cs="Arial"/>
                <w:b/>
                <w:i/>
                <w:lang w:val="de-DE"/>
              </w:rPr>
              <w:t>Z</w:t>
            </w:r>
          </w:p>
        </w:tc>
      </w:tr>
      <w:tr w:rsidR="00844AE1" w:rsidRPr="008A7B69" w:rsidTr="00C6565E">
        <w:tc>
          <w:tcPr>
            <w:tcW w:w="9941" w:type="dxa"/>
            <w:gridSpan w:val="12"/>
          </w:tcPr>
          <w:p w:rsidR="00844AE1" w:rsidRPr="008A7B69" w:rsidRDefault="00844AE1" w:rsidP="00C6565E">
            <w:pPr>
              <w:spacing w:line="360" w:lineRule="auto"/>
              <w:jc w:val="center"/>
              <w:rPr>
                <w:rFonts w:ascii="Arial" w:hAnsi="Arial" w:cs="Arial"/>
                <w:b/>
                <w:lang w:val="de-DE"/>
              </w:rPr>
            </w:pPr>
            <w:r w:rsidRPr="008A7B69">
              <w:rPr>
                <w:rFonts w:ascii="Arial" w:hAnsi="Arial" w:cs="Arial"/>
                <w:b/>
                <w:lang w:val="de-DE"/>
              </w:rPr>
              <w:t xml:space="preserve">Transient </w:t>
            </w:r>
            <w:proofErr w:type="spellStart"/>
            <w:r w:rsidRPr="008A7B69">
              <w:rPr>
                <w:rFonts w:ascii="Arial" w:hAnsi="Arial" w:cs="Arial"/>
                <w:b/>
                <w:lang w:val="de-DE"/>
              </w:rPr>
              <w:t>psychotic</w:t>
            </w:r>
            <w:proofErr w:type="spellEnd"/>
            <w:r w:rsidRPr="008A7B69">
              <w:rPr>
                <w:rFonts w:ascii="Arial" w:hAnsi="Arial" w:cs="Arial"/>
                <w:b/>
                <w:lang w:val="de-DE"/>
              </w:rPr>
              <w:t xml:space="preserve"> </w:t>
            </w:r>
            <w:proofErr w:type="spellStart"/>
            <w:r w:rsidRPr="008A7B69">
              <w:rPr>
                <w:rFonts w:ascii="Arial" w:hAnsi="Arial" w:cs="Arial"/>
                <w:b/>
                <w:lang w:val="de-DE"/>
              </w:rPr>
              <w:t>symptoms</w:t>
            </w:r>
            <w:proofErr w:type="spellEnd"/>
            <w:r w:rsidRPr="008A7B69">
              <w:rPr>
                <w:rFonts w:ascii="Arial" w:hAnsi="Arial" w:cs="Arial"/>
                <w:b/>
                <w:lang w:val="de-DE"/>
              </w:rPr>
              <w:t xml:space="preserve"> (BLIPS) </w:t>
            </w:r>
            <w:proofErr w:type="spellStart"/>
            <w:r w:rsidRPr="008A7B69">
              <w:rPr>
                <w:rFonts w:ascii="Arial" w:hAnsi="Arial" w:cs="Arial"/>
                <w:b/>
                <w:lang w:val="de-DE"/>
              </w:rPr>
              <w:t>criterion</w:t>
            </w:r>
            <w:proofErr w:type="spellEnd"/>
          </w:p>
        </w:tc>
      </w:tr>
      <w:tr w:rsidR="00844AE1" w:rsidTr="00C6565E">
        <w:tc>
          <w:tcPr>
            <w:tcW w:w="1625" w:type="dxa"/>
          </w:tcPr>
          <w:p w:rsidR="00844AE1" w:rsidRPr="008A7B69" w:rsidRDefault="00844AE1" w:rsidP="00C6565E">
            <w:pPr>
              <w:rPr>
                <w:lang w:val="de-DE"/>
              </w:rPr>
            </w:pPr>
            <w:r w:rsidRPr="008A7B69">
              <w:rPr>
                <w:rFonts w:ascii="Arial" w:hAnsi="Arial" w:cs="Arial"/>
                <w:lang w:val="de-DE"/>
              </w:rPr>
              <w:t>[</w:t>
            </w:r>
            <w:r w:rsidR="0037038C">
              <w:rPr>
                <w:rFonts w:ascii="Arial" w:hAnsi="Arial" w:cs="Arial"/>
                <w:lang w:val="de-DE"/>
              </w:rPr>
              <w:t>5</w:t>
            </w:r>
            <w:r w:rsidRPr="008A7B69">
              <w:rPr>
                <w:rFonts w:ascii="Arial" w:hAnsi="Arial" w:cs="Arial"/>
                <w:lang w:val="de-DE"/>
              </w:rPr>
              <w:t>]</w:t>
            </w:r>
            <w:r w:rsidRPr="008A7B69">
              <w:rPr>
                <w:rFonts w:ascii="Arial" w:hAnsi="Arial" w:cs="Arial"/>
                <w:vertAlign w:val="superscript"/>
                <w:lang w:val="de-DE"/>
              </w:rPr>
              <w:t xml:space="preserve"> 2,c</w:t>
            </w:r>
          </w:p>
        </w:tc>
        <w:tc>
          <w:tcPr>
            <w:tcW w:w="921" w:type="dxa"/>
            <w:gridSpan w:val="2"/>
          </w:tcPr>
          <w:p w:rsidR="00844AE1" w:rsidRPr="008A7B69" w:rsidRDefault="00844AE1" w:rsidP="00C6565E">
            <w:pPr>
              <w:spacing w:line="360" w:lineRule="auto"/>
              <w:jc w:val="center"/>
              <w:rPr>
                <w:rFonts w:ascii="Arial" w:hAnsi="Arial" w:cs="Arial"/>
                <w:lang w:val="de-DE"/>
              </w:rPr>
            </w:pPr>
            <w:r w:rsidRPr="008A7B69">
              <w:rPr>
                <w:rFonts w:ascii="Arial" w:hAnsi="Arial" w:cs="Arial"/>
                <w:lang w:val="de-DE"/>
              </w:rPr>
              <w:t xml:space="preserve">6 </w:t>
            </w:r>
            <w:proofErr w:type="spellStart"/>
            <w:r w:rsidRPr="008A7B69">
              <w:rPr>
                <w:rFonts w:ascii="Arial" w:hAnsi="Arial" w:cs="Arial"/>
                <w:lang w:val="de-DE"/>
              </w:rPr>
              <w:t>mth</w:t>
            </w:r>
            <w:proofErr w:type="spellEnd"/>
            <w:r w:rsidRPr="008A7B69">
              <w:rPr>
                <w:rFonts w:ascii="Arial" w:hAnsi="Arial" w:cs="Arial"/>
                <w:lang w:val="de-DE"/>
              </w:rPr>
              <w:t>.</w:t>
            </w:r>
          </w:p>
        </w:tc>
        <w:tc>
          <w:tcPr>
            <w:tcW w:w="850" w:type="dxa"/>
            <w:gridSpan w:val="2"/>
          </w:tcPr>
          <w:p w:rsidR="00844AE1" w:rsidRPr="008A7B69" w:rsidRDefault="00844AE1" w:rsidP="00C6565E">
            <w:pPr>
              <w:spacing w:line="360" w:lineRule="auto"/>
              <w:jc w:val="center"/>
              <w:rPr>
                <w:rFonts w:ascii="Arial" w:hAnsi="Arial" w:cs="Arial"/>
                <w:lang w:val="de-DE"/>
              </w:rPr>
            </w:pPr>
            <w:r w:rsidRPr="008A7B69">
              <w:rPr>
                <w:rFonts w:ascii="Arial" w:hAnsi="Arial" w:cs="Arial"/>
                <w:lang w:val="de-DE"/>
              </w:rPr>
              <w:t>36</w:t>
            </w:r>
          </w:p>
        </w:tc>
        <w:tc>
          <w:tcPr>
            <w:tcW w:w="1346" w:type="dxa"/>
            <w:gridSpan w:val="2"/>
          </w:tcPr>
          <w:p w:rsidR="00844AE1" w:rsidRPr="008A7B69" w:rsidRDefault="00844AE1" w:rsidP="00C6565E">
            <w:pPr>
              <w:spacing w:line="360" w:lineRule="auto"/>
              <w:jc w:val="center"/>
              <w:rPr>
                <w:rFonts w:ascii="Arial" w:hAnsi="Arial" w:cs="Arial"/>
                <w:lang w:val="de-DE"/>
              </w:rPr>
            </w:pPr>
            <w:r w:rsidRPr="008A7B69">
              <w:rPr>
                <w:rFonts w:ascii="Arial" w:hAnsi="Arial" w:cs="Arial"/>
                <w:lang w:val="de-DE"/>
              </w:rPr>
              <w:t>0.133</w:t>
            </w:r>
          </w:p>
        </w:tc>
        <w:tc>
          <w:tcPr>
            <w:tcW w:w="1636" w:type="dxa"/>
          </w:tcPr>
          <w:p w:rsidR="00844AE1" w:rsidRDefault="00844AE1" w:rsidP="00C6565E">
            <w:pPr>
              <w:spacing w:line="360" w:lineRule="auto"/>
              <w:jc w:val="center"/>
              <w:rPr>
                <w:rFonts w:ascii="Arial" w:hAnsi="Arial" w:cs="Arial"/>
              </w:rPr>
            </w:pPr>
            <w:r w:rsidRPr="008A7B69">
              <w:rPr>
                <w:rFonts w:ascii="Arial" w:hAnsi="Arial" w:cs="Arial"/>
                <w:lang w:val="de-DE"/>
              </w:rPr>
              <w:t>0</w:t>
            </w:r>
            <w:r>
              <w:rPr>
                <w:rFonts w:ascii="Arial" w:hAnsi="Arial" w:cs="Arial"/>
              </w:rPr>
              <w:t>.077; 0.189</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17031A" w:rsidTr="00C6565E">
        <w:tc>
          <w:tcPr>
            <w:tcW w:w="1625" w:type="dxa"/>
          </w:tcPr>
          <w:p w:rsidR="0017031A" w:rsidRPr="00876A42" w:rsidRDefault="0017031A" w:rsidP="00C6565E">
            <w:pPr>
              <w:rPr>
                <w:rFonts w:ascii="Arial" w:hAnsi="Arial" w:cs="Arial"/>
              </w:rPr>
            </w:pPr>
            <w:r>
              <w:rPr>
                <w:rFonts w:ascii="Arial" w:hAnsi="Arial" w:cs="Arial"/>
              </w:rPr>
              <w:t xml:space="preserve">[39] </w:t>
            </w:r>
            <w:r>
              <w:rPr>
                <w:rFonts w:ascii="Arial" w:hAnsi="Arial" w:cs="Arial"/>
                <w:vertAlign w:val="superscript"/>
              </w:rPr>
              <w:t>1,b</w:t>
            </w:r>
          </w:p>
        </w:tc>
        <w:tc>
          <w:tcPr>
            <w:tcW w:w="921" w:type="dxa"/>
            <w:gridSpan w:val="2"/>
          </w:tcPr>
          <w:p w:rsidR="0017031A" w:rsidRDefault="0017031A" w:rsidP="00C6565E">
            <w:pPr>
              <w:spacing w:line="360" w:lineRule="auto"/>
              <w:jc w:val="center"/>
              <w:rPr>
                <w:rFonts w:ascii="Arial" w:hAnsi="Arial" w:cs="Arial"/>
              </w:rPr>
            </w:pPr>
            <w:r>
              <w:rPr>
                <w:rFonts w:ascii="Arial" w:hAnsi="Arial" w:cs="Arial"/>
              </w:rPr>
              <w:t>1 yr.</w:t>
            </w:r>
          </w:p>
        </w:tc>
        <w:tc>
          <w:tcPr>
            <w:tcW w:w="850" w:type="dxa"/>
            <w:gridSpan w:val="2"/>
          </w:tcPr>
          <w:p w:rsidR="0017031A" w:rsidRDefault="0017031A" w:rsidP="00C6565E">
            <w:pPr>
              <w:spacing w:line="360" w:lineRule="auto"/>
              <w:jc w:val="center"/>
              <w:rPr>
                <w:rFonts w:ascii="Arial" w:hAnsi="Arial" w:cs="Arial"/>
              </w:rPr>
            </w:pPr>
            <w:r>
              <w:rPr>
                <w:rFonts w:ascii="Arial" w:hAnsi="Arial" w:cs="Arial"/>
              </w:rPr>
              <w:t>3</w:t>
            </w:r>
          </w:p>
        </w:tc>
        <w:tc>
          <w:tcPr>
            <w:tcW w:w="1346" w:type="dxa"/>
            <w:gridSpan w:val="2"/>
          </w:tcPr>
          <w:p w:rsidR="0017031A" w:rsidRDefault="0017031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36" w:type="dxa"/>
          </w:tcPr>
          <w:p w:rsidR="0017031A" w:rsidRDefault="0017031A" w:rsidP="006F536E">
            <w:pPr>
              <w:spacing w:line="360" w:lineRule="auto"/>
              <w:jc w:val="center"/>
              <w:rPr>
                <w:rFonts w:ascii="Arial" w:hAnsi="Arial" w:cs="Arial"/>
              </w:rPr>
            </w:pPr>
            <w:r>
              <w:rPr>
                <w:rFonts w:ascii="Arial" w:hAnsi="Arial" w:cs="Arial"/>
              </w:rPr>
              <w:t>0; 0</w:t>
            </w:r>
          </w:p>
        </w:tc>
        <w:tc>
          <w:tcPr>
            <w:tcW w:w="1418" w:type="dxa"/>
            <w:gridSpan w:val="2"/>
          </w:tcPr>
          <w:p w:rsidR="0017031A" w:rsidRDefault="0017031A" w:rsidP="00C6565E">
            <w:pPr>
              <w:spacing w:line="360" w:lineRule="auto"/>
              <w:jc w:val="center"/>
              <w:rPr>
                <w:rFonts w:ascii="Arial" w:hAnsi="Arial" w:cs="Arial"/>
              </w:rPr>
            </w:pPr>
          </w:p>
        </w:tc>
        <w:tc>
          <w:tcPr>
            <w:tcW w:w="929" w:type="dxa"/>
          </w:tcPr>
          <w:p w:rsidR="0017031A" w:rsidRDefault="0017031A" w:rsidP="00C6565E">
            <w:pPr>
              <w:spacing w:line="360" w:lineRule="auto"/>
              <w:jc w:val="center"/>
              <w:rPr>
                <w:rFonts w:ascii="Arial" w:hAnsi="Arial" w:cs="Arial"/>
              </w:rPr>
            </w:pPr>
          </w:p>
        </w:tc>
        <w:tc>
          <w:tcPr>
            <w:tcW w:w="1216" w:type="dxa"/>
          </w:tcPr>
          <w:p w:rsidR="0017031A" w:rsidRDefault="0017031A" w:rsidP="00C6565E">
            <w:pPr>
              <w:spacing w:line="360" w:lineRule="auto"/>
              <w:jc w:val="center"/>
              <w:rPr>
                <w:rFonts w:ascii="Arial" w:hAnsi="Arial" w:cs="Arial"/>
              </w:rPr>
            </w:pPr>
          </w:p>
        </w:tc>
      </w:tr>
      <w:tr w:rsidR="00844AE1" w:rsidTr="00C6565E">
        <w:tc>
          <w:tcPr>
            <w:tcW w:w="1625" w:type="dxa"/>
          </w:tcPr>
          <w:p w:rsidR="00844AE1" w:rsidRDefault="00844AE1" w:rsidP="00C6565E">
            <w:r w:rsidRPr="00876A42">
              <w:rPr>
                <w:rFonts w:ascii="Arial" w:hAnsi="Arial" w:cs="Arial"/>
              </w:rPr>
              <w:t>[</w:t>
            </w:r>
            <w:r w:rsidR="0037038C">
              <w:rPr>
                <w:rFonts w:ascii="Arial" w:hAnsi="Arial" w:cs="Arial"/>
              </w:rPr>
              <w:t>5</w:t>
            </w:r>
            <w:r>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21" w:type="dxa"/>
            <w:gridSpan w:val="2"/>
          </w:tcPr>
          <w:p w:rsidR="00844AE1" w:rsidRDefault="00844AE1" w:rsidP="00C6565E">
            <w:pPr>
              <w:spacing w:line="360" w:lineRule="auto"/>
              <w:jc w:val="center"/>
              <w:rPr>
                <w:rFonts w:ascii="Arial" w:hAnsi="Arial" w:cs="Arial"/>
              </w:rPr>
            </w:pPr>
            <w:r>
              <w:rPr>
                <w:rFonts w:ascii="Arial" w:hAnsi="Arial" w:cs="Arial"/>
              </w:rPr>
              <w:t>2 yrs.</w:t>
            </w:r>
          </w:p>
        </w:tc>
        <w:tc>
          <w:tcPr>
            <w:tcW w:w="850" w:type="dxa"/>
            <w:gridSpan w:val="2"/>
          </w:tcPr>
          <w:p w:rsidR="00844AE1" w:rsidRPr="00382AB7" w:rsidRDefault="00844AE1" w:rsidP="00C6565E">
            <w:pPr>
              <w:spacing w:line="360" w:lineRule="auto"/>
              <w:jc w:val="center"/>
              <w:rPr>
                <w:rFonts w:ascii="Arial" w:hAnsi="Arial" w:cs="Arial"/>
                <w:vertAlign w:val="superscript"/>
              </w:rPr>
            </w:pPr>
            <w:r>
              <w:rPr>
                <w:rFonts w:ascii="Arial" w:hAnsi="Arial" w:cs="Arial"/>
              </w:rPr>
              <w:t>1</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1</w:t>
            </w:r>
            <w:r w:rsidR="0017031A">
              <w:rPr>
                <w:rFonts w:ascii="Arial" w:hAnsi="Arial" w:cs="Arial"/>
              </w:rPr>
              <w:t xml:space="preserve"> </w:t>
            </w:r>
            <w:r>
              <w:rPr>
                <w:rFonts w:ascii="Arial" w:hAnsi="Arial" w:cs="Arial"/>
                <w:vertAlign w:val="superscript"/>
              </w:rPr>
              <w:t>#</w:t>
            </w:r>
          </w:p>
        </w:tc>
        <w:tc>
          <w:tcPr>
            <w:tcW w:w="1636" w:type="dxa"/>
          </w:tcPr>
          <w:p w:rsidR="00844AE1" w:rsidRDefault="00844AE1" w:rsidP="00C6565E">
            <w:pPr>
              <w:spacing w:line="360" w:lineRule="auto"/>
              <w:jc w:val="center"/>
              <w:rPr>
                <w:rFonts w:ascii="Arial" w:hAnsi="Arial" w:cs="Arial"/>
              </w:rPr>
            </w:pPr>
            <w:r>
              <w:rPr>
                <w:rFonts w:ascii="Arial" w:hAnsi="Arial" w:cs="Arial"/>
              </w:rPr>
              <w:t>0.606; 1.194</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Tr="00C6565E">
        <w:tc>
          <w:tcPr>
            <w:tcW w:w="1625" w:type="dxa"/>
          </w:tcPr>
          <w:p w:rsidR="00844AE1" w:rsidRDefault="00844AE1" w:rsidP="00C6565E">
            <w:r w:rsidRPr="00876A42">
              <w:rPr>
                <w:rFonts w:ascii="Arial" w:hAnsi="Arial" w:cs="Arial"/>
              </w:rPr>
              <w:t>[</w:t>
            </w:r>
            <w:r w:rsidR="0037038C">
              <w:rPr>
                <w:rFonts w:ascii="Arial" w:hAnsi="Arial" w:cs="Arial"/>
              </w:rPr>
              <w:t>14</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1,c</w:t>
            </w:r>
          </w:p>
        </w:tc>
        <w:tc>
          <w:tcPr>
            <w:tcW w:w="921" w:type="dxa"/>
            <w:gridSpan w:val="2"/>
          </w:tcPr>
          <w:p w:rsidR="00844AE1" w:rsidRDefault="00844AE1" w:rsidP="00C6565E">
            <w:pPr>
              <w:jc w:val="center"/>
            </w:pPr>
            <w:r w:rsidRPr="008D1318">
              <w:rPr>
                <w:rFonts w:ascii="Arial" w:hAnsi="Arial" w:cs="Arial"/>
              </w:rPr>
              <w:t>2 yrs.</w:t>
            </w:r>
          </w:p>
        </w:tc>
        <w:tc>
          <w:tcPr>
            <w:tcW w:w="850" w:type="dxa"/>
            <w:gridSpan w:val="2"/>
          </w:tcPr>
          <w:p w:rsidR="00844AE1" w:rsidRDefault="00844AE1" w:rsidP="00C6565E">
            <w:pPr>
              <w:spacing w:line="360" w:lineRule="auto"/>
              <w:jc w:val="center"/>
              <w:rPr>
                <w:rFonts w:ascii="Arial" w:hAnsi="Arial" w:cs="Arial"/>
              </w:rPr>
            </w:pPr>
            <w:r>
              <w:rPr>
                <w:rFonts w:ascii="Arial" w:hAnsi="Arial" w:cs="Arial"/>
              </w:rPr>
              <w:t>17</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0.588</w:t>
            </w:r>
          </w:p>
        </w:tc>
        <w:tc>
          <w:tcPr>
            <w:tcW w:w="1636" w:type="dxa"/>
          </w:tcPr>
          <w:p w:rsidR="00844AE1" w:rsidRDefault="00844AE1" w:rsidP="00C6565E">
            <w:pPr>
              <w:spacing w:line="360" w:lineRule="auto"/>
              <w:jc w:val="center"/>
              <w:rPr>
                <w:rFonts w:ascii="Arial" w:hAnsi="Arial" w:cs="Arial"/>
              </w:rPr>
            </w:pPr>
            <w:r>
              <w:rPr>
                <w:rFonts w:ascii="Arial" w:hAnsi="Arial" w:cs="Arial"/>
              </w:rPr>
              <w:t>0.472; 0.704</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Tr="00C6565E">
        <w:tc>
          <w:tcPr>
            <w:tcW w:w="1625" w:type="dxa"/>
          </w:tcPr>
          <w:p w:rsidR="00844AE1" w:rsidRDefault="00844AE1" w:rsidP="00C6565E">
            <w:r w:rsidRPr="00876A42">
              <w:rPr>
                <w:rFonts w:ascii="Arial" w:hAnsi="Arial" w:cs="Arial"/>
              </w:rPr>
              <w:t>[</w:t>
            </w:r>
            <w:r w:rsidR="0037038C">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21" w:type="dxa"/>
            <w:gridSpan w:val="2"/>
          </w:tcPr>
          <w:p w:rsidR="00844AE1" w:rsidRDefault="00844AE1" w:rsidP="00C6565E">
            <w:pPr>
              <w:jc w:val="center"/>
            </w:pPr>
            <w:r w:rsidRPr="008D1318">
              <w:rPr>
                <w:rFonts w:ascii="Arial" w:hAnsi="Arial" w:cs="Arial"/>
              </w:rPr>
              <w:t>2 yrs.</w:t>
            </w:r>
          </w:p>
        </w:tc>
        <w:tc>
          <w:tcPr>
            <w:tcW w:w="850" w:type="dxa"/>
            <w:gridSpan w:val="2"/>
          </w:tcPr>
          <w:p w:rsidR="00844AE1" w:rsidRDefault="00844AE1" w:rsidP="00C6565E">
            <w:pPr>
              <w:spacing w:line="360" w:lineRule="auto"/>
              <w:jc w:val="center"/>
              <w:rPr>
                <w:rFonts w:ascii="Arial" w:hAnsi="Arial" w:cs="Arial"/>
              </w:rPr>
            </w:pPr>
            <w:r>
              <w:rPr>
                <w:rFonts w:ascii="Arial" w:hAnsi="Arial" w:cs="Arial"/>
              </w:rPr>
              <w:t>4</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0.250</w:t>
            </w:r>
          </w:p>
        </w:tc>
        <w:tc>
          <w:tcPr>
            <w:tcW w:w="1636" w:type="dxa"/>
          </w:tcPr>
          <w:p w:rsidR="00844AE1" w:rsidRDefault="00844AE1" w:rsidP="00C6565E">
            <w:pPr>
              <w:spacing w:line="360" w:lineRule="auto"/>
              <w:jc w:val="center"/>
              <w:rPr>
                <w:rFonts w:ascii="Arial" w:hAnsi="Arial" w:cs="Arial"/>
              </w:rPr>
            </w:pPr>
            <w:r>
              <w:rPr>
                <w:rFonts w:ascii="Arial" w:hAnsi="Arial" w:cs="Arial"/>
              </w:rPr>
              <w:t>0.038; 0.462</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B698A" w:rsidTr="00C6565E">
        <w:tc>
          <w:tcPr>
            <w:tcW w:w="1625" w:type="dxa"/>
          </w:tcPr>
          <w:p w:rsidR="008B698A" w:rsidRPr="00876A42" w:rsidRDefault="008B698A" w:rsidP="00C6565E">
            <w:pPr>
              <w:rPr>
                <w:rFonts w:ascii="Arial" w:hAnsi="Arial" w:cs="Arial"/>
              </w:rPr>
            </w:pPr>
            <w:r>
              <w:rPr>
                <w:rFonts w:ascii="Arial" w:hAnsi="Arial" w:cs="Arial"/>
              </w:rPr>
              <w:t xml:space="preserve">[39] </w:t>
            </w:r>
            <w:r>
              <w:rPr>
                <w:rFonts w:ascii="Arial" w:hAnsi="Arial" w:cs="Arial"/>
                <w:vertAlign w:val="superscript"/>
              </w:rPr>
              <w:t>1,b</w:t>
            </w:r>
          </w:p>
        </w:tc>
        <w:tc>
          <w:tcPr>
            <w:tcW w:w="921" w:type="dxa"/>
            <w:gridSpan w:val="2"/>
          </w:tcPr>
          <w:p w:rsidR="008B698A" w:rsidRPr="008D1318" w:rsidRDefault="008B698A" w:rsidP="00C6565E">
            <w:pPr>
              <w:jc w:val="center"/>
              <w:rPr>
                <w:rFonts w:ascii="Arial" w:hAnsi="Arial" w:cs="Arial"/>
              </w:rPr>
            </w:pPr>
            <w:r>
              <w:rPr>
                <w:rFonts w:ascii="Arial" w:hAnsi="Arial" w:cs="Arial"/>
              </w:rPr>
              <w:t>2 yrs.</w:t>
            </w:r>
          </w:p>
        </w:tc>
        <w:tc>
          <w:tcPr>
            <w:tcW w:w="850" w:type="dxa"/>
            <w:gridSpan w:val="2"/>
          </w:tcPr>
          <w:p w:rsidR="008B698A" w:rsidRDefault="008B698A" w:rsidP="00C6565E">
            <w:pPr>
              <w:spacing w:line="360" w:lineRule="auto"/>
              <w:jc w:val="center"/>
              <w:rPr>
                <w:rFonts w:ascii="Arial" w:hAnsi="Arial" w:cs="Arial"/>
              </w:rPr>
            </w:pPr>
            <w:r>
              <w:rPr>
                <w:rFonts w:ascii="Arial" w:hAnsi="Arial" w:cs="Arial"/>
              </w:rPr>
              <w:t>3</w:t>
            </w:r>
          </w:p>
        </w:tc>
        <w:tc>
          <w:tcPr>
            <w:tcW w:w="1346" w:type="dxa"/>
            <w:gridSpan w:val="2"/>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36" w:type="dxa"/>
          </w:tcPr>
          <w:p w:rsidR="008B698A" w:rsidRDefault="008B698A" w:rsidP="006F536E">
            <w:pPr>
              <w:spacing w:line="360" w:lineRule="auto"/>
              <w:jc w:val="center"/>
              <w:rPr>
                <w:rFonts w:ascii="Arial" w:hAnsi="Arial" w:cs="Arial"/>
              </w:rPr>
            </w:pPr>
            <w:r>
              <w:rPr>
                <w:rFonts w:ascii="Arial" w:hAnsi="Arial" w:cs="Arial"/>
              </w:rPr>
              <w:t>0; 0</w:t>
            </w:r>
          </w:p>
        </w:tc>
        <w:tc>
          <w:tcPr>
            <w:tcW w:w="1418" w:type="dxa"/>
            <w:gridSpan w:val="2"/>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44AE1" w:rsidRPr="00AA2A07" w:rsidTr="00C6565E">
        <w:tc>
          <w:tcPr>
            <w:tcW w:w="1625" w:type="dxa"/>
          </w:tcPr>
          <w:p w:rsidR="00844AE1" w:rsidRPr="00AA2A07" w:rsidRDefault="00844AE1" w:rsidP="00C6565E">
            <w:pPr>
              <w:rPr>
                <w:b/>
              </w:rPr>
            </w:pPr>
            <w:r w:rsidRPr="00AA2A07">
              <w:rPr>
                <w:rFonts w:ascii="Arial" w:hAnsi="Arial" w:cs="Arial"/>
                <w:b/>
              </w:rPr>
              <w:t>pooled</w:t>
            </w:r>
          </w:p>
        </w:tc>
        <w:tc>
          <w:tcPr>
            <w:tcW w:w="921" w:type="dxa"/>
            <w:gridSpan w:val="2"/>
          </w:tcPr>
          <w:p w:rsidR="00844AE1" w:rsidRPr="00AA2A07" w:rsidRDefault="00844AE1" w:rsidP="00C6565E">
            <w:pPr>
              <w:jc w:val="center"/>
              <w:rPr>
                <w:b/>
              </w:rPr>
            </w:pPr>
            <w:r w:rsidRPr="00AA2A07">
              <w:rPr>
                <w:rFonts w:ascii="Arial" w:hAnsi="Arial" w:cs="Arial"/>
                <w:b/>
              </w:rPr>
              <w:t>2 yrs.</w:t>
            </w:r>
          </w:p>
        </w:tc>
        <w:tc>
          <w:tcPr>
            <w:tcW w:w="850" w:type="dxa"/>
            <w:gridSpan w:val="2"/>
          </w:tcPr>
          <w:p w:rsidR="00844AE1" w:rsidRPr="00AA2A07" w:rsidRDefault="00844AE1" w:rsidP="00C6565E">
            <w:pPr>
              <w:spacing w:line="360" w:lineRule="auto"/>
              <w:jc w:val="center"/>
              <w:rPr>
                <w:rFonts w:ascii="Arial" w:hAnsi="Arial" w:cs="Arial"/>
                <w:b/>
              </w:rPr>
            </w:pPr>
          </w:p>
        </w:tc>
        <w:tc>
          <w:tcPr>
            <w:tcW w:w="1346" w:type="dxa"/>
            <w:gridSpan w:val="2"/>
          </w:tcPr>
          <w:p w:rsidR="00844AE1" w:rsidRPr="00AA2A07" w:rsidRDefault="00844AE1" w:rsidP="00C6565E">
            <w:pPr>
              <w:spacing w:line="360" w:lineRule="auto"/>
              <w:jc w:val="center"/>
              <w:rPr>
                <w:rFonts w:ascii="Arial" w:hAnsi="Arial" w:cs="Arial"/>
                <w:b/>
              </w:rPr>
            </w:pPr>
            <w:r>
              <w:rPr>
                <w:rFonts w:ascii="Arial" w:hAnsi="Arial" w:cs="Arial"/>
                <w:b/>
              </w:rPr>
              <w:t>0.466</w:t>
            </w:r>
          </w:p>
        </w:tc>
        <w:tc>
          <w:tcPr>
            <w:tcW w:w="1636" w:type="dxa"/>
          </w:tcPr>
          <w:p w:rsidR="00844AE1" w:rsidRPr="00AA2A07" w:rsidRDefault="00844AE1" w:rsidP="00C6565E">
            <w:pPr>
              <w:spacing w:line="360" w:lineRule="auto"/>
              <w:jc w:val="center"/>
              <w:rPr>
                <w:rFonts w:ascii="Arial" w:hAnsi="Arial" w:cs="Arial"/>
                <w:b/>
              </w:rPr>
            </w:pPr>
            <w:r w:rsidRPr="009B5E2E">
              <w:rPr>
                <w:rFonts w:ascii="Arial" w:hAnsi="Arial" w:cs="Arial"/>
                <w:b/>
              </w:rPr>
              <w:t>0.1</w:t>
            </w:r>
            <w:r>
              <w:rPr>
                <w:rFonts w:ascii="Arial" w:hAnsi="Arial" w:cs="Arial"/>
                <w:b/>
              </w:rPr>
              <w:t>88; 0.744</w:t>
            </w:r>
          </w:p>
        </w:tc>
        <w:tc>
          <w:tcPr>
            <w:tcW w:w="1418" w:type="dxa"/>
            <w:gridSpan w:val="2"/>
          </w:tcPr>
          <w:p w:rsidR="00844AE1" w:rsidRPr="00AA2A07" w:rsidRDefault="00844AE1" w:rsidP="00C6565E">
            <w:pPr>
              <w:spacing w:line="360" w:lineRule="auto"/>
              <w:jc w:val="center"/>
              <w:rPr>
                <w:rFonts w:ascii="Arial" w:hAnsi="Arial" w:cs="Arial"/>
                <w:b/>
              </w:rPr>
            </w:pPr>
            <w:r>
              <w:rPr>
                <w:rFonts w:ascii="Arial" w:hAnsi="Arial" w:cs="Arial"/>
                <w:b/>
              </w:rPr>
              <w:t>31.740 (3)</w:t>
            </w:r>
          </w:p>
        </w:tc>
        <w:tc>
          <w:tcPr>
            <w:tcW w:w="929" w:type="dxa"/>
          </w:tcPr>
          <w:p w:rsidR="00844AE1" w:rsidRPr="00AA2A07" w:rsidRDefault="00844AE1" w:rsidP="00C6565E">
            <w:pPr>
              <w:spacing w:line="360" w:lineRule="auto"/>
              <w:jc w:val="center"/>
              <w:rPr>
                <w:rFonts w:ascii="Arial" w:hAnsi="Arial" w:cs="Arial"/>
                <w:b/>
              </w:rPr>
            </w:pPr>
            <w:r>
              <w:rPr>
                <w:rFonts w:ascii="Arial" w:hAnsi="Arial" w:cs="Arial"/>
                <w:b/>
              </w:rPr>
              <w:t>90.5%</w:t>
            </w:r>
          </w:p>
        </w:tc>
        <w:tc>
          <w:tcPr>
            <w:tcW w:w="1216" w:type="dxa"/>
          </w:tcPr>
          <w:p w:rsidR="00844AE1" w:rsidRPr="00AA2A07" w:rsidRDefault="00844AE1" w:rsidP="00C6565E">
            <w:pPr>
              <w:spacing w:line="360" w:lineRule="auto"/>
              <w:jc w:val="center"/>
              <w:rPr>
                <w:rFonts w:ascii="Arial" w:hAnsi="Arial" w:cs="Arial"/>
                <w:b/>
              </w:rPr>
            </w:pPr>
            <w:r>
              <w:rPr>
                <w:rFonts w:ascii="Arial" w:hAnsi="Arial" w:cs="Arial"/>
                <w:b/>
              </w:rPr>
              <w:t>1.642</w:t>
            </w:r>
          </w:p>
        </w:tc>
      </w:tr>
      <w:tr w:rsidR="00844AE1" w:rsidTr="00C6565E">
        <w:tc>
          <w:tcPr>
            <w:tcW w:w="1625" w:type="dxa"/>
          </w:tcPr>
          <w:p w:rsidR="00844AE1" w:rsidRDefault="00844AE1" w:rsidP="00C6565E">
            <w:r w:rsidRPr="00876A42">
              <w:rPr>
                <w:rFonts w:ascii="Arial" w:hAnsi="Arial" w:cs="Arial"/>
              </w:rPr>
              <w:t>[</w:t>
            </w:r>
            <w:r w:rsidR="0037038C">
              <w:rPr>
                <w:rFonts w:ascii="Arial" w:hAnsi="Arial" w:cs="Arial"/>
              </w:rPr>
              <w:t>10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2,c</w:t>
            </w:r>
          </w:p>
        </w:tc>
        <w:tc>
          <w:tcPr>
            <w:tcW w:w="921" w:type="dxa"/>
            <w:gridSpan w:val="2"/>
          </w:tcPr>
          <w:p w:rsidR="00844AE1" w:rsidRDefault="00844AE1" w:rsidP="00C6565E">
            <w:pPr>
              <w:spacing w:line="360" w:lineRule="auto"/>
              <w:jc w:val="center"/>
              <w:rPr>
                <w:rFonts w:ascii="Arial" w:hAnsi="Arial" w:cs="Arial"/>
              </w:rPr>
            </w:pPr>
            <w:r>
              <w:rPr>
                <w:rFonts w:ascii="Arial" w:hAnsi="Arial" w:cs="Arial"/>
              </w:rPr>
              <w:t>3 yrs.</w:t>
            </w:r>
          </w:p>
        </w:tc>
        <w:tc>
          <w:tcPr>
            <w:tcW w:w="850" w:type="dxa"/>
            <w:gridSpan w:val="2"/>
          </w:tcPr>
          <w:p w:rsidR="00844AE1" w:rsidRDefault="00844AE1" w:rsidP="00C6565E">
            <w:pPr>
              <w:spacing w:line="360" w:lineRule="auto"/>
              <w:jc w:val="center"/>
              <w:rPr>
                <w:rFonts w:ascii="Arial" w:hAnsi="Arial" w:cs="Arial"/>
              </w:rPr>
            </w:pPr>
            <w:r>
              <w:rPr>
                <w:rFonts w:ascii="Arial" w:hAnsi="Arial" w:cs="Arial"/>
              </w:rPr>
              <w:t>23</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0.609</w:t>
            </w:r>
          </w:p>
        </w:tc>
        <w:tc>
          <w:tcPr>
            <w:tcW w:w="1636" w:type="dxa"/>
          </w:tcPr>
          <w:p w:rsidR="00844AE1" w:rsidRDefault="00844AE1" w:rsidP="00C6565E">
            <w:pPr>
              <w:spacing w:line="360" w:lineRule="auto"/>
              <w:jc w:val="center"/>
              <w:rPr>
                <w:rFonts w:ascii="Arial" w:hAnsi="Arial" w:cs="Arial"/>
              </w:rPr>
            </w:pPr>
            <w:r>
              <w:rPr>
                <w:rFonts w:ascii="Arial" w:hAnsi="Arial" w:cs="Arial"/>
              </w:rPr>
              <w:t>0.509; 0.709</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Tr="00C6565E">
        <w:tc>
          <w:tcPr>
            <w:tcW w:w="1625" w:type="dxa"/>
          </w:tcPr>
          <w:p w:rsidR="00844AE1" w:rsidRDefault="00844AE1" w:rsidP="00C6565E">
            <w:r w:rsidRPr="00876A42">
              <w:rPr>
                <w:rFonts w:ascii="Arial" w:hAnsi="Arial" w:cs="Arial"/>
              </w:rPr>
              <w:t>[</w:t>
            </w:r>
            <w:r w:rsidR="0037038C">
              <w:rPr>
                <w:rFonts w:ascii="Arial" w:hAnsi="Arial" w:cs="Arial"/>
              </w:rPr>
              <w:t>50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21" w:type="dxa"/>
            <w:gridSpan w:val="2"/>
          </w:tcPr>
          <w:p w:rsidR="00844AE1" w:rsidRDefault="00844AE1" w:rsidP="00C6565E">
            <w:pPr>
              <w:jc w:val="center"/>
            </w:pPr>
            <w:r w:rsidRPr="00F52030">
              <w:rPr>
                <w:rFonts w:ascii="Arial" w:hAnsi="Arial" w:cs="Arial"/>
              </w:rPr>
              <w:t>3 yrs.</w:t>
            </w:r>
          </w:p>
        </w:tc>
        <w:tc>
          <w:tcPr>
            <w:tcW w:w="850" w:type="dxa"/>
            <w:gridSpan w:val="2"/>
          </w:tcPr>
          <w:p w:rsidR="00844AE1" w:rsidRDefault="00844AE1" w:rsidP="00C6565E">
            <w:pPr>
              <w:spacing w:line="360" w:lineRule="auto"/>
              <w:jc w:val="center"/>
              <w:rPr>
                <w:rFonts w:ascii="Arial" w:hAnsi="Arial" w:cs="Arial"/>
              </w:rPr>
            </w:pPr>
            <w:r>
              <w:rPr>
                <w:rFonts w:ascii="Arial" w:hAnsi="Arial" w:cs="Arial"/>
              </w:rPr>
              <w:t>4</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0.500</w:t>
            </w:r>
          </w:p>
        </w:tc>
        <w:tc>
          <w:tcPr>
            <w:tcW w:w="1636" w:type="dxa"/>
          </w:tcPr>
          <w:p w:rsidR="00844AE1" w:rsidRDefault="00844AE1" w:rsidP="00C6565E">
            <w:pPr>
              <w:spacing w:line="360" w:lineRule="auto"/>
              <w:jc w:val="center"/>
              <w:rPr>
                <w:rFonts w:ascii="Arial" w:hAnsi="Arial" w:cs="Arial"/>
              </w:rPr>
            </w:pPr>
            <w:r>
              <w:rPr>
                <w:rFonts w:ascii="Arial" w:hAnsi="Arial" w:cs="Arial"/>
              </w:rPr>
              <w:t>0.255; 0.745</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Tr="00C6565E">
        <w:tc>
          <w:tcPr>
            <w:tcW w:w="1625" w:type="dxa"/>
          </w:tcPr>
          <w:p w:rsidR="00844AE1" w:rsidRPr="00876A42" w:rsidRDefault="0037038C" w:rsidP="00C6565E">
            <w:pPr>
              <w:rPr>
                <w:rFonts w:ascii="Arial" w:hAnsi="Arial" w:cs="Arial"/>
              </w:rPr>
            </w:pPr>
            <w:r>
              <w:rPr>
                <w:rFonts w:ascii="Arial" w:hAnsi="Arial" w:cs="Arial"/>
              </w:rPr>
              <w:t>[12</w:t>
            </w:r>
            <w:r w:rsidR="00844AE1">
              <w:rPr>
                <w:rFonts w:ascii="Arial" w:hAnsi="Arial" w:cs="Arial"/>
              </w:rPr>
              <w:t xml:space="preserve">] </w:t>
            </w:r>
            <w:r w:rsidR="00844AE1">
              <w:rPr>
                <w:rFonts w:ascii="Arial" w:hAnsi="Arial" w:cs="Arial"/>
                <w:vertAlign w:val="superscript"/>
              </w:rPr>
              <w:t>1,c</w:t>
            </w:r>
          </w:p>
        </w:tc>
        <w:tc>
          <w:tcPr>
            <w:tcW w:w="921" w:type="dxa"/>
            <w:gridSpan w:val="2"/>
          </w:tcPr>
          <w:p w:rsidR="00844AE1" w:rsidRPr="00F52030" w:rsidRDefault="00844AE1" w:rsidP="00C6565E">
            <w:pPr>
              <w:jc w:val="center"/>
              <w:rPr>
                <w:rFonts w:ascii="Arial" w:hAnsi="Arial" w:cs="Arial"/>
              </w:rPr>
            </w:pPr>
            <w:r>
              <w:rPr>
                <w:rFonts w:ascii="Arial" w:hAnsi="Arial" w:cs="Arial"/>
              </w:rPr>
              <w:t>3 yrs.</w:t>
            </w:r>
          </w:p>
        </w:tc>
        <w:tc>
          <w:tcPr>
            <w:tcW w:w="850" w:type="dxa"/>
            <w:gridSpan w:val="2"/>
          </w:tcPr>
          <w:p w:rsidR="00844AE1" w:rsidRDefault="00844AE1" w:rsidP="00C6565E">
            <w:pPr>
              <w:spacing w:line="360" w:lineRule="auto"/>
              <w:jc w:val="center"/>
              <w:rPr>
                <w:rFonts w:ascii="Arial" w:hAnsi="Arial" w:cs="Arial"/>
              </w:rPr>
            </w:pPr>
            <w:r>
              <w:rPr>
                <w:rFonts w:ascii="Arial" w:hAnsi="Arial" w:cs="Arial"/>
              </w:rPr>
              <w:t>7</w:t>
            </w:r>
          </w:p>
        </w:tc>
        <w:tc>
          <w:tcPr>
            <w:tcW w:w="1346" w:type="dxa"/>
            <w:gridSpan w:val="2"/>
          </w:tcPr>
          <w:p w:rsidR="00844AE1" w:rsidRDefault="00844AE1" w:rsidP="00C6565E">
            <w:pPr>
              <w:spacing w:line="360" w:lineRule="auto"/>
              <w:jc w:val="center"/>
              <w:rPr>
                <w:rFonts w:ascii="Arial" w:hAnsi="Arial" w:cs="Arial"/>
              </w:rPr>
            </w:pPr>
            <w:r>
              <w:rPr>
                <w:rFonts w:ascii="Arial" w:hAnsi="Arial" w:cs="Arial"/>
              </w:rPr>
              <w:t>0.429</w:t>
            </w:r>
          </w:p>
        </w:tc>
        <w:tc>
          <w:tcPr>
            <w:tcW w:w="1636" w:type="dxa"/>
          </w:tcPr>
          <w:p w:rsidR="00844AE1" w:rsidRDefault="00844AE1" w:rsidP="00C6565E">
            <w:pPr>
              <w:spacing w:line="360" w:lineRule="auto"/>
              <w:jc w:val="center"/>
              <w:rPr>
                <w:rFonts w:ascii="Arial" w:hAnsi="Arial" w:cs="Arial"/>
              </w:rPr>
            </w:pPr>
            <w:r>
              <w:rPr>
                <w:rFonts w:ascii="Arial" w:hAnsi="Arial" w:cs="Arial"/>
              </w:rPr>
              <w:t xml:space="preserve">0.246; </w:t>
            </w:r>
            <w:r w:rsidRPr="009B5E2E">
              <w:rPr>
                <w:rFonts w:ascii="Arial" w:hAnsi="Arial" w:cs="Arial"/>
              </w:rPr>
              <w:t>0.612</w:t>
            </w:r>
          </w:p>
        </w:tc>
        <w:tc>
          <w:tcPr>
            <w:tcW w:w="1418" w:type="dxa"/>
            <w:gridSpan w:val="2"/>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RPr="00AA2A07" w:rsidTr="00C6565E">
        <w:tc>
          <w:tcPr>
            <w:tcW w:w="1625" w:type="dxa"/>
          </w:tcPr>
          <w:p w:rsidR="00844AE1" w:rsidRPr="00AA2A07" w:rsidRDefault="00844AE1" w:rsidP="00C6565E">
            <w:pPr>
              <w:rPr>
                <w:b/>
              </w:rPr>
            </w:pPr>
            <w:r w:rsidRPr="00AA2A07">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21" w:type="dxa"/>
            <w:gridSpan w:val="2"/>
          </w:tcPr>
          <w:p w:rsidR="00844AE1" w:rsidRPr="00AA2A07" w:rsidRDefault="00844AE1" w:rsidP="00C6565E">
            <w:pPr>
              <w:jc w:val="center"/>
              <w:rPr>
                <w:b/>
              </w:rPr>
            </w:pPr>
            <w:r w:rsidRPr="00AA2A07">
              <w:rPr>
                <w:rFonts w:ascii="Arial" w:hAnsi="Arial" w:cs="Arial"/>
                <w:b/>
              </w:rPr>
              <w:t>3 yrs.</w:t>
            </w:r>
          </w:p>
        </w:tc>
        <w:tc>
          <w:tcPr>
            <w:tcW w:w="850" w:type="dxa"/>
            <w:gridSpan w:val="2"/>
          </w:tcPr>
          <w:p w:rsidR="00844AE1" w:rsidRPr="00AA2A07" w:rsidRDefault="00844AE1" w:rsidP="00C6565E">
            <w:pPr>
              <w:spacing w:line="360" w:lineRule="auto"/>
              <w:jc w:val="center"/>
              <w:rPr>
                <w:rFonts w:ascii="Arial" w:hAnsi="Arial" w:cs="Arial"/>
                <w:b/>
              </w:rPr>
            </w:pPr>
          </w:p>
        </w:tc>
        <w:tc>
          <w:tcPr>
            <w:tcW w:w="1346" w:type="dxa"/>
            <w:gridSpan w:val="2"/>
          </w:tcPr>
          <w:p w:rsidR="00844AE1" w:rsidRPr="00AA2A07" w:rsidRDefault="00844AE1" w:rsidP="00C6565E">
            <w:pPr>
              <w:spacing w:line="360" w:lineRule="auto"/>
              <w:jc w:val="center"/>
              <w:rPr>
                <w:rFonts w:ascii="Arial" w:hAnsi="Arial" w:cs="Arial"/>
                <w:b/>
              </w:rPr>
            </w:pPr>
            <w:r>
              <w:rPr>
                <w:rFonts w:ascii="Arial" w:hAnsi="Arial" w:cs="Arial"/>
                <w:b/>
              </w:rPr>
              <w:t>0.518</w:t>
            </w:r>
          </w:p>
        </w:tc>
        <w:tc>
          <w:tcPr>
            <w:tcW w:w="1636" w:type="dxa"/>
          </w:tcPr>
          <w:p w:rsidR="00844AE1" w:rsidRPr="00AA2A07" w:rsidRDefault="00844AE1" w:rsidP="00C6565E">
            <w:pPr>
              <w:spacing w:line="360" w:lineRule="auto"/>
              <w:jc w:val="center"/>
              <w:rPr>
                <w:rFonts w:ascii="Arial" w:hAnsi="Arial" w:cs="Arial"/>
                <w:b/>
              </w:rPr>
            </w:pPr>
            <w:r>
              <w:rPr>
                <w:rFonts w:ascii="Arial" w:hAnsi="Arial" w:cs="Arial"/>
                <w:b/>
              </w:rPr>
              <w:t>0.379; 0.656</w:t>
            </w:r>
          </w:p>
        </w:tc>
        <w:tc>
          <w:tcPr>
            <w:tcW w:w="1418" w:type="dxa"/>
            <w:gridSpan w:val="2"/>
          </w:tcPr>
          <w:p w:rsidR="00844AE1" w:rsidRPr="00AA2A07" w:rsidRDefault="00844AE1" w:rsidP="00C6565E">
            <w:pPr>
              <w:spacing w:line="360" w:lineRule="auto"/>
              <w:jc w:val="center"/>
              <w:rPr>
                <w:rFonts w:ascii="Arial" w:hAnsi="Arial" w:cs="Arial"/>
                <w:b/>
              </w:rPr>
            </w:pPr>
            <w:r>
              <w:rPr>
                <w:rFonts w:ascii="Arial" w:hAnsi="Arial" w:cs="Arial"/>
                <w:b/>
              </w:rPr>
              <w:t>5.421(2)</w:t>
            </w:r>
          </w:p>
        </w:tc>
        <w:tc>
          <w:tcPr>
            <w:tcW w:w="929" w:type="dxa"/>
          </w:tcPr>
          <w:p w:rsidR="00844AE1" w:rsidRPr="00AA2A07" w:rsidRDefault="00844AE1" w:rsidP="00C6565E">
            <w:pPr>
              <w:spacing w:line="360" w:lineRule="auto"/>
              <w:jc w:val="center"/>
              <w:rPr>
                <w:rFonts w:ascii="Arial" w:hAnsi="Arial" w:cs="Arial"/>
                <w:b/>
              </w:rPr>
            </w:pPr>
            <w:r>
              <w:rPr>
                <w:rFonts w:ascii="Arial" w:hAnsi="Arial" w:cs="Arial"/>
                <w:b/>
              </w:rPr>
              <w:t>63.1%</w:t>
            </w:r>
          </w:p>
        </w:tc>
        <w:tc>
          <w:tcPr>
            <w:tcW w:w="1216" w:type="dxa"/>
          </w:tcPr>
          <w:p w:rsidR="00844AE1" w:rsidRPr="00AA2A07" w:rsidRDefault="00844AE1" w:rsidP="00C6565E">
            <w:pPr>
              <w:spacing w:line="360" w:lineRule="auto"/>
              <w:jc w:val="center"/>
              <w:rPr>
                <w:rFonts w:ascii="Arial" w:hAnsi="Arial" w:cs="Arial"/>
                <w:b/>
              </w:rPr>
            </w:pPr>
            <w:r>
              <w:rPr>
                <w:rFonts w:ascii="Arial" w:hAnsi="Arial" w:cs="Arial"/>
                <w:b/>
              </w:rPr>
              <w:t>3.659**</w:t>
            </w:r>
          </w:p>
        </w:tc>
      </w:tr>
      <w:tr w:rsidR="00844AE1" w:rsidRPr="008A7B69" w:rsidTr="00C6565E">
        <w:tc>
          <w:tcPr>
            <w:tcW w:w="9941" w:type="dxa"/>
            <w:gridSpan w:val="12"/>
          </w:tcPr>
          <w:p w:rsidR="00844AE1" w:rsidRPr="00AA2A07" w:rsidRDefault="00844AE1" w:rsidP="00C6565E">
            <w:pPr>
              <w:spacing w:line="360" w:lineRule="auto"/>
              <w:jc w:val="center"/>
              <w:rPr>
                <w:rFonts w:ascii="Arial" w:hAnsi="Arial" w:cs="Arial"/>
                <w:b/>
              </w:rPr>
            </w:pPr>
            <w:r>
              <w:rPr>
                <w:rFonts w:ascii="Arial" w:hAnsi="Arial" w:cs="Arial"/>
                <w:b/>
              </w:rPr>
              <w:t>Genetic risk and functional decline (</w:t>
            </w:r>
            <w:r w:rsidRPr="00AA2A07">
              <w:rPr>
                <w:rFonts w:ascii="Arial" w:hAnsi="Arial" w:cs="Arial"/>
                <w:b/>
              </w:rPr>
              <w:t>GRFD</w:t>
            </w:r>
            <w:r>
              <w:rPr>
                <w:rFonts w:ascii="Arial" w:hAnsi="Arial" w:cs="Arial"/>
                <w:b/>
              </w:rPr>
              <w:t>) criterion</w:t>
            </w:r>
          </w:p>
        </w:tc>
      </w:tr>
      <w:tr w:rsidR="00844AE1" w:rsidTr="00C6565E">
        <w:tc>
          <w:tcPr>
            <w:tcW w:w="1771" w:type="dxa"/>
            <w:gridSpan w:val="2"/>
          </w:tcPr>
          <w:p w:rsidR="00844AE1" w:rsidRDefault="00844AE1" w:rsidP="00C6565E">
            <w:r w:rsidRPr="00876A42">
              <w:rPr>
                <w:rFonts w:ascii="Arial" w:hAnsi="Arial" w:cs="Arial"/>
              </w:rPr>
              <w:t>[</w:t>
            </w:r>
            <w:r w:rsidR="0037038C">
              <w:rPr>
                <w:rFonts w:ascii="Arial" w:hAnsi="Arial" w:cs="Arial"/>
              </w:rPr>
              <w:t>5</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2,c</w:t>
            </w:r>
          </w:p>
        </w:tc>
        <w:tc>
          <w:tcPr>
            <w:tcW w:w="901" w:type="dxa"/>
            <w:gridSpan w:val="2"/>
          </w:tcPr>
          <w:p w:rsidR="00844AE1" w:rsidRDefault="00844AE1" w:rsidP="00C6565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38" w:type="dxa"/>
            <w:gridSpan w:val="2"/>
          </w:tcPr>
          <w:p w:rsidR="00844AE1" w:rsidRDefault="00844AE1" w:rsidP="00C6565E">
            <w:pPr>
              <w:spacing w:line="360" w:lineRule="auto"/>
              <w:jc w:val="center"/>
              <w:rPr>
                <w:rFonts w:ascii="Arial" w:hAnsi="Arial" w:cs="Arial"/>
              </w:rPr>
            </w:pPr>
            <w:r>
              <w:rPr>
                <w:rFonts w:ascii="Arial" w:hAnsi="Arial" w:cs="Arial"/>
              </w:rPr>
              <w:t>209</w:t>
            </w:r>
          </w:p>
        </w:tc>
        <w:tc>
          <w:tcPr>
            <w:tcW w:w="1232" w:type="dxa"/>
          </w:tcPr>
          <w:p w:rsidR="00844AE1" w:rsidRDefault="00844AE1" w:rsidP="00C6565E">
            <w:pPr>
              <w:spacing w:line="360" w:lineRule="auto"/>
              <w:jc w:val="center"/>
              <w:rPr>
                <w:rFonts w:ascii="Arial" w:hAnsi="Arial" w:cs="Arial"/>
              </w:rPr>
            </w:pPr>
            <w:r>
              <w:rPr>
                <w:rFonts w:ascii="Arial" w:hAnsi="Arial" w:cs="Arial"/>
              </w:rPr>
              <w:t>0.062</w:t>
            </w:r>
          </w:p>
        </w:tc>
        <w:tc>
          <w:tcPr>
            <w:tcW w:w="1678" w:type="dxa"/>
            <w:gridSpan w:val="2"/>
          </w:tcPr>
          <w:p w:rsidR="00844AE1" w:rsidRDefault="00844AE1" w:rsidP="00C6565E">
            <w:pPr>
              <w:spacing w:line="360" w:lineRule="auto"/>
              <w:jc w:val="center"/>
              <w:rPr>
                <w:rFonts w:ascii="Arial" w:hAnsi="Arial" w:cs="Arial"/>
              </w:rPr>
            </w:pPr>
            <w:r>
              <w:rPr>
                <w:rFonts w:ascii="Arial" w:hAnsi="Arial" w:cs="Arial"/>
              </w:rPr>
              <w:t>0.045; 0.079</w:t>
            </w:r>
          </w:p>
        </w:tc>
        <w:tc>
          <w:tcPr>
            <w:tcW w:w="1376" w:type="dxa"/>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B698A" w:rsidTr="00C6565E">
        <w:tc>
          <w:tcPr>
            <w:tcW w:w="1771" w:type="dxa"/>
            <w:gridSpan w:val="2"/>
          </w:tcPr>
          <w:p w:rsidR="008B698A" w:rsidRDefault="008B698A" w:rsidP="00C6565E">
            <w:r w:rsidRPr="00876A42">
              <w:rPr>
                <w:rFonts w:ascii="Arial" w:hAnsi="Arial" w:cs="Arial"/>
              </w:rPr>
              <w:t>[</w:t>
            </w:r>
            <w:r>
              <w:rPr>
                <w:rFonts w:ascii="Arial" w:hAnsi="Arial" w:cs="Arial"/>
              </w:rPr>
              <w:t>37</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01" w:type="dxa"/>
            <w:gridSpan w:val="2"/>
          </w:tcPr>
          <w:p w:rsidR="008B698A" w:rsidRDefault="008B698A" w:rsidP="00C6565E">
            <w:pPr>
              <w:spacing w:line="360" w:lineRule="auto"/>
              <w:jc w:val="center"/>
              <w:rPr>
                <w:rFonts w:ascii="Arial" w:hAnsi="Arial" w:cs="Arial"/>
              </w:rPr>
            </w:pPr>
            <w:r>
              <w:rPr>
                <w:rFonts w:ascii="Arial" w:hAnsi="Arial" w:cs="Arial"/>
              </w:rPr>
              <w:t>1 yr.</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3</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B698A" w:rsidTr="00C6565E">
        <w:tc>
          <w:tcPr>
            <w:tcW w:w="1771" w:type="dxa"/>
            <w:gridSpan w:val="2"/>
          </w:tcPr>
          <w:p w:rsidR="008B698A" w:rsidRPr="00876A42" w:rsidRDefault="008B698A" w:rsidP="00C6565E">
            <w:pPr>
              <w:rPr>
                <w:rFonts w:ascii="Arial" w:hAnsi="Arial" w:cs="Arial"/>
              </w:rPr>
            </w:pPr>
            <w:r>
              <w:rPr>
                <w:rFonts w:ascii="Arial" w:hAnsi="Arial" w:cs="Arial"/>
              </w:rPr>
              <w:t xml:space="preserve">[39] </w:t>
            </w:r>
            <w:r>
              <w:rPr>
                <w:rFonts w:ascii="Arial" w:hAnsi="Arial" w:cs="Arial"/>
                <w:vertAlign w:val="superscript"/>
              </w:rPr>
              <w:t>1,b</w:t>
            </w:r>
          </w:p>
        </w:tc>
        <w:tc>
          <w:tcPr>
            <w:tcW w:w="901" w:type="dxa"/>
            <w:gridSpan w:val="2"/>
          </w:tcPr>
          <w:p w:rsidR="008B698A" w:rsidRDefault="008B698A" w:rsidP="00C6565E">
            <w:pPr>
              <w:spacing w:line="360" w:lineRule="auto"/>
              <w:jc w:val="center"/>
              <w:rPr>
                <w:rFonts w:ascii="Arial" w:hAnsi="Arial" w:cs="Arial"/>
              </w:rPr>
            </w:pPr>
            <w:r>
              <w:rPr>
                <w:rFonts w:ascii="Arial" w:hAnsi="Arial" w:cs="Arial"/>
              </w:rPr>
              <w:t>1 yr.</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2</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44AE1" w:rsidRPr="00060362" w:rsidTr="00C6565E">
        <w:tc>
          <w:tcPr>
            <w:tcW w:w="1771" w:type="dxa"/>
            <w:gridSpan w:val="2"/>
          </w:tcPr>
          <w:p w:rsidR="00844AE1" w:rsidRPr="00060362" w:rsidRDefault="00844AE1" w:rsidP="00C6565E">
            <w:pPr>
              <w:rPr>
                <w:rFonts w:ascii="Arial" w:hAnsi="Arial" w:cs="Arial"/>
                <w:b/>
              </w:rPr>
            </w:pPr>
            <w:r w:rsidRPr="00AA2A07">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01" w:type="dxa"/>
            <w:gridSpan w:val="2"/>
          </w:tcPr>
          <w:p w:rsidR="00844AE1" w:rsidRPr="00060362" w:rsidRDefault="002D3258" w:rsidP="00C6565E">
            <w:pPr>
              <w:spacing w:line="360" w:lineRule="auto"/>
              <w:jc w:val="center"/>
              <w:rPr>
                <w:rFonts w:ascii="Arial" w:hAnsi="Arial" w:cs="Arial"/>
                <w:b/>
              </w:rPr>
            </w:pPr>
            <w:r>
              <w:rPr>
                <w:rFonts w:ascii="Arial" w:hAnsi="Arial" w:cs="Arial"/>
                <w:b/>
              </w:rPr>
              <w:t>1 yr.</w:t>
            </w:r>
          </w:p>
        </w:tc>
        <w:tc>
          <w:tcPr>
            <w:tcW w:w="838" w:type="dxa"/>
            <w:gridSpan w:val="2"/>
          </w:tcPr>
          <w:p w:rsidR="00844AE1" w:rsidRPr="00060362" w:rsidRDefault="00844AE1" w:rsidP="00C6565E">
            <w:pPr>
              <w:spacing w:line="360" w:lineRule="auto"/>
              <w:jc w:val="center"/>
              <w:rPr>
                <w:rFonts w:ascii="Arial" w:hAnsi="Arial" w:cs="Arial"/>
                <w:b/>
              </w:rPr>
            </w:pPr>
          </w:p>
        </w:tc>
        <w:tc>
          <w:tcPr>
            <w:tcW w:w="1232" w:type="dxa"/>
          </w:tcPr>
          <w:p w:rsidR="00844AE1" w:rsidRPr="00E44148" w:rsidRDefault="00844AE1" w:rsidP="00C6565E">
            <w:pPr>
              <w:spacing w:line="360" w:lineRule="auto"/>
              <w:jc w:val="center"/>
              <w:rPr>
                <w:rFonts w:ascii="Arial" w:hAnsi="Arial" w:cs="Arial"/>
                <w:b/>
              </w:rPr>
            </w:pPr>
            <w:r w:rsidRPr="00E44148">
              <w:rPr>
                <w:rFonts w:ascii="Arial" w:hAnsi="Arial" w:cs="Arial"/>
                <w:b/>
              </w:rPr>
              <w:t>0</w:t>
            </w:r>
          </w:p>
        </w:tc>
        <w:tc>
          <w:tcPr>
            <w:tcW w:w="1678" w:type="dxa"/>
            <w:gridSpan w:val="2"/>
          </w:tcPr>
          <w:p w:rsidR="00844AE1" w:rsidRPr="00E44148" w:rsidRDefault="00844AE1" w:rsidP="00C6565E">
            <w:pPr>
              <w:spacing w:line="360" w:lineRule="auto"/>
              <w:jc w:val="center"/>
              <w:rPr>
                <w:rFonts w:ascii="Arial" w:hAnsi="Arial" w:cs="Arial"/>
                <w:b/>
              </w:rPr>
            </w:pPr>
            <w:r w:rsidRPr="00E44148">
              <w:rPr>
                <w:rFonts w:ascii="Arial" w:hAnsi="Arial" w:cs="Arial"/>
                <w:b/>
              </w:rPr>
              <w:t>0; 0</w:t>
            </w:r>
          </w:p>
        </w:tc>
        <w:tc>
          <w:tcPr>
            <w:tcW w:w="1376" w:type="dxa"/>
          </w:tcPr>
          <w:p w:rsidR="00844AE1" w:rsidRPr="00E44148" w:rsidRDefault="00844AE1" w:rsidP="00C6565E">
            <w:pPr>
              <w:spacing w:line="360" w:lineRule="auto"/>
              <w:jc w:val="center"/>
              <w:rPr>
                <w:rFonts w:ascii="Arial" w:hAnsi="Arial" w:cs="Arial"/>
                <w:b/>
              </w:rPr>
            </w:pPr>
            <w:r w:rsidRPr="00E44148">
              <w:rPr>
                <w:rFonts w:ascii="Arial" w:hAnsi="Arial" w:cs="Arial"/>
                <w:b/>
              </w:rPr>
              <w:t>0 (1)</w:t>
            </w:r>
          </w:p>
        </w:tc>
        <w:tc>
          <w:tcPr>
            <w:tcW w:w="929" w:type="dxa"/>
          </w:tcPr>
          <w:p w:rsidR="00844AE1" w:rsidRPr="00E44148" w:rsidRDefault="00844AE1" w:rsidP="00C6565E">
            <w:pPr>
              <w:spacing w:line="360" w:lineRule="auto"/>
              <w:jc w:val="center"/>
              <w:rPr>
                <w:rFonts w:ascii="Arial" w:hAnsi="Arial" w:cs="Arial"/>
                <w:b/>
              </w:rPr>
            </w:pPr>
            <w:r w:rsidRPr="00E44148">
              <w:rPr>
                <w:rFonts w:ascii="Arial" w:hAnsi="Arial" w:cs="Arial"/>
                <w:b/>
              </w:rPr>
              <w:t>0%</w:t>
            </w:r>
          </w:p>
        </w:tc>
        <w:tc>
          <w:tcPr>
            <w:tcW w:w="1216" w:type="dxa"/>
          </w:tcPr>
          <w:p w:rsidR="00844AE1" w:rsidRPr="00E44148" w:rsidRDefault="00844AE1" w:rsidP="00C6565E">
            <w:pPr>
              <w:spacing w:line="360" w:lineRule="auto"/>
              <w:jc w:val="center"/>
              <w:rPr>
                <w:rFonts w:ascii="Arial" w:hAnsi="Arial" w:cs="Arial"/>
                <w:b/>
              </w:rPr>
            </w:pPr>
            <w:r w:rsidRPr="00E44148">
              <w:rPr>
                <w:rFonts w:ascii="Arial" w:hAnsi="Arial" w:cs="Arial"/>
                <w:b/>
              </w:rPr>
              <w:t>Div/0</w:t>
            </w:r>
          </w:p>
        </w:tc>
      </w:tr>
      <w:tr w:rsidR="008B698A" w:rsidTr="00C6565E">
        <w:tc>
          <w:tcPr>
            <w:tcW w:w="1771" w:type="dxa"/>
            <w:gridSpan w:val="2"/>
          </w:tcPr>
          <w:p w:rsidR="008B698A" w:rsidRDefault="008B698A" w:rsidP="00C6565E">
            <w:r w:rsidRPr="00876A42">
              <w:rPr>
                <w:rFonts w:ascii="Arial" w:hAnsi="Arial" w:cs="Arial"/>
              </w:rPr>
              <w:t>[</w:t>
            </w:r>
            <w:r>
              <w:rPr>
                <w:rFonts w:ascii="Arial" w:hAnsi="Arial" w:cs="Arial"/>
              </w:rPr>
              <w:t>14</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1,c</w:t>
            </w:r>
          </w:p>
        </w:tc>
        <w:tc>
          <w:tcPr>
            <w:tcW w:w="901" w:type="dxa"/>
            <w:gridSpan w:val="2"/>
          </w:tcPr>
          <w:p w:rsidR="008B698A" w:rsidRDefault="008B698A" w:rsidP="00C6565E">
            <w:pPr>
              <w:jc w:val="center"/>
            </w:pPr>
            <w:r w:rsidRPr="008D1318">
              <w:rPr>
                <w:rFonts w:ascii="Arial" w:hAnsi="Arial" w:cs="Arial"/>
              </w:rPr>
              <w:t>2 yrs.</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2</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B698A" w:rsidTr="00C6565E">
        <w:tc>
          <w:tcPr>
            <w:tcW w:w="1771" w:type="dxa"/>
            <w:gridSpan w:val="2"/>
          </w:tcPr>
          <w:p w:rsidR="008B698A" w:rsidRPr="00876A42" w:rsidRDefault="008B698A" w:rsidP="00C6565E">
            <w:pPr>
              <w:rPr>
                <w:rFonts w:ascii="Arial" w:hAnsi="Arial" w:cs="Arial"/>
              </w:rPr>
            </w:pPr>
            <w:r>
              <w:rPr>
                <w:rFonts w:ascii="Arial" w:hAnsi="Arial" w:cs="Arial"/>
              </w:rPr>
              <w:t xml:space="preserve">[39] </w:t>
            </w:r>
            <w:r>
              <w:rPr>
                <w:rFonts w:ascii="Arial" w:hAnsi="Arial" w:cs="Arial"/>
                <w:vertAlign w:val="superscript"/>
              </w:rPr>
              <w:t>1,b</w:t>
            </w:r>
          </w:p>
        </w:tc>
        <w:tc>
          <w:tcPr>
            <w:tcW w:w="901" w:type="dxa"/>
            <w:gridSpan w:val="2"/>
          </w:tcPr>
          <w:p w:rsidR="008B698A" w:rsidRPr="008D1318" w:rsidRDefault="008B698A" w:rsidP="00C6565E">
            <w:pPr>
              <w:jc w:val="center"/>
              <w:rPr>
                <w:rFonts w:ascii="Arial" w:hAnsi="Arial" w:cs="Arial"/>
              </w:rPr>
            </w:pPr>
            <w:r>
              <w:rPr>
                <w:rFonts w:ascii="Arial" w:hAnsi="Arial" w:cs="Arial"/>
              </w:rPr>
              <w:t>2 yrs.</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2</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44AE1" w:rsidTr="00C6565E">
        <w:tc>
          <w:tcPr>
            <w:tcW w:w="1771" w:type="dxa"/>
            <w:gridSpan w:val="2"/>
          </w:tcPr>
          <w:p w:rsidR="00844AE1" w:rsidRDefault="00844AE1" w:rsidP="00C6565E">
            <w:r w:rsidRPr="00876A42">
              <w:rPr>
                <w:rFonts w:ascii="Arial" w:hAnsi="Arial" w:cs="Arial"/>
              </w:rPr>
              <w:t>[</w:t>
            </w:r>
            <w:r w:rsidR="0037038C">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1,d</w:t>
            </w:r>
          </w:p>
        </w:tc>
        <w:tc>
          <w:tcPr>
            <w:tcW w:w="901" w:type="dxa"/>
            <w:gridSpan w:val="2"/>
          </w:tcPr>
          <w:p w:rsidR="00844AE1" w:rsidRDefault="00844AE1" w:rsidP="00C6565E">
            <w:pPr>
              <w:jc w:val="center"/>
            </w:pPr>
            <w:r w:rsidRPr="008D1318">
              <w:rPr>
                <w:rFonts w:ascii="Arial" w:hAnsi="Arial" w:cs="Arial"/>
              </w:rPr>
              <w:t>2 yrs.</w:t>
            </w:r>
          </w:p>
        </w:tc>
        <w:tc>
          <w:tcPr>
            <w:tcW w:w="838" w:type="dxa"/>
            <w:gridSpan w:val="2"/>
          </w:tcPr>
          <w:p w:rsidR="00844AE1" w:rsidRDefault="00844AE1" w:rsidP="00C6565E">
            <w:pPr>
              <w:spacing w:line="360" w:lineRule="auto"/>
              <w:jc w:val="center"/>
              <w:rPr>
                <w:rFonts w:ascii="Arial" w:hAnsi="Arial" w:cs="Arial"/>
              </w:rPr>
            </w:pPr>
            <w:r>
              <w:rPr>
                <w:rFonts w:ascii="Arial" w:hAnsi="Arial" w:cs="Arial"/>
              </w:rPr>
              <w:t>3</w:t>
            </w:r>
          </w:p>
        </w:tc>
        <w:tc>
          <w:tcPr>
            <w:tcW w:w="1232" w:type="dxa"/>
          </w:tcPr>
          <w:p w:rsidR="00844AE1" w:rsidRDefault="00844AE1" w:rsidP="00C6565E">
            <w:pPr>
              <w:spacing w:line="360" w:lineRule="auto"/>
              <w:jc w:val="center"/>
              <w:rPr>
                <w:rFonts w:ascii="Arial" w:hAnsi="Arial" w:cs="Arial"/>
              </w:rPr>
            </w:pPr>
            <w:r>
              <w:rPr>
                <w:rFonts w:ascii="Arial" w:hAnsi="Arial" w:cs="Arial"/>
              </w:rPr>
              <w:t>0.333</w:t>
            </w:r>
          </w:p>
        </w:tc>
        <w:tc>
          <w:tcPr>
            <w:tcW w:w="1678" w:type="dxa"/>
            <w:gridSpan w:val="2"/>
          </w:tcPr>
          <w:p w:rsidR="00844AE1" w:rsidRDefault="00844AE1" w:rsidP="00C6565E">
            <w:pPr>
              <w:spacing w:line="360" w:lineRule="auto"/>
              <w:jc w:val="center"/>
              <w:rPr>
                <w:rFonts w:ascii="Arial" w:hAnsi="Arial" w:cs="Arial"/>
              </w:rPr>
            </w:pPr>
            <w:r>
              <w:rPr>
                <w:rFonts w:ascii="Arial" w:hAnsi="Arial" w:cs="Arial"/>
              </w:rPr>
              <w:t>-0.511; 1.177</w:t>
            </w:r>
          </w:p>
        </w:tc>
        <w:tc>
          <w:tcPr>
            <w:tcW w:w="1376" w:type="dxa"/>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Tr="00C6565E">
        <w:tc>
          <w:tcPr>
            <w:tcW w:w="1771" w:type="dxa"/>
            <w:gridSpan w:val="2"/>
          </w:tcPr>
          <w:p w:rsidR="00844AE1" w:rsidRDefault="00844AE1" w:rsidP="00C6565E">
            <w:r w:rsidRPr="00876A42">
              <w:rPr>
                <w:rFonts w:ascii="Arial" w:hAnsi="Arial" w:cs="Arial"/>
              </w:rPr>
              <w:t>[</w:t>
            </w:r>
            <w:r w:rsidR="0037038C">
              <w:rPr>
                <w:rFonts w:ascii="Arial" w:hAnsi="Arial" w:cs="Arial"/>
              </w:rPr>
              <w:t>5</w:t>
            </w:r>
            <w:r>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01" w:type="dxa"/>
            <w:gridSpan w:val="2"/>
          </w:tcPr>
          <w:p w:rsidR="00844AE1" w:rsidRDefault="00844AE1" w:rsidP="00C6565E">
            <w:pPr>
              <w:jc w:val="center"/>
            </w:pPr>
            <w:r w:rsidRPr="008D1318">
              <w:rPr>
                <w:rFonts w:ascii="Arial" w:hAnsi="Arial" w:cs="Arial"/>
              </w:rPr>
              <w:t>2 yrs.</w:t>
            </w:r>
          </w:p>
        </w:tc>
        <w:tc>
          <w:tcPr>
            <w:tcW w:w="838" w:type="dxa"/>
            <w:gridSpan w:val="2"/>
          </w:tcPr>
          <w:p w:rsidR="00844AE1" w:rsidRDefault="00844AE1" w:rsidP="00C6565E">
            <w:pPr>
              <w:spacing w:line="360" w:lineRule="auto"/>
              <w:jc w:val="center"/>
              <w:rPr>
                <w:rFonts w:ascii="Arial" w:hAnsi="Arial" w:cs="Arial"/>
              </w:rPr>
            </w:pPr>
            <w:r>
              <w:rPr>
                <w:rFonts w:ascii="Arial" w:hAnsi="Arial" w:cs="Arial"/>
              </w:rPr>
              <w:t>13</w:t>
            </w:r>
          </w:p>
        </w:tc>
        <w:tc>
          <w:tcPr>
            <w:tcW w:w="1232" w:type="dxa"/>
          </w:tcPr>
          <w:p w:rsidR="00844AE1" w:rsidRDefault="00844AE1" w:rsidP="00C6565E">
            <w:pPr>
              <w:spacing w:line="360" w:lineRule="auto"/>
              <w:jc w:val="center"/>
              <w:rPr>
                <w:rFonts w:ascii="Arial" w:hAnsi="Arial" w:cs="Arial"/>
              </w:rPr>
            </w:pPr>
            <w:r>
              <w:rPr>
                <w:rFonts w:ascii="Arial" w:hAnsi="Arial" w:cs="Arial"/>
              </w:rPr>
              <w:t>0.077</w:t>
            </w:r>
          </w:p>
        </w:tc>
        <w:tc>
          <w:tcPr>
            <w:tcW w:w="1678" w:type="dxa"/>
            <w:gridSpan w:val="2"/>
          </w:tcPr>
          <w:p w:rsidR="00844AE1" w:rsidRDefault="00844AE1" w:rsidP="00C6565E">
            <w:pPr>
              <w:spacing w:line="360" w:lineRule="auto"/>
              <w:jc w:val="center"/>
              <w:rPr>
                <w:rFonts w:ascii="Arial" w:hAnsi="Arial" w:cs="Arial"/>
              </w:rPr>
            </w:pPr>
            <w:r>
              <w:rPr>
                <w:rFonts w:ascii="Arial" w:hAnsi="Arial" w:cs="Arial"/>
              </w:rPr>
              <w:t>0.004; 0.150</w:t>
            </w:r>
          </w:p>
        </w:tc>
        <w:tc>
          <w:tcPr>
            <w:tcW w:w="1376" w:type="dxa"/>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44AE1" w:rsidRPr="00AA2A07" w:rsidTr="00C6565E">
        <w:tc>
          <w:tcPr>
            <w:tcW w:w="1771" w:type="dxa"/>
            <w:gridSpan w:val="2"/>
          </w:tcPr>
          <w:p w:rsidR="00844AE1" w:rsidRPr="00AA2A07" w:rsidRDefault="00844AE1" w:rsidP="00C6565E">
            <w:pPr>
              <w:rPr>
                <w:b/>
              </w:rPr>
            </w:pPr>
            <w:r w:rsidRPr="00AA2A07">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01" w:type="dxa"/>
            <w:gridSpan w:val="2"/>
          </w:tcPr>
          <w:p w:rsidR="00844AE1" w:rsidRPr="00AA2A07" w:rsidRDefault="00844AE1" w:rsidP="00C6565E">
            <w:pPr>
              <w:jc w:val="center"/>
              <w:rPr>
                <w:b/>
              </w:rPr>
            </w:pPr>
            <w:r w:rsidRPr="00AA2A07">
              <w:rPr>
                <w:rFonts w:ascii="Arial" w:hAnsi="Arial" w:cs="Arial"/>
                <w:b/>
              </w:rPr>
              <w:t>2 yrs.</w:t>
            </w:r>
          </w:p>
        </w:tc>
        <w:tc>
          <w:tcPr>
            <w:tcW w:w="838" w:type="dxa"/>
            <w:gridSpan w:val="2"/>
          </w:tcPr>
          <w:p w:rsidR="00844AE1" w:rsidRPr="00AA2A07" w:rsidRDefault="00844AE1" w:rsidP="00C6565E">
            <w:pPr>
              <w:spacing w:line="360" w:lineRule="auto"/>
              <w:jc w:val="center"/>
              <w:rPr>
                <w:rFonts w:ascii="Arial" w:hAnsi="Arial" w:cs="Arial"/>
                <w:b/>
              </w:rPr>
            </w:pPr>
          </w:p>
        </w:tc>
        <w:tc>
          <w:tcPr>
            <w:tcW w:w="1232" w:type="dxa"/>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019</w:t>
            </w:r>
          </w:p>
        </w:tc>
        <w:tc>
          <w:tcPr>
            <w:tcW w:w="1678" w:type="dxa"/>
            <w:gridSpan w:val="2"/>
          </w:tcPr>
          <w:p w:rsidR="00844AE1" w:rsidRPr="00AA2A07" w:rsidRDefault="00844AE1" w:rsidP="00C6565E">
            <w:pPr>
              <w:spacing w:line="360" w:lineRule="auto"/>
              <w:jc w:val="center"/>
              <w:rPr>
                <w:rFonts w:ascii="Arial" w:hAnsi="Arial" w:cs="Arial"/>
                <w:b/>
              </w:rPr>
            </w:pPr>
            <w:r w:rsidRPr="00C508B1">
              <w:rPr>
                <w:rFonts w:ascii="Arial" w:hAnsi="Arial" w:cs="Arial"/>
                <w:b/>
              </w:rPr>
              <w:t>-0.01</w:t>
            </w:r>
            <w:r>
              <w:rPr>
                <w:rFonts w:ascii="Arial" w:hAnsi="Arial" w:cs="Arial"/>
                <w:b/>
              </w:rPr>
              <w:t xml:space="preserve">2; </w:t>
            </w:r>
            <w:r w:rsidRPr="00C508B1">
              <w:rPr>
                <w:rFonts w:ascii="Arial" w:hAnsi="Arial" w:cs="Arial"/>
                <w:b/>
              </w:rPr>
              <w:t>0.050</w:t>
            </w:r>
          </w:p>
        </w:tc>
        <w:tc>
          <w:tcPr>
            <w:tcW w:w="1376" w:type="dxa"/>
          </w:tcPr>
          <w:p w:rsidR="00844AE1" w:rsidRPr="00AA2A07" w:rsidRDefault="00844AE1" w:rsidP="00C6565E">
            <w:pPr>
              <w:spacing w:line="360" w:lineRule="auto"/>
              <w:jc w:val="center"/>
              <w:rPr>
                <w:rFonts w:ascii="Arial" w:hAnsi="Arial" w:cs="Arial"/>
                <w:b/>
              </w:rPr>
            </w:pPr>
            <w:r>
              <w:rPr>
                <w:rFonts w:ascii="Arial" w:hAnsi="Arial" w:cs="Arial"/>
                <w:b/>
              </w:rPr>
              <w:t>0.760 (3)</w:t>
            </w:r>
          </w:p>
        </w:tc>
        <w:tc>
          <w:tcPr>
            <w:tcW w:w="929" w:type="dxa"/>
          </w:tcPr>
          <w:p w:rsidR="00844AE1" w:rsidRPr="00AA2A07" w:rsidRDefault="00844AE1" w:rsidP="00C6565E">
            <w:pPr>
              <w:spacing w:line="360" w:lineRule="auto"/>
              <w:jc w:val="center"/>
              <w:rPr>
                <w:rFonts w:ascii="Arial" w:hAnsi="Arial" w:cs="Arial"/>
                <w:b/>
              </w:rPr>
            </w:pPr>
            <w:r>
              <w:rPr>
                <w:rFonts w:ascii="Arial" w:hAnsi="Arial" w:cs="Arial"/>
                <w:b/>
              </w:rPr>
              <w:t>0%</w:t>
            </w:r>
          </w:p>
        </w:tc>
        <w:tc>
          <w:tcPr>
            <w:tcW w:w="1216" w:type="dxa"/>
          </w:tcPr>
          <w:p w:rsidR="00844AE1" w:rsidRPr="00AA2A07" w:rsidRDefault="00844AE1" w:rsidP="00C6565E">
            <w:pPr>
              <w:spacing w:line="360" w:lineRule="auto"/>
              <w:jc w:val="center"/>
              <w:rPr>
                <w:rFonts w:ascii="Arial" w:hAnsi="Arial" w:cs="Arial"/>
                <w:b/>
              </w:rPr>
            </w:pPr>
            <w:r w:rsidRPr="00C508B1">
              <w:rPr>
                <w:rFonts w:ascii="Arial" w:hAnsi="Arial" w:cs="Arial"/>
                <w:b/>
              </w:rPr>
              <w:t>0.588</w:t>
            </w:r>
          </w:p>
        </w:tc>
      </w:tr>
      <w:tr w:rsidR="00844AE1" w:rsidTr="00C6565E">
        <w:tc>
          <w:tcPr>
            <w:tcW w:w="1771" w:type="dxa"/>
            <w:gridSpan w:val="2"/>
          </w:tcPr>
          <w:p w:rsidR="00844AE1" w:rsidRDefault="00844AE1" w:rsidP="00C6565E">
            <w:r w:rsidRPr="00876A42">
              <w:rPr>
                <w:rFonts w:ascii="Arial" w:hAnsi="Arial" w:cs="Arial"/>
              </w:rPr>
              <w:t>[</w:t>
            </w:r>
            <w:r w:rsidR="0037038C">
              <w:rPr>
                <w:rFonts w:ascii="Arial" w:hAnsi="Arial" w:cs="Arial"/>
              </w:rPr>
              <w:t>10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2,c</w:t>
            </w:r>
          </w:p>
        </w:tc>
        <w:tc>
          <w:tcPr>
            <w:tcW w:w="901" w:type="dxa"/>
            <w:gridSpan w:val="2"/>
          </w:tcPr>
          <w:p w:rsidR="00844AE1" w:rsidRDefault="00844AE1" w:rsidP="00C6565E">
            <w:pPr>
              <w:spacing w:line="360" w:lineRule="auto"/>
              <w:jc w:val="center"/>
              <w:rPr>
                <w:rFonts w:ascii="Arial" w:hAnsi="Arial" w:cs="Arial"/>
              </w:rPr>
            </w:pPr>
            <w:r>
              <w:rPr>
                <w:rFonts w:ascii="Arial" w:hAnsi="Arial" w:cs="Arial"/>
              </w:rPr>
              <w:t>3 yrs.</w:t>
            </w:r>
          </w:p>
        </w:tc>
        <w:tc>
          <w:tcPr>
            <w:tcW w:w="838" w:type="dxa"/>
            <w:gridSpan w:val="2"/>
          </w:tcPr>
          <w:p w:rsidR="00844AE1" w:rsidRDefault="00844AE1" w:rsidP="00C6565E">
            <w:pPr>
              <w:spacing w:line="360" w:lineRule="auto"/>
              <w:jc w:val="center"/>
              <w:rPr>
                <w:rFonts w:ascii="Arial" w:hAnsi="Arial" w:cs="Arial"/>
              </w:rPr>
            </w:pPr>
            <w:r>
              <w:rPr>
                <w:rFonts w:ascii="Arial" w:hAnsi="Arial" w:cs="Arial"/>
              </w:rPr>
              <w:t>19</w:t>
            </w:r>
          </w:p>
        </w:tc>
        <w:tc>
          <w:tcPr>
            <w:tcW w:w="1232" w:type="dxa"/>
          </w:tcPr>
          <w:p w:rsidR="00844AE1" w:rsidRDefault="00844AE1" w:rsidP="00C6565E">
            <w:pPr>
              <w:spacing w:line="360" w:lineRule="auto"/>
              <w:jc w:val="center"/>
              <w:rPr>
                <w:rFonts w:ascii="Arial" w:hAnsi="Arial" w:cs="Arial"/>
              </w:rPr>
            </w:pPr>
            <w:r>
              <w:rPr>
                <w:rFonts w:ascii="Arial" w:hAnsi="Arial" w:cs="Arial"/>
              </w:rPr>
              <w:t>0.105</w:t>
            </w:r>
          </w:p>
        </w:tc>
        <w:tc>
          <w:tcPr>
            <w:tcW w:w="1678" w:type="dxa"/>
            <w:gridSpan w:val="2"/>
          </w:tcPr>
          <w:p w:rsidR="00844AE1" w:rsidRDefault="00844AE1" w:rsidP="00C6565E">
            <w:pPr>
              <w:spacing w:line="360" w:lineRule="auto"/>
              <w:jc w:val="center"/>
              <w:rPr>
                <w:rFonts w:ascii="Arial" w:hAnsi="Arial" w:cs="Arial"/>
              </w:rPr>
            </w:pPr>
            <w:r>
              <w:rPr>
                <w:rFonts w:ascii="Arial" w:hAnsi="Arial" w:cs="Arial"/>
              </w:rPr>
              <w:t>0.036; 0.174</w:t>
            </w:r>
          </w:p>
        </w:tc>
        <w:tc>
          <w:tcPr>
            <w:tcW w:w="1376" w:type="dxa"/>
          </w:tcPr>
          <w:p w:rsidR="00844AE1" w:rsidRDefault="00844AE1" w:rsidP="00C6565E">
            <w:pPr>
              <w:spacing w:line="360" w:lineRule="auto"/>
              <w:jc w:val="center"/>
              <w:rPr>
                <w:rFonts w:ascii="Arial" w:hAnsi="Arial" w:cs="Arial"/>
              </w:rPr>
            </w:pPr>
          </w:p>
        </w:tc>
        <w:tc>
          <w:tcPr>
            <w:tcW w:w="929" w:type="dxa"/>
          </w:tcPr>
          <w:p w:rsidR="00844AE1" w:rsidRDefault="00844AE1" w:rsidP="00C6565E">
            <w:pPr>
              <w:spacing w:line="360" w:lineRule="auto"/>
              <w:jc w:val="center"/>
              <w:rPr>
                <w:rFonts w:ascii="Arial" w:hAnsi="Arial" w:cs="Arial"/>
              </w:rPr>
            </w:pPr>
          </w:p>
        </w:tc>
        <w:tc>
          <w:tcPr>
            <w:tcW w:w="1216" w:type="dxa"/>
          </w:tcPr>
          <w:p w:rsidR="00844AE1" w:rsidRDefault="00844AE1" w:rsidP="00C6565E">
            <w:pPr>
              <w:spacing w:line="360" w:lineRule="auto"/>
              <w:jc w:val="center"/>
              <w:rPr>
                <w:rFonts w:ascii="Arial" w:hAnsi="Arial" w:cs="Arial"/>
              </w:rPr>
            </w:pPr>
          </w:p>
        </w:tc>
      </w:tr>
      <w:tr w:rsidR="008B698A" w:rsidTr="00C6565E">
        <w:tc>
          <w:tcPr>
            <w:tcW w:w="1771" w:type="dxa"/>
            <w:gridSpan w:val="2"/>
          </w:tcPr>
          <w:p w:rsidR="008B698A" w:rsidRPr="00876A42" w:rsidRDefault="008B698A" w:rsidP="00C6565E">
            <w:pPr>
              <w:rPr>
                <w:rFonts w:ascii="Arial" w:hAnsi="Arial" w:cs="Arial"/>
              </w:rPr>
            </w:pPr>
            <w:r>
              <w:rPr>
                <w:rFonts w:ascii="Arial" w:hAnsi="Arial" w:cs="Arial"/>
              </w:rPr>
              <w:t xml:space="preserve">[12] </w:t>
            </w:r>
            <w:r>
              <w:rPr>
                <w:rFonts w:ascii="Arial" w:hAnsi="Arial" w:cs="Arial"/>
                <w:vertAlign w:val="superscript"/>
              </w:rPr>
              <w:t>1,c</w:t>
            </w:r>
          </w:p>
        </w:tc>
        <w:tc>
          <w:tcPr>
            <w:tcW w:w="901" w:type="dxa"/>
            <w:gridSpan w:val="2"/>
          </w:tcPr>
          <w:p w:rsidR="008B698A" w:rsidRDefault="008B698A" w:rsidP="00C6565E">
            <w:pPr>
              <w:spacing w:line="360" w:lineRule="auto"/>
              <w:jc w:val="center"/>
              <w:rPr>
                <w:rFonts w:ascii="Arial" w:hAnsi="Arial" w:cs="Arial"/>
              </w:rPr>
            </w:pPr>
            <w:r>
              <w:rPr>
                <w:rFonts w:ascii="Arial" w:hAnsi="Arial" w:cs="Arial"/>
              </w:rPr>
              <w:t>3 yrs.</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2</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B698A" w:rsidTr="00C6565E">
        <w:tc>
          <w:tcPr>
            <w:tcW w:w="1771" w:type="dxa"/>
            <w:gridSpan w:val="2"/>
          </w:tcPr>
          <w:p w:rsidR="008B698A" w:rsidRDefault="008B698A" w:rsidP="00C6565E">
            <w:r w:rsidRPr="00876A42">
              <w:rPr>
                <w:rFonts w:ascii="Arial" w:hAnsi="Arial" w:cs="Arial"/>
              </w:rPr>
              <w:t>[</w:t>
            </w:r>
            <w:r>
              <w:rPr>
                <w:rFonts w:ascii="Arial" w:hAnsi="Arial" w:cs="Arial"/>
              </w:rPr>
              <w:t>50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2,b</w:t>
            </w:r>
          </w:p>
        </w:tc>
        <w:tc>
          <w:tcPr>
            <w:tcW w:w="901" w:type="dxa"/>
            <w:gridSpan w:val="2"/>
          </w:tcPr>
          <w:p w:rsidR="008B698A" w:rsidRDefault="008B698A" w:rsidP="00C6565E">
            <w:pPr>
              <w:jc w:val="center"/>
            </w:pPr>
            <w:r w:rsidRPr="00F52030">
              <w:rPr>
                <w:rFonts w:ascii="Arial" w:hAnsi="Arial" w:cs="Arial"/>
              </w:rPr>
              <w:t>3 yrs.</w:t>
            </w:r>
          </w:p>
        </w:tc>
        <w:tc>
          <w:tcPr>
            <w:tcW w:w="838" w:type="dxa"/>
            <w:gridSpan w:val="2"/>
          </w:tcPr>
          <w:p w:rsidR="008B698A" w:rsidRDefault="008B698A" w:rsidP="00C6565E">
            <w:pPr>
              <w:spacing w:line="360" w:lineRule="auto"/>
              <w:jc w:val="center"/>
              <w:rPr>
                <w:rFonts w:ascii="Arial" w:hAnsi="Arial" w:cs="Arial"/>
              </w:rPr>
            </w:pPr>
            <w:r>
              <w:rPr>
                <w:rFonts w:ascii="Arial" w:hAnsi="Arial" w:cs="Arial"/>
              </w:rPr>
              <w:t>3</w:t>
            </w:r>
          </w:p>
        </w:tc>
        <w:tc>
          <w:tcPr>
            <w:tcW w:w="1232" w:type="dxa"/>
          </w:tcPr>
          <w:p w:rsidR="008B698A" w:rsidRDefault="008B698A" w:rsidP="006F536E">
            <w:pPr>
              <w:spacing w:line="360" w:lineRule="auto"/>
              <w:jc w:val="center"/>
              <w:rPr>
                <w:rFonts w:ascii="Arial" w:hAnsi="Arial" w:cs="Arial"/>
              </w:rPr>
            </w:pPr>
            <w:r>
              <w:rPr>
                <w:rFonts w:ascii="Arial" w:hAnsi="Arial" w:cs="Arial"/>
              </w:rPr>
              <w:t xml:space="preserve">0 </w:t>
            </w:r>
            <w:r w:rsidRPr="00C6565E">
              <w:rPr>
                <w:rFonts w:ascii="Arial" w:hAnsi="Arial" w:cs="Arial"/>
                <w:vertAlign w:val="superscript"/>
              </w:rPr>
              <w:t>#</w:t>
            </w:r>
          </w:p>
        </w:tc>
        <w:tc>
          <w:tcPr>
            <w:tcW w:w="1678" w:type="dxa"/>
            <w:gridSpan w:val="2"/>
          </w:tcPr>
          <w:p w:rsidR="008B698A" w:rsidRDefault="008B698A" w:rsidP="006F536E">
            <w:pPr>
              <w:spacing w:line="360" w:lineRule="auto"/>
              <w:jc w:val="center"/>
              <w:rPr>
                <w:rFonts w:ascii="Arial" w:hAnsi="Arial" w:cs="Arial"/>
              </w:rPr>
            </w:pPr>
            <w:r>
              <w:rPr>
                <w:rFonts w:ascii="Arial" w:hAnsi="Arial" w:cs="Arial"/>
              </w:rPr>
              <w:t>0; 0</w:t>
            </w:r>
          </w:p>
        </w:tc>
        <w:tc>
          <w:tcPr>
            <w:tcW w:w="1376" w:type="dxa"/>
          </w:tcPr>
          <w:p w:rsidR="008B698A" w:rsidRDefault="008B698A" w:rsidP="00C6565E">
            <w:pPr>
              <w:spacing w:line="360" w:lineRule="auto"/>
              <w:jc w:val="center"/>
              <w:rPr>
                <w:rFonts w:ascii="Arial" w:hAnsi="Arial" w:cs="Arial"/>
              </w:rPr>
            </w:pPr>
          </w:p>
        </w:tc>
        <w:tc>
          <w:tcPr>
            <w:tcW w:w="929" w:type="dxa"/>
          </w:tcPr>
          <w:p w:rsidR="008B698A" w:rsidRDefault="008B698A" w:rsidP="00C6565E">
            <w:pPr>
              <w:spacing w:line="360" w:lineRule="auto"/>
              <w:jc w:val="center"/>
              <w:rPr>
                <w:rFonts w:ascii="Arial" w:hAnsi="Arial" w:cs="Arial"/>
              </w:rPr>
            </w:pPr>
          </w:p>
        </w:tc>
        <w:tc>
          <w:tcPr>
            <w:tcW w:w="1216" w:type="dxa"/>
          </w:tcPr>
          <w:p w:rsidR="008B698A" w:rsidRDefault="008B698A" w:rsidP="00C6565E">
            <w:pPr>
              <w:spacing w:line="360" w:lineRule="auto"/>
              <w:jc w:val="center"/>
              <w:rPr>
                <w:rFonts w:ascii="Arial" w:hAnsi="Arial" w:cs="Arial"/>
              </w:rPr>
            </w:pPr>
          </w:p>
        </w:tc>
      </w:tr>
      <w:tr w:rsidR="00844AE1" w:rsidRPr="00AA2A07" w:rsidTr="00C6565E">
        <w:tc>
          <w:tcPr>
            <w:tcW w:w="1771" w:type="dxa"/>
            <w:gridSpan w:val="2"/>
          </w:tcPr>
          <w:p w:rsidR="00844AE1" w:rsidRPr="00AA2A07" w:rsidRDefault="00844AE1" w:rsidP="00C6565E">
            <w:pPr>
              <w:rPr>
                <w:b/>
              </w:rPr>
            </w:pPr>
            <w:r w:rsidRPr="00AA2A07">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01" w:type="dxa"/>
            <w:gridSpan w:val="2"/>
          </w:tcPr>
          <w:p w:rsidR="00844AE1" w:rsidRPr="00AA2A07" w:rsidRDefault="00844AE1" w:rsidP="00C6565E">
            <w:pPr>
              <w:jc w:val="center"/>
              <w:rPr>
                <w:b/>
              </w:rPr>
            </w:pPr>
            <w:r w:rsidRPr="00AA2A07">
              <w:rPr>
                <w:rFonts w:ascii="Arial" w:hAnsi="Arial" w:cs="Arial"/>
                <w:b/>
              </w:rPr>
              <w:t>3 yrs.</w:t>
            </w:r>
          </w:p>
        </w:tc>
        <w:tc>
          <w:tcPr>
            <w:tcW w:w="838" w:type="dxa"/>
            <w:gridSpan w:val="2"/>
          </w:tcPr>
          <w:p w:rsidR="00844AE1" w:rsidRPr="00AA2A07" w:rsidRDefault="00844AE1" w:rsidP="00C6565E">
            <w:pPr>
              <w:spacing w:line="360" w:lineRule="auto"/>
              <w:jc w:val="center"/>
              <w:rPr>
                <w:rFonts w:ascii="Arial" w:hAnsi="Arial" w:cs="Arial"/>
                <w:b/>
              </w:rPr>
            </w:pPr>
          </w:p>
        </w:tc>
        <w:tc>
          <w:tcPr>
            <w:tcW w:w="1232" w:type="dxa"/>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014</w:t>
            </w:r>
          </w:p>
        </w:tc>
        <w:tc>
          <w:tcPr>
            <w:tcW w:w="1678" w:type="dxa"/>
            <w:gridSpan w:val="2"/>
          </w:tcPr>
          <w:p w:rsidR="00844AE1" w:rsidRPr="00AA2A07" w:rsidRDefault="00844AE1" w:rsidP="00C6565E">
            <w:pPr>
              <w:spacing w:line="360" w:lineRule="auto"/>
              <w:jc w:val="center"/>
              <w:rPr>
                <w:rFonts w:ascii="Arial" w:hAnsi="Arial" w:cs="Arial"/>
                <w:b/>
              </w:rPr>
            </w:pPr>
            <w:r>
              <w:rPr>
                <w:rFonts w:ascii="Arial" w:hAnsi="Arial" w:cs="Arial"/>
                <w:b/>
              </w:rPr>
              <w:t>-0.008;</w:t>
            </w:r>
            <w:r w:rsidR="002D3258">
              <w:rPr>
                <w:rFonts w:ascii="Arial" w:hAnsi="Arial" w:cs="Arial"/>
                <w:b/>
              </w:rPr>
              <w:t xml:space="preserve"> </w:t>
            </w:r>
            <w:r w:rsidRPr="00C508B1">
              <w:rPr>
                <w:rFonts w:ascii="Arial" w:hAnsi="Arial" w:cs="Arial"/>
                <w:b/>
              </w:rPr>
              <w:t>0.03</w:t>
            </w:r>
            <w:r>
              <w:rPr>
                <w:rFonts w:ascii="Arial" w:hAnsi="Arial" w:cs="Arial"/>
                <w:b/>
              </w:rPr>
              <w:t>7</w:t>
            </w:r>
          </w:p>
        </w:tc>
        <w:tc>
          <w:tcPr>
            <w:tcW w:w="1376" w:type="dxa"/>
          </w:tcPr>
          <w:p w:rsidR="00844AE1" w:rsidRPr="00AA2A07" w:rsidRDefault="00844AE1" w:rsidP="00C6565E">
            <w:pPr>
              <w:spacing w:line="360" w:lineRule="auto"/>
              <w:jc w:val="center"/>
              <w:rPr>
                <w:rFonts w:ascii="Arial" w:hAnsi="Arial" w:cs="Arial"/>
                <w:b/>
              </w:rPr>
            </w:pPr>
            <w:r>
              <w:rPr>
                <w:rFonts w:ascii="Arial" w:hAnsi="Arial" w:cs="Arial"/>
                <w:b/>
              </w:rPr>
              <w:t>1.802 (2)</w:t>
            </w:r>
          </w:p>
        </w:tc>
        <w:tc>
          <w:tcPr>
            <w:tcW w:w="929" w:type="dxa"/>
          </w:tcPr>
          <w:p w:rsidR="00844AE1" w:rsidRPr="00AA2A07" w:rsidRDefault="00844AE1" w:rsidP="00C6565E">
            <w:pPr>
              <w:spacing w:line="360" w:lineRule="auto"/>
              <w:jc w:val="center"/>
              <w:rPr>
                <w:rFonts w:ascii="Arial" w:hAnsi="Arial" w:cs="Arial"/>
                <w:b/>
              </w:rPr>
            </w:pPr>
            <w:r>
              <w:rPr>
                <w:rFonts w:ascii="Arial" w:hAnsi="Arial" w:cs="Arial"/>
                <w:b/>
              </w:rPr>
              <w:t>0%</w:t>
            </w:r>
          </w:p>
        </w:tc>
        <w:tc>
          <w:tcPr>
            <w:tcW w:w="1216" w:type="dxa"/>
          </w:tcPr>
          <w:p w:rsidR="00844AE1" w:rsidRPr="00AA2A07" w:rsidRDefault="00844AE1" w:rsidP="00C6565E">
            <w:pPr>
              <w:spacing w:line="360" w:lineRule="auto"/>
              <w:jc w:val="center"/>
              <w:rPr>
                <w:rFonts w:ascii="Arial" w:hAnsi="Arial" w:cs="Arial"/>
                <w:b/>
              </w:rPr>
            </w:pPr>
            <w:r w:rsidRPr="00C508B1">
              <w:rPr>
                <w:rFonts w:ascii="Arial" w:hAnsi="Arial" w:cs="Arial"/>
                <w:b/>
              </w:rPr>
              <w:t>0.63</w:t>
            </w:r>
            <w:r>
              <w:rPr>
                <w:rFonts w:ascii="Arial" w:hAnsi="Arial" w:cs="Arial"/>
                <w:b/>
              </w:rPr>
              <w:t>7</w:t>
            </w:r>
          </w:p>
        </w:tc>
      </w:tr>
    </w:tbl>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Upper number indicates scale used for the assessment of </w:t>
      </w:r>
      <w:r>
        <w:rPr>
          <w:rFonts w:ascii="Arial" w:hAnsi="Arial" w:cs="Arial"/>
          <w:lang w:val="en-US"/>
        </w:rPr>
        <w:t>CHR</w:t>
      </w:r>
      <w:r w:rsidRPr="00844AE1">
        <w:rPr>
          <w:rFonts w:ascii="Arial" w:hAnsi="Arial" w:cs="Arial"/>
          <w:lang w:val="en-US"/>
        </w:rPr>
        <w:t xml:space="preserve"> criteria (1: SIPS; 2: CAARMS; 3: CAARMS 2006 version; 4: other scale; 5: BSABS; and 6: SPI-A)</w:t>
      </w:r>
      <w:r w:rsidRPr="00844AE1">
        <w:rPr>
          <w:rFonts w:ascii="Arial" w:hAnsi="Arial" w:cs="Arial"/>
          <w:lang w:val="en-US"/>
        </w:rPr>
        <w:tab/>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Upper small letter indicates age group of sample (a: ADULT; b: MIX; c: YOUTH; and d: CAD)</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F: according to fixed-effects model</w:t>
      </w:r>
    </w:p>
    <w:p w:rsidR="002158BA" w:rsidRPr="00844AE1" w:rsidRDefault="002158BA" w:rsidP="002158BA">
      <w:pPr>
        <w:spacing w:after="0" w:line="360" w:lineRule="auto"/>
        <w:jc w:val="both"/>
        <w:rPr>
          <w:rFonts w:ascii="Arial" w:hAnsi="Arial" w:cs="Arial"/>
          <w:lang w:val="en-US"/>
        </w:rPr>
      </w:pPr>
      <w:r w:rsidRPr="00844AE1">
        <w:rPr>
          <w:rFonts w:ascii="Arial" w:hAnsi="Arial" w:cs="Arial"/>
          <w:lang w:val="en-US"/>
        </w:rPr>
        <w:t xml:space="preserve">* </w:t>
      </w:r>
      <w:proofErr w:type="gramStart"/>
      <w:r w:rsidRPr="00844AE1">
        <w:rPr>
          <w:rFonts w:ascii="Cambria" w:hAnsi="Cambria" w:cs="Arial"/>
          <w:i/>
          <w:lang w:val="en-US"/>
        </w:rPr>
        <w:t>z</w:t>
      </w:r>
      <w:proofErr w:type="gramEnd"/>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1.96: significant on 5% level; ** </w:t>
      </w:r>
      <w:r w:rsidRPr="00844AE1">
        <w:rPr>
          <w:rFonts w:ascii="Cambria" w:hAnsi="Cambria" w:cs="Arial"/>
          <w:i/>
          <w:lang w:val="en-US"/>
        </w:rPr>
        <w:t>z</w:t>
      </w:r>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2.58: significant on 1% level</w:t>
      </w:r>
    </w:p>
    <w:p w:rsidR="002158BA" w:rsidRPr="00844AE1" w:rsidRDefault="002158BA" w:rsidP="002158BA">
      <w:pPr>
        <w:spacing w:after="0" w:line="360" w:lineRule="auto"/>
        <w:jc w:val="both"/>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Because inclusion of extreme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 xml:space="preserve"> </w:t>
      </w:r>
      <w:r w:rsidRPr="00844AE1">
        <w:rPr>
          <w:rFonts w:ascii="Arial" w:hAnsi="Arial" w:cs="Arial"/>
          <w:lang w:val="en-US"/>
        </w:rPr>
        <w:t xml:space="preserve">values, i.e., 0 or 1, </w:t>
      </w:r>
      <w:r>
        <w:rPr>
          <w:rFonts w:ascii="Arial" w:hAnsi="Arial" w:cs="Arial"/>
          <w:lang w:val="en-US"/>
        </w:rPr>
        <w:t xml:space="preserve">would </w:t>
      </w:r>
      <w:r w:rsidRPr="00844AE1">
        <w:rPr>
          <w:rFonts w:ascii="Arial" w:hAnsi="Arial" w:cs="Arial"/>
          <w:lang w:val="en-US"/>
        </w:rPr>
        <w:t xml:space="preserve">cause an undue division by 0 in the calculation of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hAnsi="Arial" w:cs="Arial"/>
          <w:lang w:val="en-US"/>
        </w:rPr>
        <w:t>, 0 was replaced by 0.001 and 1 by 0.999 in their calculation.</w:t>
      </w:r>
    </w:p>
    <w:p w:rsidR="00844AE1" w:rsidRPr="00303EC8" w:rsidRDefault="00844AE1" w:rsidP="00844AE1">
      <w:pPr>
        <w:rPr>
          <w:lang w:val="en-US"/>
        </w:rPr>
      </w:pPr>
      <w:r w:rsidRPr="00303EC8">
        <w:rPr>
          <w:lang w:val="en-US"/>
        </w:rPr>
        <w:br w:type="page"/>
      </w:r>
    </w:p>
    <w:p w:rsidR="00844AE1" w:rsidRPr="008A7B69" w:rsidRDefault="008A7B69" w:rsidP="00844AE1">
      <w:pPr>
        <w:rPr>
          <w:rFonts w:ascii="Arial" w:hAnsi="Arial" w:cs="Arial"/>
          <w:lang w:val="en-US"/>
        </w:rPr>
      </w:pPr>
      <w:proofErr w:type="spellStart"/>
      <w:r w:rsidRPr="008A7B69">
        <w:rPr>
          <w:rFonts w:ascii="Arial" w:hAnsi="Arial" w:cs="Arial"/>
          <w:lang w:val="en-US"/>
        </w:rPr>
        <w:lastRenderedPageBreak/>
        <w:t>STable</w:t>
      </w:r>
      <w:proofErr w:type="spellEnd"/>
      <w:r w:rsidRPr="008A7B69">
        <w:rPr>
          <w:rFonts w:ascii="Arial" w:hAnsi="Arial" w:cs="Arial"/>
          <w:lang w:val="en-US"/>
        </w:rPr>
        <w:t xml:space="preserve"> 2</w:t>
      </w:r>
      <w:r w:rsidR="00844AE1" w:rsidRPr="008A7B69">
        <w:rPr>
          <w:rFonts w:ascii="Arial" w:hAnsi="Arial" w:cs="Arial"/>
          <w:lang w:val="en-US"/>
        </w:rPr>
        <w:t xml:space="preserve"> cont</w:t>
      </w:r>
      <w:proofErr w:type="gramStart"/>
      <w:r w:rsidR="00844AE1" w:rsidRPr="008A7B69">
        <w:rPr>
          <w:rFonts w:ascii="Arial" w:hAnsi="Arial" w:cs="Arial"/>
          <w:lang w:val="en-US"/>
        </w:rPr>
        <w:t>.(</w:t>
      </w:r>
      <w:proofErr w:type="gramEnd"/>
      <w:r w:rsidR="00844AE1" w:rsidRPr="008A7B69">
        <w:rPr>
          <w:rFonts w:ascii="Arial" w:hAnsi="Arial" w:cs="Arial"/>
          <w:lang w:val="en-US"/>
        </w:rPr>
        <w:t>4)</w:t>
      </w:r>
    </w:p>
    <w:tbl>
      <w:tblPr>
        <w:tblStyle w:val="Tabellenraster"/>
        <w:tblW w:w="9515" w:type="dxa"/>
        <w:tblInd w:w="108" w:type="dxa"/>
        <w:tblLayout w:type="fixed"/>
        <w:tblLook w:val="04A0" w:firstRow="1" w:lastRow="0" w:firstColumn="1" w:lastColumn="0" w:noHBand="0" w:noVBand="1"/>
      </w:tblPr>
      <w:tblGrid>
        <w:gridCol w:w="1276"/>
        <w:gridCol w:w="40"/>
        <w:gridCol w:w="916"/>
        <w:gridCol w:w="13"/>
        <w:gridCol w:w="9"/>
        <w:gridCol w:w="812"/>
        <w:gridCol w:w="9"/>
        <w:gridCol w:w="1223"/>
        <w:gridCol w:w="7"/>
        <w:gridCol w:w="1649"/>
        <w:gridCol w:w="140"/>
        <w:gridCol w:w="1136"/>
        <w:gridCol w:w="15"/>
        <w:gridCol w:w="6"/>
        <w:gridCol w:w="1030"/>
        <w:gridCol w:w="6"/>
        <w:gridCol w:w="11"/>
        <w:gridCol w:w="1217"/>
      </w:tblGrid>
      <w:tr w:rsidR="00844AE1" w:rsidRPr="008A7B69" w:rsidTr="00C6565E">
        <w:tc>
          <w:tcPr>
            <w:tcW w:w="1276" w:type="dxa"/>
          </w:tcPr>
          <w:p w:rsidR="00844AE1" w:rsidRPr="00CA2CF8" w:rsidRDefault="00844AE1" w:rsidP="00C6565E">
            <w:pPr>
              <w:spacing w:line="360" w:lineRule="auto"/>
              <w:jc w:val="both"/>
              <w:rPr>
                <w:rFonts w:ascii="Arial" w:hAnsi="Arial" w:cs="Arial"/>
                <w:b/>
              </w:rPr>
            </w:pPr>
            <w:r w:rsidRPr="00CA2CF8">
              <w:rPr>
                <w:rFonts w:ascii="Arial" w:hAnsi="Arial" w:cs="Arial"/>
                <w:b/>
              </w:rPr>
              <w:t>Study</w:t>
            </w:r>
          </w:p>
        </w:tc>
        <w:tc>
          <w:tcPr>
            <w:tcW w:w="956" w:type="dxa"/>
            <w:gridSpan w:val="2"/>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t</w:t>
            </w:r>
            <w:r w:rsidRPr="00CA2CF8">
              <w:rPr>
                <w:rFonts w:asciiTheme="majorHAnsi" w:hAnsiTheme="majorHAnsi" w:cs="Arial"/>
                <w:b/>
                <w:i/>
                <w:vertAlign w:val="subscript"/>
              </w:rPr>
              <w:t>x</w:t>
            </w:r>
            <w:proofErr w:type="spellEnd"/>
          </w:p>
        </w:tc>
        <w:tc>
          <w:tcPr>
            <w:tcW w:w="843" w:type="dxa"/>
            <w:gridSpan w:val="4"/>
          </w:tcPr>
          <w:p w:rsidR="00844AE1" w:rsidRPr="00CA2CF8" w:rsidRDefault="00844AE1" w:rsidP="00C6565E">
            <w:pPr>
              <w:spacing w:line="360" w:lineRule="auto"/>
              <w:jc w:val="center"/>
              <w:rPr>
                <w:rFonts w:ascii="Arial" w:hAnsi="Arial" w:cs="Arial"/>
                <w:b/>
              </w:rPr>
            </w:pPr>
            <w:r w:rsidRPr="00CA2CF8">
              <w:rPr>
                <w:rFonts w:ascii="Arial" w:hAnsi="Arial" w:cs="Arial"/>
                <w:b/>
              </w:rPr>
              <w:t>N</w:t>
            </w:r>
          </w:p>
        </w:tc>
        <w:tc>
          <w:tcPr>
            <w:tcW w:w="1230" w:type="dxa"/>
            <w:gridSpan w:val="2"/>
          </w:tcPr>
          <w:p w:rsidR="00844AE1" w:rsidRPr="00CA2CF8" w:rsidRDefault="00844AE1" w:rsidP="00C6565E">
            <w:pPr>
              <w:spacing w:line="360" w:lineRule="auto"/>
              <w:jc w:val="center"/>
              <w:rPr>
                <w:rFonts w:ascii="Arial" w:hAnsi="Arial" w:cs="Arial"/>
                <w:b/>
              </w:rPr>
            </w:pPr>
            <w:proofErr w:type="spellStart"/>
            <w:r w:rsidRPr="00CA2CF8">
              <w:rPr>
                <w:rFonts w:asciiTheme="majorHAnsi" w:hAnsiTheme="majorHAnsi" w:cs="Arial"/>
                <w:b/>
                <w:i/>
              </w:rPr>
              <w:t>E</w:t>
            </w:r>
            <w:r w:rsidRPr="00CA2CF8">
              <w:rPr>
                <w:rFonts w:asciiTheme="majorHAnsi" w:hAnsiTheme="majorHAnsi" w:cs="Arial"/>
                <w:b/>
                <w:i/>
                <w:vertAlign w:val="subscript"/>
              </w:rPr>
              <w:t>i</w:t>
            </w:r>
            <w:proofErr w:type="spellEnd"/>
            <w:r w:rsidRPr="00CA2CF8">
              <w:rPr>
                <w:rFonts w:ascii="Arial" w:eastAsiaTheme="minorEastAsia" w:hAnsi="Arial" w:cs="Arial"/>
                <w:b/>
              </w:rPr>
              <w:t>,</w:t>
            </w:r>
            <w:r w:rsidRPr="00CA2CF8">
              <w:rPr>
                <w:rFonts w:ascii="Arial" w:hAnsi="Arial" w:cs="Arial"/>
                <w:b/>
              </w:rPr>
              <w:t xml:space="preserve"> </w:t>
            </w:r>
            <m:oMath>
              <m:bar>
                <m:barPr>
                  <m:pos m:val="top"/>
                  <m:ctrlPr>
                    <w:rPr>
                      <w:rFonts w:ascii="Cambria Math" w:hAnsi="Cambria Math" w:cs="Arial"/>
                      <w:b/>
                      <w:i/>
                    </w:rPr>
                  </m:ctrlPr>
                </m:barPr>
                <m:e>
                  <m:r>
                    <m:rPr>
                      <m:sty m:val="bi"/>
                    </m:rPr>
                    <w:rPr>
                      <w:rFonts w:ascii="Cambria Math" w:hAnsi="Cambria Math" w:cs="Arial"/>
                    </w:rPr>
                    <m:t>E</m:t>
                  </m:r>
                </m:e>
              </m:bar>
            </m:oMath>
            <w:r w:rsidRPr="00CA2CF8">
              <w:rPr>
                <w:rFonts w:ascii="Arial" w:eastAsiaTheme="minorEastAsia" w:hAnsi="Arial" w:cs="Arial"/>
                <w:b/>
              </w:rPr>
              <w:t xml:space="preserve"> or </w:t>
            </w:r>
            <m:oMath>
              <m:bar>
                <m:barPr>
                  <m:pos m:val="top"/>
                  <m:ctrlPr>
                    <w:rPr>
                      <w:rFonts w:ascii="Cambria Math" w:hAnsi="Cambria Math" w:cs="Arial"/>
                      <w:b/>
                      <w:i/>
                    </w:rPr>
                  </m:ctrlPr>
                </m:barPr>
                <m:e>
                  <m:sSup>
                    <m:sSupPr>
                      <m:ctrlPr>
                        <w:rPr>
                          <w:rFonts w:ascii="Cambria Math" w:hAnsi="Cambria Math" w:cs="Arial"/>
                          <w:b/>
                          <w:i/>
                        </w:rPr>
                      </m:ctrlPr>
                    </m:sSupPr>
                    <m:e>
                      <m:r>
                        <m:rPr>
                          <m:sty m:val="bi"/>
                        </m:rPr>
                        <w:rPr>
                          <w:rFonts w:ascii="Cambria Math" w:hAnsi="Cambria Math" w:cs="Arial"/>
                        </w:rPr>
                        <m:t>E</m:t>
                      </m:r>
                    </m:e>
                    <m:sup>
                      <m:r>
                        <m:rPr>
                          <m:sty m:val="bi"/>
                        </m:rPr>
                        <w:rPr>
                          <w:rFonts w:ascii="Cambria Math" w:hAnsi="Cambria Math" w:cs="Arial"/>
                        </w:rPr>
                        <m:t>*</m:t>
                      </m:r>
                    </m:sup>
                  </m:sSup>
                </m:e>
              </m:bar>
            </m:oMath>
          </w:p>
        </w:tc>
        <w:tc>
          <w:tcPr>
            <w:tcW w:w="1789" w:type="dxa"/>
            <w:gridSpan w:val="2"/>
          </w:tcPr>
          <w:p w:rsidR="00844AE1" w:rsidRPr="00CA2CF8" w:rsidRDefault="00844AE1" w:rsidP="00C6565E">
            <w:pPr>
              <w:spacing w:line="360" w:lineRule="auto"/>
              <w:jc w:val="center"/>
              <w:rPr>
                <w:rFonts w:ascii="Arial" w:hAnsi="Arial" w:cs="Arial"/>
                <w:b/>
              </w:rPr>
            </w:pPr>
            <w:r w:rsidRPr="00CA2CF8">
              <w:rPr>
                <w:rFonts w:ascii="Arial" w:hAnsi="Arial" w:cs="Arial"/>
                <w:b/>
              </w:rPr>
              <w:t>95% CIs</w:t>
            </w:r>
          </w:p>
        </w:tc>
        <w:tc>
          <w:tcPr>
            <w:tcW w:w="1136" w:type="dxa"/>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Q (</w:t>
            </w:r>
            <w:proofErr w:type="spellStart"/>
            <w:r w:rsidRPr="00CA2CF8">
              <w:rPr>
                <w:rFonts w:ascii="Cambria" w:eastAsiaTheme="minorEastAsia" w:hAnsi="Cambria" w:cs="Arial"/>
                <w:b/>
                <w:i/>
              </w:rPr>
              <w:t>df</w:t>
            </w:r>
            <w:proofErr w:type="spellEnd"/>
            <w:r w:rsidRPr="00CA2CF8">
              <w:rPr>
                <w:rFonts w:ascii="Cambria" w:eastAsiaTheme="minorEastAsia" w:hAnsi="Cambria" w:cs="Arial"/>
                <w:b/>
                <w:i/>
              </w:rPr>
              <w:t>)</w:t>
            </w:r>
          </w:p>
        </w:tc>
        <w:tc>
          <w:tcPr>
            <w:tcW w:w="1051" w:type="dxa"/>
            <w:gridSpan w:val="3"/>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I</w:t>
            </w:r>
            <w:r w:rsidRPr="00CA2CF8">
              <w:rPr>
                <w:rFonts w:ascii="Arial" w:eastAsiaTheme="minorEastAsia" w:hAnsi="Arial" w:cs="Arial"/>
                <w:b/>
                <w:vertAlign w:val="superscript"/>
              </w:rPr>
              <w:t>2</w:t>
            </w:r>
          </w:p>
        </w:tc>
        <w:tc>
          <w:tcPr>
            <w:tcW w:w="1234" w:type="dxa"/>
            <w:gridSpan w:val="3"/>
          </w:tcPr>
          <w:p w:rsidR="00844AE1" w:rsidRPr="00CA2CF8" w:rsidRDefault="00844AE1" w:rsidP="00C6565E">
            <w:pPr>
              <w:spacing w:line="360" w:lineRule="auto"/>
              <w:jc w:val="center"/>
              <w:rPr>
                <w:rFonts w:ascii="Arial" w:hAnsi="Arial" w:cs="Arial"/>
                <w:b/>
              </w:rPr>
            </w:pPr>
            <w:r w:rsidRPr="00CA2CF8">
              <w:rPr>
                <w:rFonts w:ascii="Cambria" w:eastAsiaTheme="minorEastAsia" w:hAnsi="Cambria" w:cs="Arial"/>
                <w:b/>
                <w:i/>
              </w:rPr>
              <w:t>Z</w:t>
            </w:r>
          </w:p>
        </w:tc>
      </w:tr>
      <w:tr w:rsidR="00844AE1" w:rsidRPr="008A7B69" w:rsidTr="00C6565E">
        <w:tc>
          <w:tcPr>
            <w:tcW w:w="9515" w:type="dxa"/>
            <w:gridSpan w:val="18"/>
          </w:tcPr>
          <w:p w:rsidR="00844AE1" w:rsidRPr="00AA2A07" w:rsidRDefault="00844AE1" w:rsidP="00C6565E">
            <w:pPr>
              <w:spacing w:line="360" w:lineRule="auto"/>
              <w:jc w:val="center"/>
              <w:rPr>
                <w:rFonts w:ascii="Arial" w:hAnsi="Arial" w:cs="Arial"/>
                <w:b/>
              </w:rPr>
            </w:pPr>
            <w:r>
              <w:rPr>
                <w:rFonts w:ascii="Arial" w:hAnsi="Arial" w:cs="Arial"/>
                <w:b/>
              </w:rPr>
              <w:t xml:space="preserve">Ultra-high risk (UHR) criteria </w:t>
            </w:r>
            <w:r w:rsidRPr="002D3258">
              <w:rPr>
                <w:rFonts w:ascii="Arial" w:hAnsi="Arial" w:cs="Arial"/>
                <w:b/>
                <w:i/>
              </w:rPr>
              <w:t xml:space="preserve">and/or </w:t>
            </w:r>
            <w:r>
              <w:rPr>
                <w:rFonts w:ascii="Arial" w:hAnsi="Arial" w:cs="Arial"/>
                <w:b/>
              </w:rPr>
              <w:t>Cognitive disturbances (COGDIS)</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0.149</w:t>
            </w:r>
          </w:p>
        </w:tc>
        <w:tc>
          <w:tcPr>
            <w:tcW w:w="1649" w:type="dxa"/>
          </w:tcPr>
          <w:p w:rsidR="00844AE1" w:rsidRDefault="00844AE1" w:rsidP="00C6565E">
            <w:pPr>
              <w:spacing w:line="360" w:lineRule="auto"/>
              <w:jc w:val="center"/>
              <w:rPr>
                <w:rFonts w:ascii="Arial" w:hAnsi="Arial" w:cs="Arial"/>
              </w:rPr>
            </w:pPr>
            <w:r>
              <w:rPr>
                <w:rFonts w:ascii="Arial" w:hAnsi="Arial" w:cs="Arial"/>
              </w:rPr>
              <w:t>0.123; 0.175</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spacing w:line="360" w:lineRule="auto"/>
              <w:jc w:val="center"/>
              <w:rPr>
                <w:rFonts w:ascii="Arial" w:hAnsi="Arial" w:cs="Arial"/>
              </w:rPr>
            </w:pPr>
            <w:r>
              <w:rPr>
                <w:rFonts w:ascii="Arial" w:hAnsi="Arial" w:cs="Arial"/>
              </w:rPr>
              <w:t>1 yr.</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0.258</w:t>
            </w:r>
          </w:p>
        </w:tc>
        <w:tc>
          <w:tcPr>
            <w:tcW w:w="1649" w:type="dxa"/>
          </w:tcPr>
          <w:p w:rsidR="00844AE1" w:rsidRDefault="00844AE1" w:rsidP="00C6565E">
            <w:pPr>
              <w:spacing w:line="360" w:lineRule="auto"/>
              <w:jc w:val="center"/>
              <w:rPr>
                <w:rFonts w:ascii="Arial" w:hAnsi="Arial" w:cs="Arial"/>
              </w:rPr>
            </w:pPr>
            <w:r>
              <w:rPr>
                <w:rFonts w:ascii="Arial" w:hAnsi="Arial" w:cs="Arial"/>
              </w:rPr>
              <w:t>0.227; 0.289</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sidR="003C3474">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1+6,d</w:t>
            </w:r>
          </w:p>
        </w:tc>
        <w:tc>
          <w:tcPr>
            <w:tcW w:w="929" w:type="dxa"/>
            <w:gridSpan w:val="2"/>
          </w:tcPr>
          <w:p w:rsidR="00844AE1" w:rsidRDefault="00844AE1" w:rsidP="00C6565E">
            <w:pPr>
              <w:spacing w:line="360" w:lineRule="auto"/>
              <w:jc w:val="center"/>
              <w:rPr>
                <w:rFonts w:ascii="Arial" w:hAnsi="Arial" w:cs="Arial"/>
              </w:rPr>
            </w:pPr>
            <w:r>
              <w:rPr>
                <w:rFonts w:ascii="Arial" w:hAnsi="Arial" w:cs="Arial"/>
              </w:rPr>
              <w:t>1 yr.</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72</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0.097</w:t>
            </w:r>
          </w:p>
        </w:tc>
        <w:tc>
          <w:tcPr>
            <w:tcW w:w="1649" w:type="dxa"/>
          </w:tcPr>
          <w:p w:rsidR="00844AE1" w:rsidRDefault="00844AE1" w:rsidP="00C6565E">
            <w:pPr>
              <w:spacing w:line="360" w:lineRule="auto"/>
              <w:jc w:val="center"/>
              <w:rPr>
                <w:rFonts w:ascii="Arial" w:hAnsi="Arial" w:cs="Arial"/>
              </w:rPr>
            </w:pPr>
            <w:r>
              <w:rPr>
                <w:rFonts w:ascii="Arial" w:hAnsi="Arial" w:cs="Arial"/>
              </w:rPr>
              <w:t>0.063; 0.131</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RPr="00AA2A07" w:rsidTr="00C6565E">
        <w:tc>
          <w:tcPr>
            <w:tcW w:w="1316" w:type="dxa"/>
            <w:gridSpan w:val="2"/>
          </w:tcPr>
          <w:p w:rsidR="00844AE1" w:rsidRPr="00AA2A07" w:rsidRDefault="00844AE1" w:rsidP="00C6565E">
            <w:pPr>
              <w:rPr>
                <w:b/>
              </w:rPr>
            </w:pPr>
            <w:r w:rsidRPr="00AA2A07">
              <w:rPr>
                <w:rFonts w:ascii="Arial" w:hAnsi="Arial" w:cs="Arial"/>
                <w:b/>
              </w:rPr>
              <w:t>pooled</w:t>
            </w:r>
          </w:p>
        </w:tc>
        <w:tc>
          <w:tcPr>
            <w:tcW w:w="929"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1 yr.</w:t>
            </w:r>
          </w:p>
        </w:tc>
        <w:tc>
          <w:tcPr>
            <w:tcW w:w="830" w:type="dxa"/>
            <w:gridSpan w:val="3"/>
          </w:tcPr>
          <w:p w:rsidR="00844AE1" w:rsidRPr="00AA2A07" w:rsidRDefault="00844AE1" w:rsidP="00C6565E">
            <w:pPr>
              <w:spacing w:line="360" w:lineRule="auto"/>
              <w:jc w:val="center"/>
              <w:rPr>
                <w:rFonts w:ascii="Arial" w:hAnsi="Arial" w:cs="Arial"/>
                <w:b/>
              </w:rPr>
            </w:pPr>
          </w:p>
        </w:tc>
        <w:tc>
          <w:tcPr>
            <w:tcW w:w="1230"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178</w:t>
            </w:r>
          </w:p>
        </w:tc>
        <w:tc>
          <w:tcPr>
            <w:tcW w:w="1649" w:type="dxa"/>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099</w:t>
            </w:r>
            <w:r w:rsidRPr="00AA2A07">
              <w:rPr>
                <w:rFonts w:ascii="Arial" w:hAnsi="Arial" w:cs="Arial"/>
                <w:b/>
              </w:rPr>
              <w:t>; 0.</w:t>
            </w:r>
            <w:r>
              <w:rPr>
                <w:rFonts w:ascii="Arial" w:hAnsi="Arial" w:cs="Arial"/>
                <w:b/>
              </w:rPr>
              <w:t>257</w:t>
            </w:r>
          </w:p>
        </w:tc>
        <w:tc>
          <w:tcPr>
            <w:tcW w:w="1291" w:type="dxa"/>
            <w:gridSpan w:val="3"/>
          </w:tcPr>
          <w:p w:rsidR="00844AE1" w:rsidRPr="00AA2A07" w:rsidRDefault="00844AE1" w:rsidP="00C6565E">
            <w:pPr>
              <w:spacing w:line="360" w:lineRule="auto"/>
              <w:jc w:val="center"/>
              <w:rPr>
                <w:rFonts w:ascii="Arial" w:hAnsi="Arial" w:cs="Arial"/>
                <w:b/>
              </w:rPr>
            </w:pPr>
            <w:r>
              <w:rPr>
                <w:rFonts w:ascii="Arial" w:hAnsi="Arial" w:cs="Arial"/>
                <w:b/>
              </w:rPr>
              <w:t>11.782 (1)</w:t>
            </w:r>
          </w:p>
        </w:tc>
        <w:tc>
          <w:tcPr>
            <w:tcW w:w="1053" w:type="dxa"/>
            <w:gridSpan w:val="4"/>
          </w:tcPr>
          <w:p w:rsidR="00844AE1" w:rsidRPr="00AA2A07" w:rsidRDefault="00844AE1" w:rsidP="00C6565E">
            <w:pPr>
              <w:spacing w:line="360" w:lineRule="auto"/>
              <w:jc w:val="center"/>
              <w:rPr>
                <w:rFonts w:ascii="Arial" w:hAnsi="Arial" w:cs="Arial"/>
                <w:b/>
              </w:rPr>
            </w:pPr>
            <w:r>
              <w:rPr>
                <w:rFonts w:ascii="Arial" w:hAnsi="Arial" w:cs="Arial"/>
                <w:b/>
              </w:rPr>
              <w:t>91.5%</w:t>
            </w:r>
          </w:p>
        </w:tc>
        <w:tc>
          <w:tcPr>
            <w:tcW w:w="1217" w:type="dxa"/>
          </w:tcPr>
          <w:p w:rsidR="00844AE1" w:rsidRPr="00AA2A07" w:rsidRDefault="00844AE1" w:rsidP="00C6565E">
            <w:pPr>
              <w:spacing w:line="360" w:lineRule="auto"/>
              <w:jc w:val="center"/>
              <w:rPr>
                <w:rFonts w:ascii="Arial" w:hAnsi="Arial" w:cs="Arial"/>
                <w:b/>
              </w:rPr>
            </w:pPr>
            <w:r w:rsidRPr="00B62146">
              <w:rPr>
                <w:rFonts w:ascii="Arial" w:hAnsi="Arial" w:cs="Arial"/>
                <w:b/>
              </w:rPr>
              <w:t>2.21</w:t>
            </w:r>
            <w:r>
              <w:rPr>
                <w:rFonts w:ascii="Arial" w:hAnsi="Arial" w:cs="Arial"/>
                <w:b/>
              </w:rPr>
              <w:t>3*</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jc w:val="center"/>
            </w:pPr>
            <w:r w:rsidRPr="008D1318">
              <w:rPr>
                <w:rFonts w:ascii="Arial" w:hAnsi="Arial" w:cs="Arial"/>
              </w:rPr>
              <w:t>2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0.335</w:t>
            </w:r>
          </w:p>
        </w:tc>
        <w:tc>
          <w:tcPr>
            <w:tcW w:w="1649" w:type="dxa"/>
          </w:tcPr>
          <w:p w:rsidR="00844AE1" w:rsidRDefault="00844AE1" w:rsidP="00C6565E">
            <w:pPr>
              <w:spacing w:line="360" w:lineRule="auto"/>
              <w:jc w:val="center"/>
              <w:rPr>
                <w:rFonts w:ascii="Arial" w:hAnsi="Arial" w:cs="Arial"/>
              </w:rPr>
            </w:pPr>
            <w:r>
              <w:rPr>
                <w:rFonts w:ascii="Arial" w:hAnsi="Arial" w:cs="Arial"/>
              </w:rPr>
              <w:t>0.301; 0.369</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4</w:t>
            </w:r>
            <w:r w:rsidR="003C3474">
              <w:rPr>
                <w:rFonts w:ascii="Arial" w:hAnsi="Arial" w:cs="Arial"/>
              </w:rPr>
              <w:t>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jc w:val="center"/>
            </w:pPr>
            <w:r w:rsidRPr="008D1318">
              <w:rPr>
                <w:rFonts w:ascii="Arial" w:hAnsi="Arial" w:cs="Arial"/>
              </w:rPr>
              <w:t>2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245</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0.151</w:t>
            </w:r>
          </w:p>
        </w:tc>
        <w:tc>
          <w:tcPr>
            <w:tcW w:w="1649" w:type="dxa"/>
          </w:tcPr>
          <w:p w:rsidR="00844AE1" w:rsidRDefault="00844AE1" w:rsidP="00C6565E">
            <w:pPr>
              <w:spacing w:line="360" w:lineRule="auto"/>
              <w:jc w:val="center"/>
              <w:rPr>
                <w:rFonts w:ascii="Arial" w:hAnsi="Arial" w:cs="Arial"/>
              </w:rPr>
            </w:pPr>
            <w:r>
              <w:rPr>
                <w:rFonts w:ascii="Arial" w:hAnsi="Arial" w:cs="Arial"/>
              </w:rPr>
              <w:t>0.129; 0.173</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sidR="003C3474">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jc w:val="center"/>
            </w:pPr>
            <w:r w:rsidRPr="008D1318">
              <w:rPr>
                <w:rFonts w:ascii="Arial" w:hAnsi="Arial" w:cs="Arial"/>
              </w:rPr>
              <w:t>2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72</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0.125</w:t>
            </w:r>
          </w:p>
        </w:tc>
        <w:tc>
          <w:tcPr>
            <w:tcW w:w="1649" w:type="dxa"/>
          </w:tcPr>
          <w:p w:rsidR="00844AE1" w:rsidRDefault="00844AE1" w:rsidP="00C6565E">
            <w:pPr>
              <w:spacing w:line="360" w:lineRule="auto"/>
              <w:jc w:val="center"/>
              <w:rPr>
                <w:rFonts w:ascii="Arial" w:hAnsi="Arial" w:cs="Arial"/>
              </w:rPr>
            </w:pPr>
            <w:r>
              <w:rPr>
                <w:rFonts w:ascii="Arial" w:hAnsi="Arial" w:cs="Arial"/>
              </w:rPr>
              <w:t>0.087; 0.163</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sidR="003C3474">
              <w:rPr>
                <w:rFonts w:ascii="Arial" w:hAnsi="Arial" w:cs="Arial"/>
              </w:rPr>
              <w:t>34</w:t>
            </w:r>
            <w:r w:rsidRPr="00876A42">
              <w:rPr>
                <w:rFonts w:ascii="Arial" w:hAnsi="Arial" w:cs="Arial"/>
              </w:rPr>
              <w:t>]</w:t>
            </w:r>
            <w:r>
              <w:rPr>
                <w:rFonts w:ascii="Arial" w:hAnsi="Arial" w:cs="Arial"/>
                <w:vertAlign w:val="superscript"/>
              </w:rPr>
              <w:t xml:space="preserve"> 1+6,a</w:t>
            </w:r>
          </w:p>
        </w:tc>
        <w:tc>
          <w:tcPr>
            <w:tcW w:w="929" w:type="dxa"/>
            <w:gridSpan w:val="2"/>
          </w:tcPr>
          <w:p w:rsidR="00844AE1" w:rsidRDefault="00844AE1" w:rsidP="00C6565E">
            <w:pPr>
              <w:jc w:val="center"/>
            </w:pPr>
            <w:r w:rsidRPr="008D1318">
              <w:rPr>
                <w:rFonts w:ascii="Arial" w:hAnsi="Arial" w:cs="Arial"/>
              </w:rPr>
              <w:t>2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148</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0.189</w:t>
            </w:r>
          </w:p>
        </w:tc>
        <w:tc>
          <w:tcPr>
            <w:tcW w:w="1649" w:type="dxa"/>
          </w:tcPr>
          <w:p w:rsidR="00844AE1" w:rsidRDefault="00844AE1" w:rsidP="00C6565E">
            <w:pPr>
              <w:spacing w:line="360" w:lineRule="auto"/>
              <w:jc w:val="center"/>
              <w:rPr>
                <w:rFonts w:ascii="Arial" w:hAnsi="Arial" w:cs="Arial"/>
              </w:rPr>
            </w:pPr>
            <w:r>
              <w:rPr>
                <w:rFonts w:ascii="Arial" w:hAnsi="Arial" w:cs="Arial"/>
              </w:rPr>
              <w:t>0.158; 0.220</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RPr="00AA2A07" w:rsidTr="00C6565E">
        <w:tc>
          <w:tcPr>
            <w:tcW w:w="1316" w:type="dxa"/>
            <w:gridSpan w:val="2"/>
          </w:tcPr>
          <w:p w:rsidR="00844AE1" w:rsidRPr="00AA2A07" w:rsidRDefault="00844AE1" w:rsidP="00C6565E">
            <w:pPr>
              <w:rPr>
                <w:b/>
              </w:rPr>
            </w:pPr>
            <w:r w:rsidRPr="00AA2A07">
              <w:rPr>
                <w:rFonts w:ascii="Arial" w:hAnsi="Arial" w:cs="Arial"/>
                <w:b/>
              </w:rPr>
              <w:t>pooled</w:t>
            </w:r>
          </w:p>
        </w:tc>
        <w:tc>
          <w:tcPr>
            <w:tcW w:w="929" w:type="dxa"/>
            <w:gridSpan w:val="2"/>
          </w:tcPr>
          <w:p w:rsidR="00844AE1" w:rsidRPr="00AA2A07" w:rsidRDefault="00844AE1" w:rsidP="00C6565E">
            <w:pPr>
              <w:jc w:val="center"/>
              <w:rPr>
                <w:b/>
              </w:rPr>
            </w:pPr>
            <w:r w:rsidRPr="00AA2A07">
              <w:rPr>
                <w:rFonts w:ascii="Arial" w:hAnsi="Arial" w:cs="Arial"/>
                <w:b/>
              </w:rPr>
              <w:t>2 yrs.</w:t>
            </w:r>
          </w:p>
        </w:tc>
        <w:tc>
          <w:tcPr>
            <w:tcW w:w="830" w:type="dxa"/>
            <w:gridSpan w:val="3"/>
          </w:tcPr>
          <w:p w:rsidR="00844AE1" w:rsidRPr="00AA2A07" w:rsidRDefault="00844AE1" w:rsidP="00C6565E">
            <w:pPr>
              <w:spacing w:line="360" w:lineRule="auto"/>
              <w:jc w:val="center"/>
              <w:rPr>
                <w:rFonts w:ascii="Arial" w:hAnsi="Arial" w:cs="Arial"/>
                <w:b/>
              </w:rPr>
            </w:pPr>
          </w:p>
        </w:tc>
        <w:tc>
          <w:tcPr>
            <w:tcW w:w="1230"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199</w:t>
            </w:r>
          </w:p>
        </w:tc>
        <w:tc>
          <w:tcPr>
            <w:tcW w:w="1649" w:type="dxa"/>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157</w:t>
            </w:r>
            <w:r w:rsidRPr="00AA2A07">
              <w:rPr>
                <w:rFonts w:ascii="Arial" w:hAnsi="Arial" w:cs="Arial"/>
                <w:b/>
              </w:rPr>
              <w:t>; 0.</w:t>
            </w:r>
            <w:r>
              <w:rPr>
                <w:rFonts w:ascii="Arial" w:hAnsi="Arial" w:cs="Arial"/>
                <w:b/>
              </w:rPr>
              <w:t>242</w:t>
            </w:r>
          </w:p>
        </w:tc>
        <w:tc>
          <w:tcPr>
            <w:tcW w:w="1291" w:type="dxa"/>
            <w:gridSpan w:val="3"/>
          </w:tcPr>
          <w:p w:rsidR="00844AE1" w:rsidRPr="00AA2A07" w:rsidRDefault="00844AE1" w:rsidP="00C6565E">
            <w:pPr>
              <w:spacing w:line="360" w:lineRule="auto"/>
              <w:jc w:val="center"/>
              <w:rPr>
                <w:rFonts w:ascii="Arial" w:hAnsi="Arial" w:cs="Arial"/>
                <w:b/>
              </w:rPr>
            </w:pPr>
            <w:r>
              <w:rPr>
                <w:rFonts w:ascii="Arial" w:hAnsi="Arial" w:cs="Arial"/>
                <w:b/>
              </w:rPr>
              <w:t>23.380 (3)</w:t>
            </w:r>
          </w:p>
        </w:tc>
        <w:tc>
          <w:tcPr>
            <w:tcW w:w="1053" w:type="dxa"/>
            <w:gridSpan w:val="4"/>
          </w:tcPr>
          <w:p w:rsidR="00844AE1" w:rsidRPr="00AA2A07" w:rsidRDefault="00844AE1" w:rsidP="00C6565E">
            <w:pPr>
              <w:spacing w:line="360" w:lineRule="auto"/>
              <w:jc w:val="center"/>
              <w:rPr>
                <w:rFonts w:ascii="Arial" w:hAnsi="Arial" w:cs="Arial"/>
                <w:b/>
              </w:rPr>
            </w:pPr>
            <w:r>
              <w:rPr>
                <w:rFonts w:ascii="Arial" w:hAnsi="Arial" w:cs="Arial"/>
                <w:b/>
              </w:rPr>
              <w:t>87.2%</w:t>
            </w:r>
          </w:p>
        </w:tc>
        <w:tc>
          <w:tcPr>
            <w:tcW w:w="1217" w:type="dxa"/>
          </w:tcPr>
          <w:p w:rsidR="00844AE1" w:rsidRPr="00AA2A07" w:rsidRDefault="00844AE1" w:rsidP="00C6565E">
            <w:pPr>
              <w:spacing w:line="360" w:lineRule="auto"/>
              <w:jc w:val="center"/>
              <w:rPr>
                <w:rFonts w:ascii="Arial" w:hAnsi="Arial" w:cs="Arial"/>
                <w:b/>
              </w:rPr>
            </w:pPr>
            <w:r w:rsidRPr="00B62146">
              <w:rPr>
                <w:rFonts w:ascii="Arial" w:hAnsi="Arial" w:cs="Arial"/>
                <w:b/>
              </w:rPr>
              <w:t>4.59</w:t>
            </w:r>
            <w:r>
              <w:rPr>
                <w:rFonts w:ascii="Arial" w:hAnsi="Arial" w:cs="Arial"/>
                <w:b/>
              </w:rPr>
              <w:t>6**</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spacing w:line="360" w:lineRule="auto"/>
              <w:jc w:val="center"/>
              <w:rPr>
                <w:rFonts w:ascii="Arial" w:hAnsi="Arial" w:cs="Arial"/>
              </w:rPr>
            </w:pPr>
            <w:r>
              <w:rPr>
                <w:rFonts w:ascii="Arial" w:hAnsi="Arial" w:cs="Arial"/>
              </w:rPr>
              <w:t>3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0.371</w:t>
            </w:r>
          </w:p>
        </w:tc>
        <w:tc>
          <w:tcPr>
            <w:tcW w:w="1649" w:type="dxa"/>
          </w:tcPr>
          <w:p w:rsidR="00844AE1" w:rsidRDefault="00844AE1" w:rsidP="00C6565E">
            <w:pPr>
              <w:spacing w:line="360" w:lineRule="auto"/>
              <w:jc w:val="center"/>
              <w:rPr>
                <w:rFonts w:ascii="Arial" w:hAnsi="Arial" w:cs="Arial"/>
              </w:rPr>
            </w:pPr>
            <w:r>
              <w:rPr>
                <w:rFonts w:ascii="Arial" w:hAnsi="Arial" w:cs="Arial"/>
              </w:rPr>
              <w:t>0.337; 0.405</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jc w:val="center"/>
            </w:pPr>
            <w:r>
              <w:rPr>
                <w:rFonts w:ascii="Arial" w:hAnsi="Arial" w:cs="Arial"/>
              </w:rPr>
              <w:t>4</w:t>
            </w:r>
            <w:r w:rsidRPr="00F52030">
              <w:rPr>
                <w:rFonts w:ascii="Arial" w:hAnsi="Arial" w:cs="Arial"/>
              </w:rPr>
              <w:t xml:space="preserve">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0.387</w:t>
            </w:r>
          </w:p>
        </w:tc>
        <w:tc>
          <w:tcPr>
            <w:tcW w:w="1649" w:type="dxa"/>
          </w:tcPr>
          <w:p w:rsidR="00844AE1" w:rsidRDefault="00844AE1" w:rsidP="00C6565E">
            <w:pPr>
              <w:spacing w:line="360" w:lineRule="auto"/>
              <w:jc w:val="center"/>
              <w:rPr>
                <w:rFonts w:ascii="Arial" w:hAnsi="Arial" w:cs="Arial"/>
              </w:rPr>
            </w:pPr>
            <w:r>
              <w:rPr>
                <w:rFonts w:ascii="Arial" w:hAnsi="Arial" w:cs="Arial"/>
              </w:rPr>
              <w:t>0.353; 0.421</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sidR="003C3474">
              <w:rPr>
                <w:rFonts w:ascii="Arial" w:hAnsi="Arial" w:cs="Arial"/>
              </w:rPr>
              <w:t>24</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2+5,a</w:t>
            </w:r>
          </w:p>
        </w:tc>
        <w:tc>
          <w:tcPr>
            <w:tcW w:w="929" w:type="dxa"/>
            <w:gridSpan w:val="2"/>
          </w:tcPr>
          <w:p w:rsidR="00844AE1" w:rsidRDefault="00844AE1" w:rsidP="00C6565E">
            <w:pPr>
              <w:jc w:val="center"/>
            </w:pPr>
            <w:r>
              <w:rPr>
                <w:rFonts w:ascii="Arial" w:hAnsi="Arial" w:cs="Arial"/>
              </w:rPr>
              <w:t>4</w:t>
            </w:r>
            <w:r w:rsidRPr="00F52030">
              <w:rPr>
                <w:rFonts w:ascii="Arial" w:hAnsi="Arial" w:cs="Arial"/>
              </w:rPr>
              <w:t xml:space="preserve">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45</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0.311</w:t>
            </w:r>
          </w:p>
        </w:tc>
        <w:tc>
          <w:tcPr>
            <w:tcW w:w="1649" w:type="dxa"/>
          </w:tcPr>
          <w:p w:rsidR="00844AE1" w:rsidRDefault="00844AE1" w:rsidP="00C6565E">
            <w:pPr>
              <w:spacing w:line="360" w:lineRule="auto"/>
              <w:jc w:val="center"/>
              <w:rPr>
                <w:rFonts w:ascii="Arial" w:hAnsi="Arial" w:cs="Arial"/>
              </w:rPr>
            </w:pPr>
            <w:r>
              <w:rPr>
                <w:rFonts w:ascii="Arial" w:hAnsi="Arial" w:cs="Arial"/>
              </w:rPr>
              <w:t>0.243; 0.379</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RPr="00AA2A07" w:rsidTr="00C6565E">
        <w:tc>
          <w:tcPr>
            <w:tcW w:w="1316" w:type="dxa"/>
            <w:gridSpan w:val="2"/>
          </w:tcPr>
          <w:p w:rsidR="00844AE1" w:rsidRPr="00AA2A07" w:rsidRDefault="00844AE1" w:rsidP="00C6565E">
            <w:pPr>
              <w:rPr>
                <w:b/>
              </w:rPr>
            </w:pPr>
            <w:r w:rsidRPr="00AA2A07">
              <w:rPr>
                <w:rFonts w:ascii="Arial" w:hAnsi="Arial" w:cs="Arial"/>
                <w:b/>
              </w:rPr>
              <w:t>pooled</w:t>
            </w:r>
            <w:r w:rsidRPr="00EC5654">
              <w:rPr>
                <w:rFonts w:ascii="Arial" w:hAnsi="Arial" w:cs="Arial"/>
                <w:b/>
              </w:rPr>
              <w:t xml:space="preserve"> </w:t>
            </w:r>
            <w:r w:rsidRPr="00EC5654">
              <w:rPr>
                <w:rFonts w:ascii="Arial" w:hAnsi="Arial" w:cs="Arial"/>
                <w:b/>
                <w:vertAlign w:val="superscript"/>
              </w:rPr>
              <w:t>F</w:t>
            </w:r>
          </w:p>
        </w:tc>
        <w:tc>
          <w:tcPr>
            <w:tcW w:w="929" w:type="dxa"/>
            <w:gridSpan w:val="2"/>
          </w:tcPr>
          <w:p w:rsidR="00844AE1" w:rsidRPr="00AA2A07" w:rsidRDefault="00844AE1" w:rsidP="00C6565E">
            <w:pPr>
              <w:jc w:val="center"/>
              <w:rPr>
                <w:b/>
              </w:rPr>
            </w:pPr>
            <w:r>
              <w:rPr>
                <w:rFonts w:ascii="Arial" w:hAnsi="Arial" w:cs="Arial"/>
                <w:b/>
              </w:rPr>
              <w:t>4</w:t>
            </w:r>
            <w:r w:rsidRPr="00AA2A07">
              <w:rPr>
                <w:rFonts w:ascii="Arial" w:hAnsi="Arial" w:cs="Arial"/>
                <w:b/>
              </w:rPr>
              <w:t xml:space="preserve"> yrs.</w:t>
            </w:r>
          </w:p>
        </w:tc>
        <w:tc>
          <w:tcPr>
            <w:tcW w:w="830" w:type="dxa"/>
            <w:gridSpan w:val="3"/>
          </w:tcPr>
          <w:p w:rsidR="00844AE1" w:rsidRPr="00AA2A07" w:rsidRDefault="00844AE1" w:rsidP="00C6565E">
            <w:pPr>
              <w:spacing w:line="360" w:lineRule="auto"/>
              <w:jc w:val="center"/>
              <w:rPr>
                <w:rFonts w:ascii="Arial" w:hAnsi="Arial" w:cs="Arial"/>
                <w:b/>
              </w:rPr>
            </w:pPr>
          </w:p>
        </w:tc>
        <w:tc>
          <w:tcPr>
            <w:tcW w:w="1230"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372</w:t>
            </w:r>
          </w:p>
        </w:tc>
        <w:tc>
          <w:tcPr>
            <w:tcW w:w="1649" w:type="dxa"/>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341</w:t>
            </w:r>
            <w:r w:rsidRPr="00AA2A07">
              <w:rPr>
                <w:rFonts w:ascii="Arial" w:hAnsi="Arial" w:cs="Arial"/>
                <w:b/>
              </w:rPr>
              <w:t>; 0.</w:t>
            </w:r>
            <w:r>
              <w:rPr>
                <w:rFonts w:ascii="Arial" w:hAnsi="Arial" w:cs="Arial"/>
                <w:b/>
              </w:rPr>
              <w:t>402</w:t>
            </w:r>
          </w:p>
        </w:tc>
        <w:tc>
          <w:tcPr>
            <w:tcW w:w="1291" w:type="dxa"/>
            <w:gridSpan w:val="3"/>
          </w:tcPr>
          <w:p w:rsidR="00844AE1" w:rsidRPr="00AA2A07" w:rsidRDefault="00844AE1" w:rsidP="00C6565E">
            <w:pPr>
              <w:spacing w:line="360" w:lineRule="auto"/>
              <w:jc w:val="center"/>
              <w:rPr>
                <w:rFonts w:ascii="Arial" w:hAnsi="Arial" w:cs="Arial"/>
                <w:b/>
              </w:rPr>
            </w:pPr>
            <w:r>
              <w:rPr>
                <w:rFonts w:ascii="Arial" w:hAnsi="Arial" w:cs="Arial"/>
                <w:b/>
              </w:rPr>
              <w:t>0.963 (1)</w:t>
            </w:r>
          </w:p>
        </w:tc>
        <w:tc>
          <w:tcPr>
            <w:tcW w:w="1053" w:type="dxa"/>
            <w:gridSpan w:val="4"/>
          </w:tcPr>
          <w:p w:rsidR="00844AE1" w:rsidRPr="00AA2A07" w:rsidRDefault="00844AE1" w:rsidP="00C6565E">
            <w:pPr>
              <w:spacing w:line="360" w:lineRule="auto"/>
              <w:jc w:val="center"/>
              <w:rPr>
                <w:rFonts w:ascii="Arial" w:hAnsi="Arial" w:cs="Arial"/>
                <w:b/>
              </w:rPr>
            </w:pPr>
            <w:r>
              <w:rPr>
                <w:rFonts w:ascii="Arial" w:hAnsi="Arial" w:cs="Arial"/>
                <w:b/>
              </w:rPr>
              <w:t>0%</w:t>
            </w:r>
          </w:p>
        </w:tc>
        <w:tc>
          <w:tcPr>
            <w:tcW w:w="1217" w:type="dxa"/>
          </w:tcPr>
          <w:p w:rsidR="00844AE1" w:rsidRPr="00AA2A07" w:rsidRDefault="00844AE1" w:rsidP="00C6565E">
            <w:pPr>
              <w:spacing w:line="360" w:lineRule="auto"/>
              <w:jc w:val="center"/>
              <w:rPr>
                <w:rFonts w:ascii="Arial" w:hAnsi="Arial" w:cs="Arial"/>
                <w:b/>
              </w:rPr>
            </w:pPr>
            <w:r>
              <w:rPr>
                <w:rFonts w:ascii="Arial" w:hAnsi="Arial" w:cs="Arial"/>
                <w:b/>
              </w:rPr>
              <w:t>12.000**</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29" w:type="dxa"/>
            <w:gridSpan w:val="2"/>
          </w:tcPr>
          <w:p w:rsidR="00844AE1" w:rsidRDefault="00844AE1" w:rsidP="00C6565E">
            <w:pPr>
              <w:jc w:val="center"/>
            </w:pPr>
            <w:r>
              <w:rPr>
                <w:rFonts w:ascii="Arial" w:hAnsi="Arial" w:cs="Arial"/>
              </w:rPr>
              <w:sym w:font="Symbol" w:char="F03E"/>
            </w:r>
            <w:r>
              <w:rPr>
                <w:rFonts w:ascii="Arial" w:hAnsi="Arial" w:cs="Arial"/>
              </w:rPr>
              <w:t>4</w:t>
            </w:r>
            <w:r w:rsidRPr="00F52030">
              <w:rPr>
                <w:rFonts w:ascii="Arial" w:hAnsi="Arial" w:cs="Arial"/>
              </w:rPr>
              <w:t xml:space="preserve"> yrs.</w:t>
            </w:r>
          </w:p>
        </w:tc>
        <w:tc>
          <w:tcPr>
            <w:tcW w:w="830" w:type="dxa"/>
            <w:gridSpan w:val="3"/>
          </w:tcPr>
          <w:p w:rsidR="00844AE1" w:rsidRDefault="00844AE1" w:rsidP="00C6565E">
            <w:pPr>
              <w:spacing w:line="360" w:lineRule="auto"/>
              <w:jc w:val="center"/>
              <w:rPr>
                <w:rFonts w:ascii="Arial" w:hAnsi="Arial" w:cs="Arial"/>
              </w:rPr>
            </w:pPr>
            <w:r>
              <w:rPr>
                <w:rFonts w:ascii="Arial" w:hAnsi="Arial" w:cs="Arial"/>
              </w:rPr>
              <w:t>194</w:t>
            </w:r>
          </w:p>
        </w:tc>
        <w:tc>
          <w:tcPr>
            <w:tcW w:w="1230" w:type="dxa"/>
            <w:gridSpan w:val="2"/>
          </w:tcPr>
          <w:p w:rsidR="00844AE1" w:rsidRDefault="00844AE1" w:rsidP="00C6565E">
            <w:pPr>
              <w:spacing w:line="360" w:lineRule="auto"/>
              <w:jc w:val="center"/>
              <w:rPr>
                <w:rFonts w:ascii="Arial" w:hAnsi="Arial" w:cs="Arial"/>
              </w:rPr>
            </w:pPr>
            <w:r>
              <w:rPr>
                <w:rFonts w:ascii="Arial" w:hAnsi="Arial" w:cs="Arial"/>
              </w:rPr>
              <w:t>0.402</w:t>
            </w:r>
          </w:p>
        </w:tc>
        <w:tc>
          <w:tcPr>
            <w:tcW w:w="1649" w:type="dxa"/>
          </w:tcPr>
          <w:p w:rsidR="00844AE1" w:rsidRDefault="00844AE1" w:rsidP="00C6565E">
            <w:pPr>
              <w:spacing w:line="360" w:lineRule="auto"/>
              <w:jc w:val="center"/>
              <w:rPr>
                <w:rFonts w:ascii="Arial" w:hAnsi="Arial" w:cs="Arial"/>
              </w:rPr>
            </w:pPr>
            <w:r>
              <w:rPr>
                <w:rFonts w:ascii="Arial" w:hAnsi="Arial" w:cs="Arial"/>
              </w:rPr>
              <w:t>0.368; 0.436</w:t>
            </w:r>
          </w:p>
        </w:tc>
        <w:tc>
          <w:tcPr>
            <w:tcW w:w="1291" w:type="dxa"/>
            <w:gridSpan w:val="3"/>
          </w:tcPr>
          <w:p w:rsidR="00844AE1" w:rsidRDefault="00844AE1" w:rsidP="00C6565E">
            <w:pPr>
              <w:spacing w:line="360" w:lineRule="auto"/>
              <w:jc w:val="center"/>
              <w:rPr>
                <w:rFonts w:ascii="Arial" w:hAnsi="Arial" w:cs="Arial"/>
              </w:rPr>
            </w:pPr>
          </w:p>
        </w:tc>
        <w:tc>
          <w:tcPr>
            <w:tcW w:w="1053" w:type="dxa"/>
            <w:gridSpan w:val="4"/>
          </w:tcPr>
          <w:p w:rsidR="00844AE1" w:rsidRDefault="00844AE1" w:rsidP="00C6565E">
            <w:pPr>
              <w:spacing w:line="360" w:lineRule="auto"/>
              <w:jc w:val="center"/>
              <w:rPr>
                <w:rFonts w:ascii="Arial" w:hAnsi="Arial" w:cs="Arial"/>
              </w:rPr>
            </w:pPr>
          </w:p>
        </w:tc>
        <w:tc>
          <w:tcPr>
            <w:tcW w:w="1217" w:type="dxa"/>
          </w:tcPr>
          <w:p w:rsidR="00844AE1" w:rsidRDefault="00844AE1" w:rsidP="00C6565E">
            <w:pPr>
              <w:spacing w:line="360" w:lineRule="auto"/>
              <w:jc w:val="center"/>
              <w:rPr>
                <w:rFonts w:ascii="Arial" w:hAnsi="Arial" w:cs="Arial"/>
              </w:rPr>
            </w:pPr>
          </w:p>
        </w:tc>
      </w:tr>
      <w:tr w:rsidR="00844AE1" w:rsidRPr="00AA2A07" w:rsidTr="00C6565E">
        <w:tc>
          <w:tcPr>
            <w:tcW w:w="9515" w:type="dxa"/>
            <w:gridSpan w:val="18"/>
          </w:tcPr>
          <w:p w:rsidR="00844AE1" w:rsidRPr="00AA2A07" w:rsidRDefault="00844AE1" w:rsidP="00C6565E">
            <w:pPr>
              <w:spacing w:line="360" w:lineRule="auto"/>
              <w:jc w:val="center"/>
              <w:rPr>
                <w:rFonts w:ascii="Arial" w:hAnsi="Arial" w:cs="Arial"/>
                <w:b/>
              </w:rPr>
            </w:pPr>
            <w:r>
              <w:br w:type="page"/>
            </w:r>
            <w:r>
              <w:rPr>
                <w:rFonts w:ascii="Arial" w:hAnsi="Arial" w:cs="Arial"/>
                <w:b/>
              </w:rPr>
              <w:t xml:space="preserve">Ultra-high risk (UHR) criteria </w:t>
            </w:r>
            <w:r w:rsidRPr="002D3258">
              <w:rPr>
                <w:rFonts w:ascii="Arial" w:hAnsi="Arial" w:cs="Arial"/>
                <w:b/>
                <w:i/>
              </w:rPr>
              <w:t>plus</w:t>
            </w:r>
            <w:r>
              <w:rPr>
                <w:rFonts w:ascii="Arial" w:hAnsi="Arial" w:cs="Arial"/>
                <w:b/>
              </w:rPr>
              <w:t xml:space="preserve"> Cognitive disturbances (COGDIS)</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spacing w:line="360" w:lineRule="auto"/>
              <w:jc w:val="center"/>
              <w:rPr>
                <w:rFonts w:ascii="Arial" w:hAnsi="Arial" w:cs="Arial"/>
              </w:rPr>
            </w:pPr>
            <w:r>
              <w:rPr>
                <w:rFonts w:ascii="Arial" w:hAnsi="Arial" w:cs="Arial"/>
              </w:rPr>
              <w:t xml:space="preserve">6 </w:t>
            </w:r>
            <w:proofErr w:type="spellStart"/>
            <w:r>
              <w:rPr>
                <w:rFonts w:ascii="Arial" w:hAnsi="Arial" w:cs="Arial"/>
              </w:rPr>
              <w:t>mth</w:t>
            </w:r>
            <w:proofErr w:type="spellEnd"/>
            <w:r>
              <w:rPr>
                <w:rFonts w:ascii="Arial" w:hAnsi="Arial" w:cs="Arial"/>
              </w:rPr>
              <w:t>.</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0.165</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0.132; 0.198</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spacing w:line="360" w:lineRule="auto"/>
              <w:jc w:val="center"/>
              <w:rPr>
                <w:rFonts w:ascii="Arial" w:hAnsi="Arial" w:cs="Arial"/>
              </w:rPr>
            </w:pPr>
            <w:r>
              <w:rPr>
                <w:rFonts w:ascii="Arial" w:hAnsi="Arial" w:cs="Arial"/>
              </w:rPr>
              <w:t>1 yr.</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0.299</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0.259; 0.339</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jc w:val="center"/>
            </w:pPr>
            <w:r w:rsidRPr="008D1318">
              <w:rPr>
                <w:rFonts w:ascii="Arial" w:hAnsi="Arial" w:cs="Arial"/>
              </w:rPr>
              <w:t>2 yrs.</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0.409</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0.366; 0.452</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4</w:t>
            </w:r>
            <w:r w:rsidR="003C3474">
              <w:rPr>
                <w:rFonts w:ascii="Arial" w:hAnsi="Arial" w:cs="Arial"/>
              </w:rPr>
              <w:t>0</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jc w:val="center"/>
            </w:pPr>
            <w:r w:rsidRPr="008D1318">
              <w:rPr>
                <w:rFonts w:ascii="Arial" w:hAnsi="Arial" w:cs="Arial"/>
              </w:rPr>
              <w:t>2 yrs.</w:t>
            </w:r>
          </w:p>
        </w:tc>
        <w:tc>
          <w:tcPr>
            <w:tcW w:w="812" w:type="dxa"/>
          </w:tcPr>
          <w:p w:rsidR="00844AE1" w:rsidRDefault="00844AE1" w:rsidP="00C6565E">
            <w:pPr>
              <w:spacing w:line="360" w:lineRule="auto"/>
              <w:jc w:val="center"/>
              <w:rPr>
                <w:rFonts w:ascii="Arial" w:hAnsi="Arial" w:cs="Arial"/>
              </w:rPr>
            </w:pPr>
            <w:r>
              <w:rPr>
                <w:rFonts w:ascii="Arial" w:hAnsi="Arial" w:cs="Arial"/>
              </w:rPr>
              <w:t>146</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0.171</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0.140; 0.202</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sidR="003C3474">
              <w:rPr>
                <w:rFonts w:ascii="Arial" w:hAnsi="Arial" w:cs="Arial"/>
              </w:rPr>
              <w:t>33</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1+6,d</w:t>
            </w:r>
          </w:p>
        </w:tc>
        <w:tc>
          <w:tcPr>
            <w:tcW w:w="938" w:type="dxa"/>
            <w:gridSpan w:val="3"/>
          </w:tcPr>
          <w:p w:rsidR="00844AE1" w:rsidRDefault="00844AE1" w:rsidP="00C6565E">
            <w:pPr>
              <w:jc w:val="center"/>
            </w:pPr>
            <w:r w:rsidRPr="008D1318">
              <w:rPr>
                <w:rFonts w:ascii="Arial" w:hAnsi="Arial" w:cs="Arial"/>
              </w:rPr>
              <w:t>2 yrs.</w:t>
            </w:r>
          </w:p>
        </w:tc>
        <w:tc>
          <w:tcPr>
            <w:tcW w:w="812" w:type="dxa"/>
          </w:tcPr>
          <w:p w:rsidR="00844AE1" w:rsidRDefault="00844AE1" w:rsidP="00C6565E">
            <w:pPr>
              <w:spacing w:line="360" w:lineRule="auto"/>
              <w:jc w:val="center"/>
              <w:rPr>
                <w:rFonts w:ascii="Arial" w:hAnsi="Arial" w:cs="Arial"/>
              </w:rPr>
            </w:pPr>
            <w:r>
              <w:rPr>
                <w:rFonts w:ascii="Arial" w:hAnsi="Arial" w:cs="Arial"/>
              </w:rPr>
              <w:t>32</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0.219</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0.148; 0.290</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RPr="00AA2A07" w:rsidTr="00C6565E">
        <w:tc>
          <w:tcPr>
            <w:tcW w:w="1316" w:type="dxa"/>
            <w:gridSpan w:val="2"/>
          </w:tcPr>
          <w:p w:rsidR="00844AE1" w:rsidRPr="00AA2A07" w:rsidRDefault="00844AE1" w:rsidP="00C6565E">
            <w:pPr>
              <w:rPr>
                <w:b/>
              </w:rPr>
            </w:pPr>
            <w:r w:rsidRPr="00AA2A07">
              <w:rPr>
                <w:rFonts w:ascii="Arial" w:hAnsi="Arial" w:cs="Arial"/>
                <w:b/>
              </w:rPr>
              <w:t>pooled</w:t>
            </w:r>
          </w:p>
        </w:tc>
        <w:tc>
          <w:tcPr>
            <w:tcW w:w="938" w:type="dxa"/>
            <w:gridSpan w:val="3"/>
          </w:tcPr>
          <w:p w:rsidR="00844AE1" w:rsidRPr="00AA2A07" w:rsidRDefault="00844AE1" w:rsidP="00C6565E">
            <w:pPr>
              <w:jc w:val="center"/>
              <w:rPr>
                <w:b/>
              </w:rPr>
            </w:pPr>
            <w:r w:rsidRPr="00AA2A07">
              <w:rPr>
                <w:rFonts w:ascii="Arial" w:hAnsi="Arial" w:cs="Arial"/>
                <w:b/>
              </w:rPr>
              <w:t>2 yrs.</w:t>
            </w:r>
          </w:p>
        </w:tc>
        <w:tc>
          <w:tcPr>
            <w:tcW w:w="812" w:type="dxa"/>
          </w:tcPr>
          <w:p w:rsidR="00844AE1" w:rsidRPr="00AA2A07" w:rsidRDefault="00844AE1" w:rsidP="00C6565E">
            <w:pPr>
              <w:spacing w:line="360" w:lineRule="auto"/>
              <w:jc w:val="center"/>
              <w:rPr>
                <w:rFonts w:ascii="Arial" w:hAnsi="Arial" w:cs="Arial"/>
                <w:b/>
              </w:rPr>
            </w:pPr>
          </w:p>
        </w:tc>
        <w:tc>
          <w:tcPr>
            <w:tcW w:w="1232"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267</w:t>
            </w:r>
          </w:p>
        </w:tc>
        <w:tc>
          <w:tcPr>
            <w:tcW w:w="1656" w:type="dxa"/>
            <w:gridSpan w:val="2"/>
          </w:tcPr>
          <w:p w:rsidR="00844AE1" w:rsidRPr="00AA2A07" w:rsidRDefault="00844AE1" w:rsidP="00C6565E">
            <w:pPr>
              <w:spacing w:line="360" w:lineRule="auto"/>
              <w:jc w:val="center"/>
              <w:rPr>
                <w:rFonts w:ascii="Arial" w:hAnsi="Arial" w:cs="Arial"/>
                <w:b/>
              </w:rPr>
            </w:pPr>
            <w:r w:rsidRPr="00AA2A07">
              <w:rPr>
                <w:rFonts w:ascii="Arial" w:hAnsi="Arial" w:cs="Arial"/>
                <w:b/>
              </w:rPr>
              <w:t>0.</w:t>
            </w:r>
            <w:r>
              <w:rPr>
                <w:rFonts w:ascii="Arial" w:hAnsi="Arial" w:cs="Arial"/>
                <w:b/>
              </w:rPr>
              <w:t>185</w:t>
            </w:r>
            <w:r w:rsidRPr="00AA2A07">
              <w:rPr>
                <w:rFonts w:ascii="Arial" w:hAnsi="Arial" w:cs="Arial"/>
                <w:b/>
              </w:rPr>
              <w:t>; 0.</w:t>
            </w:r>
            <w:r>
              <w:rPr>
                <w:rFonts w:ascii="Arial" w:hAnsi="Arial" w:cs="Arial"/>
                <w:b/>
              </w:rPr>
              <w:t>350</w:t>
            </w:r>
          </w:p>
        </w:tc>
        <w:tc>
          <w:tcPr>
            <w:tcW w:w="1297" w:type="dxa"/>
            <w:gridSpan w:val="4"/>
          </w:tcPr>
          <w:p w:rsidR="00844AE1" w:rsidRPr="00AA2A07" w:rsidRDefault="00844AE1" w:rsidP="00C6565E">
            <w:pPr>
              <w:spacing w:line="360" w:lineRule="auto"/>
              <w:jc w:val="center"/>
              <w:rPr>
                <w:rFonts w:ascii="Arial" w:hAnsi="Arial" w:cs="Arial"/>
                <w:b/>
              </w:rPr>
            </w:pPr>
            <w:r>
              <w:rPr>
                <w:rFonts w:ascii="Arial" w:hAnsi="Arial" w:cs="Arial"/>
                <w:b/>
              </w:rPr>
              <w:t>19.727 (2)</w:t>
            </w:r>
          </w:p>
        </w:tc>
        <w:tc>
          <w:tcPr>
            <w:tcW w:w="1036" w:type="dxa"/>
            <w:gridSpan w:val="2"/>
          </w:tcPr>
          <w:p w:rsidR="00844AE1" w:rsidRPr="00AA2A07" w:rsidRDefault="00844AE1" w:rsidP="00C6565E">
            <w:pPr>
              <w:spacing w:line="360" w:lineRule="auto"/>
              <w:jc w:val="center"/>
              <w:rPr>
                <w:rFonts w:ascii="Arial" w:hAnsi="Arial" w:cs="Arial"/>
                <w:b/>
              </w:rPr>
            </w:pPr>
            <w:r>
              <w:rPr>
                <w:rFonts w:ascii="Arial" w:hAnsi="Arial" w:cs="Arial"/>
                <w:b/>
              </w:rPr>
              <w:t>89.9%</w:t>
            </w:r>
          </w:p>
        </w:tc>
        <w:tc>
          <w:tcPr>
            <w:tcW w:w="1228" w:type="dxa"/>
            <w:gridSpan w:val="2"/>
          </w:tcPr>
          <w:p w:rsidR="00844AE1" w:rsidRPr="00AA2A07" w:rsidRDefault="00844AE1" w:rsidP="00C6565E">
            <w:pPr>
              <w:spacing w:line="360" w:lineRule="auto"/>
              <w:jc w:val="center"/>
              <w:rPr>
                <w:rFonts w:ascii="Arial" w:hAnsi="Arial" w:cs="Arial"/>
                <w:b/>
              </w:rPr>
            </w:pPr>
            <w:r w:rsidRPr="002E72BF">
              <w:rPr>
                <w:rFonts w:ascii="Arial" w:hAnsi="Arial" w:cs="Arial"/>
                <w:b/>
              </w:rPr>
              <w:t>3.174</w:t>
            </w:r>
            <w:r>
              <w:rPr>
                <w:rFonts w:ascii="Arial" w:hAnsi="Arial" w:cs="Arial"/>
                <w:b/>
              </w:rPr>
              <w:t>**</w:t>
            </w: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jc w:val="center"/>
            </w:pPr>
            <w:r w:rsidRPr="00F52030">
              <w:rPr>
                <w:rFonts w:ascii="Arial" w:hAnsi="Arial" w:cs="Arial"/>
              </w:rPr>
              <w:t>3 yrs.</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0.449</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0.406; 0.492</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jc w:val="center"/>
            </w:pPr>
            <w:r>
              <w:rPr>
                <w:rFonts w:ascii="Arial" w:hAnsi="Arial" w:cs="Arial"/>
              </w:rPr>
              <w:t>4</w:t>
            </w:r>
            <w:r w:rsidRPr="00F52030">
              <w:rPr>
                <w:rFonts w:ascii="Arial" w:hAnsi="Arial" w:cs="Arial"/>
              </w:rPr>
              <w:t xml:space="preserve"> yrs.</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0.472</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0.428; 0.516</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r w:rsidR="00844AE1" w:rsidTr="00C6565E">
        <w:tc>
          <w:tcPr>
            <w:tcW w:w="1316" w:type="dxa"/>
            <w:gridSpan w:val="2"/>
          </w:tcPr>
          <w:p w:rsidR="00844AE1" w:rsidRDefault="00844AE1" w:rsidP="00C6565E">
            <w:r w:rsidRPr="00876A42">
              <w:rPr>
                <w:rFonts w:ascii="Arial" w:hAnsi="Arial" w:cs="Arial"/>
              </w:rPr>
              <w:t>[</w:t>
            </w:r>
            <w:r>
              <w:rPr>
                <w:rFonts w:ascii="Arial" w:hAnsi="Arial" w:cs="Arial"/>
              </w:rPr>
              <w:t>2</w:t>
            </w:r>
            <w:r w:rsidR="003C3474">
              <w:rPr>
                <w:rFonts w:ascii="Arial" w:hAnsi="Arial" w:cs="Arial"/>
              </w:rPr>
              <w:t>2</w:t>
            </w:r>
            <w:r w:rsidRPr="00876A42">
              <w:rPr>
                <w:rFonts w:ascii="Arial" w:hAnsi="Arial" w:cs="Arial"/>
              </w:rPr>
              <w:t>]</w:t>
            </w:r>
            <w:r w:rsidRPr="00876A42">
              <w:rPr>
                <w:rFonts w:ascii="Arial" w:hAnsi="Arial" w:cs="Arial"/>
                <w:vertAlign w:val="superscript"/>
              </w:rPr>
              <w:t xml:space="preserve"> </w:t>
            </w:r>
            <w:r>
              <w:rPr>
                <w:rFonts w:ascii="Arial" w:hAnsi="Arial" w:cs="Arial"/>
                <w:vertAlign w:val="superscript"/>
              </w:rPr>
              <w:t>1+6,a</w:t>
            </w:r>
          </w:p>
        </w:tc>
        <w:tc>
          <w:tcPr>
            <w:tcW w:w="938" w:type="dxa"/>
            <w:gridSpan w:val="3"/>
          </w:tcPr>
          <w:p w:rsidR="00844AE1" w:rsidRDefault="00844AE1" w:rsidP="00C6565E">
            <w:pPr>
              <w:jc w:val="center"/>
            </w:pPr>
            <w:r>
              <w:rPr>
                <w:rFonts w:ascii="Arial" w:hAnsi="Arial" w:cs="Arial"/>
              </w:rPr>
              <w:sym w:font="Symbol" w:char="F03E"/>
            </w:r>
            <w:r>
              <w:rPr>
                <w:rFonts w:ascii="Arial" w:hAnsi="Arial" w:cs="Arial"/>
              </w:rPr>
              <w:t>4</w:t>
            </w:r>
            <w:r w:rsidRPr="00F52030">
              <w:rPr>
                <w:rFonts w:ascii="Arial" w:hAnsi="Arial" w:cs="Arial"/>
              </w:rPr>
              <w:t xml:space="preserve"> yrs.</w:t>
            </w:r>
          </w:p>
        </w:tc>
        <w:tc>
          <w:tcPr>
            <w:tcW w:w="812" w:type="dxa"/>
          </w:tcPr>
          <w:p w:rsidR="00844AE1" w:rsidRDefault="00844AE1" w:rsidP="00C6565E">
            <w:pPr>
              <w:spacing w:line="360" w:lineRule="auto"/>
              <w:jc w:val="center"/>
              <w:rPr>
                <w:rFonts w:ascii="Arial" w:hAnsi="Arial" w:cs="Arial"/>
              </w:rPr>
            </w:pPr>
            <w:r>
              <w:rPr>
                <w:rFonts w:ascii="Arial" w:hAnsi="Arial" w:cs="Arial"/>
              </w:rPr>
              <w:t>127</w:t>
            </w:r>
          </w:p>
        </w:tc>
        <w:tc>
          <w:tcPr>
            <w:tcW w:w="1232" w:type="dxa"/>
            <w:gridSpan w:val="2"/>
          </w:tcPr>
          <w:p w:rsidR="00844AE1" w:rsidRDefault="00844AE1" w:rsidP="00C6565E">
            <w:pPr>
              <w:spacing w:line="360" w:lineRule="auto"/>
              <w:jc w:val="center"/>
              <w:rPr>
                <w:rFonts w:ascii="Arial" w:hAnsi="Arial" w:cs="Arial"/>
              </w:rPr>
            </w:pPr>
            <w:r>
              <w:rPr>
                <w:rFonts w:ascii="Arial" w:hAnsi="Arial" w:cs="Arial"/>
              </w:rPr>
              <w:t>0.496</w:t>
            </w:r>
          </w:p>
        </w:tc>
        <w:tc>
          <w:tcPr>
            <w:tcW w:w="1656" w:type="dxa"/>
            <w:gridSpan w:val="2"/>
          </w:tcPr>
          <w:p w:rsidR="00844AE1" w:rsidRDefault="00844AE1" w:rsidP="00C6565E">
            <w:pPr>
              <w:spacing w:line="360" w:lineRule="auto"/>
              <w:jc w:val="center"/>
              <w:rPr>
                <w:rFonts w:ascii="Arial" w:hAnsi="Arial" w:cs="Arial"/>
              </w:rPr>
            </w:pPr>
            <w:r>
              <w:rPr>
                <w:rFonts w:ascii="Arial" w:hAnsi="Arial" w:cs="Arial"/>
              </w:rPr>
              <w:t>0.452; 0.540</w:t>
            </w:r>
          </w:p>
        </w:tc>
        <w:tc>
          <w:tcPr>
            <w:tcW w:w="1297" w:type="dxa"/>
            <w:gridSpan w:val="4"/>
          </w:tcPr>
          <w:p w:rsidR="00844AE1" w:rsidRDefault="00844AE1" w:rsidP="00C6565E">
            <w:pPr>
              <w:spacing w:line="360" w:lineRule="auto"/>
              <w:jc w:val="center"/>
              <w:rPr>
                <w:rFonts w:ascii="Arial" w:hAnsi="Arial" w:cs="Arial"/>
              </w:rPr>
            </w:pPr>
          </w:p>
        </w:tc>
        <w:tc>
          <w:tcPr>
            <w:tcW w:w="1036" w:type="dxa"/>
            <w:gridSpan w:val="2"/>
          </w:tcPr>
          <w:p w:rsidR="00844AE1" w:rsidRDefault="00844AE1" w:rsidP="00C6565E">
            <w:pPr>
              <w:spacing w:line="360" w:lineRule="auto"/>
              <w:jc w:val="center"/>
              <w:rPr>
                <w:rFonts w:ascii="Arial" w:hAnsi="Arial" w:cs="Arial"/>
              </w:rPr>
            </w:pPr>
          </w:p>
        </w:tc>
        <w:tc>
          <w:tcPr>
            <w:tcW w:w="1228" w:type="dxa"/>
            <w:gridSpan w:val="2"/>
          </w:tcPr>
          <w:p w:rsidR="00844AE1" w:rsidRDefault="00844AE1" w:rsidP="00C6565E">
            <w:pPr>
              <w:spacing w:line="360" w:lineRule="auto"/>
              <w:jc w:val="center"/>
              <w:rPr>
                <w:rFonts w:ascii="Arial" w:hAnsi="Arial" w:cs="Arial"/>
              </w:rPr>
            </w:pPr>
          </w:p>
        </w:tc>
      </w:tr>
    </w:tbl>
    <w:p w:rsidR="00844AE1" w:rsidRPr="00844AE1" w:rsidRDefault="00844AE1" w:rsidP="00844AE1">
      <w:pPr>
        <w:spacing w:after="0" w:line="360" w:lineRule="auto"/>
        <w:jc w:val="both"/>
        <w:rPr>
          <w:rFonts w:ascii="Arial" w:hAnsi="Arial" w:cs="Arial"/>
          <w:lang w:val="en-US"/>
        </w:rPr>
      </w:pPr>
      <w:r w:rsidRPr="00844AE1">
        <w:rPr>
          <w:rFonts w:ascii="Arial" w:hAnsi="Arial" w:cs="Arial"/>
          <w:lang w:val="en-US"/>
        </w:rPr>
        <w:t xml:space="preserve">Upper number indicates scale used for the assessment of </w:t>
      </w:r>
      <w:r w:rsidR="002158BA">
        <w:rPr>
          <w:rFonts w:ascii="Arial" w:hAnsi="Arial" w:cs="Arial"/>
          <w:lang w:val="en-US"/>
        </w:rPr>
        <w:t>CHR</w:t>
      </w:r>
      <w:r w:rsidRPr="00844AE1">
        <w:rPr>
          <w:rFonts w:ascii="Arial" w:hAnsi="Arial" w:cs="Arial"/>
          <w:lang w:val="en-US"/>
        </w:rPr>
        <w:t xml:space="preserve"> criteria (1: SIPS; 2: CAARMS; 3: CAARMS 2006 version; 4: other scale; 5: BSABS; and 6: SPI-A)</w:t>
      </w:r>
      <w:r w:rsidRPr="00844AE1">
        <w:rPr>
          <w:rFonts w:ascii="Arial" w:hAnsi="Arial" w:cs="Arial"/>
          <w:lang w:val="en-US"/>
        </w:rPr>
        <w:tab/>
      </w:r>
    </w:p>
    <w:p w:rsidR="00844AE1" w:rsidRPr="00844AE1" w:rsidRDefault="00844AE1" w:rsidP="00844AE1">
      <w:pPr>
        <w:spacing w:after="0" w:line="360" w:lineRule="auto"/>
        <w:jc w:val="both"/>
        <w:rPr>
          <w:rFonts w:ascii="Arial" w:hAnsi="Arial" w:cs="Arial"/>
          <w:lang w:val="en-US"/>
        </w:rPr>
      </w:pPr>
      <w:r w:rsidRPr="00844AE1">
        <w:rPr>
          <w:rFonts w:ascii="Arial" w:hAnsi="Arial" w:cs="Arial"/>
          <w:lang w:val="en-US"/>
        </w:rPr>
        <w:t>Upper small letter indicates age group of sample (a: ADULT; b: MIX; c: YOUTH; and d: CAD)</w:t>
      </w:r>
    </w:p>
    <w:p w:rsidR="00844AE1" w:rsidRPr="00844AE1" w:rsidRDefault="00844AE1" w:rsidP="00844AE1">
      <w:pPr>
        <w:spacing w:after="0" w:line="360" w:lineRule="auto"/>
        <w:jc w:val="both"/>
        <w:rPr>
          <w:rFonts w:ascii="Arial" w:hAnsi="Arial" w:cs="Arial"/>
          <w:lang w:val="en-US"/>
        </w:rPr>
      </w:pPr>
      <w:r w:rsidRPr="00844AE1">
        <w:rPr>
          <w:rFonts w:ascii="Arial" w:hAnsi="Arial" w:cs="Arial"/>
          <w:lang w:val="en-US"/>
        </w:rPr>
        <w:t>F: according to fixed-effects model</w:t>
      </w:r>
    </w:p>
    <w:p w:rsidR="00844AE1" w:rsidRPr="00844AE1" w:rsidRDefault="00844AE1" w:rsidP="00844AE1">
      <w:pPr>
        <w:spacing w:after="0" w:line="360" w:lineRule="auto"/>
        <w:jc w:val="both"/>
        <w:rPr>
          <w:rFonts w:ascii="Arial" w:hAnsi="Arial" w:cs="Arial"/>
          <w:lang w:val="en-US"/>
        </w:rPr>
      </w:pPr>
      <w:r w:rsidRPr="00844AE1">
        <w:rPr>
          <w:rFonts w:ascii="Arial" w:hAnsi="Arial" w:cs="Arial"/>
          <w:lang w:val="en-US"/>
        </w:rPr>
        <w:t xml:space="preserve">* </w:t>
      </w:r>
      <w:proofErr w:type="gramStart"/>
      <w:r w:rsidRPr="00844AE1">
        <w:rPr>
          <w:rFonts w:ascii="Cambria" w:hAnsi="Cambria" w:cs="Arial"/>
          <w:i/>
          <w:lang w:val="en-US"/>
        </w:rPr>
        <w:t>z</w:t>
      </w:r>
      <w:proofErr w:type="gramEnd"/>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1.96: significant on 5% level; ** </w:t>
      </w:r>
      <w:r w:rsidRPr="00844AE1">
        <w:rPr>
          <w:rFonts w:ascii="Cambria" w:hAnsi="Cambria" w:cs="Arial"/>
          <w:i/>
          <w:lang w:val="en-US"/>
        </w:rPr>
        <w:t>z</w:t>
      </w:r>
      <w:r w:rsidRPr="00844AE1">
        <w:rPr>
          <w:rFonts w:ascii="Arial" w:hAnsi="Arial" w:cs="Arial"/>
          <w:lang w:val="en-US"/>
        </w:rPr>
        <w:t xml:space="preserve"> </w:t>
      </w:r>
      <w:r>
        <w:rPr>
          <w:rFonts w:ascii="Arial" w:hAnsi="Arial" w:cs="Arial"/>
        </w:rPr>
        <w:sym w:font="Symbol" w:char="F03E"/>
      </w:r>
      <w:r w:rsidRPr="00844AE1">
        <w:rPr>
          <w:rFonts w:ascii="Arial" w:hAnsi="Arial" w:cs="Arial"/>
          <w:lang w:val="en-US"/>
        </w:rPr>
        <w:t xml:space="preserve"> 2.58: significant on 1% level</w:t>
      </w:r>
    </w:p>
    <w:p w:rsidR="00844AE1" w:rsidRPr="00844AE1" w:rsidRDefault="00844AE1" w:rsidP="00844AE1">
      <w:pPr>
        <w:spacing w:after="0" w:line="360" w:lineRule="auto"/>
        <w:jc w:val="both"/>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Because inclusion of extreme </w:t>
      </w:r>
      <w:proofErr w:type="spellStart"/>
      <w:r w:rsidRPr="00844AE1">
        <w:rPr>
          <w:rFonts w:asciiTheme="majorHAnsi" w:hAnsiTheme="majorHAnsi" w:cs="Arial"/>
          <w:i/>
          <w:lang w:val="en-US"/>
        </w:rPr>
        <w:t>E</w:t>
      </w:r>
      <w:r w:rsidRPr="00844AE1">
        <w:rPr>
          <w:rFonts w:asciiTheme="majorHAnsi" w:hAnsiTheme="majorHAnsi" w:cs="Arial"/>
          <w:i/>
          <w:vertAlign w:val="subscript"/>
          <w:lang w:val="en-US"/>
        </w:rPr>
        <w:t>i</w:t>
      </w:r>
      <w:proofErr w:type="spellEnd"/>
      <w:r w:rsidRPr="00844AE1">
        <w:rPr>
          <w:rFonts w:ascii="Arial" w:eastAsiaTheme="minorEastAsia" w:hAnsi="Arial" w:cs="Arial"/>
          <w:lang w:val="en-US"/>
        </w:rPr>
        <w:t xml:space="preserve"> </w:t>
      </w:r>
      <w:r w:rsidRPr="00844AE1">
        <w:rPr>
          <w:rFonts w:ascii="Arial" w:hAnsi="Arial" w:cs="Arial"/>
          <w:lang w:val="en-US"/>
        </w:rPr>
        <w:t xml:space="preserve">values, i.e., 0 or 1, </w:t>
      </w:r>
      <w:r w:rsidR="008B698A">
        <w:rPr>
          <w:rFonts w:ascii="Arial" w:hAnsi="Arial" w:cs="Arial"/>
          <w:lang w:val="en-US"/>
        </w:rPr>
        <w:t xml:space="preserve">would </w:t>
      </w:r>
      <w:r w:rsidRPr="00844AE1">
        <w:rPr>
          <w:rFonts w:ascii="Arial" w:hAnsi="Arial" w:cs="Arial"/>
          <w:lang w:val="en-US"/>
        </w:rPr>
        <w:t xml:space="preserve">cause an undue division by 0 in the calculation of </w:t>
      </w:r>
      <m:oMath>
        <m:bar>
          <m:barPr>
            <m:pos m:val="top"/>
            <m:ctrlPr>
              <w:rPr>
                <w:rFonts w:ascii="Cambria Math" w:hAnsi="Cambria Math" w:cs="Arial"/>
                <w:i/>
              </w:rPr>
            </m:ctrlPr>
          </m:barPr>
          <m:e>
            <m:r>
              <w:rPr>
                <w:rFonts w:ascii="Cambria Math" w:hAnsi="Cambria Math" w:cs="Arial"/>
              </w:rPr>
              <m:t>E</m:t>
            </m:r>
          </m:e>
        </m:bar>
      </m:oMath>
      <w:r w:rsidRPr="00844AE1">
        <w:rPr>
          <w:rFonts w:ascii="Arial" w:eastAsiaTheme="minorEastAsia" w:hAnsi="Arial" w:cs="Arial"/>
          <w:lang w:val="en-US"/>
        </w:rPr>
        <w:t xml:space="preserve"> </w:t>
      </w:r>
      <w:proofErr w:type="gramStart"/>
      <w:r w:rsidRPr="00844AE1">
        <w:rPr>
          <w:rFonts w:ascii="Arial" w:eastAsiaTheme="minorEastAsia" w:hAnsi="Arial" w:cs="Arial"/>
          <w:lang w:val="en-US"/>
        </w:rPr>
        <w:t xml:space="preserve">or </w:t>
      </w:r>
      <w:proofErr w:type="gramEnd"/>
      <m:oMath>
        <m:bar>
          <m:barPr>
            <m:pos m:val="top"/>
            <m:ctrlPr>
              <w:rPr>
                <w:rFonts w:ascii="Cambria Math" w:hAnsi="Cambria Math" w:cs="Arial"/>
                <w:i/>
              </w:rPr>
            </m:ctrlPr>
          </m:barPr>
          <m:e>
            <m:sSup>
              <m:sSupPr>
                <m:ctrlPr>
                  <w:rPr>
                    <w:rFonts w:ascii="Cambria Math" w:hAnsi="Cambria Math" w:cs="Arial"/>
                    <w:i/>
                  </w:rPr>
                </m:ctrlPr>
              </m:sSupPr>
              <m:e>
                <m:r>
                  <w:rPr>
                    <w:rFonts w:ascii="Cambria Math" w:hAnsi="Cambria Math" w:cs="Arial"/>
                  </w:rPr>
                  <m:t>E</m:t>
                </m:r>
              </m:e>
              <m:sup>
                <m:r>
                  <w:rPr>
                    <w:rFonts w:ascii="Cambria Math" w:hAnsi="Cambria Math" w:cs="Arial"/>
                    <w:lang w:val="en-US"/>
                  </w:rPr>
                  <m:t>*</m:t>
                </m:r>
              </m:sup>
            </m:sSup>
          </m:e>
        </m:bar>
      </m:oMath>
      <w:r w:rsidRPr="00844AE1">
        <w:rPr>
          <w:rFonts w:ascii="Arial" w:hAnsi="Arial" w:cs="Arial"/>
          <w:lang w:val="en-US"/>
        </w:rPr>
        <w:t>, 0 was replaced by 0.001 and 1 by 0.999 in their calculation.</w:t>
      </w:r>
    </w:p>
    <w:p w:rsidR="008B698A" w:rsidRDefault="008B698A">
      <w:pPr>
        <w:rPr>
          <w:lang w:val="en-US"/>
        </w:rPr>
      </w:pPr>
    </w:p>
    <w:p w:rsidR="00844AE1" w:rsidRDefault="00844AE1">
      <w:pPr>
        <w:rPr>
          <w:lang w:val="en-US"/>
        </w:rPr>
      </w:pPr>
      <w:r>
        <w:rPr>
          <w:lang w:val="en-US"/>
        </w:rPr>
        <w:br w:type="page"/>
      </w:r>
    </w:p>
    <w:p w:rsidR="00844AE1" w:rsidRDefault="008A7B69" w:rsidP="00844AE1">
      <w:pPr>
        <w:pStyle w:val="berschrift1"/>
        <w:rPr>
          <w:rFonts w:cs="Arial"/>
          <w:lang w:val="en-US"/>
        </w:rPr>
      </w:pPr>
      <w:bookmarkStart w:id="7" w:name="_Toc397195512"/>
      <w:r>
        <w:rPr>
          <w:lang w:val="en-US"/>
        </w:rPr>
        <w:lastRenderedPageBreak/>
        <w:t>S.5</w:t>
      </w:r>
      <w:r w:rsidR="00844AE1" w:rsidRPr="00844AE1">
        <w:rPr>
          <w:lang w:val="en-US"/>
        </w:rPr>
        <w:t>. Supplemen</w:t>
      </w:r>
      <w:r w:rsidR="003576D1">
        <w:rPr>
          <w:lang w:val="en-US"/>
        </w:rPr>
        <w:t xml:space="preserve">tary Table </w:t>
      </w:r>
      <w:r>
        <w:rPr>
          <w:lang w:val="en-US"/>
        </w:rPr>
        <w:t>3</w:t>
      </w:r>
      <w:bookmarkEnd w:id="7"/>
    </w:p>
    <w:p w:rsidR="00844AE1" w:rsidRPr="00844AE1" w:rsidRDefault="00844AE1" w:rsidP="00844AE1">
      <w:pPr>
        <w:spacing w:after="0" w:line="360" w:lineRule="auto"/>
        <w:ind w:left="1134" w:hanging="1134"/>
        <w:jc w:val="both"/>
        <w:rPr>
          <w:rFonts w:ascii="Arial" w:hAnsi="Arial" w:cs="Arial"/>
          <w:lang w:val="en-US"/>
        </w:rPr>
      </w:pPr>
      <w:proofErr w:type="spellStart"/>
      <w:r>
        <w:rPr>
          <w:rFonts w:ascii="Arial" w:hAnsi="Arial" w:cs="Arial"/>
          <w:lang w:val="en-US"/>
        </w:rPr>
        <w:t>S</w:t>
      </w:r>
      <w:r w:rsidRPr="00844AE1">
        <w:rPr>
          <w:rFonts w:ascii="Arial" w:hAnsi="Arial" w:cs="Arial"/>
          <w:lang w:val="en-US"/>
        </w:rPr>
        <w:t>Table</w:t>
      </w:r>
      <w:proofErr w:type="spellEnd"/>
      <w:r w:rsidRPr="00844AE1">
        <w:rPr>
          <w:rFonts w:ascii="Arial" w:hAnsi="Arial" w:cs="Arial"/>
          <w:lang w:val="en-US"/>
        </w:rPr>
        <w:t xml:space="preserve"> </w:t>
      </w:r>
      <w:r w:rsidR="008A7B69">
        <w:rPr>
          <w:rFonts w:ascii="Arial" w:hAnsi="Arial" w:cs="Arial"/>
          <w:lang w:val="en-US"/>
        </w:rPr>
        <w:t>3</w:t>
      </w:r>
      <w:r w:rsidRPr="00844AE1">
        <w:rPr>
          <w:rFonts w:ascii="Arial" w:hAnsi="Arial" w:cs="Arial"/>
          <w:lang w:val="en-US"/>
        </w:rPr>
        <w:tab/>
        <w:t xml:space="preserve">Pairwise comparison of conversion rates at different follow-ups </w:t>
      </w:r>
      <w:proofErr w:type="spellStart"/>
      <w:proofErr w:type="gramStart"/>
      <w:r w:rsidRPr="00844AE1">
        <w:rPr>
          <w:rFonts w:asciiTheme="majorHAnsi" w:hAnsiTheme="majorHAnsi" w:cs="Arial"/>
          <w:i/>
          <w:lang w:val="en-US"/>
        </w:rPr>
        <w:t>t</w:t>
      </w:r>
      <w:r w:rsidRPr="00844AE1">
        <w:rPr>
          <w:rFonts w:asciiTheme="majorHAnsi" w:hAnsiTheme="majorHAnsi" w:cs="Arial"/>
          <w:i/>
          <w:vertAlign w:val="subscript"/>
          <w:lang w:val="en-US"/>
        </w:rPr>
        <w:t>x</w:t>
      </w:r>
      <w:proofErr w:type="spellEnd"/>
      <w:proofErr w:type="gramEnd"/>
      <w:r w:rsidRPr="00844AE1">
        <w:rPr>
          <w:rFonts w:ascii="Arial" w:hAnsi="Arial" w:cs="Arial"/>
          <w:lang w:val="en-US"/>
        </w:rPr>
        <w:t xml:space="preserve"> in samples meeting single UHR criteria </w:t>
      </w:r>
      <w:r w:rsidRPr="00844AE1">
        <w:rPr>
          <w:rFonts w:ascii="Arial" w:eastAsiaTheme="minorEastAsia" w:hAnsi="Arial" w:cs="Arial"/>
          <w:lang w:val="en-US"/>
        </w:rPr>
        <w:t>(each irrespective of the potential presence of other CHR criteria) and</w:t>
      </w:r>
      <w:r w:rsidRPr="00844AE1">
        <w:rPr>
          <w:rFonts w:ascii="Arial" w:hAnsi="Arial" w:cs="Arial"/>
          <w:lang w:val="en-US"/>
        </w:rPr>
        <w:t xml:space="preserve"> in CHR-negative samples (one-dimensional </w:t>
      </w:r>
      <w:r w:rsidRPr="00A76A53">
        <w:rPr>
          <w:rFonts w:ascii="Symbol" w:hAnsi="Symbol" w:cs="Arial"/>
        </w:rPr>
        <w:t></w:t>
      </w:r>
      <w:r w:rsidRPr="00844AE1">
        <w:rPr>
          <w:rFonts w:ascii="Arial" w:hAnsi="Arial" w:cs="Arial"/>
          <w:vertAlign w:val="superscript"/>
          <w:lang w:val="en-US"/>
        </w:rPr>
        <w:t>2</w:t>
      </w:r>
      <w:r w:rsidRPr="00844AE1">
        <w:rPr>
          <w:rFonts w:ascii="Arial" w:hAnsi="Arial" w:cs="Arial"/>
          <w:lang w:val="en-US"/>
        </w:rPr>
        <w:t xml:space="preserve"> tests with </w:t>
      </w:r>
      <w:proofErr w:type="spellStart"/>
      <w:r w:rsidRPr="00844AE1">
        <w:rPr>
          <w:rFonts w:ascii="Cambria" w:hAnsi="Cambria" w:cs="Arial"/>
          <w:i/>
          <w:lang w:val="en-US"/>
        </w:rPr>
        <w:t>df</w:t>
      </w:r>
      <w:proofErr w:type="spellEnd"/>
      <w:r w:rsidRPr="00844AE1">
        <w:rPr>
          <w:rFonts w:ascii="Arial" w:hAnsi="Arial" w:cs="Arial"/>
          <w:lang w:val="en-US"/>
        </w:rPr>
        <w:t xml:space="preserve"> = 1)</w:t>
      </w:r>
    </w:p>
    <w:tbl>
      <w:tblPr>
        <w:tblStyle w:val="Tabellenraster"/>
        <w:tblW w:w="0" w:type="auto"/>
        <w:tblLook w:val="04A0" w:firstRow="1" w:lastRow="0" w:firstColumn="1" w:lastColumn="0" w:noHBand="0" w:noVBand="1"/>
      </w:tblPr>
      <w:tblGrid>
        <w:gridCol w:w="1299"/>
        <w:gridCol w:w="2659"/>
        <w:gridCol w:w="2659"/>
        <w:gridCol w:w="2671"/>
      </w:tblGrid>
      <w:tr w:rsidR="00844AE1" w:rsidRPr="00A76A53" w:rsidTr="00C6565E">
        <w:tc>
          <w:tcPr>
            <w:tcW w:w="1323" w:type="dxa"/>
          </w:tcPr>
          <w:p w:rsidR="00844AE1" w:rsidRPr="00A76A53" w:rsidRDefault="00844AE1" w:rsidP="00C6565E">
            <w:pPr>
              <w:spacing w:line="360" w:lineRule="auto"/>
              <w:jc w:val="both"/>
              <w:rPr>
                <w:rFonts w:ascii="Arial" w:hAnsi="Arial" w:cs="Arial"/>
                <w:b/>
              </w:rPr>
            </w:pPr>
            <w:r w:rsidRPr="00A76A53">
              <w:rPr>
                <w:rFonts w:ascii="Arial" w:hAnsi="Arial" w:cs="Arial"/>
                <w:b/>
              </w:rPr>
              <w:t>Study</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BLIPS</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GRFD</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CHR-negative</w:t>
            </w:r>
          </w:p>
        </w:tc>
      </w:tr>
      <w:tr w:rsidR="00844AE1" w:rsidTr="00C6565E">
        <w:tc>
          <w:tcPr>
            <w:tcW w:w="1323" w:type="dxa"/>
          </w:tcPr>
          <w:p w:rsidR="00844AE1" w:rsidRPr="0000587B" w:rsidRDefault="00844AE1" w:rsidP="00C6565E">
            <w:pPr>
              <w:spacing w:line="360" w:lineRule="auto"/>
              <w:jc w:val="both"/>
              <w:rPr>
                <w:rFonts w:ascii="Arial" w:hAnsi="Arial" w:cs="Arial"/>
                <w:b/>
                <w:vertAlign w:val="superscript"/>
              </w:rPr>
            </w:pPr>
            <w:r w:rsidRPr="0000587B">
              <w:rPr>
                <w:rFonts w:ascii="Arial" w:hAnsi="Arial" w:cs="Arial"/>
                <w:b/>
              </w:rPr>
              <w:t>APS</w:t>
            </w:r>
          </w:p>
        </w:tc>
        <w:tc>
          <w:tcPr>
            <w:tcW w:w="2761" w:type="dxa"/>
          </w:tcPr>
          <w:p w:rsidR="00844AE1" w:rsidRDefault="00844AE1" w:rsidP="002D3258">
            <w:pPr>
              <w:tabs>
                <w:tab w:val="left" w:pos="970"/>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1.493</w:t>
            </w:r>
          </w:p>
          <w:p w:rsidR="00844AE1" w:rsidRDefault="00844AE1" w:rsidP="002D3258">
            <w:pPr>
              <w:tabs>
                <w:tab w:val="left" w:pos="970"/>
              </w:tabs>
              <w:spacing w:line="360" w:lineRule="auto"/>
              <w:rPr>
                <w:rFonts w:ascii="Arial" w:hAnsi="Arial" w:cs="Arial"/>
              </w:rPr>
            </w:pPr>
            <w:r>
              <w:rPr>
                <w:rFonts w:ascii="Arial" w:hAnsi="Arial" w:cs="Arial"/>
              </w:rPr>
              <w:t xml:space="preserve">1 yr.: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7.700 **</w:t>
            </w:r>
          </w:p>
          <w:p w:rsidR="00844AE1" w:rsidRDefault="00844AE1" w:rsidP="002D3258">
            <w:pPr>
              <w:tabs>
                <w:tab w:val="left" w:pos="970"/>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13.323 ***</w:t>
            </w:r>
          </w:p>
          <w:p w:rsidR="00844AE1" w:rsidRDefault="00844AE1" w:rsidP="002D3258">
            <w:pPr>
              <w:tabs>
                <w:tab w:val="left" w:pos="970"/>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9.459 **</w:t>
            </w:r>
          </w:p>
          <w:p w:rsidR="00844AE1" w:rsidRDefault="00844AE1" w:rsidP="002D3258">
            <w:pPr>
              <w:tabs>
                <w:tab w:val="left" w:pos="970"/>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970"/>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t>no data</w:t>
            </w:r>
          </w:p>
        </w:tc>
        <w:tc>
          <w:tcPr>
            <w:tcW w:w="2761" w:type="dxa"/>
          </w:tcPr>
          <w:p w:rsidR="00844AE1" w:rsidRDefault="00844AE1" w:rsidP="002D3258">
            <w:pPr>
              <w:tabs>
                <w:tab w:val="left" w:pos="1019"/>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0.162</w:t>
            </w:r>
          </w:p>
          <w:p w:rsidR="00844AE1" w:rsidRDefault="00844AE1" w:rsidP="002D3258">
            <w:pPr>
              <w:tabs>
                <w:tab w:val="left" w:pos="1019"/>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7.700 **</w:t>
            </w:r>
          </w:p>
          <w:p w:rsidR="00844AE1" w:rsidRDefault="00844AE1" w:rsidP="002D3258">
            <w:pPr>
              <w:tabs>
                <w:tab w:val="left" w:pos="1019"/>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12.675 ***</w:t>
            </w:r>
          </w:p>
          <w:p w:rsidR="00844AE1" w:rsidRDefault="00844AE1" w:rsidP="002D3258">
            <w:pPr>
              <w:tabs>
                <w:tab w:val="left" w:pos="1019"/>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20.486 ***</w:t>
            </w:r>
          </w:p>
          <w:p w:rsidR="00844AE1" w:rsidRDefault="00844AE1" w:rsidP="002D3258">
            <w:pPr>
              <w:tabs>
                <w:tab w:val="left" w:pos="1019"/>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1019"/>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t>no data</w:t>
            </w:r>
          </w:p>
        </w:tc>
        <w:tc>
          <w:tcPr>
            <w:tcW w:w="2761" w:type="dxa"/>
          </w:tcPr>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7.694 **</w:t>
            </w:r>
          </w:p>
          <w:p w:rsidR="00844AE1" w:rsidRDefault="00844AE1" w:rsidP="002D3258">
            <w:pPr>
              <w:tabs>
                <w:tab w:val="left" w:pos="1019"/>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7.493 **</w:t>
            </w:r>
          </w:p>
          <w:p w:rsidR="00844AE1" w:rsidRDefault="00844AE1" w:rsidP="002D3258">
            <w:pPr>
              <w:tabs>
                <w:tab w:val="left" w:pos="1019"/>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17.102 ***</w:t>
            </w:r>
          </w:p>
          <w:p w:rsidR="00844AE1" w:rsidRDefault="00844AE1" w:rsidP="002D3258">
            <w:pPr>
              <w:tabs>
                <w:tab w:val="left" w:pos="1019"/>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4.933 *</w:t>
            </w:r>
          </w:p>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1019"/>
                <w:tab w:val="left" w:pos="1093"/>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1.016 </w:t>
            </w:r>
            <w:r>
              <w:rPr>
                <w:rFonts w:ascii="Arial" w:hAnsi="Arial" w:cs="Arial"/>
                <w:vertAlign w:val="superscript"/>
              </w:rPr>
              <w:t>§</w:t>
            </w:r>
          </w:p>
        </w:tc>
      </w:tr>
      <w:tr w:rsidR="00844AE1" w:rsidTr="00C6565E">
        <w:tc>
          <w:tcPr>
            <w:tcW w:w="1323" w:type="dxa"/>
          </w:tcPr>
          <w:p w:rsidR="00844AE1" w:rsidRPr="0000587B" w:rsidRDefault="00844AE1" w:rsidP="00C6565E">
            <w:pPr>
              <w:rPr>
                <w:b/>
              </w:rPr>
            </w:pPr>
            <w:r w:rsidRPr="0000587B">
              <w:rPr>
                <w:rFonts w:ascii="Arial" w:hAnsi="Arial" w:cs="Arial"/>
                <w:b/>
              </w:rPr>
              <w:t>BLIPS</w:t>
            </w:r>
          </w:p>
        </w:tc>
        <w:tc>
          <w:tcPr>
            <w:tcW w:w="2761" w:type="dxa"/>
          </w:tcPr>
          <w:p w:rsidR="00844AE1" w:rsidRDefault="00844AE1" w:rsidP="00C6565E">
            <w:pPr>
              <w:spacing w:line="360" w:lineRule="auto"/>
              <w:rPr>
                <w:rFonts w:ascii="Arial" w:hAnsi="Arial" w:cs="Arial"/>
              </w:rPr>
            </w:pPr>
          </w:p>
        </w:tc>
        <w:tc>
          <w:tcPr>
            <w:tcW w:w="2761" w:type="dxa"/>
          </w:tcPr>
          <w:p w:rsidR="00844AE1" w:rsidRDefault="00844AE1" w:rsidP="002D3258">
            <w:pPr>
              <w:tabs>
                <w:tab w:val="left" w:pos="1019"/>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2.585</w:t>
            </w:r>
          </w:p>
          <w:p w:rsidR="00844AE1" w:rsidRDefault="00844AE1" w:rsidP="002D3258">
            <w:pPr>
              <w:tabs>
                <w:tab w:val="left" w:pos="1019"/>
              </w:tabs>
              <w:spacing w:line="360" w:lineRule="auto"/>
              <w:rPr>
                <w:rFonts w:ascii="Arial" w:hAnsi="Arial" w:cs="Arial"/>
              </w:rPr>
            </w:pPr>
            <w:r>
              <w:rPr>
                <w:rFonts w:ascii="Arial" w:hAnsi="Arial" w:cs="Arial"/>
              </w:rPr>
              <w:t xml:space="preserve">1 yr.: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w:t>
            </w:r>
          </w:p>
          <w:p w:rsidR="00844AE1" w:rsidRDefault="00844AE1" w:rsidP="002D3258">
            <w:pPr>
              <w:tabs>
                <w:tab w:val="left" w:pos="1019"/>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41.678 ***</w:t>
            </w:r>
          </w:p>
          <w:p w:rsidR="00844AE1" w:rsidRDefault="00844AE1" w:rsidP="002D3258">
            <w:pPr>
              <w:tabs>
                <w:tab w:val="left" w:pos="1019"/>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47.092 ***</w:t>
            </w:r>
          </w:p>
          <w:p w:rsidR="00844AE1" w:rsidRDefault="00844AE1" w:rsidP="002D3258">
            <w:pPr>
              <w:tabs>
                <w:tab w:val="left" w:pos="1019"/>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1019"/>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t>no data</w:t>
            </w:r>
          </w:p>
        </w:tc>
        <w:tc>
          <w:tcPr>
            <w:tcW w:w="2761" w:type="dxa"/>
          </w:tcPr>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13.294 ***</w:t>
            </w:r>
          </w:p>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1 yr.: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0.080</w:t>
            </w:r>
          </w:p>
          <w:p w:rsidR="00844AE1" w:rsidRDefault="00844AE1" w:rsidP="002D3258">
            <w:pPr>
              <w:tabs>
                <w:tab w:val="left" w:pos="1019"/>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44.083 ***</w:t>
            </w:r>
          </w:p>
          <w:p w:rsidR="00844AE1" w:rsidRDefault="00844AE1" w:rsidP="002D3258">
            <w:pPr>
              <w:tabs>
                <w:tab w:val="left" w:pos="1019"/>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25.570 ***</w:t>
            </w:r>
          </w:p>
          <w:p w:rsidR="00844AE1" w:rsidRDefault="00844AE1" w:rsidP="002D3258">
            <w:pPr>
              <w:tabs>
                <w:tab w:val="left" w:pos="1019"/>
                <w:tab w:val="left" w:pos="1093"/>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Pr>
                <w:rFonts w:ascii="Arial" w:hAnsi="Arial" w:cs="Arial"/>
              </w:rPr>
              <w:t>no data</w:t>
            </w:r>
          </w:p>
          <w:p w:rsidR="00844AE1" w:rsidRDefault="00844AE1" w:rsidP="002D3258">
            <w:pPr>
              <w:tabs>
                <w:tab w:val="left" w:pos="1019"/>
                <w:tab w:val="left" w:pos="1093"/>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t>no data</w:t>
            </w:r>
          </w:p>
        </w:tc>
      </w:tr>
      <w:tr w:rsidR="00844AE1" w:rsidTr="00C6565E">
        <w:tc>
          <w:tcPr>
            <w:tcW w:w="1323" w:type="dxa"/>
          </w:tcPr>
          <w:p w:rsidR="00844AE1" w:rsidRPr="0000587B" w:rsidRDefault="00844AE1" w:rsidP="00C6565E">
            <w:pPr>
              <w:rPr>
                <w:b/>
              </w:rPr>
            </w:pPr>
            <w:r w:rsidRPr="0000587B">
              <w:rPr>
                <w:rFonts w:ascii="Arial" w:hAnsi="Arial" w:cs="Arial"/>
                <w:b/>
              </w:rPr>
              <w:t>GRFD</w:t>
            </w:r>
          </w:p>
        </w:tc>
        <w:tc>
          <w:tcPr>
            <w:tcW w:w="2761" w:type="dxa"/>
          </w:tcPr>
          <w:p w:rsidR="00844AE1" w:rsidRDefault="00844AE1" w:rsidP="00C6565E">
            <w:pPr>
              <w:spacing w:line="360" w:lineRule="auto"/>
              <w:rPr>
                <w:rFonts w:ascii="Arial" w:hAnsi="Arial" w:cs="Arial"/>
              </w:rPr>
            </w:pPr>
          </w:p>
        </w:tc>
        <w:tc>
          <w:tcPr>
            <w:tcW w:w="2761" w:type="dxa"/>
          </w:tcPr>
          <w:p w:rsidR="00844AE1" w:rsidRDefault="00844AE1" w:rsidP="002D3258">
            <w:pPr>
              <w:tabs>
                <w:tab w:val="left" w:pos="1019"/>
              </w:tabs>
              <w:spacing w:line="360" w:lineRule="auto"/>
              <w:rPr>
                <w:rFonts w:ascii="Arial" w:hAnsi="Arial" w:cs="Arial"/>
              </w:rPr>
            </w:pPr>
          </w:p>
        </w:tc>
        <w:tc>
          <w:tcPr>
            <w:tcW w:w="2761" w:type="dxa"/>
          </w:tcPr>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6.194 *</w:t>
            </w:r>
          </w:p>
          <w:p w:rsidR="00844AE1" w:rsidRDefault="00844AE1" w:rsidP="002D3258">
            <w:pPr>
              <w:tabs>
                <w:tab w:val="left" w:pos="1019"/>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0.080</w:t>
            </w:r>
          </w:p>
          <w:p w:rsidR="00844AE1" w:rsidRDefault="00844AE1" w:rsidP="002D3258">
            <w:pPr>
              <w:tabs>
                <w:tab w:val="left" w:pos="1019"/>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1.521</w:t>
            </w:r>
          </w:p>
          <w:p w:rsidR="00844AE1" w:rsidRDefault="00844AE1" w:rsidP="002D3258">
            <w:pPr>
              <w:tabs>
                <w:tab w:val="left" w:pos="1019"/>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7.482 **</w:t>
            </w:r>
          </w:p>
          <w:p w:rsidR="00844AE1" w:rsidRDefault="00844AE1" w:rsidP="002D3258">
            <w:pPr>
              <w:tabs>
                <w:tab w:val="left" w:pos="1019"/>
                <w:tab w:val="left" w:pos="1093"/>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1019"/>
                <w:tab w:val="left" w:pos="1093"/>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t>no data</w:t>
            </w:r>
          </w:p>
        </w:tc>
      </w:tr>
    </w:tbl>
    <w:p w:rsidR="00844AE1" w:rsidRPr="003C3474" w:rsidRDefault="00844AE1" w:rsidP="003C3474">
      <w:pPr>
        <w:spacing w:after="0"/>
        <w:rPr>
          <w:rFonts w:ascii="Arial" w:hAnsi="Arial" w:cs="Arial"/>
          <w:lang w:val="en-US"/>
        </w:rPr>
      </w:pPr>
      <w:r w:rsidRPr="003C3474">
        <w:rPr>
          <w:rFonts w:ascii="Arial" w:hAnsi="Arial" w:cs="Arial"/>
          <w:lang w:val="en-US"/>
        </w:rPr>
        <w:t>APS: attenuated psychotic symptoms criterion; BLIPS: transient psychotic symptoms criterion;</w:t>
      </w:r>
      <w:r w:rsidR="003C3474" w:rsidRPr="003C3474">
        <w:rPr>
          <w:rFonts w:ascii="Arial" w:hAnsi="Arial" w:cs="Arial"/>
          <w:lang w:val="en-US"/>
        </w:rPr>
        <w:t xml:space="preserve"> </w:t>
      </w:r>
      <w:r w:rsidRPr="00844AE1">
        <w:rPr>
          <w:rFonts w:ascii="Arial" w:hAnsi="Arial" w:cs="Arial"/>
          <w:lang w:val="en-US"/>
        </w:rPr>
        <w:t>GRFD: genetic risk and functional decline criterion</w:t>
      </w:r>
    </w:p>
    <w:p w:rsidR="00844AE1" w:rsidRPr="00844AE1" w:rsidRDefault="00844AE1" w:rsidP="00844AE1">
      <w:pPr>
        <w:rPr>
          <w:rFonts w:ascii="Arial" w:hAnsi="Arial" w:cs="Arial"/>
          <w:lang w:val="en-US"/>
        </w:rPr>
      </w:pPr>
      <w:r w:rsidRPr="00844AE1">
        <w:rPr>
          <w:rFonts w:ascii="Arial" w:hAnsi="Arial" w:cs="Arial"/>
          <w:lang w:val="en-US"/>
        </w:rPr>
        <w:t xml:space="preserve">* </w:t>
      </w:r>
      <w:proofErr w:type="gramStart"/>
      <w:r w:rsidRPr="00844AE1">
        <w:rPr>
          <w:rFonts w:ascii="Arial" w:hAnsi="Arial" w:cs="Arial"/>
          <w:lang w:val="en-US"/>
        </w:rPr>
        <w:t>p</w:t>
      </w:r>
      <w:proofErr w:type="gramEnd"/>
      <w:r w:rsidRPr="00844AE1">
        <w:rPr>
          <w:rFonts w:ascii="Arial" w:hAnsi="Arial" w:cs="Arial"/>
          <w:lang w:val="en-US"/>
        </w:rPr>
        <w:t xml:space="preserve"> </w:t>
      </w:r>
      <w:r>
        <w:rPr>
          <w:rFonts w:ascii="Arial" w:hAnsi="Arial" w:cs="Arial"/>
        </w:rPr>
        <w:sym w:font="Symbol" w:char="F03C"/>
      </w:r>
      <w:r w:rsidRPr="00844AE1">
        <w:rPr>
          <w:rFonts w:ascii="Arial" w:hAnsi="Arial" w:cs="Arial"/>
          <w:lang w:val="en-US"/>
        </w:rPr>
        <w:t xml:space="preserve"> 0.05; ** p </w:t>
      </w:r>
      <w:r>
        <w:rPr>
          <w:rFonts w:ascii="Arial" w:hAnsi="Arial" w:cs="Arial"/>
        </w:rPr>
        <w:sym w:font="Symbol" w:char="F03C"/>
      </w:r>
      <w:r w:rsidRPr="00844AE1">
        <w:rPr>
          <w:rFonts w:ascii="Arial" w:hAnsi="Arial" w:cs="Arial"/>
          <w:lang w:val="en-US"/>
        </w:rPr>
        <w:t xml:space="preserve"> 0.01; *** p </w:t>
      </w:r>
      <w:r>
        <w:rPr>
          <w:rFonts w:ascii="Arial" w:hAnsi="Arial" w:cs="Arial"/>
        </w:rPr>
        <w:sym w:font="Symbol" w:char="F03C"/>
      </w:r>
      <w:r w:rsidRPr="00844AE1">
        <w:rPr>
          <w:rFonts w:ascii="Arial" w:hAnsi="Arial" w:cs="Arial"/>
          <w:lang w:val="en-US"/>
        </w:rPr>
        <w:t xml:space="preserve"> 0.001</w:t>
      </w:r>
    </w:p>
    <w:p w:rsidR="00844AE1" w:rsidRDefault="00844AE1" w:rsidP="00844AE1">
      <w:pPr>
        <w:rPr>
          <w:rFonts w:ascii="Arial" w:hAnsi="Arial" w:cs="Arial"/>
          <w:lang w:val="en-US"/>
        </w:rPr>
      </w:pPr>
      <w:r w:rsidRPr="00844AE1">
        <w:rPr>
          <w:rFonts w:ascii="Arial" w:hAnsi="Arial" w:cs="Arial"/>
          <w:vertAlign w:val="superscript"/>
          <w:lang w:val="en-US"/>
        </w:rPr>
        <w:t>§</w:t>
      </w:r>
      <w:r w:rsidRPr="00844AE1">
        <w:rPr>
          <w:rFonts w:ascii="Arial" w:hAnsi="Arial" w:cs="Arial"/>
          <w:lang w:val="en-US"/>
        </w:rPr>
        <w:t xml:space="preserve"> </w:t>
      </w:r>
      <w:proofErr w:type="gramStart"/>
      <w:r w:rsidRPr="00844AE1">
        <w:rPr>
          <w:rFonts w:ascii="Arial" w:hAnsi="Arial" w:cs="Arial"/>
          <w:lang w:val="en-US"/>
        </w:rPr>
        <w:t>both</w:t>
      </w:r>
      <w:proofErr w:type="gramEnd"/>
      <w:r w:rsidRPr="00844AE1">
        <w:rPr>
          <w:rFonts w:ascii="Arial" w:hAnsi="Arial" w:cs="Arial"/>
          <w:lang w:val="en-US"/>
        </w:rPr>
        <w:t xml:space="preserve"> comparative APS samples are CAD samples</w:t>
      </w:r>
    </w:p>
    <w:p w:rsidR="00844AE1" w:rsidRDefault="00844AE1">
      <w:pPr>
        <w:rPr>
          <w:rFonts w:ascii="Arial" w:hAnsi="Arial" w:cs="Arial"/>
          <w:lang w:val="en-US"/>
        </w:rPr>
      </w:pPr>
      <w:r>
        <w:rPr>
          <w:rFonts w:ascii="Arial" w:hAnsi="Arial" w:cs="Arial"/>
          <w:lang w:val="en-US"/>
        </w:rPr>
        <w:br w:type="page"/>
      </w:r>
    </w:p>
    <w:p w:rsidR="00844AE1" w:rsidRDefault="008A7B69" w:rsidP="00844AE1">
      <w:pPr>
        <w:pStyle w:val="berschrift1"/>
        <w:rPr>
          <w:lang w:val="en-US"/>
        </w:rPr>
      </w:pPr>
      <w:bookmarkStart w:id="8" w:name="_Toc397195513"/>
      <w:r>
        <w:rPr>
          <w:lang w:val="en-US"/>
        </w:rPr>
        <w:lastRenderedPageBreak/>
        <w:t>S.</w:t>
      </w:r>
      <w:r w:rsidR="000D4AF6">
        <w:rPr>
          <w:lang w:val="en-US"/>
        </w:rPr>
        <w:t>6</w:t>
      </w:r>
      <w:r w:rsidR="00844AE1">
        <w:rPr>
          <w:lang w:val="en-US"/>
        </w:rPr>
        <w:t xml:space="preserve">. Supplementary Table </w:t>
      </w:r>
      <w:r>
        <w:rPr>
          <w:lang w:val="en-US"/>
        </w:rPr>
        <w:t>4</w:t>
      </w:r>
      <w:bookmarkEnd w:id="8"/>
    </w:p>
    <w:p w:rsidR="00844AE1" w:rsidRPr="00844AE1" w:rsidRDefault="00844AE1" w:rsidP="00844AE1">
      <w:pPr>
        <w:spacing w:after="0" w:line="360" w:lineRule="auto"/>
        <w:ind w:left="1134" w:hanging="1134"/>
        <w:jc w:val="both"/>
        <w:rPr>
          <w:rFonts w:ascii="Arial" w:hAnsi="Arial" w:cs="Arial"/>
          <w:lang w:val="en-US"/>
        </w:rPr>
      </w:pPr>
      <w:proofErr w:type="spellStart"/>
      <w:r>
        <w:rPr>
          <w:rFonts w:ascii="Arial" w:hAnsi="Arial" w:cs="Arial"/>
          <w:lang w:val="en-US"/>
        </w:rPr>
        <w:t>S</w:t>
      </w:r>
      <w:r w:rsidRPr="00844AE1">
        <w:rPr>
          <w:rFonts w:ascii="Arial" w:hAnsi="Arial" w:cs="Arial"/>
          <w:lang w:val="en-US"/>
        </w:rPr>
        <w:t>Table</w:t>
      </w:r>
      <w:proofErr w:type="spellEnd"/>
      <w:r w:rsidRPr="00844AE1">
        <w:rPr>
          <w:rFonts w:ascii="Arial" w:hAnsi="Arial" w:cs="Arial"/>
          <w:lang w:val="en-US"/>
        </w:rPr>
        <w:t xml:space="preserve"> </w:t>
      </w:r>
      <w:r w:rsidR="008A7B69">
        <w:rPr>
          <w:rFonts w:ascii="Arial" w:hAnsi="Arial" w:cs="Arial"/>
          <w:lang w:val="en-US"/>
        </w:rPr>
        <w:t>4</w:t>
      </w:r>
      <w:r w:rsidRPr="00844AE1">
        <w:rPr>
          <w:rFonts w:ascii="Arial" w:hAnsi="Arial" w:cs="Arial"/>
          <w:lang w:val="en-US"/>
        </w:rPr>
        <w:tab/>
        <w:t xml:space="preserve">Pairwise comparison of conversion rates at different follow-ups </w:t>
      </w:r>
      <w:proofErr w:type="spellStart"/>
      <w:proofErr w:type="gramStart"/>
      <w:r w:rsidRPr="00844AE1">
        <w:rPr>
          <w:rFonts w:asciiTheme="majorHAnsi" w:hAnsiTheme="majorHAnsi" w:cs="Arial"/>
          <w:i/>
          <w:lang w:val="en-US"/>
        </w:rPr>
        <w:t>t</w:t>
      </w:r>
      <w:r w:rsidRPr="00844AE1">
        <w:rPr>
          <w:rFonts w:asciiTheme="majorHAnsi" w:hAnsiTheme="majorHAnsi" w:cs="Arial"/>
          <w:i/>
          <w:vertAlign w:val="subscript"/>
          <w:lang w:val="en-US"/>
        </w:rPr>
        <w:t>x</w:t>
      </w:r>
      <w:proofErr w:type="spellEnd"/>
      <w:proofErr w:type="gramEnd"/>
      <w:r w:rsidRPr="00844AE1">
        <w:rPr>
          <w:rFonts w:ascii="Arial" w:hAnsi="Arial" w:cs="Arial"/>
          <w:lang w:val="en-US"/>
        </w:rPr>
        <w:t xml:space="preserve"> in UHR samples assessed with different scales and, relatedly, according to different UHR criteria, </w:t>
      </w:r>
      <w:r w:rsidRPr="00844AE1">
        <w:rPr>
          <w:rFonts w:ascii="Arial" w:eastAsiaTheme="minorEastAsia" w:hAnsi="Arial" w:cs="Arial"/>
          <w:lang w:val="en-US"/>
        </w:rPr>
        <w:t>and</w:t>
      </w:r>
      <w:r w:rsidRPr="00844AE1">
        <w:rPr>
          <w:rFonts w:ascii="Arial" w:hAnsi="Arial" w:cs="Arial"/>
          <w:lang w:val="en-US"/>
        </w:rPr>
        <w:t xml:space="preserve"> total sample (one-dimensional </w:t>
      </w:r>
      <w:r w:rsidRPr="00A76A53">
        <w:rPr>
          <w:rFonts w:ascii="Symbol" w:hAnsi="Symbol" w:cs="Arial"/>
        </w:rPr>
        <w:t></w:t>
      </w:r>
      <w:r w:rsidRPr="00844AE1">
        <w:rPr>
          <w:rFonts w:ascii="Arial" w:hAnsi="Arial" w:cs="Arial"/>
          <w:vertAlign w:val="superscript"/>
          <w:lang w:val="en-US"/>
        </w:rPr>
        <w:t>2</w:t>
      </w:r>
      <w:r w:rsidRPr="00844AE1">
        <w:rPr>
          <w:rFonts w:ascii="Arial" w:hAnsi="Arial" w:cs="Arial"/>
          <w:lang w:val="en-US"/>
        </w:rPr>
        <w:t xml:space="preserve"> tests with </w:t>
      </w:r>
      <w:proofErr w:type="spellStart"/>
      <w:r w:rsidRPr="00844AE1">
        <w:rPr>
          <w:rFonts w:ascii="Cambria" w:hAnsi="Cambria" w:cs="Arial"/>
          <w:i/>
          <w:lang w:val="en-US"/>
        </w:rPr>
        <w:t>df</w:t>
      </w:r>
      <w:proofErr w:type="spellEnd"/>
      <w:r w:rsidRPr="00844AE1">
        <w:rPr>
          <w:rFonts w:ascii="Arial" w:hAnsi="Arial" w:cs="Arial"/>
          <w:lang w:val="en-US"/>
        </w:rPr>
        <w:t xml:space="preserve"> = 1)</w:t>
      </w:r>
    </w:p>
    <w:tbl>
      <w:tblPr>
        <w:tblStyle w:val="Tabellenraster"/>
        <w:tblW w:w="0" w:type="auto"/>
        <w:tblLook w:val="04A0" w:firstRow="1" w:lastRow="0" w:firstColumn="1" w:lastColumn="0" w:noHBand="0" w:noVBand="1"/>
      </w:tblPr>
      <w:tblGrid>
        <w:gridCol w:w="1313"/>
        <w:gridCol w:w="2649"/>
        <w:gridCol w:w="2663"/>
        <w:gridCol w:w="2663"/>
      </w:tblGrid>
      <w:tr w:rsidR="00844AE1" w:rsidRPr="00A76A53" w:rsidTr="00C6565E">
        <w:tc>
          <w:tcPr>
            <w:tcW w:w="1323" w:type="dxa"/>
          </w:tcPr>
          <w:p w:rsidR="00844AE1" w:rsidRPr="00A76A53" w:rsidRDefault="00844AE1" w:rsidP="00C6565E">
            <w:pPr>
              <w:spacing w:line="360" w:lineRule="auto"/>
              <w:jc w:val="both"/>
              <w:rPr>
                <w:rFonts w:ascii="Arial" w:hAnsi="Arial" w:cs="Arial"/>
                <w:b/>
              </w:rPr>
            </w:pPr>
            <w:r w:rsidRPr="00A76A53">
              <w:rPr>
                <w:rFonts w:ascii="Arial" w:hAnsi="Arial" w:cs="Arial"/>
                <w:b/>
              </w:rPr>
              <w:t>Study</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SIPS</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CAARMS early versions</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CAARMS 2006 version</w:t>
            </w:r>
          </w:p>
        </w:tc>
      </w:tr>
      <w:tr w:rsidR="00844AE1" w:rsidTr="00C6565E">
        <w:tc>
          <w:tcPr>
            <w:tcW w:w="1323" w:type="dxa"/>
          </w:tcPr>
          <w:p w:rsidR="00844AE1" w:rsidRPr="0000587B" w:rsidRDefault="00844AE1" w:rsidP="00C6565E">
            <w:pPr>
              <w:spacing w:line="360" w:lineRule="auto"/>
              <w:jc w:val="both"/>
              <w:rPr>
                <w:rFonts w:ascii="Arial" w:hAnsi="Arial" w:cs="Arial"/>
                <w:b/>
                <w:vertAlign w:val="superscript"/>
              </w:rPr>
            </w:pPr>
            <w:r>
              <w:rPr>
                <w:rFonts w:ascii="Arial" w:hAnsi="Arial" w:cs="Arial"/>
                <w:b/>
              </w:rPr>
              <w:t>Total UHR sample</w:t>
            </w:r>
          </w:p>
        </w:tc>
        <w:tc>
          <w:tcPr>
            <w:tcW w:w="2761" w:type="dxa"/>
          </w:tcPr>
          <w:p w:rsidR="00844AE1" w:rsidRDefault="00844AE1" w:rsidP="00C6565E">
            <w:pPr>
              <w:tabs>
                <w:tab w:val="left" w:pos="1087"/>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0.233</w:t>
            </w:r>
          </w:p>
          <w:p w:rsidR="00844AE1" w:rsidRDefault="00844AE1" w:rsidP="00C6565E">
            <w:pPr>
              <w:tabs>
                <w:tab w:val="left" w:pos="1087"/>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0.560</w:t>
            </w:r>
          </w:p>
          <w:p w:rsidR="00844AE1" w:rsidRDefault="00844AE1" w:rsidP="00C6565E">
            <w:pPr>
              <w:tabs>
                <w:tab w:val="left" w:pos="1087"/>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0.002</w:t>
            </w:r>
          </w:p>
          <w:p w:rsidR="00844AE1" w:rsidRDefault="00844AE1" w:rsidP="00C6565E">
            <w:pPr>
              <w:tabs>
                <w:tab w:val="left" w:pos="1087"/>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0.054</w:t>
            </w:r>
          </w:p>
          <w:p w:rsidR="00844AE1" w:rsidRDefault="00844AE1" w:rsidP="00C6565E">
            <w:pPr>
              <w:tabs>
                <w:tab w:val="left" w:pos="1087"/>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0.013</w:t>
            </w:r>
          </w:p>
          <w:p w:rsidR="00844AE1" w:rsidRDefault="00844AE1" w:rsidP="00C6565E">
            <w:pPr>
              <w:tabs>
                <w:tab w:val="left" w:pos="1087"/>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0.379</w:t>
            </w:r>
          </w:p>
        </w:tc>
        <w:tc>
          <w:tcPr>
            <w:tcW w:w="2761" w:type="dxa"/>
          </w:tcPr>
          <w:p w:rsidR="00844AE1" w:rsidRDefault="00844AE1" w:rsidP="00C6565E">
            <w:pPr>
              <w:tabs>
                <w:tab w:val="left" w:pos="1019"/>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0.027</w:t>
            </w:r>
          </w:p>
          <w:p w:rsidR="00844AE1" w:rsidRDefault="00844AE1" w:rsidP="00C6565E">
            <w:pPr>
              <w:tabs>
                <w:tab w:val="left" w:pos="1019"/>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Pr>
                <w:rFonts w:ascii="Arial" w:hAnsi="Arial" w:cs="Arial"/>
              </w:rPr>
              <w:t>&lt; 0.001</w:t>
            </w:r>
          </w:p>
          <w:p w:rsidR="00844AE1" w:rsidRDefault="00844AE1" w:rsidP="00C6565E">
            <w:pPr>
              <w:tabs>
                <w:tab w:val="left" w:pos="1019"/>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0.370</w:t>
            </w:r>
          </w:p>
          <w:p w:rsidR="00844AE1" w:rsidRDefault="00844AE1" w:rsidP="00C6565E">
            <w:pPr>
              <w:tabs>
                <w:tab w:val="left" w:pos="1019"/>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0.017</w:t>
            </w:r>
          </w:p>
          <w:p w:rsidR="00844AE1" w:rsidRDefault="00844AE1" w:rsidP="00C6565E">
            <w:pPr>
              <w:tabs>
                <w:tab w:val="left" w:pos="1019"/>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0.968</w:t>
            </w:r>
          </w:p>
          <w:p w:rsidR="00844AE1" w:rsidRDefault="00844AE1" w:rsidP="00C6565E">
            <w:pPr>
              <w:tabs>
                <w:tab w:val="left" w:pos="1019"/>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0.001</w:t>
            </w:r>
          </w:p>
        </w:tc>
        <w:tc>
          <w:tcPr>
            <w:tcW w:w="2761" w:type="dxa"/>
          </w:tcPr>
          <w:p w:rsidR="00844AE1" w:rsidRDefault="00844AE1" w:rsidP="00C6565E">
            <w:pPr>
              <w:tabs>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0.080</w:t>
            </w:r>
          </w:p>
          <w:p w:rsidR="00844AE1" w:rsidRDefault="00844AE1" w:rsidP="00C6565E">
            <w:pPr>
              <w:tabs>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0.551</w:t>
            </w:r>
          </w:p>
          <w:p w:rsidR="00844AE1" w:rsidRDefault="00844AE1" w:rsidP="00C6565E">
            <w:pPr>
              <w:tabs>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0.221</w:t>
            </w:r>
          </w:p>
          <w:p w:rsidR="00844AE1" w:rsidRDefault="00844AE1" w:rsidP="00C6565E">
            <w:pPr>
              <w:tabs>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2.361</w:t>
            </w:r>
          </w:p>
          <w:p w:rsidR="00844AE1" w:rsidRDefault="00844AE1" w:rsidP="00C6565E">
            <w:pPr>
              <w:tabs>
                <w:tab w:val="left" w:pos="1093"/>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2.519</w:t>
            </w:r>
          </w:p>
          <w:p w:rsidR="00844AE1" w:rsidRDefault="00844AE1" w:rsidP="00C6565E">
            <w:pPr>
              <w:tabs>
                <w:tab w:val="left" w:pos="1093"/>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482DBC">
              <w:rPr>
                <w:rFonts w:ascii="Arial" w:hAnsi="Arial" w:cs="Arial"/>
              </w:rPr>
              <w:t>no data</w:t>
            </w:r>
          </w:p>
        </w:tc>
      </w:tr>
      <w:tr w:rsidR="00844AE1" w:rsidTr="00C6565E">
        <w:tc>
          <w:tcPr>
            <w:tcW w:w="1323" w:type="dxa"/>
          </w:tcPr>
          <w:p w:rsidR="00844AE1" w:rsidRPr="0000587B" w:rsidRDefault="00844AE1" w:rsidP="00C6565E">
            <w:pPr>
              <w:rPr>
                <w:b/>
              </w:rPr>
            </w:pPr>
            <w:r>
              <w:rPr>
                <w:rFonts w:ascii="Arial" w:hAnsi="Arial" w:cs="Arial"/>
                <w:b/>
              </w:rPr>
              <w:t>CAARMS early versions</w:t>
            </w:r>
          </w:p>
        </w:tc>
        <w:tc>
          <w:tcPr>
            <w:tcW w:w="2761" w:type="dxa"/>
          </w:tcPr>
          <w:p w:rsidR="00844AE1" w:rsidRDefault="00844AE1" w:rsidP="00C6565E">
            <w:pPr>
              <w:tabs>
                <w:tab w:val="left" w:pos="1087"/>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0.120</w:t>
            </w:r>
          </w:p>
          <w:p w:rsidR="00844AE1" w:rsidRDefault="00844AE1" w:rsidP="00C6565E">
            <w:pPr>
              <w:tabs>
                <w:tab w:val="left" w:pos="1087"/>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0.578</w:t>
            </w:r>
          </w:p>
          <w:p w:rsidR="00844AE1" w:rsidRDefault="00844AE1" w:rsidP="00C6565E">
            <w:pPr>
              <w:tabs>
                <w:tab w:val="left" w:pos="1087"/>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0.314</w:t>
            </w:r>
          </w:p>
          <w:p w:rsidR="00844AE1" w:rsidRDefault="00844AE1" w:rsidP="00C6565E">
            <w:pPr>
              <w:tabs>
                <w:tab w:val="left" w:pos="1087"/>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0.011</w:t>
            </w:r>
          </w:p>
          <w:p w:rsidR="00844AE1" w:rsidRDefault="00844AE1" w:rsidP="00C6565E">
            <w:pPr>
              <w:tabs>
                <w:tab w:val="left" w:pos="1087"/>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1.202</w:t>
            </w:r>
          </w:p>
          <w:p w:rsidR="00844AE1" w:rsidRDefault="00844AE1" w:rsidP="00C6565E">
            <w:pPr>
              <w:tabs>
                <w:tab w:val="left" w:pos="1087"/>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0.351</w:t>
            </w:r>
          </w:p>
        </w:tc>
        <w:tc>
          <w:tcPr>
            <w:tcW w:w="2761" w:type="dxa"/>
          </w:tcPr>
          <w:p w:rsidR="00844AE1" w:rsidRDefault="00844AE1" w:rsidP="00C6565E">
            <w:pPr>
              <w:spacing w:line="360" w:lineRule="auto"/>
              <w:rPr>
                <w:rFonts w:ascii="Arial" w:hAnsi="Arial" w:cs="Arial"/>
              </w:rPr>
            </w:pPr>
          </w:p>
        </w:tc>
        <w:tc>
          <w:tcPr>
            <w:tcW w:w="2761" w:type="dxa"/>
          </w:tcPr>
          <w:p w:rsidR="00844AE1" w:rsidRDefault="00844AE1" w:rsidP="00C6565E">
            <w:pPr>
              <w:tabs>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0.015</w:t>
            </w:r>
          </w:p>
          <w:p w:rsidR="00844AE1" w:rsidRDefault="00844AE1" w:rsidP="00C6565E">
            <w:pPr>
              <w:tabs>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0.570</w:t>
            </w:r>
          </w:p>
          <w:p w:rsidR="00844AE1" w:rsidRDefault="00844AE1" w:rsidP="00C6565E">
            <w:pPr>
              <w:tabs>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1.309</w:t>
            </w:r>
          </w:p>
          <w:p w:rsidR="00844AE1" w:rsidRDefault="00844AE1" w:rsidP="00C6565E">
            <w:pPr>
              <w:tabs>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2.769 °</w:t>
            </w:r>
          </w:p>
          <w:p w:rsidR="00844AE1" w:rsidRDefault="00844AE1" w:rsidP="00C6565E">
            <w:pPr>
              <w:tabs>
                <w:tab w:val="left" w:pos="1093"/>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6.453 *</w:t>
            </w:r>
          </w:p>
          <w:p w:rsidR="00844AE1" w:rsidRDefault="00844AE1" w:rsidP="00C6565E">
            <w:pPr>
              <w:tabs>
                <w:tab w:val="left" w:pos="1093"/>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482DBC">
              <w:rPr>
                <w:rFonts w:ascii="Arial" w:hAnsi="Arial" w:cs="Arial"/>
              </w:rPr>
              <w:t>no data</w:t>
            </w:r>
          </w:p>
        </w:tc>
      </w:tr>
      <w:tr w:rsidR="00844AE1" w:rsidTr="00C6565E">
        <w:tc>
          <w:tcPr>
            <w:tcW w:w="1323" w:type="dxa"/>
          </w:tcPr>
          <w:p w:rsidR="00844AE1" w:rsidRPr="0000587B" w:rsidRDefault="00844AE1" w:rsidP="00C6565E">
            <w:pPr>
              <w:rPr>
                <w:b/>
              </w:rPr>
            </w:pPr>
            <w:r>
              <w:rPr>
                <w:rFonts w:ascii="Arial" w:hAnsi="Arial" w:cs="Arial"/>
                <w:b/>
              </w:rPr>
              <w:t>CAARMS 2006 version</w:t>
            </w:r>
          </w:p>
        </w:tc>
        <w:tc>
          <w:tcPr>
            <w:tcW w:w="2761" w:type="dxa"/>
          </w:tcPr>
          <w:p w:rsidR="00844AE1" w:rsidRDefault="00844AE1" w:rsidP="00C6565E">
            <w:pPr>
              <w:tabs>
                <w:tab w:val="left" w:pos="1087"/>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0.051</w:t>
            </w:r>
          </w:p>
          <w:p w:rsidR="00844AE1" w:rsidRDefault="00844AE1" w:rsidP="00C6565E">
            <w:pPr>
              <w:tabs>
                <w:tab w:val="left" w:pos="1087"/>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Pr>
                <w:rFonts w:ascii="Arial" w:hAnsi="Arial" w:cs="Arial"/>
              </w:rPr>
              <w:t>&lt; 0.001</w:t>
            </w:r>
          </w:p>
          <w:p w:rsidR="00844AE1" w:rsidRDefault="00844AE1" w:rsidP="00C6565E">
            <w:pPr>
              <w:tabs>
                <w:tab w:val="left" w:pos="1087"/>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0.345</w:t>
            </w:r>
          </w:p>
          <w:p w:rsidR="00844AE1" w:rsidRDefault="00844AE1" w:rsidP="00C6565E">
            <w:pPr>
              <w:tabs>
                <w:tab w:val="left" w:pos="1087"/>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3.113 °</w:t>
            </w:r>
          </w:p>
          <w:p w:rsidR="00844AE1" w:rsidRDefault="00844AE1" w:rsidP="00C6565E">
            <w:pPr>
              <w:tabs>
                <w:tab w:val="left" w:pos="1087"/>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2.178</w:t>
            </w:r>
          </w:p>
          <w:p w:rsidR="00844AE1" w:rsidRDefault="00844AE1" w:rsidP="00C6565E">
            <w:pPr>
              <w:tabs>
                <w:tab w:val="left" w:pos="1087"/>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482DBC">
              <w:rPr>
                <w:rFonts w:ascii="Arial" w:hAnsi="Arial" w:cs="Arial"/>
              </w:rPr>
              <w:t>no data</w:t>
            </w:r>
          </w:p>
        </w:tc>
        <w:tc>
          <w:tcPr>
            <w:tcW w:w="2761" w:type="dxa"/>
          </w:tcPr>
          <w:p w:rsidR="00844AE1" w:rsidRDefault="00844AE1" w:rsidP="00C6565E">
            <w:pPr>
              <w:spacing w:line="360" w:lineRule="auto"/>
              <w:rPr>
                <w:rFonts w:ascii="Arial" w:hAnsi="Arial" w:cs="Arial"/>
              </w:rPr>
            </w:pPr>
          </w:p>
        </w:tc>
        <w:tc>
          <w:tcPr>
            <w:tcW w:w="2761" w:type="dxa"/>
          </w:tcPr>
          <w:p w:rsidR="00844AE1" w:rsidRDefault="00844AE1" w:rsidP="00C6565E">
            <w:pPr>
              <w:spacing w:line="360" w:lineRule="auto"/>
              <w:rPr>
                <w:rFonts w:ascii="Arial" w:hAnsi="Arial" w:cs="Arial"/>
              </w:rPr>
            </w:pPr>
          </w:p>
        </w:tc>
      </w:tr>
    </w:tbl>
    <w:p w:rsidR="00844AE1" w:rsidRPr="00032DF1" w:rsidRDefault="00844AE1" w:rsidP="00844AE1">
      <w:pPr>
        <w:spacing w:after="0"/>
        <w:rPr>
          <w:rFonts w:ascii="Arial" w:hAnsi="Arial" w:cs="Arial"/>
          <w:lang w:val="en-US"/>
        </w:rPr>
      </w:pPr>
      <w:r w:rsidRPr="00032DF1">
        <w:rPr>
          <w:rFonts w:ascii="Arial" w:hAnsi="Arial" w:cs="Arial"/>
          <w:lang w:val="en-US"/>
        </w:rPr>
        <w:t>SIPS: Structured Interview for Psychosis-Risk Syndromes [</w:t>
      </w:r>
      <w:r w:rsidR="00032DF1" w:rsidRPr="00032DF1">
        <w:rPr>
          <w:rFonts w:ascii="Arial" w:hAnsi="Arial" w:cs="Arial"/>
          <w:lang w:val="en-US"/>
        </w:rPr>
        <w:t>53</w:t>
      </w:r>
      <w:r w:rsidRPr="00032DF1">
        <w:rPr>
          <w:rFonts w:ascii="Arial" w:hAnsi="Arial" w:cs="Arial"/>
          <w:lang w:val="en-US"/>
        </w:rPr>
        <w:t>]</w:t>
      </w:r>
    </w:p>
    <w:p w:rsidR="00844AE1" w:rsidRPr="00032DF1" w:rsidRDefault="00844AE1" w:rsidP="00844AE1">
      <w:pPr>
        <w:spacing w:after="0"/>
        <w:rPr>
          <w:rFonts w:ascii="Arial" w:hAnsi="Arial" w:cs="Arial"/>
          <w:lang w:val="en-US"/>
        </w:rPr>
      </w:pPr>
      <w:r w:rsidRPr="00032DF1">
        <w:rPr>
          <w:rFonts w:ascii="Arial" w:hAnsi="Arial" w:cs="Arial"/>
          <w:lang w:val="en-US"/>
        </w:rPr>
        <w:t>CAARMS early versions: Comprehensive Assessment for At-Risk Mental States, versions before 2006 versions [5</w:t>
      </w:r>
      <w:r w:rsidR="00032DF1" w:rsidRPr="00032DF1">
        <w:rPr>
          <w:rFonts w:ascii="Arial" w:hAnsi="Arial" w:cs="Arial"/>
          <w:lang w:val="en-US"/>
        </w:rPr>
        <w:t>4</w:t>
      </w:r>
      <w:r w:rsidRPr="00032DF1">
        <w:rPr>
          <w:rFonts w:ascii="Arial" w:hAnsi="Arial" w:cs="Arial"/>
          <w:lang w:val="en-US"/>
        </w:rPr>
        <w:t>]</w:t>
      </w:r>
    </w:p>
    <w:p w:rsidR="00844AE1" w:rsidRPr="00844AE1" w:rsidRDefault="00844AE1" w:rsidP="00844AE1">
      <w:pPr>
        <w:rPr>
          <w:rFonts w:ascii="Arial" w:hAnsi="Arial" w:cs="Arial"/>
          <w:lang w:val="en-US"/>
        </w:rPr>
      </w:pPr>
      <w:r w:rsidRPr="00032DF1">
        <w:rPr>
          <w:rFonts w:ascii="Arial" w:hAnsi="Arial" w:cs="Arial"/>
          <w:lang w:val="en-US"/>
        </w:rPr>
        <w:t>CAARMS 2006 version: Comprehensive Assessment for At-Risk Mental States, 2006 version [</w:t>
      </w:r>
      <w:r w:rsidR="00032DF1" w:rsidRPr="00032DF1">
        <w:rPr>
          <w:rFonts w:ascii="Arial" w:hAnsi="Arial" w:cs="Arial"/>
          <w:lang w:val="en-US"/>
        </w:rPr>
        <w:t>55</w:t>
      </w:r>
      <w:r w:rsidRPr="00032DF1">
        <w:rPr>
          <w:rFonts w:ascii="Arial" w:hAnsi="Arial" w:cs="Arial"/>
          <w:lang w:val="en-US"/>
        </w:rPr>
        <w:t>]</w:t>
      </w:r>
    </w:p>
    <w:p w:rsidR="00844AE1" w:rsidRPr="00F13837" w:rsidRDefault="00844AE1" w:rsidP="00844AE1">
      <w:pPr>
        <w:rPr>
          <w:rFonts w:ascii="Arial" w:hAnsi="Arial" w:cs="Arial"/>
          <w:lang w:val="en-US"/>
        </w:rPr>
      </w:pPr>
      <w:r w:rsidRPr="00F13837">
        <w:rPr>
          <w:rFonts w:ascii="Arial" w:hAnsi="Arial" w:cs="Arial"/>
          <w:lang w:val="en-US"/>
        </w:rPr>
        <w:t xml:space="preserve">° </w:t>
      </w:r>
      <w:proofErr w:type="gramStart"/>
      <w:r w:rsidRPr="00F13837">
        <w:rPr>
          <w:rFonts w:ascii="Arial" w:hAnsi="Arial" w:cs="Arial"/>
          <w:lang w:val="en-US"/>
        </w:rPr>
        <w:t>p</w:t>
      </w:r>
      <w:proofErr w:type="gramEnd"/>
      <w:r w:rsidRPr="00F13837">
        <w:rPr>
          <w:rFonts w:ascii="Arial" w:hAnsi="Arial" w:cs="Arial"/>
          <w:lang w:val="en-US"/>
        </w:rPr>
        <w:t xml:space="preserve"> </w:t>
      </w:r>
      <w:r>
        <w:rPr>
          <w:rFonts w:ascii="Arial" w:hAnsi="Arial" w:cs="Arial"/>
        </w:rPr>
        <w:sym w:font="Symbol" w:char="F03C"/>
      </w:r>
      <w:r w:rsidRPr="00F13837">
        <w:rPr>
          <w:rFonts w:ascii="Arial" w:hAnsi="Arial" w:cs="Arial"/>
          <w:lang w:val="en-US"/>
        </w:rPr>
        <w:t xml:space="preserve"> 0.10; * p </w:t>
      </w:r>
      <w:r>
        <w:rPr>
          <w:rFonts w:ascii="Arial" w:hAnsi="Arial" w:cs="Arial"/>
        </w:rPr>
        <w:sym w:font="Symbol" w:char="F03C"/>
      </w:r>
      <w:r w:rsidRPr="00F13837">
        <w:rPr>
          <w:rFonts w:ascii="Arial" w:hAnsi="Arial" w:cs="Arial"/>
          <w:lang w:val="en-US"/>
        </w:rPr>
        <w:t xml:space="preserve"> 0.05</w:t>
      </w:r>
    </w:p>
    <w:p w:rsidR="00844AE1" w:rsidRPr="00F13837" w:rsidRDefault="00844AE1">
      <w:pPr>
        <w:rPr>
          <w:rFonts w:ascii="Arial" w:hAnsi="Arial" w:cs="Arial"/>
          <w:lang w:val="en-US"/>
        </w:rPr>
      </w:pPr>
      <w:r w:rsidRPr="00F13837">
        <w:rPr>
          <w:rFonts w:ascii="Arial" w:hAnsi="Arial" w:cs="Arial"/>
          <w:lang w:val="en-US"/>
        </w:rPr>
        <w:br w:type="page"/>
      </w:r>
    </w:p>
    <w:p w:rsidR="00844AE1" w:rsidRDefault="008A7B69" w:rsidP="00844AE1">
      <w:pPr>
        <w:pStyle w:val="berschrift1"/>
        <w:rPr>
          <w:lang w:val="en-US"/>
        </w:rPr>
      </w:pPr>
      <w:bookmarkStart w:id="9" w:name="_Toc397195514"/>
      <w:r>
        <w:rPr>
          <w:lang w:val="en-US"/>
        </w:rPr>
        <w:lastRenderedPageBreak/>
        <w:t>S.7</w:t>
      </w:r>
      <w:r w:rsidR="00844AE1">
        <w:rPr>
          <w:lang w:val="en-US"/>
        </w:rPr>
        <w:t xml:space="preserve">. </w:t>
      </w:r>
      <w:r w:rsidR="003576D1">
        <w:rPr>
          <w:lang w:val="en-US"/>
        </w:rPr>
        <w:t xml:space="preserve">Supplementary Table </w:t>
      </w:r>
      <w:r>
        <w:rPr>
          <w:lang w:val="en-US"/>
        </w:rPr>
        <w:t>5</w:t>
      </w:r>
      <w:bookmarkEnd w:id="9"/>
    </w:p>
    <w:p w:rsidR="00844AE1" w:rsidRPr="00844AE1" w:rsidRDefault="00844AE1" w:rsidP="00844AE1">
      <w:pPr>
        <w:spacing w:after="0" w:line="360" w:lineRule="auto"/>
        <w:ind w:left="1134" w:hanging="1134"/>
        <w:jc w:val="both"/>
        <w:rPr>
          <w:rFonts w:ascii="Arial" w:hAnsi="Arial" w:cs="Arial"/>
          <w:lang w:val="en-US"/>
        </w:rPr>
      </w:pPr>
      <w:proofErr w:type="spellStart"/>
      <w:r>
        <w:rPr>
          <w:rFonts w:ascii="Arial" w:hAnsi="Arial" w:cs="Arial"/>
          <w:lang w:val="en-US"/>
        </w:rPr>
        <w:t>S</w:t>
      </w:r>
      <w:r w:rsidRPr="00844AE1">
        <w:rPr>
          <w:rFonts w:ascii="Arial" w:hAnsi="Arial" w:cs="Arial"/>
          <w:lang w:val="en-US"/>
        </w:rPr>
        <w:t>Table</w:t>
      </w:r>
      <w:proofErr w:type="spellEnd"/>
      <w:r w:rsidRPr="00844AE1">
        <w:rPr>
          <w:rFonts w:ascii="Arial" w:hAnsi="Arial" w:cs="Arial"/>
          <w:lang w:val="en-US"/>
        </w:rPr>
        <w:t xml:space="preserve"> </w:t>
      </w:r>
      <w:r w:rsidR="008A7B69">
        <w:rPr>
          <w:rFonts w:ascii="Arial" w:hAnsi="Arial" w:cs="Arial"/>
          <w:lang w:val="en-US"/>
        </w:rPr>
        <w:t>5</w:t>
      </w:r>
      <w:r w:rsidRPr="00844AE1">
        <w:rPr>
          <w:rFonts w:ascii="Arial" w:hAnsi="Arial" w:cs="Arial"/>
          <w:lang w:val="en-US"/>
        </w:rPr>
        <w:tab/>
        <w:t xml:space="preserve">Pairwise comparison of conversion rates at different follow-ups </w:t>
      </w:r>
      <w:proofErr w:type="spellStart"/>
      <w:proofErr w:type="gramStart"/>
      <w:r w:rsidRPr="00844AE1">
        <w:rPr>
          <w:rFonts w:asciiTheme="majorHAnsi" w:hAnsiTheme="majorHAnsi" w:cs="Arial"/>
          <w:i/>
          <w:lang w:val="en-US"/>
        </w:rPr>
        <w:t>t</w:t>
      </w:r>
      <w:r w:rsidRPr="00844AE1">
        <w:rPr>
          <w:rFonts w:asciiTheme="majorHAnsi" w:hAnsiTheme="majorHAnsi" w:cs="Arial"/>
          <w:i/>
          <w:vertAlign w:val="subscript"/>
          <w:lang w:val="en-US"/>
        </w:rPr>
        <w:t>x</w:t>
      </w:r>
      <w:proofErr w:type="spellEnd"/>
      <w:proofErr w:type="gramEnd"/>
      <w:r w:rsidRPr="00844AE1">
        <w:rPr>
          <w:rFonts w:ascii="Arial" w:hAnsi="Arial" w:cs="Arial"/>
          <w:lang w:val="en-US"/>
        </w:rPr>
        <w:t xml:space="preserve"> in UHR samples of different age groups </w:t>
      </w:r>
      <w:r w:rsidRPr="00844AE1">
        <w:rPr>
          <w:rFonts w:ascii="Arial" w:eastAsiaTheme="minorEastAsia" w:hAnsi="Arial" w:cs="Arial"/>
          <w:lang w:val="en-US"/>
        </w:rPr>
        <w:t>and</w:t>
      </w:r>
      <w:r w:rsidRPr="00844AE1">
        <w:rPr>
          <w:rFonts w:ascii="Arial" w:hAnsi="Arial" w:cs="Arial"/>
          <w:lang w:val="en-US"/>
        </w:rPr>
        <w:t xml:space="preserve"> total sample (one-dimensional </w:t>
      </w:r>
      <w:r w:rsidRPr="00A76A53">
        <w:rPr>
          <w:rFonts w:ascii="Symbol" w:hAnsi="Symbol" w:cs="Arial"/>
        </w:rPr>
        <w:t></w:t>
      </w:r>
      <w:r w:rsidRPr="00844AE1">
        <w:rPr>
          <w:rFonts w:ascii="Arial" w:hAnsi="Arial" w:cs="Arial"/>
          <w:vertAlign w:val="superscript"/>
          <w:lang w:val="en-US"/>
        </w:rPr>
        <w:t>2</w:t>
      </w:r>
      <w:r w:rsidRPr="00844AE1">
        <w:rPr>
          <w:rFonts w:ascii="Arial" w:hAnsi="Arial" w:cs="Arial"/>
          <w:lang w:val="en-US"/>
        </w:rPr>
        <w:t xml:space="preserve"> tests with </w:t>
      </w:r>
      <w:proofErr w:type="spellStart"/>
      <w:r w:rsidRPr="00844AE1">
        <w:rPr>
          <w:rFonts w:ascii="Cambria" w:hAnsi="Cambria" w:cs="Arial"/>
          <w:i/>
          <w:lang w:val="en-US"/>
        </w:rPr>
        <w:t>df</w:t>
      </w:r>
      <w:proofErr w:type="spellEnd"/>
      <w:r w:rsidRPr="00844AE1">
        <w:rPr>
          <w:rFonts w:ascii="Arial" w:hAnsi="Arial" w:cs="Arial"/>
          <w:lang w:val="en-US"/>
        </w:rPr>
        <w:t xml:space="preserve"> = 1)</w:t>
      </w:r>
    </w:p>
    <w:tbl>
      <w:tblPr>
        <w:tblStyle w:val="Tabellenraster"/>
        <w:tblW w:w="0" w:type="auto"/>
        <w:tblLook w:val="04A0" w:firstRow="1" w:lastRow="0" w:firstColumn="1" w:lastColumn="0" w:noHBand="0" w:noVBand="1"/>
      </w:tblPr>
      <w:tblGrid>
        <w:gridCol w:w="1305"/>
        <w:gridCol w:w="2658"/>
        <w:gridCol w:w="2663"/>
        <w:gridCol w:w="2662"/>
      </w:tblGrid>
      <w:tr w:rsidR="00844AE1" w:rsidRPr="00A76A53" w:rsidTr="00C6565E">
        <w:tc>
          <w:tcPr>
            <w:tcW w:w="1323" w:type="dxa"/>
          </w:tcPr>
          <w:p w:rsidR="00844AE1" w:rsidRPr="00A76A53" w:rsidRDefault="00844AE1" w:rsidP="00C6565E">
            <w:pPr>
              <w:spacing w:line="360" w:lineRule="auto"/>
              <w:jc w:val="both"/>
              <w:rPr>
                <w:rFonts w:ascii="Arial" w:hAnsi="Arial" w:cs="Arial"/>
                <w:b/>
              </w:rPr>
            </w:pPr>
            <w:r w:rsidRPr="00A76A53">
              <w:rPr>
                <w:rFonts w:ascii="Arial" w:hAnsi="Arial" w:cs="Arial"/>
                <w:b/>
              </w:rPr>
              <w:t>Study</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CAD</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YOUTH</w:t>
            </w:r>
          </w:p>
        </w:tc>
        <w:tc>
          <w:tcPr>
            <w:tcW w:w="2761" w:type="dxa"/>
          </w:tcPr>
          <w:p w:rsidR="00844AE1" w:rsidRPr="00A76A53" w:rsidRDefault="00844AE1" w:rsidP="00C6565E">
            <w:pPr>
              <w:spacing w:line="360" w:lineRule="auto"/>
              <w:jc w:val="center"/>
              <w:rPr>
                <w:rFonts w:ascii="Arial" w:hAnsi="Arial" w:cs="Arial"/>
                <w:b/>
              </w:rPr>
            </w:pPr>
            <w:r>
              <w:rPr>
                <w:rFonts w:ascii="Arial" w:hAnsi="Arial" w:cs="Arial"/>
                <w:b/>
              </w:rPr>
              <w:t>ADULT</w:t>
            </w:r>
          </w:p>
        </w:tc>
      </w:tr>
      <w:tr w:rsidR="00844AE1" w:rsidTr="00C6565E">
        <w:tc>
          <w:tcPr>
            <w:tcW w:w="1323" w:type="dxa"/>
          </w:tcPr>
          <w:p w:rsidR="00844AE1" w:rsidRPr="0000587B" w:rsidRDefault="00844AE1" w:rsidP="00C6565E">
            <w:pPr>
              <w:spacing w:line="360" w:lineRule="auto"/>
              <w:jc w:val="both"/>
              <w:rPr>
                <w:rFonts w:ascii="Arial" w:hAnsi="Arial" w:cs="Arial"/>
                <w:b/>
                <w:vertAlign w:val="superscript"/>
              </w:rPr>
            </w:pPr>
            <w:r>
              <w:rPr>
                <w:rFonts w:ascii="Arial" w:hAnsi="Arial" w:cs="Arial"/>
                <w:b/>
              </w:rPr>
              <w:t>Total UHR sample</w:t>
            </w:r>
          </w:p>
        </w:tc>
        <w:tc>
          <w:tcPr>
            <w:tcW w:w="2761" w:type="dxa"/>
          </w:tcPr>
          <w:p w:rsidR="00844AE1" w:rsidRDefault="00844AE1" w:rsidP="002D3258">
            <w:pPr>
              <w:tabs>
                <w:tab w:val="left" w:pos="964"/>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3.003 °</w:t>
            </w:r>
          </w:p>
          <w:p w:rsidR="00844AE1" w:rsidRDefault="00844AE1" w:rsidP="002D3258">
            <w:pPr>
              <w:tabs>
                <w:tab w:val="left" w:pos="964"/>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1.235</w:t>
            </w:r>
          </w:p>
          <w:p w:rsidR="00844AE1" w:rsidRDefault="00844AE1" w:rsidP="002D3258">
            <w:pPr>
              <w:tabs>
                <w:tab w:val="left" w:pos="964"/>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2.718 °</w:t>
            </w:r>
          </w:p>
          <w:p w:rsidR="00844AE1" w:rsidRDefault="00844AE1" w:rsidP="002D3258">
            <w:pPr>
              <w:tabs>
                <w:tab w:val="left" w:pos="964"/>
              </w:tabs>
              <w:spacing w:line="360" w:lineRule="auto"/>
              <w:rPr>
                <w:rFonts w:ascii="Arial" w:hAnsi="Arial" w:cs="Arial"/>
              </w:rPr>
            </w:pPr>
            <w:r>
              <w:rPr>
                <w:rFonts w:ascii="Arial" w:hAnsi="Arial" w:cs="Arial"/>
              </w:rPr>
              <w:t xml:space="preserve">3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10.045 **</w:t>
            </w:r>
          </w:p>
        </w:tc>
        <w:tc>
          <w:tcPr>
            <w:tcW w:w="2761" w:type="dxa"/>
          </w:tcPr>
          <w:p w:rsidR="00844AE1" w:rsidRDefault="00844AE1" w:rsidP="00C6565E">
            <w:pPr>
              <w:tabs>
                <w:tab w:val="left" w:pos="1019"/>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0.760</w:t>
            </w:r>
          </w:p>
          <w:p w:rsidR="00844AE1" w:rsidRDefault="00844AE1" w:rsidP="00C6565E">
            <w:pPr>
              <w:tabs>
                <w:tab w:val="left" w:pos="1019"/>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0.970</w:t>
            </w:r>
          </w:p>
          <w:p w:rsidR="00844AE1" w:rsidRDefault="00844AE1" w:rsidP="00C6565E">
            <w:pPr>
              <w:tabs>
                <w:tab w:val="left" w:pos="1019"/>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0.129</w:t>
            </w:r>
          </w:p>
          <w:p w:rsidR="00844AE1" w:rsidRDefault="00844AE1" w:rsidP="00C6565E">
            <w:pPr>
              <w:tabs>
                <w:tab w:val="left" w:pos="1019"/>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0.509</w:t>
            </w:r>
          </w:p>
          <w:p w:rsidR="00844AE1" w:rsidRDefault="00844AE1" w:rsidP="00C6565E">
            <w:pPr>
              <w:tabs>
                <w:tab w:val="left" w:pos="1019"/>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0.968</w:t>
            </w:r>
          </w:p>
          <w:p w:rsidR="00844AE1" w:rsidRDefault="00844AE1" w:rsidP="00C6565E">
            <w:pPr>
              <w:tabs>
                <w:tab w:val="left" w:pos="1019"/>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0.001</w:t>
            </w:r>
          </w:p>
        </w:tc>
        <w:tc>
          <w:tcPr>
            <w:tcW w:w="2761" w:type="dxa"/>
          </w:tcPr>
          <w:p w:rsidR="00844AE1" w:rsidRDefault="00844AE1" w:rsidP="00C6565E">
            <w:pPr>
              <w:tabs>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0.347</w:t>
            </w:r>
          </w:p>
          <w:p w:rsidR="00844AE1" w:rsidRDefault="00844AE1" w:rsidP="00C6565E">
            <w:pPr>
              <w:tabs>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0.273</w:t>
            </w:r>
          </w:p>
          <w:p w:rsidR="00844AE1" w:rsidRDefault="00844AE1" w:rsidP="00C6565E">
            <w:pPr>
              <w:tabs>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0.549</w:t>
            </w:r>
          </w:p>
          <w:p w:rsidR="00844AE1" w:rsidRDefault="00844AE1" w:rsidP="00C6565E">
            <w:pPr>
              <w:tabs>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0.138</w:t>
            </w:r>
          </w:p>
          <w:p w:rsidR="00844AE1" w:rsidRDefault="00844AE1" w:rsidP="00C6565E">
            <w:pPr>
              <w:tabs>
                <w:tab w:val="left" w:pos="1093"/>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Pr>
                <w:rFonts w:ascii="Arial" w:hAnsi="Arial" w:cs="Arial"/>
              </w:rPr>
              <w:t>&lt; 0.001</w:t>
            </w:r>
          </w:p>
          <w:p w:rsidR="00844AE1" w:rsidRDefault="00844AE1" w:rsidP="00C6565E">
            <w:pPr>
              <w:tabs>
                <w:tab w:val="left" w:pos="1093"/>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0.158</w:t>
            </w:r>
          </w:p>
        </w:tc>
      </w:tr>
      <w:tr w:rsidR="00844AE1" w:rsidTr="00C6565E">
        <w:tc>
          <w:tcPr>
            <w:tcW w:w="1323" w:type="dxa"/>
          </w:tcPr>
          <w:p w:rsidR="00844AE1" w:rsidRPr="0000587B" w:rsidRDefault="00844AE1" w:rsidP="00C6565E">
            <w:pPr>
              <w:rPr>
                <w:b/>
              </w:rPr>
            </w:pPr>
            <w:r>
              <w:rPr>
                <w:rFonts w:ascii="Arial" w:hAnsi="Arial" w:cs="Arial"/>
                <w:b/>
              </w:rPr>
              <w:t>YOUTH</w:t>
            </w:r>
          </w:p>
        </w:tc>
        <w:tc>
          <w:tcPr>
            <w:tcW w:w="2761" w:type="dxa"/>
          </w:tcPr>
          <w:p w:rsidR="00844AE1" w:rsidRDefault="00844AE1" w:rsidP="002D3258">
            <w:pPr>
              <w:tabs>
                <w:tab w:val="left" w:pos="964"/>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6.447 *</w:t>
            </w:r>
          </w:p>
          <w:p w:rsidR="00844AE1" w:rsidRDefault="00844AE1" w:rsidP="002D3258">
            <w:pPr>
              <w:tabs>
                <w:tab w:val="left" w:pos="964"/>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4.275 *</w:t>
            </w:r>
          </w:p>
          <w:p w:rsidR="00844AE1" w:rsidRDefault="00844AE1" w:rsidP="002D3258">
            <w:pPr>
              <w:tabs>
                <w:tab w:val="left" w:pos="964"/>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3.978 *</w:t>
            </w:r>
          </w:p>
          <w:p w:rsidR="00844AE1" w:rsidRDefault="00844AE1" w:rsidP="002D3258">
            <w:pPr>
              <w:tabs>
                <w:tab w:val="left" w:pos="964"/>
              </w:tabs>
              <w:spacing w:line="360" w:lineRule="auto"/>
              <w:rPr>
                <w:rFonts w:ascii="Arial" w:hAnsi="Arial" w:cs="Arial"/>
              </w:rPr>
            </w:pPr>
            <w:r>
              <w:rPr>
                <w:rFonts w:ascii="Arial" w:hAnsi="Arial" w:cs="Arial"/>
              </w:rPr>
              <w:t xml:space="preserve">3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9.838 **</w:t>
            </w:r>
          </w:p>
        </w:tc>
        <w:tc>
          <w:tcPr>
            <w:tcW w:w="2761" w:type="dxa"/>
          </w:tcPr>
          <w:p w:rsidR="00844AE1" w:rsidRDefault="00844AE1" w:rsidP="00C6565E">
            <w:pPr>
              <w:spacing w:line="360" w:lineRule="auto"/>
              <w:jc w:val="center"/>
              <w:rPr>
                <w:rFonts w:ascii="Arial" w:hAnsi="Arial" w:cs="Arial"/>
              </w:rPr>
            </w:pPr>
          </w:p>
        </w:tc>
        <w:tc>
          <w:tcPr>
            <w:tcW w:w="2761" w:type="dxa"/>
          </w:tcPr>
          <w:p w:rsidR="00844AE1" w:rsidRDefault="00844AE1" w:rsidP="00C6565E">
            <w:pPr>
              <w:tabs>
                <w:tab w:val="left" w:pos="1093"/>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2.148</w:t>
            </w:r>
          </w:p>
          <w:p w:rsidR="00844AE1" w:rsidRDefault="00844AE1" w:rsidP="00C6565E">
            <w:pPr>
              <w:tabs>
                <w:tab w:val="left" w:pos="1093"/>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0.216</w:t>
            </w:r>
          </w:p>
          <w:p w:rsidR="00844AE1" w:rsidRDefault="00844AE1" w:rsidP="00C6565E">
            <w:pPr>
              <w:tabs>
                <w:tab w:val="left" w:pos="1093"/>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0.147</w:t>
            </w:r>
          </w:p>
          <w:p w:rsidR="00844AE1" w:rsidRDefault="00844AE1" w:rsidP="00C6565E">
            <w:pPr>
              <w:tabs>
                <w:tab w:val="left" w:pos="1093"/>
              </w:tabs>
              <w:spacing w:line="360" w:lineRule="auto"/>
              <w:rPr>
                <w:rFonts w:ascii="Arial" w:hAnsi="Arial" w:cs="Arial"/>
              </w:rPr>
            </w:pPr>
            <w:r>
              <w:rPr>
                <w:rFonts w:ascii="Arial" w:hAnsi="Arial" w:cs="Arial"/>
              </w:rPr>
              <w:t>3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0.117</w:t>
            </w:r>
          </w:p>
          <w:p w:rsidR="00844AE1" w:rsidRDefault="00844AE1" w:rsidP="00C6565E">
            <w:pPr>
              <w:tabs>
                <w:tab w:val="left" w:pos="1093"/>
              </w:tabs>
              <w:spacing w:line="360" w:lineRule="auto"/>
              <w:rPr>
                <w:rFonts w:ascii="Arial" w:hAnsi="Arial" w:cs="Arial"/>
              </w:rPr>
            </w:pP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0.914</w:t>
            </w:r>
          </w:p>
          <w:p w:rsidR="00844AE1" w:rsidRDefault="00844AE1" w:rsidP="00C6565E">
            <w:pPr>
              <w:tabs>
                <w:tab w:val="left" w:pos="1093"/>
              </w:tabs>
              <w:spacing w:line="360" w:lineRule="auto"/>
              <w:rPr>
                <w:rFonts w:ascii="Arial" w:hAnsi="Arial" w:cs="Arial"/>
              </w:rPr>
            </w:pPr>
            <w:r>
              <w:rPr>
                <w:rFonts w:ascii="Arial" w:hAnsi="Arial" w:cs="Arial"/>
              </w:rPr>
              <w:sym w:font="Symbol" w:char="F03E"/>
            </w:r>
            <w:r>
              <w:rPr>
                <w:rFonts w:ascii="Arial" w:hAnsi="Arial" w:cs="Arial"/>
              </w:rPr>
              <w:t>4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0.187</w:t>
            </w:r>
          </w:p>
        </w:tc>
      </w:tr>
      <w:tr w:rsidR="00844AE1" w:rsidTr="00C6565E">
        <w:tc>
          <w:tcPr>
            <w:tcW w:w="1323" w:type="dxa"/>
          </w:tcPr>
          <w:p w:rsidR="00844AE1" w:rsidRPr="0000587B" w:rsidRDefault="00844AE1" w:rsidP="00C6565E">
            <w:pPr>
              <w:rPr>
                <w:b/>
              </w:rPr>
            </w:pPr>
            <w:r>
              <w:rPr>
                <w:rFonts w:ascii="Arial" w:hAnsi="Arial" w:cs="Arial"/>
                <w:b/>
              </w:rPr>
              <w:t>ADULT</w:t>
            </w:r>
          </w:p>
        </w:tc>
        <w:tc>
          <w:tcPr>
            <w:tcW w:w="2761" w:type="dxa"/>
          </w:tcPr>
          <w:p w:rsidR="00844AE1" w:rsidRDefault="00844AE1" w:rsidP="002D3258">
            <w:pPr>
              <w:tabs>
                <w:tab w:val="left" w:pos="964"/>
              </w:tabs>
              <w:spacing w:line="360" w:lineRule="auto"/>
              <w:rPr>
                <w:rFonts w:ascii="Arial" w:hAnsi="Arial" w:cs="Arial"/>
              </w:rPr>
            </w:pPr>
            <w:r>
              <w:rPr>
                <w:rFonts w:ascii="Arial" w:hAnsi="Arial" w:cs="Arial"/>
              </w:rPr>
              <w:t xml:space="preserve">6 </w:t>
            </w:r>
            <w:proofErr w:type="spellStart"/>
            <w:r>
              <w:rPr>
                <w:rFonts w:ascii="Arial" w:hAnsi="Arial" w:cs="Arial"/>
              </w:rPr>
              <w:t>mths</w:t>
            </w:r>
            <w:proofErr w:type="spellEnd"/>
            <w:r>
              <w:rPr>
                <w:rFonts w:ascii="Arial" w:hAnsi="Arial" w:cs="Arial"/>
              </w:rPr>
              <w:t>.:</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1.388</w:t>
            </w:r>
          </w:p>
          <w:p w:rsidR="00844AE1" w:rsidRDefault="00844AE1" w:rsidP="002D3258">
            <w:pPr>
              <w:tabs>
                <w:tab w:val="left" w:pos="964"/>
              </w:tabs>
              <w:spacing w:line="360" w:lineRule="auto"/>
              <w:rPr>
                <w:rFonts w:ascii="Arial" w:hAnsi="Arial" w:cs="Arial"/>
              </w:rPr>
            </w:pPr>
            <w:r>
              <w:rPr>
                <w:rFonts w:ascii="Arial" w:hAnsi="Arial" w:cs="Arial"/>
              </w:rPr>
              <w:t>1 yr.:</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2.627</w:t>
            </w:r>
          </w:p>
          <w:p w:rsidR="00844AE1" w:rsidRDefault="00844AE1" w:rsidP="002D3258">
            <w:pPr>
              <w:tabs>
                <w:tab w:val="left" w:pos="964"/>
              </w:tabs>
              <w:spacing w:line="360" w:lineRule="auto"/>
              <w:rPr>
                <w:rFonts w:ascii="Arial" w:hAnsi="Arial" w:cs="Arial"/>
              </w:rPr>
            </w:pPr>
            <w:r>
              <w:rPr>
                <w:rFonts w:ascii="Arial" w:hAnsi="Arial" w:cs="Arial"/>
              </w:rPr>
              <w:t>2 yrs.:</w:t>
            </w:r>
            <w:r w:rsidRPr="00A76A53">
              <w:rPr>
                <w:rFonts w:ascii="Symbol" w:hAnsi="Symbol" w:cs="Arial"/>
              </w:rPr>
              <w:t></w:t>
            </w:r>
            <w:r>
              <w:rPr>
                <w:rFonts w:ascii="Symbol" w:hAnsi="Symbo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5.568 *</w:t>
            </w:r>
          </w:p>
          <w:p w:rsidR="00844AE1" w:rsidRDefault="00844AE1" w:rsidP="002D3258">
            <w:pPr>
              <w:tabs>
                <w:tab w:val="left" w:pos="964"/>
              </w:tabs>
              <w:spacing w:line="360" w:lineRule="auto"/>
              <w:rPr>
                <w:rFonts w:ascii="Arial" w:hAnsi="Arial" w:cs="Arial"/>
              </w:rPr>
            </w:pPr>
            <w:r>
              <w:rPr>
                <w:rFonts w:ascii="Arial" w:hAnsi="Arial" w:cs="Arial"/>
              </w:rPr>
              <w:t xml:space="preserve">3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t xml:space="preserve">4 yrs.: </w:t>
            </w:r>
            <w:r>
              <w:rPr>
                <w:rFonts w:ascii="Arial" w:hAnsi="Arial" w:cs="Arial"/>
              </w:rPr>
              <w:tab/>
              <w:t>no data</w:t>
            </w:r>
          </w:p>
          <w:p w:rsidR="00844AE1" w:rsidRDefault="00844AE1" w:rsidP="002D3258">
            <w:pPr>
              <w:tabs>
                <w:tab w:val="left" w:pos="964"/>
              </w:tabs>
              <w:spacing w:line="360" w:lineRule="auto"/>
              <w:rPr>
                <w:rFonts w:ascii="Arial" w:hAnsi="Arial" w:cs="Arial"/>
              </w:rPr>
            </w:pPr>
            <w:r>
              <w:rPr>
                <w:rFonts w:ascii="Arial" w:hAnsi="Arial" w:cs="Arial"/>
              </w:rPr>
              <w:sym w:font="Symbol" w:char="F03E"/>
            </w:r>
            <w:r>
              <w:rPr>
                <w:rFonts w:ascii="Arial" w:hAnsi="Arial" w:cs="Arial"/>
              </w:rPr>
              <w:t xml:space="preserve">4 yrs.: </w:t>
            </w:r>
            <w:r>
              <w:rPr>
                <w:rFonts w:ascii="Arial" w:hAnsi="Arial" w:cs="Arial"/>
              </w:rPr>
              <w:tab/>
            </w:r>
            <w:r w:rsidRPr="00A76A53">
              <w:rPr>
                <w:rFonts w:ascii="Symbol" w:hAnsi="Symbol" w:cs="Arial"/>
              </w:rPr>
              <w:t></w:t>
            </w:r>
            <w:r w:rsidRPr="00A76A53">
              <w:rPr>
                <w:rFonts w:ascii="Arial" w:hAnsi="Arial" w:cs="Arial"/>
                <w:vertAlign w:val="superscript"/>
              </w:rPr>
              <w:t>2</w:t>
            </w:r>
            <w:r>
              <w:rPr>
                <w:rFonts w:ascii="Arial" w:hAnsi="Arial" w:cs="Arial"/>
                <w:vertAlign w:val="superscript"/>
              </w:rPr>
              <w:t xml:space="preserve"> </w:t>
            </w:r>
            <w:r w:rsidRPr="0000587B">
              <w:rPr>
                <w:rFonts w:ascii="Arial" w:hAnsi="Arial" w:cs="Arial"/>
              </w:rPr>
              <w:t>=</w:t>
            </w:r>
            <w:r>
              <w:rPr>
                <w:rFonts w:ascii="Arial" w:hAnsi="Arial" w:cs="Arial"/>
              </w:rPr>
              <w:t xml:space="preserve"> 12.526 ***</w:t>
            </w:r>
          </w:p>
        </w:tc>
        <w:tc>
          <w:tcPr>
            <w:tcW w:w="2761" w:type="dxa"/>
          </w:tcPr>
          <w:p w:rsidR="00844AE1" w:rsidRDefault="00844AE1" w:rsidP="00C6565E">
            <w:pPr>
              <w:spacing w:line="360" w:lineRule="auto"/>
              <w:jc w:val="center"/>
              <w:rPr>
                <w:rFonts w:ascii="Arial" w:hAnsi="Arial" w:cs="Arial"/>
              </w:rPr>
            </w:pPr>
          </w:p>
        </w:tc>
        <w:tc>
          <w:tcPr>
            <w:tcW w:w="2761" w:type="dxa"/>
          </w:tcPr>
          <w:p w:rsidR="00844AE1" w:rsidRDefault="00844AE1" w:rsidP="00C6565E">
            <w:pPr>
              <w:spacing w:line="360" w:lineRule="auto"/>
              <w:jc w:val="center"/>
              <w:rPr>
                <w:rFonts w:ascii="Arial" w:hAnsi="Arial" w:cs="Arial"/>
              </w:rPr>
            </w:pPr>
          </w:p>
        </w:tc>
      </w:tr>
    </w:tbl>
    <w:p w:rsidR="00844AE1" w:rsidRPr="00844AE1" w:rsidRDefault="00844AE1" w:rsidP="00844AE1">
      <w:pPr>
        <w:rPr>
          <w:rFonts w:ascii="Arial" w:hAnsi="Arial" w:cs="Arial"/>
          <w:lang w:val="en-US"/>
        </w:rPr>
      </w:pPr>
      <w:r w:rsidRPr="00844AE1">
        <w:rPr>
          <w:rFonts w:ascii="Arial" w:hAnsi="Arial" w:cs="Arial"/>
          <w:lang w:val="en-US"/>
        </w:rPr>
        <w:t>CAD: almost entirely minors (</w:t>
      </w:r>
      <w:r>
        <w:rPr>
          <w:rFonts w:ascii="Arial" w:hAnsi="Arial" w:cs="Arial"/>
        </w:rPr>
        <w:sym w:font="Symbol" w:char="F0A3"/>
      </w:r>
      <w:r w:rsidRPr="00844AE1">
        <w:rPr>
          <w:rFonts w:ascii="Arial" w:hAnsi="Arial" w:cs="Arial"/>
          <w:lang w:val="en-US"/>
        </w:rPr>
        <w:t xml:space="preserve">18 years); YOUTH: </w:t>
      </w:r>
      <w:r>
        <w:rPr>
          <w:rFonts w:ascii="Arial" w:hAnsi="Arial" w:cs="Arial"/>
        </w:rPr>
        <w:sym w:font="Symbol" w:char="F0B3"/>
      </w:r>
      <w:r w:rsidRPr="00844AE1">
        <w:rPr>
          <w:rFonts w:ascii="Arial" w:hAnsi="Arial" w:cs="Arial"/>
          <w:lang w:val="en-US"/>
        </w:rPr>
        <w:t>50% minors; ADULT: almost entirely adults</w:t>
      </w:r>
    </w:p>
    <w:p w:rsidR="00844AE1" w:rsidRPr="00F13837" w:rsidRDefault="00844AE1" w:rsidP="00844AE1">
      <w:pPr>
        <w:rPr>
          <w:rFonts w:ascii="Arial" w:hAnsi="Arial" w:cs="Arial"/>
          <w:lang w:val="en-US"/>
        </w:rPr>
      </w:pPr>
      <w:r w:rsidRPr="00F13837">
        <w:rPr>
          <w:rFonts w:ascii="Arial" w:hAnsi="Arial" w:cs="Arial"/>
          <w:lang w:val="en-US"/>
        </w:rPr>
        <w:t xml:space="preserve">° </w:t>
      </w:r>
      <w:proofErr w:type="gramStart"/>
      <w:r w:rsidRPr="00F13837">
        <w:rPr>
          <w:rFonts w:ascii="Arial" w:hAnsi="Arial" w:cs="Arial"/>
          <w:lang w:val="en-US"/>
        </w:rPr>
        <w:t>p</w:t>
      </w:r>
      <w:proofErr w:type="gramEnd"/>
      <w:r w:rsidRPr="00F13837">
        <w:rPr>
          <w:rFonts w:ascii="Arial" w:hAnsi="Arial" w:cs="Arial"/>
          <w:lang w:val="en-US"/>
        </w:rPr>
        <w:t xml:space="preserve"> </w:t>
      </w:r>
      <w:r>
        <w:rPr>
          <w:rFonts w:ascii="Arial" w:hAnsi="Arial" w:cs="Arial"/>
        </w:rPr>
        <w:sym w:font="Symbol" w:char="F03C"/>
      </w:r>
      <w:r w:rsidRPr="00F13837">
        <w:rPr>
          <w:rFonts w:ascii="Arial" w:hAnsi="Arial" w:cs="Arial"/>
          <w:lang w:val="en-US"/>
        </w:rPr>
        <w:t xml:space="preserve"> 0.10; * p </w:t>
      </w:r>
      <w:r>
        <w:rPr>
          <w:rFonts w:ascii="Arial" w:hAnsi="Arial" w:cs="Arial"/>
        </w:rPr>
        <w:sym w:font="Symbol" w:char="F03C"/>
      </w:r>
      <w:r w:rsidRPr="00F13837">
        <w:rPr>
          <w:rFonts w:ascii="Arial" w:hAnsi="Arial" w:cs="Arial"/>
          <w:lang w:val="en-US"/>
        </w:rPr>
        <w:t xml:space="preserve"> 0.05; ** p&lt;0.01; *** p&lt;0.001</w:t>
      </w:r>
    </w:p>
    <w:p w:rsidR="00844AE1" w:rsidRPr="00F13837" w:rsidRDefault="00844AE1">
      <w:pPr>
        <w:rPr>
          <w:rFonts w:ascii="Arial" w:hAnsi="Arial" w:cs="Arial"/>
          <w:lang w:val="en-US"/>
        </w:rPr>
      </w:pPr>
      <w:r w:rsidRPr="00F13837">
        <w:rPr>
          <w:rFonts w:ascii="Arial" w:hAnsi="Arial" w:cs="Arial"/>
          <w:lang w:val="en-US"/>
        </w:rPr>
        <w:br w:type="page"/>
      </w:r>
    </w:p>
    <w:p w:rsidR="00844AE1" w:rsidRPr="002A03F0" w:rsidRDefault="00844AE1" w:rsidP="00844AE1">
      <w:pPr>
        <w:pStyle w:val="berschrift1"/>
        <w:rPr>
          <w:lang w:val="en-US"/>
        </w:rPr>
      </w:pPr>
      <w:bookmarkStart w:id="10" w:name="_Toc397195515"/>
      <w:r>
        <w:rPr>
          <w:lang w:val="en-US"/>
        </w:rPr>
        <w:lastRenderedPageBreak/>
        <w:t>S.</w:t>
      </w:r>
      <w:r w:rsidR="000D4AF6">
        <w:rPr>
          <w:lang w:val="en-US"/>
        </w:rPr>
        <w:t>8</w:t>
      </w:r>
      <w:r w:rsidRPr="002A03F0">
        <w:rPr>
          <w:lang w:val="en-US"/>
        </w:rPr>
        <w:t xml:space="preserve">. References </w:t>
      </w:r>
      <w:r w:rsidR="002D3258">
        <w:rPr>
          <w:lang w:val="en-US"/>
        </w:rPr>
        <w:t xml:space="preserve">of </w:t>
      </w:r>
      <w:r w:rsidRPr="002A03F0">
        <w:rPr>
          <w:lang w:val="en-US"/>
        </w:rPr>
        <w:t>Supplementary Material</w:t>
      </w:r>
      <w:bookmarkEnd w:id="10"/>
    </w:p>
    <w:p w:rsidR="00844AE1" w:rsidRPr="00D210D3" w:rsidRDefault="00844AE1" w:rsidP="00844AE1">
      <w:pPr>
        <w:pStyle w:val="Listenabsatz"/>
        <w:numPr>
          <w:ilvl w:val="0"/>
          <w:numId w:val="4"/>
        </w:numPr>
        <w:spacing w:line="360" w:lineRule="auto"/>
        <w:ind w:left="426" w:hanging="426"/>
        <w:rPr>
          <w:rFonts w:ascii="Arial" w:hAnsi="Arial" w:cs="Arial"/>
        </w:rPr>
      </w:pPr>
      <w:r w:rsidRPr="00844AE1">
        <w:rPr>
          <w:rFonts w:ascii="Arial" w:hAnsi="Arial" w:cs="Arial"/>
          <w:lang w:val="de-CH"/>
        </w:rPr>
        <w:t xml:space="preserve">Eisend M. Metaanalyse. </w:t>
      </w:r>
      <w:proofErr w:type="spellStart"/>
      <w:r w:rsidRPr="00844AE1">
        <w:rPr>
          <w:rFonts w:ascii="Arial" w:hAnsi="Arial" w:cs="Arial"/>
          <w:lang w:val="de-CH"/>
        </w:rPr>
        <w:t>Meiring</w:t>
      </w:r>
      <w:proofErr w:type="spellEnd"/>
      <w:r w:rsidRPr="00844AE1">
        <w:rPr>
          <w:rFonts w:ascii="Arial" w:hAnsi="Arial" w:cs="Arial"/>
          <w:lang w:val="de-CH"/>
        </w:rPr>
        <w:t xml:space="preserve">: Rainer </w:t>
      </w:r>
      <w:proofErr w:type="spellStart"/>
      <w:r w:rsidRPr="00844AE1">
        <w:rPr>
          <w:rFonts w:ascii="Arial" w:hAnsi="Arial" w:cs="Arial"/>
          <w:lang w:val="de-CH"/>
        </w:rPr>
        <w:t>Hampp</w:t>
      </w:r>
      <w:proofErr w:type="spellEnd"/>
      <w:r w:rsidRPr="00844AE1">
        <w:rPr>
          <w:rFonts w:ascii="Arial" w:hAnsi="Arial" w:cs="Arial"/>
          <w:lang w:val="de-CH"/>
        </w:rPr>
        <w:t xml:space="preserve"> Verlag. </w:t>
      </w:r>
      <w:r w:rsidRPr="00D210D3">
        <w:rPr>
          <w:rFonts w:ascii="Arial" w:hAnsi="Arial" w:cs="Arial"/>
        </w:rPr>
        <w:t>2014.</w:t>
      </w:r>
    </w:p>
    <w:p w:rsidR="00844AE1" w:rsidRPr="00844AE1" w:rsidRDefault="00844AE1" w:rsidP="00844AE1">
      <w:pPr>
        <w:pStyle w:val="Listenabsatz"/>
        <w:numPr>
          <w:ilvl w:val="0"/>
          <w:numId w:val="4"/>
        </w:numPr>
        <w:spacing w:line="360" w:lineRule="auto"/>
        <w:ind w:left="426" w:hanging="426"/>
        <w:rPr>
          <w:rFonts w:ascii="Arial" w:hAnsi="Arial" w:cs="Arial"/>
        </w:rPr>
      </w:pPr>
      <w:r w:rsidRPr="00844AE1">
        <w:rPr>
          <w:rFonts w:ascii="Arial" w:hAnsi="Arial" w:cs="Arial"/>
        </w:rPr>
        <w:t xml:space="preserve">Higgins J, Thompson SG, </w:t>
      </w:r>
      <w:proofErr w:type="spellStart"/>
      <w:r w:rsidRPr="00844AE1">
        <w:rPr>
          <w:rFonts w:ascii="Arial" w:hAnsi="Arial" w:cs="Arial"/>
        </w:rPr>
        <w:t>Deeks</w:t>
      </w:r>
      <w:proofErr w:type="spellEnd"/>
      <w:r w:rsidRPr="00844AE1">
        <w:rPr>
          <w:rFonts w:ascii="Arial" w:hAnsi="Arial" w:cs="Arial"/>
        </w:rPr>
        <w:t xml:space="preserve"> JJ, Altman DG. Measuring inconsistency in meta-analyses. BMJ. 2003</w:t>
      </w:r>
      <w:proofErr w:type="gramStart"/>
      <w:r w:rsidRPr="00844AE1">
        <w:rPr>
          <w:rFonts w:ascii="Arial" w:hAnsi="Arial" w:cs="Arial"/>
        </w:rPr>
        <w:t>;327</w:t>
      </w:r>
      <w:proofErr w:type="gramEnd"/>
      <w:r w:rsidRPr="00844AE1">
        <w:rPr>
          <w:rFonts w:ascii="Arial" w:hAnsi="Arial" w:cs="Arial"/>
        </w:rPr>
        <w:t>(7414):557-60.</w:t>
      </w:r>
    </w:p>
    <w:p w:rsidR="000F792B" w:rsidRDefault="00844AE1" w:rsidP="000F792B">
      <w:pPr>
        <w:pStyle w:val="Listenabsatz"/>
        <w:numPr>
          <w:ilvl w:val="0"/>
          <w:numId w:val="4"/>
        </w:numPr>
        <w:spacing w:line="360" w:lineRule="auto"/>
        <w:ind w:left="426" w:hanging="426"/>
        <w:rPr>
          <w:rFonts w:ascii="Arial" w:hAnsi="Arial" w:cs="Arial"/>
        </w:rPr>
      </w:pPr>
      <w:proofErr w:type="spellStart"/>
      <w:r w:rsidRPr="00844AE1">
        <w:rPr>
          <w:rFonts w:ascii="Arial" w:hAnsi="Arial" w:cs="Arial"/>
        </w:rPr>
        <w:t>Koricheva</w:t>
      </w:r>
      <w:proofErr w:type="spellEnd"/>
      <w:r w:rsidRPr="00844AE1">
        <w:rPr>
          <w:rFonts w:ascii="Arial" w:hAnsi="Arial" w:cs="Arial"/>
        </w:rPr>
        <w:t xml:space="preserve"> J, </w:t>
      </w:r>
      <w:proofErr w:type="spellStart"/>
      <w:r w:rsidRPr="00844AE1">
        <w:rPr>
          <w:rFonts w:ascii="Arial" w:hAnsi="Arial" w:cs="Arial"/>
        </w:rPr>
        <w:t>Gurevitch</w:t>
      </w:r>
      <w:proofErr w:type="spellEnd"/>
      <w:r w:rsidRPr="00844AE1">
        <w:rPr>
          <w:rFonts w:ascii="Arial" w:hAnsi="Arial" w:cs="Arial"/>
        </w:rPr>
        <w:t xml:space="preserve"> J, </w:t>
      </w:r>
      <w:proofErr w:type="spellStart"/>
      <w:r w:rsidRPr="00844AE1">
        <w:rPr>
          <w:rFonts w:ascii="Arial" w:hAnsi="Arial" w:cs="Arial"/>
        </w:rPr>
        <w:t>Mengersen</w:t>
      </w:r>
      <w:proofErr w:type="spellEnd"/>
      <w:r w:rsidRPr="00844AE1">
        <w:rPr>
          <w:rFonts w:ascii="Arial" w:hAnsi="Arial" w:cs="Arial"/>
        </w:rPr>
        <w:t xml:space="preserve"> K (</w:t>
      </w:r>
      <w:proofErr w:type="gramStart"/>
      <w:r w:rsidRPr="00844AE1">
        <w:rPr>
          <w:rFonts w:ascii="Arial" w:hAnsi="Arial" w:cs="Arial"/>
        </w:rPr>
        <w:t>eds</w:t>
      </w:r>
      <w:proofErr w:type="gramEnd"/>
      <w:r w:rsidRPr="00844AE1">
        <w:rPr>
          <w:rFonts w:ascii="Arial" w:hAnsi="Arial" w:cs="Arial"/>
        </w:rPr>
        <w:t>.). Handbook of meta-analysis in ecology and evolution. Princeton, NJ: Princeton University Press. 2013.</w:t>
      </w:r>
    </w:p>
    <w:p w:rsid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Nelson B, Yuen HP, Wood SJ, Lin A, </w:t>
      </w:r>
      <w:proofErr w:type="spellStart"/>
      <w:r w:rsidRPr="000F792B">
        <w:rPr>
          <w:rFonts w:ascii="Arial" w:hAnsi="Arial" w:cs="Arial"/>
        </w:rPr>
        <w:t>Spiliotacopoulos</w:t>
      </w:r>
      <w:proofErr w:type="spellEnd"/>
      <w:r w:rsidRPr="000F792B">
        <w:rPr>
          <w:rFonts w:ascii="Arial" w:hAnsi="Arial" w:cs="Arial"/>
        </w:rPr>
        <w:t xml:space="preserve"> D, </w:t>
      </w:r>
      <w:proofErr w:type="spellStart"/>
      <w:r w:rsidRPr="000F792B">
        <w:rPr>
          <w:rFonts w:ascii="Arial" w:hAnsi="Arial" w:cs="Arial"/>
        </w:rPr>
        <w:t>Bruxner</w:t>
      </w:r>
      <w:proofErr w:type="spellEnd"/>
      <w:r w:rsidRPr="000F792B">
        <w:rPr>
          <w:rFonts w:ascii="Arial" w:hAnsi="Arial" w:cs="Arial"/>
        </w:rPr>
        <w:t xml:space="preserve"> A, Broussard C, Simmons M, Foley DL, Brewer WJ, </w:t>
      </w:r>
      <w:proofErr w:type="spellStart"/>
      <w:r w:rsidRPr="000F792B">
        <w:rPr>
          <w:rFonts w:ascii="Arial" w:hAnsi="Arial" w:cs="Arial"/>
        </w:rPr>
        <w:t>Francey</w:t>
      </w:r>
      <w:proofErr w:type="spellEnd"/>
      <w:r w:rsidRPr="000F792B">
        <w:rPr>
          <w:rFonts w:ascii="Arial" w:hAnsi="Arial" w:cs="Arial"/>
        </w:rPr>
        <w:t xml:space="preserve"> SM, </w:t>
      </w:r>
      <w:proofErr w:type="spellStart"/>
      <w:r w:rsidRPr="000F792B">
        <w:rPr>
          <w:rFonts w:ascii="Arial" w:hAnsi="Arial" w:cs="Arial"/>
        </w:rPr>
        <w:t>Amminger</w:t>
      </w:r>
      <w:proofErr w:type="spellEnd"/>
      <w:r w:rsidRPr="000F792B">
        <w:rPr>
          <w:rFonts w:ascii="Arial" w:hAnsi="Arial" w:cs="Arial"/>
        </w:rPr>
        <w:t xml:space="preserve"> GP, Thompson A, </w:t>
      </w:r>
      <w:proofErr w:type="spellStart"/>
      <w:r w:rsidRPr="000F792B">
        <w:rPr>
          <w:rFonts w:ascii="Arial" w:hAnsi="Arial" w:cs="Arial"/>
        </w:rPr>
        <w:t>McGorry</w:t>
      </w:r>
      <w:proofErr w:type="spellEnd"/>
      <w:r w:rsidRPr="000F792B">
        <w:rPr>
          <w:rFonts w:ascii="Arial" w:hAnsi="Arial" w:cs="Arial"/>
        </w:rPr>
        <w:t xml:space="preserve"> PD, Yung AR. Long-term follow-up of a group at ultra high risk ("prodromal") for psychosis: the PACE 400 study. JAMA Psychiatry. 2013</w:t>
      </w:r>
      <w:proofErr w:type="gramStart"/>
      <w:r w:rsidRPr="000F792B">
        <w:rPr>
          <w:rFonts w:ascii="Arial" w:hAnsi="Arial" w:cs="Arial"/>
        </w:rPr>
        <w:t>;70</w:t>
      </w:r>
      <w:proofErr w:type="gramEnd"/>
      <w:r w:rsidRPr="000F792B">
        <w:rPr>
          <w:rFonts w:ascii="Arial" w:hAnsi="Arial" w:cs="Arial"/>
        </w:rPr>
        <w:t>(8):793-802.</w:t>
      </w:r>
    </w:p>
    <w:p w:rsid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Nelson B, Yuen K, Yung AR. Ultra high risk (UHR) for psychosis criteria: are there different levels of risk for transition to psychosis? </w:t>
      </w:r>
      <w:proofErr w:type="spellStart"/>
      <w:r>
        <w:rPr>
          <w:rFonts w:ascii="Arial" w:hAnsi="Arial" w:cs="Arial"/>
        </w:rPr>
        <w:t>Schizophr</w:t>
      </w:r>
      <w:proofErr w:type="spellEnd"/>
      <w:r>
        <w:rPr>
          <w:rFonts w:ascii="Arial" w:hAnsi="Arial" w:cs="Arial"/>
        </w:rPr>
        <w:t xml:space="preserve"> Res. 2011;125(1):62-</w:t>
      </w:r>
    </w:p>
    <w:p w:rsid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Nelson B, Thompson A, Yung AR. Basic self-disturbance predicts psychosis onset in the ultra high risk for psychosis "prodromal" population. </w:t>
      </w:r>
      <w:proofErr w:type="spellStart"/>
      <w:r w:rsidRPr="000F792B">
        <w:rPr>
          <w:rFonts w:ascii="Arial" w:hAnsi="Arial" w:cs="Arial"/>
        </w:rPr>
        <w:t>Schizophr</w:t>
      </w:r>
      <w:proofErr w:type="spellEnd"/>
      <w:r w:rsidRPr="000F792B">
        <w:rPr>
          <w:rFonts w:ascii="Arial" w:hAnsi="Arial" w:cs="Arial"/>
        </w:rPr>
        <w:t xml:space="preserve"> Bull. 2012</w:t>
      </w:r>
      <w:proofErr w:type="gramStart"/>
      <w:r w:rsidRPr="000F792B">
        <w:rPr>
          <w:rFonts w:ascii="Arial" w:hAnsi="Arial" w:cs="Arial"/>
        </w:rPr>
        <w:t>;38</w:t>
      </w:r>
      <w:proofErr w:type="gramEnd"/>
      <w:r w:rsidRPr="000F792B">
        <w:rPr>
          <w:rFonts w:ascii="Arial" w:hAnsi="Arial" w:cs="Arial"/>
        </w:rPr>
        <w:t xml:space="preserve">(6):1277-87. </w:t>
      </w:r>
    </w:p>
    <w:p w:rsid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Yung AR, Stanford C, Cosgrave E, </w:t>
      </w:r>
      <w:proofErr w:type="spellStart"/>
      <w:r w:rsidRPr="000F792B">
        <w:rPr>
          <w:rFonts w:ascii="Arial" w:hAnsi="Arial" w:cs="Arial"/>
        </w:rPr>
        <w:t>Killackey</w:t>
      </w:r>
      <w:proofErr w:type="spellEnd"/>
      <w:r w:rsidRPr="000F792B">
        <w:rPr>
          <w:rFonts w:ascii="Arial" w:hAnsi="Arial" w:cs="Arial"/>
        </w:rPr>
        <w:t xml:space="preserve"> E, Phillips L, Nelson B, </w:t>
      </w:r>
      <w:proofErr w:type="spellStart"/>
      <w:r w:rsidRPr="000F792B">
        <w:rPr>
          <w:rFonts w:ascii="Arial" w:hAnsi="Arial" w:cs="Arial"/>
        </w:rPr>
        <w:t>McGorry</w:t>
      </w:r>
      <w:proofErr w:type="spellEnd"/>
      <w:r w:rsidRPr="000F792B">
        <w:rPr>
          <w:rFonts w:ascii="Arial" w:hAnsi="Arial" w:cs="Arial"/>
        </w:rPr>
        <w:t xml:space="preserve"> PD. Testing the ultra high risk (prodromal) criteria for the prediction of psychosis in a clinical sample of young people. </w:t>
      </w:r>
      <w:proofErr w:type="spellStart"/>
      <w:r w:rsidRPr="000F792B">
        <w:rPr>
          <w:rFonts w:ascii="Arial" w:hAnsi="Arial" w:cs="Arial"/>
        </w:rPr>
        <w:t>Schizophr</w:t>
      </w:r>
      <w:proofErr w:type="spellEnd"/>
      <w:r w:rsidRPr="000F792B">
        <w:rPr>
          <w:rFonts w:ascii="Arial" w:hAnsi="Arial" w:cs="Arial"/>
        </w:rPr>
        <w:t xml:space="preserve"> Res. 2006</w:t>
      </w:r>
      <w:proofErr w:type="gramStart"/>
      <w:r w:rsidRPr="000F792B">
        <w:rPr>
          <w:rFonts w:ascii="Arial" w:hAnsi="Arial" w:cs="Arial"/>
        </w:rPr>
        <w:t>;84</w:t>
      </w:r>
      <w:proofErr w:type="gramEnd"/>
      <w:r w:rsidRPr="000F792B">
        <w:rPr>
          <w:rFonts w:ascii="Arial" w:hAnsi="Arial" w:cs="Arial"/>
        </w:rPr>
        <w:t>(1):57-66.</w:t>
      </w:r>
    </w:p>
    <w:p w:rsid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Yung AR, Nelson B, Stanford C, Simmons MB, Cosgrave EM, </w:t>
      </w:r>
      <w:proofErr w:type="spellStart"/>
      <w:r w:rsidRPr="000F792B">
        <w:rPr>
          <w:rFonts w:ascii="Arial" w:hAnsi="Arial" w:cs="Arial"/>
        </w:rPr>
        <w:t>Killackey</w:t>
      </w:r>
      <w:proofErr w:type="spellEnd"/>
      <w:r w:rsidRPr="000F792B">
        <w:rPr>
          <w:rFonts w:ascii="Arial" w:hAnsi="Arial" w:cs="Arial"/>
        </w:rPr>
        <w:t xml:space="preserve"> E, Phillips LJ,  </w:t>
      </w:r>
      <w:proofErr w:type="spellStart"/>
      <w:r w:rsidRPr="000F792B">
        <w:rPr>
          <w:rFonts w:ascii="Arial" w:hAnsi="Arial" w:cs="Arial"/>
        </w:rPr>
        <w:t>Bechdolf</w:t>
      </w:r>
      <w:proofErr w:type="spellEnd"/>
      <w:r w:rsidRPr="000F792B">
        <w:rPr>
          <w:rFonts w:ascii="Arial" w:hAnsi="Arial" w:cs="Arial"/>
        </w:rPr>
        <w:t xml:space="preserve"> A, </w:t>
      </w:r>
      <w:proofErr w:type="spellStart"/>
      <w:r w:rsidRPr="000F792B">
        <w:rPr>
          <w:rFonts w:ascii="Arial" w:hAnsi="Arial" w:cs="Arial"/>
        </w:rPr>
        <w:t>Buckby</w:t>
      </w:r>
      <w:proofErr w:type="spellEnd"/>
      <w:r w:rsidRPr="000F792B">
        <w:rPr>
          <w:rFonts w:ascii="Arial" w:hAnsi="Arial" w:cs="Arial"/>
        </w:rPr>
        <w:t xml:space="preserve"> J, </w:t>
      </w:r>
      <w:proofErr w:type="spellStart"/>
      <w:r w:rsidRPr="000F792B">
        <w:rPr>
          <w:rFonts w:ascii="Arial" w:hAnsi="Arial" w:cs="Arial"/>
        </w:rPr>
        <w:t>McGorry</w:t>
      </w:r>
      <w:proofErr w:type="spellEnd"/>
      <w:r w:rsidRPr="000F792B">
        <w:rPr>
          <w:rFonts w:ascii="Arial" w:hAnsi="Arial" w:cs="Arial"/>
        </w:rPr>
        <w:t xml:space="preserve"> PD. Validation of "prodromal" criteria to detect individuals at ultra high risk of psychosis: 2 year follow-up. </w:t>
      </w:r>
      <w:proofErr w:type="spellStart"/>
      <w:r w:rsidRPr="000F792B">
        <w:rPr>
          <w:rFonts w:ascii="Arial" w:hAnsi="Arial" w:cs="Arial"/>
        </w:rPr>
        <w:t>Schizophr</w:t>
      </w:r>
      <w:proofErr w:type="spellEnd"/>
      <w:r w:rsidRPr="000F792B">
        <w:rPr>
          <w:rFonts w:ascii="Arial" w:hAnsi="Arial" w:cs="Arial"/>
        </w:rPr>
        <w:t xml:space="preserve"> Res. 2008</w:t>
      </w:r>
      <w:proofErr w:type="gramStart"/>
      <w:r w:rsidRPr="000F792B">
        <w:rPr>
          <w:rFonts w:ascii="Arial" w:hAnsi="Arial" w:cs="Arial"/>
        </w:rPr>
        <w:t>;105</w:t>
      </w:r>
      <w:proofErr w:type="gramEnd"/>
      <w:r w:rsidRPr="000F792B">
        <w:rPr>
          <w:rFonts w:ascii="Arial" w:hAnsi="Arial" w:cs="Arial"/>
        </w:rPr>
        <w:t xml:space="preserve">(1-3):10-7. </w:t>
      </w:r>
    </w:p>
    <w:p w:rsidR="000F792B" w:rsidRDefault="000F792B" w:rsidP="000F792B">
      <w:pPr>
        <w:pStyle w:val="Listenabsatz"/>
        <w:numPr>
          <w:ilvl w:val="0"/>
          <w:numId w:val="4"/>
        </w:numPr>
        <w:spacing w:line="360" w:lineRule="auto"/>
        <w:ind w:left="426" w:hanging="426"/>
        <w:rPr>
          <w:rFonts w:ascii="Arial" w:hAnsi="Arial" w:cs="Arial"/>
        </w:rPr>
      </w:pPr>
      <w:proofErr w:type="spellStart"/>
      <w:r w:rsidRPr="000F792B">
        <w:rPr>
          <w:rFonts w:ascii="Arial" w:hAnsi="Arial" w:cs="Arial"/>
        </w:rPr>
        <w:t>Bechdolf</w:t>
      </w:r>
      <w:proofErr w:type="spellEnd"/>
      <w:r w:rsidRPr="000F792B">
        <w:rPr>
          <w:rFonts w:ascii="Arial" w:hAnsi="Arial" w:cs="Arial"/>
        </w:rPr>
        <w:t xml:space="preserve"> A, Thompson A, Nelson B, Cotton S, Simmons MB, </w:t>
      </w:r>
      <w:proofErr w:type="spellStart"/>
      <w:r w:rsidRPr="000F792B">
        <w:rPr>
          <w:rFonts w:ascii="Arial" w:hAnsi="Arial" w:cs="Arial"/>
        </w:rPr>
        <w:t>Amminger</w:t>
      </w:r>
      <w:proofErr w:type="spellEnd"/>
      <w:r w:rsidRPr="000F792B">
        <w:rPr>
          <w:rFonts w:ascii="Arial" w:hAnsi="Arial" w:cs="Arial"/>
        </w:rPr>
        <w:t xml:space="preserve"> GP, Leicester S, </w:t>
      </w:r>
      <w:proofErr w:type="spellStart"/>
      <w:r w:rsidRPr="000F792B">
        <w:rPr>
          <w:rFonts w:ascii="Arial" w:hAnsi="Arial" w:cs="Arial"/>
        </w:rPr>
        <w:t>Francey</w:t>
      </w:r>
      <w:proofErr w:type="spellEnd"/>
      <w:r w:rsidRPr="000F792B">
        <w:rPr>
          <w:rFonts w:ascii="Arial" w:hAnsi="Arial" w:cs="Arial"/>
        </w:rPr>
        <w:t xml:space="preserve"> SM, </w:t>
      </w:r>
      <w:proofErr w:type="spellStart"/>
      <w:r w:rsidRPr="000F792B">
        <w:rPr>
          <w:rFonts w:ascii="Arial" w:hAnsi="Arial" w:cs="Arial"/>
        </w:rPr>
        <w:t>McNab</w:t>
      </w:r>
      <w:proofErr w:type="spellEnd"/>
      <w:r w:rsidRPr="000F792B">
        <w:rPr>
          <w:rFonts w:ascii="Arial" w:hAnsi="Arial" w:cs="Arial"/>
        </w:rPr>
        <w:t xml:space="preserve"> C, </w:t>
      </w:r>
      <w:proofErr w:type="spellStart"/>
      <w:r w:rsidRPr="000F792B">
        <w:rPr>
          <w:rFonts w:ascii="Arial" w:hAnsi="Arial" w:cs="Arial"/>
        </w:rPr>
        <w:t>Krstev</w:t>
      </w:r>
      <w:proofErr w:type="spellEnd"/>
      <w:r w:rsidRPr="000F792B">
        <w:rPr>
          <w:rFonts w:ascii="Arial" w:hAnsi="Arial" w:cs="Arial"/>
        </w:rPr>
        <w:t xml:space="preserve"> H, </w:t>
      </w:r>
      <w:proofErr w:type="spellStart"/>
      <w:r w:rsidRPr="000F792B">
        <w:rPr>
          <w:rFonts w:ascii="Arial" w:hAnsi="Arial" w:cs="Arial"/>
        </w:rPr>
        <w:t>Sidis</w:t>
      </w:r>
      <w:proofErr w:type="spellEnd"/>
      <w:r w:rsidRPr="000F792B">
        <w:rPr>
          <w:rFonts w:ascii="Arial" w:hAnsi="Arial" w:cs="Arial"/>
        </w:rPr>
        <w:t xml:space="preserve"> A, </w:t>
      </w:r>
      <w:proofErr w:type="spellStart"/>
      <w:r w:rsidRPr="000F792B">
        <w:rPr>
          <w:rFonts w:ascii="Arial" w:hAnsi="Arial" w:cs="Arial"/>
        </w:rPr>
        <w:t>McGorry</w:t>
      </w:r>
      <w:proofErr w:type="spellEnd"/>
      <w:r w:rsidRPr="000F792B">
        <w:rPr>
          <w:rFonts w:ascii="Arial" w:hAnsi="Arial" w:cs="Arial"/>
        </w:rPr>
        <w:t xml:space="preserve"> PD, Yung AR. Experience of trauma and conversion to psychosis in an ultra-high-risk (prodromal) group. </w:t>
      </w:r>
      <w:proofErr w:type="spellStart"/>
      <w:r w:rsidRPr="000F792B">
        <w:rPr>
          <w:rFonts w:ascii="Arial" w:hAnsi="Arial" w:cs="Arial"/>
        </w:rPr>
        <w:t>Acta</w:t>
      </w:r>
      <w:proofErr w:type="spellEnd"/>
      <w:r w:rsidRPr="000F792B">
        <w:rPr>
          <w:rFonts w:ascii="Arial" w:hAnsi="Arial" w:cs="Arial"/>
        </w:rPr>
        <w:t xml:space="preserve"> </w:t>
      </w:r>
      <w:proofErr w:type="spellStart"/>
      <w:r w:rsidRPr="000F792B">
        <w:rPr>
          <w:rFonts w:ascii="Arial" w:hAnsi="Arial" w:cs="Arial"/>
        </w:rPr>
        <w:t>Psychiatr</w:t>
      </w:r>
      <w:proofErr w:type="spellEnd"/>
      <w:r w:rsidRPr="000F792B">
        <w:rPr>
          <w:rFonts w:ascii="Arial" w:hAnsi="Arial" w:cs="Arial"/>
        </w:rPr>
        <w:t xml:space="preserve"> Scand. 2010</w:t>
      </w:r>
      <w:proofErr w:type="gramStart"/>
      <w:r w:rsidRPr="000F792B">
        <w:rPr>
          <w:rFonts w:ascii="Arial" w:hAnsi="Arial" w:cs="Arial"/>
        </w:rPr>
        <w:t>;121</w:t>
      </w:r>
      <w:proofErr w:type="gramEnd"/>
      <w:r w:rsidRPr="000F792B">
        <w:rPr>
          <w:rFonts w:ascii="Arial" w:hAnsi="Arial" w:cs="Arial"/>
        </w:rPr>
        <w:t>(5):377-84.</w:t>
      </w:r>
    </w:p>
    <w:p w:rsidR="000F792B" w:rsidRPr="000F792B" w:rsidRDefault="000F792B" w:rsidP="000F792B">
      <w:pPr>
        <w:pStyle w:val="Listenabsatz"/>
        <w:numPr>
          <w:ilvl w:val="0"/>
          <w:numId w:val="4"/>
        </w:numPr>
        <w:spacing w:line="360" w:lineRule="auto"/>
        <w:ind w:left="426" w:hanging="426"/>
        <w:rPr>
          <w:rFonts w:ascii="Arial" w:hAnsi="Arial" w:cs="Arial"/>
        </w:rPr>
      </w:pPr>
      <w:r w:rsidRPr="000F792B">
        <w:rPr>
          <w:rFonts w:ascii="Arial" w:hAnsi="Arial" w:cs="Arial"/>
        </w:rPr>
        <w:t xml:space="preserve">Mason O, Startup M, </w:t>
      </w:r>
      <w:proofErr w:type="spellStart"/>
      <w:r w:rsidRPr="000F792B">
        <w:rPr>
          <w:rFonts w:ascii="Arial" w:hAnsi="Arial" w:cs="Arial"/>
        </w:rPr>
        <w:t>Halpin</w:t>
      </w:r>
      <w:proofErr w:type="spellEnd"/>
      <w:r w:rsidRPr="000F792B">
        <w:rPr>
          <w:rFonts w:ascii="Arial" w:hAnsi="Arial" w:cs="Arial"/>
        </w:rPr>
        <w:t xml:space="preserve"> S, </w:t>
      </w:r>
      <w:proofErr w:type="spellStart"/>
      <w:r w:rsidRPr="000F792B">
        <w:rPr>
          <w:rFonts w:ascii="Arial" w:hAnsi="Arial" w:cs="Arial"/>
        </w:rPr>
        <w:t>Schall</w:t>
      </w:r>
      <w:proofErr w:type="spellEnd"/>
      <w:r w:rsidRPr="000F792B">
        <w:rPr>
          <w:rFonts w:ascii="Arial" w:hAnsi="Arial" w:cs="Arial"/>
        </w:rPr>
        <w:t xml:space="preserve"> U, Conrad A, Carr V. Risk factors for transition to first episode psychosis among individuals with 'at-risk mental states'. </w:t>
      </w:r>
      <w:proofErr w:type="spellStart"/>
      <w:r w:rsidRPr="000F792B">
        <w:rPr>
          <w:rFonts w:ascii="Arial" w:hAnsi="Arial" w:cs="Arial"/>
        </w:rPr>
        <w:t>Schizophr</w:t>
      </w:r>
      <w:proofErr w:type="spellEnd"/>
      <w:r w:rsidRPr="000F792B">
        <w:rPr>
          <w:rFonts w:ascii="Arial" w:hAnsi="Arial" w:cs="Arial"/>
        </w:rPr>
        <w:t xml:space="preserve"> Res. 2004</w:t>
      </w:r>
      <w:proofErr w:type="gramStart"/>
      <w:r w:rsidRPr="000F792B">
        <w:rPr>
          <w:rFonts w:ascii="Arial" w:hAnsi="Arial" w:cs="Arial"/>
        </w:rPr>
        <w:t>;71</w:t>
      </w:r>
      <w:proofErr w:type="gramEnd"/>
      <w:r w:rsidRPr="000F792B">
        <w:rPr>
          <w:rFonts w:ascii="Arial" w:hAnsi="Arial" w:cs="Arial"/>
        </w:rPr>
        <w:t xml:space="preserve">(2-3):227-37. </w:t>
      </w:r>
    </w:p>
    <w:p w:rsidR="00CE413B" w:rsidRDefault="000F792B" w:rsidP="00CE413B">
      <w:pPr>
        <w:pStyle w:val="Listenabsatz"/>
        <w:numPr>
          <w:ilvl w:val="0"/>
          <w:numId w:val="4"/>
        </w:numPr>
        <w:spacing w:line="360" w:lineRule="auto"/>
        <w:ind w:left="426" w:hanging="426"/>
        <w:rPr>
          <w:rFonts w:ascii="Arial" w:hAnsi="Arial" w:cs="Arial"/>
        </w:rPr>
      </w:pPr>
      <w:r w:rsidRPr="000F792B">
        <w:rPr>
          <w:rFonts w:ascii="Arial" w:hAnsi="Arial" w:cs="Arial"/>
        </w:rPr>
        <w:t>Welsh P, Tiffin PA. The 'at-risk mental state' for psychosis in adolescents: clinical presentation, transition and remission. Child Psychiatry Hum Dev. 2014</w:t>
      </w:r>
      <w:r w:rsidR="00CE413B">
        <w:rPr>
          <w:rFonts w:ascii="Arial" w:hAnsi="Arial" w:cs="Arial"/>
        </w:rPr>
        <w:t>;45(1):90</w:t>
      </w:r>
    </w:p>
    <w:p w:rsidR="00CE413B" w:rsidRDefault="00CE413B" w:rsidP="00CE413B">
      <w:pPr>
        <w:pStyle w:val="Listenabsatz"/>
        <w:numPr>
          <w:ilvl w:val="0"/>
          <w:numId w:val="4"/>
        </w:numPr>
        <w:spacing w:line="360" w:lineRule="auto"/>
        <w:ind w:left="426" w:hanging="426"/>
        <w:rPr>
          <w:rFonts w:ascii="Arial" w:hAnsi="Arial" w:cs="Arial"/>
        </w:rPr>
      </w:pPr>
      <w:r w:rsidRPr="00CE413B">
        <w:rPr>
          <w:rFonts w:ascii="Arial" w:hAnsi="Arial" w:cs="Arial"/>
        </w:rPr>
        <w:t xml:space="preserve">Cannon TD, </w:t>
      </w:r>
      <w:proofErr w:type="spellStart"/>
      <w:r w:rsidRPr="00CE413B">
        <w:rPr>
          <w:rFonts w:ascii="Arial" w:hAnsi="Arial" w:cs="Arial"/>
        </w:rPr>
        <w:t>Cadenhead</w:t>
      </w:r>
      <w:proofErr w:type="spellEnd"/>
      <w:r w:rsidRPr="00CE413B">
        <w:rPr>
          <w:rFonts w:ascii="Arial" w:hAnsi="Arial" w:cs="Arial"/>
        </w:rPr>
        <w:t xml:space="preserve"> K, </w:t>
      </w:r>
      <w:proofErr w:type="spellStart"/>
      <w:r w:rsidRPr="00CE413B">
        <w:rPr>
          <w:rFonts w:ascii="Arial" w:hAnsi="Arial" w:cs="Arial"/>
        </w:rPr>
        <w:t>Cornblatt</w:t>
      </w:r>
      <w:proofErr w:type="spellEnd"/>
      <w:r w:rsidRPr="00CE413B">
        <w:rPr>
          <w:rFonts w:ascii="Arial" w:hAnsi="Arial" w:cs="Arial"/>
        </w:rPr>
        <w:t xml:space="preserve"> B, Woods SW, </w:t>
      </w:r>
      <w:proofErr w:type="spellStart"/>
      <w:r w:rsidRPr="00CE413B">
        <w:rPr>
          <w:rFonts w:ascii="Arial" w:hAnsi="Arial" w:cs="Arial"/>
        </w:rPr>
        <w:t>Addington</w:t>
      </w:r>
      <w:proofErr w:type="spellEnd"/>
      <w:r w:rsidRPr="00CE413B">
        <w:rPr>
          <w:rFonts w:ascii="Arial" w:hAnsi="Arial" w:cs="Arial"/>
        </w:rPr>
        <w:t xml:space="preserve"> J, Walker E, </w:t>
      </w:r>
      <w:proofErr w:type="spellStart"/>
      <w:r w:rsidRPr="00CE413B">
        <w:rPr>
          <w:rFonts w:ascii="Arial" w:hAnsi="Arial" w:cs="Arial"/>
        </w:rPr>
        <w:t>Seidman</w:t>
      </w:r>
      <w:proofErr w:type="spellEnd"/>
      <w:r w:rsidRPr="00CE413B">
        <w:rPr>
          <w:rFonts w:ascii="Arial" w:hAnsi="Arial" w:cs="Arial"/>
        </w:rPr>
        <w:t xml:space="preserve"> LJ, Perkins D, </w:t>
      </w:r>
      <w:proofErr w:type="spellStart"/>
      <w:r w:rsidRPr="00CE413B">
        <w:rPr>
          <w:rFonts w:ascii="Arial" w:hAnsi="Arial" w:cs="Arial"/>
        </w:rPr>
        <w:t>Tsuang</w:t>
      </w:r>
      <w:proofErr w:type="spellEnd"/>
      <w:r w:rsidRPr="00CE413B">
        <w:rPr>
          <w:rFonts w:ascii="Arial" w:hAnsi="Arial" w:cs="Arial"/>
        </w:rPr>
        <w:t xml:space="preserve"> M, </w:t>
      </w:r>
      <w:proofErr w:type="spellStart"/>
      <w:r w:rsidRPr="00CE413B">
        <w:rPr>
          <w:rFonts w:ascii="Arial" w:hAnsi="Arial" w:cs="Arial"/>
        </w:rPr>
        <w:t>McGlashan</w:t>
      </w:r>
      <w:proofErr w:type="spellEnd"/>
      <w:r w:rsidRPr="00CE413B">
        <w:rPr>
          <w:rFonts w:ascii="Arial" w:hAnsi="Arial" w:cs="Arial"/>
        </w:rPr>
        <w:t xml:space="preserve"> T, </w:t>
      </w:r>
      <w:proofErr w:type="spellStart"/>
      <w:r w:rsidRPr="00CE413B">
        <w:rPr>
          <w:rFonts w:ascii="Arial" w:hAnsi="Arial" w:cs="Arial"/>
        </w:rPr>
        <w:t>Heinssen</w:t>
      </w:r>
      <w:proofErr w:type="spellEnd"/>
      <w:r w:rsidRPr="00CE413B">
        <w:rPr>
          <w:rFonts w:ascii="Arial" w:hAnsi="Arial" w:cs="Arial"/>
        </w:rPr>
        <w:t xml:space="preserve"> R. Prediction of psychosis in youth at high clinical risk: a multisite longitudinal study in North America. Arch Gen Psychiatry. 2008</w:t>
      </w:r>
      <w:proofErr w:type="gramStart"/>
      <w:r w:rsidRPr="00CE413B">
        <w:rPr>
          <w:rFonts w:ascii="Arial" w:hAnsi="Arial" w:cs="Arial"/>
        </w:rPr>
        <w:t>;65</w:t>
      </w:r>
      <w:proofErr w:type="gramEnd"/>
      <w:r w:rsidRPr="00CE413B">
        <w:rPr>
          <w:rFonts w:ascii="Arial" w:hAnsi="Arial" w:cs="Arial"/>
        </w:rPr>
        <w:t>(1):28-37.</w:t>
      </w:r>
    </w:p>
    <w:p w:rsidR="00CE413B" w:rsidRDefault="00CE413B" w:rsidP="00CE413B">
      <w:pPr>
        <w:pStyle w:val="Listenabsatz"/>
        <w:numPr>
          <w:ilvl w:val="0"/>
          <w:numId w:val="4"/>
        </w:numPr>
        <w:spacing w:line="360" w:lineRule="auto"/>
        <w:ind w:left="426" w:hanging="426"/>
        <w:rPr>
          <w:rFonts w:ascii="Arial" w:hAnsi="Arial" w:cs="Arial"/>
        </w:rPr>
      </w:pPr>
      <w:proofErr w:type="spellStart"/>
      <w:r w:rsidRPr="00CE413B">
        <w:rPr>
          <w:rFonts w:ascii="Arial" w:hAnsi="Arial" w:cs="Arial"/>
        </w:rPr>
        <w:t>Addington</w:t>
      </w:r>
      <w:proofErr w:type="spellEnd"/>
      <w:r w:rsidRPr="00CE413B">
        <w:rPr>
          <w:rFonts w:ascii="Arial" w:hAnsi="Arial" w:cs="Arial"/>
        </w:rPr>
        <w:t xml:space="preserve"> J, </w:t>
      </w:r>
      <w:proofErr w:type="spellStart"/>
      <w:r w:rsidRPr="00CE413B">
        <w:rPr>
          <w:rFonts w:ascii="Arial" w:hAnsi="Arial" w:cs="Arial"/>
        </w:rPr>
        <w:t>Cadenhead</w:t>
      </w:r>
      <w:proofErr w:type="spellEnd"/>
      <w:r w:rsidRPr="00CE413B">
        <w:rPr>
          <w:rFonts w:ascii="Arial" w:hAnsi="Arial" w:cs="Arial"/>
        </w:rPr>
        <w:t xml:space="preserve"> KS, Cannon TD, </w:t>
      </w:r>
      <w:proofErr w:type="spellStart"/>
      <w:r w:rsidRPr="00CE413B">
        <w:rPr>
          <w:rFonts w:ascii="Arial" w:hAnsi="Arial" w:cs="Arial"/>
        </w:rPr>
        <w:t>Cornblatt</w:t>
      </w:r>
      <w:proofErr w:type="spellEnd"/>
      <w:r w:rsidRPr="00CE413B">
        <w:rPr>
          <w:rFonts w:ascii="Arial" w:hAnsi="Arial" w:cs="Arial"/>
        </w:rPr>
        <w:t xml:space="preserve"> B, </w:t>
      </w:r>
      <w:proofErr w:type="spellStart"/>
      <w:r w:rsidRPr="00CE413B">
        <w:rPr>
          <w:rFonts w:ascii="Arial" w:hAnsi="Arial" w:cs="Arial"/>
        </w:rPr>
        <w:t>McGlashan</w:t>
      </w:r>
      <w:proofErr w:type="spellEnd"/>
      <w:r w:rsidRPr="00CE413B">
        <w:rPr>
          <w:rFonts w:ascii="Arial" w:hAnsi="Arial" w:cs="Arial"/>
        </w:rPr>
        <w:t xml:space="preserve"> TH, Perkins DO, </w:t>
      </w:r>
      <w:proofErr w:type="spellStart"/>
      <w:r w:rsidRPr="00CE413B">
        <w:rPr>
          <w:rFonts w:ascii="Arial" w:hAnsi="Arial" w:cs="Arial"/>
        </w:rPr>
        <w:t>Seidman</w:t>
      </w:r>
      <w:proofErr w:type="spellEnd"/>
      <w:r w:rsidRPr="00CE413B">
        <w:rPr>
          <w:rFonts w:ascii="Arial" w:hAnsi="Arial" w:cs="Arial"/>
        </w:rPr>
        <w:t xml:space="preserve"> LJ, </w:t>
      </w:r>
      <w:proofErr w:type="spellStart"/>
      <w:r w:rsidRPr="00CE413B">
        <w:rPr>
          <w:rFonts w:ascii="Arial" w:hAnsi="Arial" w:cs="Arial"/>
        </w:rPr>
        <w:t>Tsuang</w:t>
      </w:r>
      <w:proofErr w:type="spellEnd"/>
      <w:r w:rsidRPr="00CE413B">
        <w:rPr>
          <w:rFonts w:ascii="Arial" w:hAnsi="Arial" w:cs="Arial"/>
        </w:rPr>
        <w:t xml:space="preserve"> M, Walker EF, Woods SW, </w:t>
      </w:r>
      <w:proofErr w:type="spellStart"/>
      <w:r w:rsidRPr="00CE413B">
        <w:rPr>
          <w:rFonts w:ascii="Arial" w:hAnsi="Arial" w:cs="Arial"/>
        </w:rPr>
        <w:t>Heinssen</w:t>
      </w:r>
      <w:proofErr w:type="spellEnd"/>
      <w:r w:rsidRPr="00CE413B">
        <w:rPr>
          <w:rFonts w:ascii="Arial" w:hAnsi="Arial" w:cs="Arial"/>
        </w:rPr>
        <w:t xml:space="preserve"> R; North American Prodrome Longitudinal Study. North American Prodrome Longitudinal Study: a collaborative </w:t>
      </w:r>
      <w:r w:rsidRPr="00CE413B">
        <w:rPr>
          <w:rFonts w:ascii="Arial" w:hAnsi="Arial" w:cs="Arial"/>
        </w:rPr>
        <w:lastRenderedPageBreak/>
        <w:t xml:space="preserve">multisite approach to prodromal schizophrenia research. </w:t>
      </w:r>
      <w:proofErr w:type="spellStart"/>
      <w:r>
        <w:rPr>
          <w:rFonts w:ascii="Arial" w:hAnsi="Arial" w:cs="Arial"/>
        </w:rPr>
        <w:t>Schizophr</w:t>
      </w:r>
      <w:proofErr w:type="spellEnd"/>
      <w:r>
        <w:rPr>
          <w:rFonts w:ascii="Arial" w:hAnsi="Arial" w:cs="Arial"/>
        </w:rPr>
        <w:t xml:space="preserve"> Bull. 2007</w:t>
      </w:r>
      <w:proofErr w:type="gramStart"/>
      <w:r>
        <w:rPr>
          <w:rFonts w:ascii="Arial" w:hAnsi="Arial" w:cs="Arial"/>
        </w:rPr>
        <w:t>;33</w:t>
      </w:r>
      <w:proofErr w:type="gramEnd"/>
      <w:r>
        <w:rPr>
          <w:rFonts w:ascii="Arial" w:hAnsi="Arial" w:cs="Arial"/>
        </w:rPr>
        <w:t>(3):665-72.</w:t>
      </w:r>
    </w:p>
    <w:p w:rsidR="00CE413B" w:rsidRDefault="00CE413B" w:rsidP="00CE413B">
      <w:pPr>
        <w:pStyle w:val="Listenabsatz"/>
        <w:numPr>
          <w:ilvl w:val="0"/>
          <w:numId w:val="4"/>
        </w:numPr>
        <w:spacing w:line="360" w:lineRule="auto"/>
        <w:ind w:left="426" w:hanging="426"/>
        <w:rPr>
          <w:rFonts w:ascii="Arial" w:hAnsi="Arial" w:cs="Arial"/>
        </w:rPr>
      </w:pPr>
      <w:r w:rsidRPr="00CE413B">
        <w:rPr>
          <w:rFonts w:ascii="Arial" w:hAnsi="Arial" w:cs="Arial"/>
        </w:rPr>
        <w:t xml:space="preserve">Schlosser DA, Jacobson S, Chen Q, Sugar CA, </w:t>
      </w:r>
      <w:proofErr w:type="spellStart"/>
      <w:r w:rsidRPr="00CE413B">
        <w:rPr>
          <w:rFonts w:ascii="Arial" w:hAnsi="Arial" w:cs="Arial"/>
        </w:rPr>
        <w:t>Niendam</w:t>
      </w:r>
      <w:proofErr w:type="spellEnd"/>
      <w:r w:rsidRPr="00CE413B">
        <w:rPr>
          <w:rFonts w:ascii="Arial" w:hAnsi="Arial" w:cs="Arial"/>
        </w:rPr>
        <w:t xml:space="preserve"> TA, Li G, Bearden CE, Cannon TD. Recovery from an at-risk state: clinical and functional outcomes of putatively prodromal youth who do not develop psychosis. </w:t>
      </w:r>
      <w:proofErr w:type="spellStart"/>
      <w:r w:rsidRPr="00CE413B">
        <w:rPr>
          <w:rFonts w:ascii="Arial" w:hAnsi="Arial" w:cs="Arial"/>
        </w:rPr>
        <w:t>Sch</w:t>
      </w:r>
      <w:r>
        <w:rPr>
          <w:rFonts w:ascii="Arial" w:hAnsi="Arial" w:cs="Arial"/>
        </w:rPr>
        <w:t>izophr</w:t>
      </w:r>
      <w:proofErr w:type="spellEnd"/>
      <w:r>
        <w:rPr>
          <w:rFonts w:ascii="Arial" w:hAnsi="Arial" w:cs="Arial"/>
        </w:rPr>
        <w:t xml:space="preserve"> Bull. 2012</w:t>
      </w:r>
      <w:proofErr w:type="gramStart"/>
      <w:r>
        <w:rPr>
          <w:rFonts w:ascii="Arial" w:hAnsi="Arial" w:cs="Arial"/>
        </w:rPr>
        <w:t>;38</w:t>
      </w:r>
      <w:proofErr w:type="gramEnd"/>
      <w:r>
        <w:rPr>
          <w:rFonts w:ascii="Arial" w:hAnsi="Arial" w:cs="Arial"/>
        </w:rPr>
        <w:t>(6):1225-33.</w:t>
      </w:r>
    </w:p>
    <w:p w:rsidR="00CE413B" w:rsidRDefault="00CE413B" w:rsidP="00CE413B">
      <w:pPr>
        <w:pStyle w:val="Listenabsatz"/>
        <w:numPr>
          <w:ilvl w:val="0"/>
          <w:numId w:val="4"/>
        </w:numPr>
        <w:spacing w:line="360" w:lineRule="auto"/>
        <w:ind w:left="426" w:hanging="426"/>
        <w:rPr>
          <w:rFonts w:ascii="Arial" w:hAnsi="Arial" w:cs="Arial"/>
        </w:rPr>
      </w:pPr>
      <w:proofErr w:type="spellStart"/>
      <w:r w:rsidRPr="00CE413B">
        <w:rPr>
          <w:rFonts w:ascii="Arial" w:hAnsi="Arial" w:cs="Arial"/>
        </w:rPr>
        <w:t>Carrión</w:t>
      </w:r>
      <w:proofErr w:type="spellEnd"/>
      <w:r w:rsidRPr="00CE413B">
        <w:rPr>
          <w:rFonts w:ascii="Arial" w:hAnsi="Arial" w:cs="Arial"/>
        </w:rPr>
        <w:t xml:space="preserve"> RE, McLaughlin D, Goldberg TE, </w:t>
      </w:r>
      <w:proofErr w:type="spellStart"/>
      <w:r w:rsidRPr="00CE413B">
        <w:rPr>
          <w:rFonts w:ascii="Arial" w:hAnsi="Arial" w:cs="Arial"/>
        </w:rPr>
        <w:t>Auther</w:t>
      </w:r>
      <w:proofErr w:type="spellEnd"/>
      <w:r w:rsidRPr="00CE413B">
        <w:rPr>
          <w:rFonts w:ascii="Arial" w:hAnsi="Arial" w:cs="Arial"/>
        </w:rPr>
        <w:t xml:space="preserve"> AM, Olsen RH, </w:t>
      </w:r>
      <w:proofErr w:type="spellStart"/>
      <w:r w:rsidRPr="00CE413B">
        <w:rPr>
          <w:rFonts w:ascii="Arial" w:hAnsi="Arial" w:cs="Arial"/>
        </w:rPr>
        <w:t>Olvet</w:t>
      </w:r>
      <w:proofErr w:type="spellEnd"/>
      <w:r w:rsidRPr="00CE413B">
        <w:rPr>
          <w:rFonts w:ascii="Arial" w:hAnsi="Arial" w:cs="Arial"/>
        </w:rPr>
        <w:t xml:space="preserve"> DM, </w:t>
      </w:r>
      <w:proofErr w:type="spellStart"/>
      <w:r w:rsidRPr="00CE413B">
        <w:rPr>
          <w:rFonts w:ascii="Arial" w:hAnsi="Arial" w:cs="Arial"/>
        </w:rPr>
        <w:t>Correll</w:t>
      </w:r>
      <w:proofErr w:type="spellEnd"/>
      <w:r w:rsidRPr="00CE413B">
        <w:rPr>
          <w:rFonts w:ascii="Arial" w:hAnsi="Arial" w:cs="Arial"/>
        </w:rPr>
        <w:t xml:space="preserve"> CU, </w:t>
      </w:r>
      <w:proofErr w:type="spellStart"/>
      <w:r w:rsidRPr="00CE413B">
        <w:rPr>
          <w:rFonts w:ascii="Arial" w:hAnsi="Arial" w:cs="Arial"/>
        </w:rPr>
        <w:t>Cornblatt</w:t>
      </w:r>
      <w:proofErr w:type="spellEnd"/>
      <w:r w:rsidRPr="00CE413B">
        <w:rPr>
          <w:rFonts w:ascii="Arial" w:hAnsi="Arial" w:cs="Arial"/>
        </w:rPr>
        <w:t xml:space="preserve"> BA. Prediction of functional outcome in individuals at clinical high risk for psychosis. JAMA Psychiatry. 2013</w:t>
      </w:r>
      <w:proofErr w:type="gramStart"/>
      <w:r w:rsidRPr="00CE413B">
        <w:rPr>
          <w:rFonts w:ascii="Arial" w:hAnsi="Arial" w:cs="Arial"/>
        </w:rPr>
        <w:t>;70</w:t>
      </w:r>
      <w:proofErr w:type="gramEnd"/>
      <w:r w:rsidRPr="00CE413B">
        <w:rPr>
          <w:rFonts w:ascii="Arial" w:hAnsi="Arial" w:cs="Arial"/>
        </w:rPr>
        <w:t>(11):1133-42.</w:t>
      </w:r>
    </w:p>
    <w:p w:rsidR="00CE413B" w:rsidRDefault="00CE413B" w:rsidP="00CE413B">
      <w:pPr>
        <w:pStyle w:val="Listenabsatz"/>
        <w:numPr>
          <w:ilvl w:val="0"/>
          <w:numId w:val="4"/>
        </w:numPr>
        <w:spacing w:line="360" w:lineRule="auto"/>
        <w:ind w:left="426" w:hanging="426"/>
        <w:rPr>
          <w:rFonts w:ascii="Arial" w:hAnsi="Arial" w:cs="Arial"/>
        </w:rPr>
      </w:pPr>
      <w:r w:rsidRPr="00CE413B">
        <w:rPr>
          <w:rFonts w:ascii="Arial" w:hAnsi="Arial" w:cs="Arial"/>
        </w:rPr>
        <w:t xml:space="preserve">Woodberry KA, </w:t>
      </w:r>
      <w:proofErr w:type="spellStart"/>
      <w:r w:rsidRPr="00CE413B">
        <w:rPr>
          <w:rFonts w:ascii="Arial" w:hAnsi="Arial" w:cs="Arial"/>
        </w:rPr>
        <w:t>Seidman</w:t>
      </w:r>
      <w:proofErr w:type="spellEnd"/>
      <w:r w:rsidRPr="00CE413B">
        <w:rPr>
          <w:rFonts w:ascii="Arial" w:hAnsi="Arial" w:cs="Arial"/>
        </w:rPr>
        <w:t xml:space="preserve"> LJ, </w:t>
      </w:r>
      <w:proofErr w:type="spellStart"/>
      <w:r w:rsidRPr="00CE413B">
        <w:rPr>
          <w:rFonts w:ascii="Arial" w:hAnsi="Arial" w:cs="Arial"/>
        </w:rPr>
        <w:t>Giuliano</w:t>
      </w:r>
      <w:proofErr w:type="spellEnd"/>
      <w:r w:rsidRPr="00CE413B">
        <w:rPr>
          <w:rFonts w:ascii="Arial" w:hAnsi="Arial" w:cs="Arial"/>
        </w:rPr>
        <w:t xml:space="preserve"> AJ, Verdi MB, Cook WL, McFarlane WR. Neuropsychological profiles in individuals at clinical high risk for psychosis: relationship to psychosis and intelligence. </w:t>
      </w:r>
      <w:proofErr w:type="spellStart"/>
      <w:r w:rsidRPr="00CE413B">
        <w:rPr>
          <w:rFonts w:ascii="Arial" w:hAnsi="Arial" w:cs="Arial"/>
        </w:rPr>
        <w:t>Schizophr</w:t>
      </w:r>
      <w:proofErr w:type="spellEnd"/>
      <w:r w:rsidRPr="00CE413B">
        <w:rPr>
          <w:rFonts w:ascii="Arial" w:hAnsi="Arial" w:cs="Arial"/>
        </w:rPr>
        <w:t xml:space="preserve"> Res. 2010</w:t>
      </w:r>
      <w:proofErr w:type="gramStart"/>
      <w:r w:rsidRPr="00CE413B">
        <w:rPr>
          <w:rFonts w:ascii="Arial" w:hAnsi="Arial" w:cs="Arial"/>
        </w:rPr>
        <w:t>;123</w:t>
      </w:r>
      <w:proofErr w:type="gramEnd"/>
      <w:r w:rsidRPr="00CE413B">
        <w:rPr>
          <w:rFonts w:ascii="Arial" w:hAnsi="Arial" w:cs="Arial"/>
        </w:rPr>
        <w:t>(2-3):188-98.</w:t>
      </w:r>
    </w:p>
    <w:p w:rsidR="00CE413B" w:rsidRDefault="00CE413B" w:rsidP="00CE413B">
      <w:pPr>
        <w:pStyle w:val="Listenabsatz"/>
        <w:numPr>
          <w:ilvl w:val="0"/>
          <w:numId w:val="4"/>
        </w:numPr>
        <w:spacing w:line="360" w:lineRule="auto"/>
        <w:ind w:left="426" w:hanging="426"/>
        <w:rPr>
          <w:rFonts w:ascii="Arial" w:hAnsi="Arial" w:cs="Arial"/>
        </w:rPr>
      </w:pPr>
      <w:proofErr w:type="spellStart"/>
      <w:r w:rsidRPr="00CE413B">
        <w:rPr>
          <w:rFonts w:ascii="Arial" w:hAnsi="Arial" w:cs="Arial"/>
        </w:rPr>
        <w:t>Addington</w:t>
      </w:r>
      <w:proofErr w:type="spellEnd"/>
      <w:r w:rsidRPr="00CE413B">
        <w:rPr>
          <w:rFonts w:ascii="Arial" w:hAnsi="Arial" w:cs="Arial"/>
        </w:rPr>
        <w:t xml:space="preserve"> J, Epstein I, Liu L, French P, </w:t>
      </w:r>
      <w:proofErr w:type="spellStart"/>
      <w:r w:rsidRPr="00CE413B">
        <w:rPr>
          <w:rFonts w:ascii="Arial" w:hAnsi="Arial" w:cs="Arial"/>
        </w:rPr>
        <w:t>Boydell</w:t>
      </w:r>
      <w:proofErr w:type="spellEnd"/>
      <w:r w:rsidRPr="00CE413B">
        <w:rPr>
          <w:rFonts w:ascii="Arial" w:hAnsi="Arial" w:cs="Arial"/>
        </w:rPr>
        <w:t xml:space="preserve"> KM, </w:t>
      </w:r>
      <w:proofErr w:type="spellStart"/>
      <w:r w:rsidRPr="00CE413B">
        <w:rPr>
          <w:rFonts w:ascii="Arial" w:hAnsi="Arial" w:cs="Arial"/>
        </w:rPr>
        <w:t>Zipursky</w:t>
      </w:r>
      <w:proofErr w:type="spellEnd"/>
      <w:r w:rsidRPr="00CE413B">
        <w:rPr>
          <w:rFonts w:ascii="Arial" w:hAnsi="Arial" w:cs="Arial"/>
        </w:rPr>
        <w:t xml:space="preserve"> RB. A randomized controlled trial of cognitive behavioral therapy for individuals at clinical high risk of psychosis. </w:t>
      </w:r>
      <w:proofErr w:type="spellStart"/>
      <w:r w:rsidRPr="00CE413B">
        <w:rPr>
          <w:rFonts w:ascii="Arial" w:hAnsi="Arial" w:cs="Arial"/>
        </w:rPr>
        <w:t>Schizophr</w:t>
      </w:r>
      <w:proofErr w:type="spellEnd"/>
      <w:r w:rsidRPr="00CE413B">
        <w:rPr>
          <w:rFonts w:ascii="Arial" w:hAnsi="Arial" w:cs="Arial"/>
        </w:rPr>
        <w:t xml:space="preserve"> Res. 2011</w:t>
      </w:r>
      <w:proofErr w:type="gramStart"/>
      <w:r w:rsidRPr="00CE413B">
        <w:rPr>
          <w:rFonts w:ascii="Arial" w:hAnsi="Arial" w:cs="Arial"/>
        </w:rPr>
        <w:t>;125</w:t>
      </w:r>
      <w:proofErr w:type="gramEnd"/>
      <w:r w:rsidRPr="00CE413B">
        <w:rPr>
          <w:rFonts w:ascii="Arial" w:hAnsi="Arial" w:cs="Arial"/>
        </w:rPr>
        <w:t>(1):54-61.</w:t>
      </w:r>
    </w:p>
    <w:p w:rsidR="00CE413B" w:rsidRDefault="00CE413B" w:rsidP="00CE413B">
      <w:pPr>
        <w:pStyle w:val="Listenabsatz"/>
        <w:numPr>
          <w:ilvl w:val="0"/>
          <w:numId w:val="4"/>
        </w:numPr>
        <w:spacing w:line="360" w:lineRule="auto"/>
        <w:ind w:left="426" w:hanging="426"/>
        <w:rPr>
          <w:rFonts w:ascii="Arial" w:hAnsi="Arial" w:cs="Arial"/>
        </w:rPr>
      </w:pPr>
      <w:proofErr w:type="spellStart"/>
      <w:r w:rsidRPr="00CE413B">
        <w:rPr>
          <w:rFonts w:ascii="Arial" w:hAnsi="Arial" w:cs="Arial"/>
        </w:rPr>
        <w:t>Buchy</w:t>
      </w:r>
      <w:proofErr w:type="spellEnd"/>
      <w:r w:rsidRPr="00CE413B">
        <w:rPr>
          <w:rFonts w:ascii="Arial" w:hAnsi="Arial" w:cs="Arial"/>
        </w:rPr>
        <w:t xml:space="preserve"> L, Perkins D, Woods SW, Liu L, </w:t>
      </w:r>
      <w:proofErr w:type="spellStart"/>
      <w:r w:rsidRPr="00CE413B">
        <w:rPr>
          <w:rFonts w:ascii="Arial" w:hAnsi="Arial" w:cs="Arial"/>
        </w:rPr>
        <w:t>Addington</w:t>
      </w:r>
      <w:proofErr w:type="spellEnd"/>
      <w:r w:rsidRPr="00CE413B">
        <w:rPr>
          <w:rFonts w:ascii="Arial" w:hAnsi="Arial" w:cs="Arial"/>
        </w:rPr>
        <w:t xml:space="preserve"> J. Impact of substance use on conversion to psychosis in youth at clinical high risk of psychosis. </w:t>
      </w:r>
      <w:proofErr w:type="spellStart"/>
      <w:r w:rsidRPr="00CE413B">
        <w:rPr>
          <w:rFonts w:ascii="Arial" w:hAnsi="Arial" w:cs="Arial"/>
        </w:rPr>
        <w:t>Schizophr</w:t>
      </w:r>
      <w:proofErr w:type="spellEnd"/>
      <w:r w:rsidRPr="00CE413B">
        <w:rPr>
          <w:rFonts w:ascii="Arial" w:hAnsi="Arial" w:cs="Arial"/>
        </w:rPr>
        <w:t xml:space="preserve"> Res. 2014</w:t>
      </w:r>
      <w:proofErr w:type="gramStart"/>
      <w:r w:rsidRPr="00CE413B">
        <w:rPr>
          <w:rFonts w:ascii="Arial" w:hAnsi="Arial" w:cs="Arial"/>
        </w:rPr>
        <w:t>;156</w:t>
      </w:r>
      <w:proofErr w:type="gramEnd"/>
      <w:r w:rsidRPr="00CE413B">
        <w:rPr>
          <w:rFonts w:ascii="Arial" w:hAnsi="Arial" w:cs="Arial"/>
        </w:rPr>
        <w:t>(2-3):277-80.</w:t>
      </w:r>
    </w:p>
    <w:p w:rsidR="0069770C" w:rsidRDefault="00CE413B" w:rsidP="0069770C">
      <w:pPr>
        <w:pStyle w:val="Listenabsatz"/>
        <w:numPr>
          <w:ilvl w:val="0"/>
          <w:numId w:val="4"/>
        </w:numPr>
        <w:spacing w:line="360" w:lineRule="auto"/>
        <w:ind w:left="426" w:hanging="426"/>
        <w:rPr>
          <w:rFonts w:ascii="Arial" w:hAnsi="Arial" w:cs="Arial"/>
        </w:rPr>
      </w:pPr>
      <w:proofErr w:type="spellStart"/>
      <w:r w:rsidRPr="00CE413B">
        <w:rPr>
          <w:rFonts w:ascii="Arial" w:hAnsi="Arial" w:cs="Arial"/>
        </w:rPr>
        <w:t>Kayser</w:t>
      </w:r>
      <w:proofErr w:type="spellEnd"/>
      <w:r w:rsidRPr="00CE413B">
        <w:rPr>
          <w:rFonts w:ascii="Arial" w:hAnsi="Arial" w:cs="Arial"/>
        </w:rPr>
        <w:t xml:space="preserve"> J, </w:t>
      </w:r>
      <w:proofErr w:type="spellStart"/>
      <w:r w:rsidRPr="00CE413B">
        <w:rPr>
          <w:rFonts w:ascii="Arial" w:hAnsi="Arial" w:cs="Arial"/>
        </w:rPr>
        <w:t>Tenke</w:t>
      </w:r>
      <w:proofErr w:type="spellEnd"/>
      <w:r w:rsidRPr="00CE413B">
        <w:rPr>
          <w:rFonts w:ascii="Arial" w:hAnsi="Arial" w:cs="Arial"/>
        </w:rPr>
        <w:t xml:space="preserve"> CE, </w:t>
      </w:r>
      <w:proofErr w:type="spellStart"/>
      <w:r w:rsidRPr="00CE413B">
        <w:rPr>
          <w:rFonts w:ascii="Arial" w:hAnsi="Arial" w:cs="Arial"/>
        </w:rPr>
        <w:t>Kroppmann</w:t>
      </w:r>
      <w:proofErr w:type="spellEnd"/>
      <w:r w:rsidRPr="00CE413B">
        <w:rPr>
          <w:rFonts w:ascii="Arial" w:hAnsi="Arial" w:cs="Arial"/>
        </w:rPr>
        <w:t xml:space="preserve"> CJ, </w:t>
      </w:r>
      <w:proofErr w:type="spellStart"/>
      <w:r w:rsidRPr="00CE413B">
        <w:rPr>
          <w:rFonts w:ascii="Arial" w:hAnsi="Arial" w:cs="Arial"/>
        </w:rPr>
        <w:t>Alschuler</w:t>
      </w:r>
      <w:proofErr w:type="spellEnd"/>
      <w:r w:rsidRPr="00CE413B">
        <w:rPr>
          <w:rFonts w:ascii="Arial" w:hAnsi="Arial" w:cs="Arial"/>
        </w:rPr>
        <w:t xml:space="preserve"> DM, Ben-David S, </w:t>
      </w:r>
      <w:proofErr w:type="spellStart"/>
      <w:r w:rsidRPr="00CE413B">
        <w:rPr>
          <w:rFonts w:ascii="Arial" w:hAnsi="Arial" w:cs="Arial"/>
        </w:rPr>
        <w:t>Fekri</w:t>
      </w:r>
      <w:proofErr w:type="spellEnd"/>
      <w:r w:rsidRPr="00CE413B">
        <w:rPr>
          <w:rFonts w:ascii="Arial" w:hAnsi="Arial" w:cs="Arial"/>
        </w:rPr>
        <w:t xml:space="preserve"> S, </w:t>
      </w:r>
      <w:proofErr w:type="spellStart"/>
      <w:r w:rsidRPr="00CE413B">
        <w:rPr>
          <w:rFonts w:ascii="Arial" w:hAnsi="Arial" w:cs="Arial"/>
        </w:rPr>
        <w:t>Bruder</w:t>
      </w:r>
      <w:proofErr w:type="spellEnd"/>
      <w:r w:rsidRPr="00CE413B">
        <w:rPr>
          <w:rFonts w:ascii="Arial" w:hAnsi="Arial" w:cs="Arial"/>
        </w:rPr>
        <w:t xml:space="preserve"> GE, Corcoran CM. Olfaction in the psychosis prodrome: electrophysiological and behavioral measures of odor detection. </w:t>
      </w:r>
      <w:proofErr w:type="spellStart"/>
      <w:r w:rsidRPr="00CE413B">
        <w:rPr>
          <w:rFonts w:ascii="Arial" w:hAnsi="Arial" w:cs="Arial"/>
        </w:rPr>
        <w:t>Int</w:t>
      </w:r>
      <w:proofErr w:type="spellEnd"/>
      <w:r w:rsidRPr="00CE413B">
        <w:rPr>
          <w:rFonts w:ascii="Arial" w:hAnsi="Arial" w:cs="Arial"/>
        </w:rPr>
        <w:t xml:space="preserve"> J </w:t>
      </w:r>
      <w:proofErr w:type="spellStart"/>
      <w:r w:rsidRPr="00CE413B">
        <w:rPr>
          <w:rFonts w:ascii="Arial" w:hAnsi="Arial" w:cs="Arial"/>
        </w:rPr>
        <w:t>Psychophysiol</w:t>
      </w:r>
      <w:proofErr w:type="spellEnd"/>
      <w:r w:rsidRPr="00CE413B">
        <w:rPr>
          <w:rFonts w:ascii="Arial" w:hAnsi="Arial" w:cs="Arial"/>
        </w:rPr>
        <w:t>. 2013</w:t>
      </w:r>
      <w:proofErr w:type="gramStart"/>
      <w:r w:rsidRPr="00CE413B">
        <w:rPr>
          <w:rFonts w:ascii="Arial" w:hAnsi="Arial" w:cs="Arial"/>
        </w:rPr>
        <w:t>;90</w:t>
      </w:r>
      <w:proofErr w:type="gramEnd"/>
      <w:r w:rsidRPr="00CE413B">
        <w:rPr>
          <w:rFonts w:ascii="Arial" w:hAnsi="Arial" w:cs="Arial"/>
        </w:rPr>
        <w:t>(2):190-206.</w:t>
      </w:r>
    </w:p>
    <w:p w:rsidR="0069770C" w:rsidRDefault="0069770C" w:rsidP="0069770C">
      <w:pPr>
        <w:pStyle w:val="Listenabsatz"/>
        <w:numPr>
          <w:ilvl w:val="0"/>
          <w:numId w:val="4"/>
        </w:numPr>
        <w:spacing w:line="360" w:lineRule="auto"/>
        <w:ind w:left="426" w:hanging="426"/>
        <w:rPr>
          <w:rFonts w:ascii="Arial" w:hAnsi="Arial" w:cs="Arial"/>
        </w:rPr>
      </w:pPr>
      <w:proofErr w:type="spellStart"/>
      <w:r w:rsidRPr="0069770C">
        <w:rPr>
          <w:rFonts w:ascii="Arial" w:hAnsi="Arial" w:cs="Arial"/>
        </w:rPr>
        <w:t>Klosterkötter</w:t>
      </w:r>
      <w:proofErr w:type="spellEnd"/>
      <w:r w:rsidRPr="0069770C">
        <w:rPr>
          <w:rFonts w:ascii="Arial" w:hAnsi="Arial" w:cs="Arial"/>
        </w:rPr>
        <w:t xml:space="preserve"> J, </w:t>
      </w:r>
      <w:proofErr w:type="spellStart"/>
      <w:r w:rsidRPr="0069770C">
        <w:rPr>
          <w:rFonts w:ascii="Arial" w:hAnsi="Arial" w:cs="Arial"/>
        </w:rPr>
        <w:t>Hellmich</w:t>
      </w:r>
      <w:proofErr w:type="spellEnd"/>
      <w:r w:rsidRPr="0069770C">
        <w:rPr>
          <w:rFonts w:ascii="Arial" w:hAnsi="Arial" w:cs="Arial"/>
        </w:rPr>
        <w:t xml:space="preserve"> M, </w:t>
      </w:r>
      <w:proofErr w:type="spellStart"/>
      <w:r w:rsidRPr="0069770C">
        <w:rPr>
          <w:rFonts w:ascii="Arial" w:hAnsi="Arial" w:cs="Arial"/>
        </w:rPr>
        <w:t>Steinmeyer</w:t>
      </w:r>
      <w:proofErr w:type="spellEnd"/>
      <w:r w:rsidRPr="0069770C">
        <w:rPr>
          <w:rFonts w:ascii="Arial" w:hAnsi="Arial" w:cs="Arial"/>
        </w:rPr>
        <w:t xml:space="preserve"> EM, Schultze-Lutter F. Diagnosing schizophrenia in the initial prodromal phase. Arch Gen Psychiatry. 2001</w:t>
      </w:r>
      <w:proofErr w:type="gramStart"/>
      <w:r w:rsidRPr="0069770C">
        <w:rPr>
          <w:rFonts w:ascii="Arial" w:hAnsi="Arial" w:cs="Arial"/>
        </w:rPr>
        <w:t>;58</w:t>
      </w:r>
      <w:proofErr w:type="gramEnd"/>
      <w:r w:rsidRPr="0069770C">
        <w:rPr>
          <w:rFonts w:ascii="Arial" w:hAnsi="Arial" w:cs="Arial"/>
        </w:rPr>
        <w:t>(2):158-64.</w:t>
      </w:r>
    </w:p>
    <w:p w:rsidR="0069770C" w:rsidRDefault="0069770C" w:rsidP="0069770C">
      <w:pPr>
        <w:pStyle w:val="Listenabsatz"/>
        <w:numPr>
          <w:ilvl w:val="0"/>
          <w:numId w:val="4"/>
        </w:numPr>
        <w:spacing w:line="360" w:lineRule="auto"/>
        <w:ind w:left="426" w:hanging="426"/>
        <w:rPr>
          <w:rFonts w:ascii="Arial" w:hAnsi="Arial" w:cs="Arial"/>
        </w:rPr>
      </w:pPr>
      <w:r w:rsidRPr="0069770C">
        <w:rPr>
          <w:rFonts w:ascii="Arial" w:hAnsi="Arial" w:cs="Arial"/>
        </w:rPr>
        <w:t xml:space="preserve">Schultze-Lutter F, Ruhrmann S, Klosterkötter J. In: </w:t>
      </w:r>
      <w:proofErr w:type="spellStart"/>
      <w:r w:rsidRPr="0069770C">
        <w:rPr>
          <w:rFonts w:ascii="Arial" w:hAnsi="Arial" w:cs="Arial"/>
        </w:rPr>
        <w:t>Johannessen</w:t>
      </w:r>
      <w:proofErr w:type="spellEnd"/>
      <w:r w:rsidRPr="0069770C">
        <w:rPr>
          <w:rFonts w:ascii="Arial" w:hAnsi="Arial" w:cs="Arial"/>
        </w:rPr>
        <w:t xml:space="preserve"> JO, Martindale B, </w:t>
      </w:r>
      <w:proofErr w:type="spellStart"/>
      <w:r w:rsidRPr="0069770C">
        <w:rPr>
          <w:rFonts w:ascii="Arial" w:hAnsi="Arial" w:cs="Arial"/>
        </w:rPr>
        <w:t>Cullberg</w:t>
      </w:r>
      <w:proofErr w:type="spellEnd"/>
      <w:r w:rsidRPr="0069770C">
        <w:rPr>
          <w:rFonts w:ascii="Arial" w:hAnsi="Arial" w:cs="Arial"/>
        </w:rPr>
        <w:t xml:space="preserve"> J, </w:t>
      </w:r>
      <w:proofErr w:type="gramStart"/>
      <w:r w:rsidRPr="0069770C">
        <w:rPr>
          <w:rFonts w:ascii="Arial" w:hAnsi="Arial" w:cs="Arial"/>
        </w:rPr>
        <w:t>editors.?</w:t>
      </w:r>
      <w:proofErr w:type="gramEnd"/>
      <w:r w:rsidRPr="0069770C">
        <w:rPr>
          <w:rFonts w:ascii="Arial" w:hAnsi="Arial" w:cs="Arial"/>
        </w:rPr>
        <w:t xml:space="preserve"> Evolving Psychosis. Different Stages, Different Treatments. London, New York: Routledge. 2006</w:t>
      </w:r>
      <w:proofErr w:type="gramStart"/>
      <w:r w:rsidRPr="0069770C">
        <w:rPr>
          <w:rFonts w:ascii="Arial" w:hAnsi="Arial" w:cs="Arial"/>
        </w:rPr>
        <w:t>;104</w:t>
      </w:r>
      <w:proofErr w:type="gramEnd"/>
      <w:r w:rsidRPr="0069770C">
        <w:rPr>
          <w:rFonts w:ascii="Arial" w:hAnsi="Arial" w:cs="Arial"/>
        </w:rPr>
        <w:t>-123.</w:t>
      </w:r>
    </w:p>
    <w:p w:rsidR="0069770C" w:rsidRDefault="0069770C" w:rsidP="0069770C">
      <w:pPr>
        <w:pStyle w:val="Listenabsatz"/>
        <w:numPr>
          <w:ilvl w:val="0"/>
          <w:numId w:val="4"/>
        </w:numPr>
        <w:spacing w:line="360" w:lineRule="auto"/>
        <w:ind w:left="426" w:hanging="426"/>
        <w:rPr>
          <w:rFonts w:ascii="Arial" w:hAnsi="Arial" w:cs="Arial"/>
        </w:rPr>
      </w:pPr>
      <w:r w:rsidRPr="0069770C">
        <w:rPr>
          <w:rFonts w:ascii="Arial" w:hAnsi="Arial" w:cs="Arial"/>
        </w:rPr>
        <w:t xml:space="preserve">Schultze-Lutter F, Klosterkötter J, Ruhrmann S. Improving the clinical prediction of psychosis by combining ultra-high risk criteria and cognitive basic symptoms. </w:t>
      </w:r>
      <w:proofErr w:type="spellStart"/>
      <w:r w:rsidRPr="0069770C">
        <w:rPr>
          <w:rFonts w:ascii="Arial" w:hAnsi="Arial" w:cs="Arial"/>
        </w:rPr>
        <w:t>Schizophr</w:t>
      </w:r>
      <w:proofErr w:type="spellEnd"/>
      <w:r w:rsidRPr="0069770C">
        <w:rPr>
          <w:rFonts w:ascii="Arial" w:hAnsi="Arial" w:cs="Arial"/>
        </w:rPr>
        <w:t xml:space="preserve"> Res. 2014</w:t>
      </w:r>
      <w:proofErr w:type="gramStart"/>
      <w:r w:rsidRPr="0069770C">
        <w:rPr>
          <w:rFonts w:ascii="Arial" w:hAnsi="Arial" w:cs="Arial"/>
        </w:rPr>
        <w:t>;154</w:t>
      </w:r>
      <w:proofErr w:type="gramEnd"/>
      <w:r w:rsidRPr="0069770C">
        <w:rPr>
          <w:rFonts w:ascii="Arial" w:hAnsi="Arial" w:cs="Arial"/>
        </w:rPr>
        <w:t>(1-3):100-6.</w:t>
      </w:r>
    </w:p>
    <w:p w:rsidR="0069770C" w:rsidRDefault="0069770C" w:rsidP="0069770C">
      <w:pPr>
        <w:pStyle w:val="Listenabsatz"/>
        <w:numPr>
          <w:ilvl w:val="0"/>
          <w:numId w:val="4"/>
        </w:numPr>
        <w:spacing w:line="360" w:lineRule="auto"/>
        <w:ind w:left="426" w:hanging="426"/>
        <w:rPr>
          <w:rFonts w:ascii="Arial" w:hAnsi="Arial" w:cs="Arial"/>
        </w:rPr>
      </w:pPr>
      <w:proofErr w:type="spellStart"/>
      <w:r w:rsidRPr="0069770C">
        <w:rPr>
          <w:rFonts w:ascii="Arial" w:hAnsi="Arial" w:cs="Arial"/>
        </w:rPr>
        <w:t>Bechdolf</w:t>
      </w:r>
      <w:proofErr w:type="spellEnd"/>
      <w:r w:rsidRPr="0069770C">
        <w:rPr>
          <w:rFonts w:ascii="Arial" w:hAnsi="Arial" w:cs="Arial"/>
        </w:rPr>
        <w:t xml:space="preserve"> A, Wagner M, </w:t>
      </w:r>
      <w:proofErr w:type="spellStart"/>
      <w:r w:rsidRPr="0069770C">
        <w:rPr>
          <w:rFonts w:ascii="Arial" w:hAnsi="Arial" w:cs="Arial"/>
        </w:rPr>
        <w:t>Ruhrmann</w:t>
      </w:r>
      <w:proofErr w:type="spellEnd"/>
      <w:r w:rsidRPr="0069770C">
        <w:rPr>
          <w:rFonts w:ascii="Arial" w:hAnsi="Arial" w:cs="Arial"/>
        </w:rPr>
        <w:t xml:space="preserve"> S, </w:t>
      </w:r>
      <w:proofErr w:type="spellStart"/>
      <w:r w:rsidRPr="0069770C">
        <w:rPr>
          <w:rFonts w:ascii="Arial" w:hAnsi="Arial" w:cs="Arial"/>
        </w:rPr>
        <w:t>Harrigan</w:t>
      </w:r>
      <w:proofErr w:type="spellEnd"/>
      <w:r w:rsidRPr="0069770C">
        <w:rPr>
          <w:rFonts w:ascii="Arial" w:hAnsi="Arial" w:cs="Arial"/>
        </w:rPr>
        <w:t xml:space="preserve"> S, </w:t>
      </w:r>
      <w:proofErr w:type="spellStart"/>
      <w:r w:rsidRPr="0069770C">
        <w:rPr>
          <w:rFonts w:ascii="Arial" w:hAnsi="Arial" w:cs="Arial"/>
        </w:rPr>
        <w:t>Putzfeld</w:t>
      </w:r>
      <w:proofErr w:type="spellEnd"/>
      <w:r w:rsidRPr="0069770C">
        <w:rPr>
          <w:rFonts w:ascii="Arial" w:hAnsi="Arial" w:cs="Arial"/>
        </w:rPr>
        <w:t xml:space="preserve"> V, </w:t>
      </w:r>
      <w:proofErr w:type="spellStart"/>
      <w:r w:rsidRPr="0069770C">
        <w:rPr>
          <w:rFonts w:ascii="Arial" w:hAnsi="Arial" w:cs="Arial"/>
        </w:rPr>
        <w:t>Pukrop</w:t>
      </w:r>
      <w:proofErr w:type="spellEnd"/>
      <w:r w:rsidRPr="0069770C">
        <w:rPr>
          <w:rFonts w:ascii="Arial" w:hAnsi="Arial" w:cs="Arial"/>
        </w:rPr>
        <w:t xml:space="preserve"> R, </w:t>
      </w:r>
      <w:proofErr w:type="spellStart"/>
      <w:r w:rsidRPr="0069770C">
        <w:rPr>
          <w:rFonts w:ascii="Arial" w:hAnsi="Arial" w:cs="Arial"/>
        </w:rPr>
        <w:t>Brockhaus-Dumke</w:t>
      </w:r>
      <w:proofErr w:type="spellEnd"/>
      <w:r w:rsidRPr="0069770C">
        <w:rPr>
          <w:rFonts w:ascii="Arial" w:hAnsi="Arial" w:cs="Arial"/>
        </w:rPr>
        <w:t xml:space="preserve"> A, </w:t>
      </w:r>
      <w:proofErr w:type="spellStart"/>
      <w:r w:rsidRPr="0069770C">
        <w:rPr>
          <w:rFonts w:ascii="Arial" w:hAnsi="Arial" w:cs="Arial"/>
        </w:rPr>
        <w:t>Berning</w:t>
      </w:r>
      <w:proofErr w:type="spellEnd"/>
      <w:r w:rsidRPr="0069770C">
        <w:rPr>
          <w:rFonts w:ascii="Arial" w:hAnsi="Arial" w:cs="Arial"/>
        </w:rPr>
        <w:t xml:space="preserve"> J, Janssen B, Decker P, </w:t>
      </w:r>
      <w:proofErr w:type="spellStart"/>
      <w:r w:rsidRPr="0069770C">
        <w:rPr>
          <w:rFonts w:ascii="Arial" w:hAnsi="Arial" w:cs="Arial"/>
        </w:rPr>
        <w:t>Bottlender</w:t>
      </w:r>
      <w:proofErr w:type="spellEnd"/>
      <w:r w:rsidRPr="0069770C">
        <w:rPr>
          <w:rFonts w:ascii="Arial" w:hAnsi="Arial" w:cs="Arial"/>
        </w:rPr>
        <w:t xml:space="preserve"> R, Maurer K, </w:t>
      </w:r>
      <w:proofErr w:type="spellStart"/>
      <w:r w:rsidRPr="0069770C">
        <w:rPr>
          <w:rFonts w:ascii="Arial" w:hAnsi="Arial" w:cs="Arial"/>
        </w:rPr>
        <w:t>Möller</w:t>
      </w:r>
      <w:proofErr w:type="spellEnd"/>
      <w:r w:rsidRPr="0069770C">
        <w:rPr>
          <w:rFonts w:ascii="Arial" w:hAnsi="Arial" w:cs="Arial"/>
        </w:rPr>
        <w:t xml:space="preserve"> HJ, </w:t>
      </w:r>
      <w:proofErr w:type="spellStart"/>
      <w:r w:rsidRPr="0069770C">
        <w:rPr>
          <w:rFonts w:ascii="Arial" w:hAnsi="Arial" w:cs="Arial"/>
        </w:rPr>
        <w:t>Gaebel</w:t>
      </w:r>
      <w:proofErr w:type="spellEnd"/>
      <w:r w:rsidRPr="0069770C">
        <w:rPr>
          <w:rFonts w:ascii="Arial" w:hAnsi="Arial" w:cs="Arial"/>
        </w:rPr>
        <w:t xml:space="preserve"> W, </w:t>
      </w:r>
      <w:proofErr w:type="spellStart"/>
      <w:r w:rsidRPr="0069770C">
        <w:rPr>
          <w:rFonts w:ascii="Arial" w:hAnsi="Arial" w:cs="Arial"/>
        </w:rPr>
        <w:t>Häfner</w:t>
      </w:r>
      <w:proofErr w:type="spellEnd"/>
      <w:r w:rsidRPr="0069770C">
        <w:rPr>
          <w:rFonts w:ascii="Arial" w:hAnsi="Arial" w:cs="Arial"/>
        </w:rPr>
        <w:t xml:space="preserve"> H, Maier W, Klosterkötter J. Preventing progression to first-episode psychosis in early initial prodromal states. Br J Psychiatry. 2012</w:t>
      </w:r>
      <w:proofErr w:type="gramStart"/>
      <w:r w:rsidRPr="0069770C">
        <w:rPr>
          <w:rFonts w:ascii="Arial" w:hAnsi="Arial" w:cs="Arial"/>
        </w:rPr>
        <w:t>;200</w:t>
      </w:r>
      <w:proofErr w:type="gramEnd"/>
      <w:r w:rsidRPr="0069770C">
        <w:rPr>
          <w:rFonts w:ascii="Arial" w:hAnsi="Arial" w:cs="Arial"/>
        </w:rPr>
        <w:t>(1):22-9.</w:t>
      </w:r>
    </w:p>
    <w:p w:rsidR="0069770C" w:rsidRDefault="0069770C" w:rsidP="0069770C">
      <w:pPr>
        <w:pStyle w:val="Listenabsatz"/>
        <w:numPr>
          <w:ilvl w:val="0"/>
          <w:numId w:val="4"/>
        </w:numPr>
        <w:spacing w:line="360" w:lineRule="auto"/>
        <w:ind w:left="426" w:hanging="426"/>
        <w:rPr>
          <w:rFonts w:ascii="Arial" w:hAnsi="Arial" w:cs="Arial"/>
        </w:rPr>
      </w:pPr>
      <w:proofErr w:type="spellStart"/>
      <w:r w:rsidRPr="0069770C">
        <w:rPr>
          <w:rFonts w:ascii="Arial" w:hAnsi="Arial" w:cs="Arial"/>
        </w:rPr>
        <w:t>Koutsouleris</w:t>
      </w:r>
      <w:proofErr w:type="spellEnd"/>
      <w:r w:rsidRPr="0069770C">
        <w:rPr>
          <w:rFonts w:ascii="Arial" w:hAnsi="Arial" w:cs="Arial"/>
        </w:rPr>
        <w:t xml:space="preserve"> N, </w:t>
      </w:r>
      <w:proofErr w:type="spellStart"/>
      <w:r w:rsidRPr="0069770C">
        <w:rPr>
          <w:rFonts w:ascii="Arial" w:hAnsi="Arial" w:cs="Arial"/>
        </w:rPr>
        <w:t>Meisenzahl</w:t>
      </w:r>
      <w:proofErr w:type="spellEnd"/>
      <w:r w:rsidRPr="0069770C">
        <w:rPr>
          <w:rFonts w:ascii="Arial" w:hAnsi="Arial" w:cs="Arial"/>
        </w:rPr>
        <w:t xml:space="preserve"> EM, </w:t>
      </w:r>
      <w:proofErr w:type="spellStart"/>
      <w:r w:rsidRPr="0069770C">
        <w:rPr>
          <w:rFonts w:ascii="Arial" w:hAnsi="Arial" w:cs="Arial"/>
        </w:rPr>
        <w:t>Davatzikos</w:t>
      </w:r>
      <w:proofErr w:type="spellEnd"/>
      <w:r w:rsidRPr="0069770C">
        <w:rPr>
          <w:rFonts w:ascii="Arial" w:hAnsi="Arial" w:cs="Arial"/>
        </w:rPr>
        <w:t xml:space="preserve"> C, </w:t>
      </w:r>
      <w:proofErr w:type="spellStart"/>
      <w:r w:rsidRPr="0069770C">
        <w:rPr>
          <w:rFonts w:ascii="Arial" w:hAnsi="Arial" w:cs="Arial"/>
        </w:rPr>
        <w:t>Bottlender</w:t>
      </w:r>
      <w:proofErr w:type="spellEnd"/>
      <w:r w:rsidRPr="0069770C">
        <w:rPr>
          <w:rFonts w:ascii="Arial" w:hAnsi="Arial" w:cs="Arial"/>
        </w:rPr>
        <w:t xml:space="preserve"> R, </w:t>
      </w:r>
      <w:proofErr w:type="spellStart"/>
      <w:r w:rsidRPr="0069770C">
        <w:rPr>
          <w:rFonts w:ascii="Arial" w:hAnsi="Arial" w:cs="Arial"/>
        </w:rPr>
        <w:t>Frodl</w:t>
      </w:r>
      <w:proofErr w:type="spellEnd"/>
      <w:r w:rsidRPr="0069770C">
        <w:rPr>
          <w:rFonts w:ascii="Arial" w:hAnsi="Arial" w:cs="Arial"/>
        </w:rPr>
        <w:t xml:space="preserve"> T, </w:t>
      </w:r>
      <w:proofErr w:type="spellStart"/>
      <w:r w:rsidRPr="0069770C">
        <w:rPr>
          <w:rFonts w:ascii="Arial" w:hAnsi="Arial" w:cs="Arial"/>
        </w:rPr>
        <w:t>Scheuerecker</w:t>
      </w:r>
      <w:proofErr w:type="spellEnd"/>
      <w:r w:rsidRPr="0069770C">
        <w:rPr>
          <w:rFonts w:ascii="Arial" w:hAnsi="Arial" w:cs="Arial"/>
        </w:rPr>
        <w:t xml:space="preserve"> J, Schmitt G, </w:t>
      </w:r>
      <w:proofErr w:type="spellStart"/>
      <w:r w:rsidRPr="0069770C">
        <w:rPr>
          <w:rFonts w:ascii="Arial" w:hAnsi="Arial" w:cs="Arial"/>
        </w:rPr>
        <w:t>Zetzsche</w:t>
      </w:r>
      <w:proofErr w:type="spellEnd"/>
      <w:r w:rsidRPr="0069770C">
        <w:rPr>
          <w:rFonts w:ascii="Arial" w:hAnsi="Arial" w:cs="Arial"/>
        </w:rPr>
        <w:t xml:space="preserve"> T, Decker P, </w:t>
      </w:r>
      <w:proofErr w:type="spellStart"/>
      <w:r w:rsidRPr="0069770C">
        <w:rPr>
          <w:rFonts w:ascii="Arial" w:hAnsi="Arial" w:cs="Arial"/>
        </w:rPr>
        <w:t>Reiser</w:t>
      </w:r>
      <w:proofErr w:type="spellEnd"/>
      <w:r w:rsidRPr="0069770C">
        <w:rPr>
          <w:rFonts w:ascii="Arial" w:hAnsi="Arial" w:cs="Arial"/>
        </w:rPr>
        <w:t xml:space="preserve"> M, </w:t>
      </w:r>
      <w:proofErr w:type="spellStart"/>
      <w:r w:rsidRPr="0069770C">
        <w:rPr>
          <w:rFonts w:ascii="Arial" w:hAnsi="Arial" w:cs="Arial"/>
        </w:rPr>
        <w:t>Möller</w:t>
      </w:r>
      <w:proofErr w:type="spellEnd"/>
      <w:r w:rsidRPr="0069770C">
        <w:rPr>
          <w:rFonts w:ascii="Arial" w:hAnsi="Arial" w:cs="Arial"/>
        </w:rPr>
        <w:t xml:space="preserve"> HJ, </w:t>
      </w:r>
      <w:proofErr w:type="spellStart"/>
      <w:r w:rsidRPr="0069770C">
        <w:rPr>
          <w:rFonts w:ascii="Arial" w:hAnsi="Arial" w:cs="Arial"/>
        </w:rPr>
        <w:t>Gaser</w:t>
      </w:r>
      <w:proofErr w:type="spellEnd"/>
      <w:r w:rsidRPr="0069770C">
        <w:rPr>
          <w:rFonts w:ascii="Arial" w:hAnsi="Arial" w:cs="Arial"/>
        </w:rPr>
        <w:t xml:space="preserve"> C. Use of neuroanatomical pattern classification to identify subjects in at-risk mental states of psychosis and predict disease transition. Arch Gen Psychiatry. 2009</w:t>
      </w:r>
      <w:proofErr w:type="gramStart"/>
      <w:r w:rsidRPr="0069770C">
        <w:rPr>
          <w:rFonts w:ascii="Arial" w:hAnsi="Arial" w:cs="Arial"/>
        </w:rPr>
        <w:t>;66</w:t>
      </w:r>
      <w:proofErr w:type="gramEnd"/>
      <w:r w:rsidRPr="0069770C">
        <w:rPr>
          <w:rFonts w:ascii="Arial" w:hAnsi="Arial" w:cs="Arial"/>
        </w:rPr>
        <w:t>(7):700-12.</w:t>
      </w:r>
    </w:p>
    <w:p w:rsidR="0069770C" w:rsidRDefault="0069770C" w:rsidP="0069770C">
      <w:pPr>
        <w:pStyle w:val="Listenabsatz"/>
        <w:numPr>
          <w:ilvl w:val="0"/>
          <w:numId w:val="4"/>
        </w:numPr>
        <w:spacing w:line="360" w:lineRule="auto"/>
        <w:ind w:left="426" w:hanging="426"/>
        <w:rPr>
          <w:rFonts w:ascii="Arial" w:hAnsi="Arial" w:cs="Arial"/>
        </w:rPr>
      </w:pPr>
      <w:r w:rsidRPr="0069770C">
        <w:rPr>
          <w:rFonts w:ascii="Arial" w:hAnsi="Arial" w:cs="Arial"/>
        </w:rPr>
        <w:lastRenderedPageBreak/>
        <w:t xml:space="preserve">Schultze-Lutter F, Klosterkötter J, Picker H, Steinmeyer EM, Ruhrmann S. Predicting first-episode psychosis by basic symptom criteria. </w:t>
      </w:r>
      <w:proofErr w:type="spellStart"/>
      <w:r w:rsidRPr="0069770C">
        <w:rPr>
          <w:rFonts w:ascii="Arial" w:hAnsi="Arial" w:cs="Arial"/>
        </w:rPr>
        <w:t>Clin</w:t>
      </w:r>
      <w:proofErr w:type="spellEnd"/>
      <w:r w:rsidRPr="0069770C">
        <w:rPr>
          <w:rFonts w:ascii="Arial" w:hAnsi="Arial" w:cs="Arial"/>
        </w:rPr>
        <w:t xml:space="preserve"> Neuropsychiatry. 2007</w:t>
      </w:r>
      <w:proofErr w:type="gramStart"/>
      <w:r w:rsidRPr="0069770C">
        <w:rPr>
          <w:rFonts w:ascii="Arial" w:hAnsi="Arial" w:cs="Arial"/>
        </w:rPr>
        <w:t>;4</w:t>
      </w:r>
      <w:proofErr w:type="gramEnd"/>
      <w:r w:rsidRPr="0069770C">
        <w:rPr>
          <w:rFonts w:ascii="Arial" w:hAnsi="Arial" w:cs="Arial"/>
        </w:rPr>
        <w:t>(1):11-22.</w:t>
      </w:r>
    </w:p>
    <w:p w:rsidR="0069770C" w:rsidRDefault="0069770C" w:rsidP="0069770C">
      <w:pPr>
        <w:pStyle w:val="Listenabsatz"/>
        <w:numPr>
          <w:ilvl w:val="0"/>
          <w:numId w:val="4"/>
        </w:numPr>
        <w:spacing w:line="360" w:lineRule="auto"/>
        <w:ind w:left="426" w:hanging="426"/>
        <w:rPr>
          <w:rFonts w:ascii="Arial" w:hAnsi="Arial" w:cs="Arial"/>
        </w:rPr>
      </w:pPr>
      <w:proofErr w:type="spellStart"/>
      <w:r w:rsidRPr="0069770C">
        <w:rPr>
          <w:rFonts w:ascii="Arial" w:hAnsi="Arial" w:cs="Arial"/>
        </w:rPr>
        <w:t>Bodatsch</w:t>
      </w:r>
      <w:proofErr w:type="spellEnd"/>
      <w:r w:rsidRPr="0069770C">
        <w:rPr>
          <w:rFonts w:ascii="Arial" w:hAnsi="Arial" w:cs="Arial"/>
        </w:rPr>
        <w:t xml:space="preserve"> M, </w:t>
      </w:r>
      <w:proofErr w:type="spellStart"/>
      <w:r w:rsidRPr="0069770C">
        <w:rPr>
          <w:rFonts w:ascii="Arial" w:hAnsi="Arial" w:cs="Arial"/>
        </w:rPr>
        <w:t>Ruhrmann</w:t>
      </w:r>
      <w:proofErr w:type="spellEnd"/>
      <w:r w:rsidRPr="0069770C">
        <w:rPr>
          <w:rFonts w:ascii="Arial" w:hAnsi="Arial" w:cs="Arial"/>
        </w:rPr>
        <w:t xml:space="preserve"> S, Wagner M, Müller R, Schultze-Lutter F, </w:t>
      </w:r>
      <w:proofErr w:type="spellStart"/>
      <w:r w:rsidRPr="0069770C">
        <w:rPr>
          <w:rFonts w:ascii="Arial" w:hAnsi="Arial" w:cs="Arial"/>
        </w:rPr>
        <w:t>Frommann</w:t>
      </w:r>
      <w:proofErr w:type="spellEnd"/>
      <w:r w:rsidRPr="0069770C">
        <w:rPr>
          <w:rFonts w:ascii="Arial" w:hAnsi="Arial" w:cs="Arial"/>
        </w:rPr>
        <w:t xml:space="preserve"> I, </w:t>
      </w:r>
      <w:proofErr w:type="spellStart"/>
      <w:r w:rsidRPr="0069770C">
        <w:rPr>
          <w:rFonts w:ascii="Arial" w:hAnsi="Arial" w:cs="Arial"/>
        </w:rPr>
        <w:t>Brinkmeyer</w:t>
      </w:r>
      <w:proofErr w:type="spellEnd"/>
      <w:r w:rsidRPr="0069770C">
        <w:rPr>
          <w:rFonts w:ascii="Arial" w:hAnsi="Arial" w:cs="Arial"/>
        </w:rPr>
        <w:t xml:space="preserve"> J, </w:t>
      </w:r>
      <w:proofErr w:type="spellStart"/>
      <w:r w:rsidRPr="0069770C">
        <w:rPr>
          <w:rFonts w:ascii="Arial" w:hAnsi="Arial" w:cs="Arial"/>
        </w:rPr>
        <w:t>Gaebel</w:t>
      </w:r>
      <w:proofErr w:type="spellEnd"/>
      <w:r w:rsidRPr="0069770C">
        <w:rPr>
          <w:rFonts w:ascii="Arial" w:hAnsi="Arial" w:cs="Arial"/>
        </w:rPr>
        <w:t xml:space="preserve"> W, Maier W, </w:t>
      </w:r>
      <w:proofErr w:type="spellStart"/>
      <w:r w:rsidRPr="0069770C">
        <w:rPr>
          <w:rFonts w:ascii="Arial" w:hAnsi="Arial" w:cs="Arial"/>
        </w:rPr>
        <w:t>Klosterkötter</w:t>
      </w:r>
      <w:proofErr w:type="spellEnd"/>
      <w:r w:rsidRPr="0069770C">
        <w:rPr>
          <w:rFonts w:ascii="Arial" w:hAnsi="Arial" w:cs="Arial"/>
        </w:rPr>
        <w:t xml:space="preserve"> J, </w:t>
      </w:r>
      <w:proofErr w:type="spellStart"/>
      <w:r w:rsidRPr="0069770C">
        <w:rPr>
          <w:rFonts w:ascii="Arial" w:hAnsi="Arial" w:cs="Arial"/>
        </w:rPr>
        <w:t>Brockhaus-Dumke</w:t>
      </w:r>
      <w:proofErr w:type="spellEnd"/>
      <w:r w:rsidRPr="0069770C">
        <w:rPr>
          <w:rFonts w:ascii="Arial" w:hAnsi="Arial" w:cs="Arial"/>
        </w:rPr>
        <w:t xml:space="preserve"> A. Prediction of psychosis by mismatch negativity. </w:t>
      </w:r>
      <w:proofErr w:type="spellStart"/>
      <w:r w:rsidRPr="0069770C">
        <w:rPr>
          <w:rFonts w:ascii="Arial" w:hAnsi="Arial" w:cs="Arial"/>
        </w:rPr>
        <w:t>Biol</w:t>
      </w:r>
      <w:proofErr w:type="spellEnd"/>
      <w:r w:rsidRPr="0069770C">
        <w:rPr>
          <w:rFonts w:ascii="Arial" w:hAnsi="Arial" w:cs="Arial"/>
        </w:rPr>
        <w:t xml:space="preserve"> Psychiatry. 2011</w:t>
      </w:r>
      <w:proofErr w:type="gramStart"/>
      <w:r w:rsidRPr="0069770C">
        <w:rPr>
          <w:rFonts w:ascii="Arial" w:hAnsi="Arial" w:cs="Arial"/>
        </w:rPr>
        <w:t>;69</w:t>
      </w:r>
      <w:proofErr w:type="gramEnd"/>
      <w:r w:rsidRPr="0069770C">
        <w:rPr>
          <w:rFonts w:ascii="Arial" w:hAnsi="Arial" w:cs="Arial"/>
        </w:rPr>
        <w:t>(10):959-66.</w:t>
      </w:r>
    </w:p>
    <w:p w:rsidR="00492EE6" w:rsidRDefault="0069770C" w:rsidP="00492EE6">
      <w:pPr>
        <w:pStyle w:val="Listenabsatz"/>
        <w:numPr>
          <w:ilvl w:val="0"/>
          <w:numId w:val="4"/>
        </w:numPr>
        <w:spacing w:line="360" w:lineRule="auto"/>
        <w:ind w:left="426" w:hanging="426"/>
        <w:rPr>
          <w:rFonts w:ascii="Arial" w:hAnsi="Arial" w:cs="Arial"/>
        </w:rPr>
      </w:pPr>
      <w:proofErr w:type="spellStart"/>
      <w:r w:rsidRPr="0069770C">
        <w:rPr>
          <w:rFonts w:ascii="Arial" w:hAnsi="Arial" w:cs="Arial"/>
        </w:rPr>
        <w:t>Ruhrmann</w:t>
      </w:r>
      <w:proofErr w:type="spellEnd"/>
      <w:r w:rsidRPr="0069770C">
        <w:rPr>
          <w:rFonts w:ascii="Arial" w:hAnsi="Arial" w:cs="Arial"/>
        </w:rPr>
        <w:t xml:space="preserve"> S, </w:t>
      </w:r>
      <w:proofErr w:type="spellStart"/>
      <w:r w:rsidRPr="0069770C">
        <w:rPr>
          <w:rFonts w:ascii="Arial" w:hAnsi="Arial" w:cs="Arial"/>
        </w:rPr>
        <w:t>Bechdolf</w:t>
      </w:r>
      <w:proofErr w:type="spellEnd"/>
      <w:r w:rsidRPr="0069770C">
        <w:rPr>
          <w:rFonts w:ascii="Arial" w:hAnsi="Arial" w:cs="Arial"/>
        </w:rPr>
        <w:t xml:space="preserve"> A, </w:t>
      </w:r>
      <w:proofErr w:type="spellStart"/>
      <w:r w:rsidRPr="0069770C">
        <w:rPr>
          <w:rFonts w:ascii="Arial" w:hAnsi="Arial" w:cs="Arial"/>
        </w:rPr>
        <w:t>Kühn</w:t>
      </w:r>
      <w:proofErr w:type="spellEnd"/>
      <w:r w:rsidRPr="0069770C">
        <w:rPr>
          <w:rFonts w:ascii="Arial" w:hAnsi="Arial" w:cs="Arial"/>
        </w:rPr>
        <w:t xml:space="preserve"> KU, Wagner M, Schultze-Lutter F, Janssen B, Maurer K, </w:t>
      </w:r>
      <w:proofErr w:type="spellStart"/>
      <w:r w:rsidRPr="0069770C">
        <w:rPr>
          <w:rFonts w:ascii="Arial" w:hAnsi="Arial" w:cs="Arial"/>
        </w:rPr>
        <w:t>Häfner</w:t>
      </w:r>
      <w:proofErr w:type="spellEnd"/>
      <w:r w:rsidRPr="0069770C">
        <w:rPr>
          <w:rFonts w:ascii="Arial" w:hAnsi="Arial" w:cs="Arial"/>
        </w:rPr>
        <w:t xml:space="preserve"> H, </w:t>
      </w:r>
      <w:proofErr w:type="spellStart"/>
      <w:r w:rsidRPr="0069770C">
        <w:rPr>
          <w:rFonts w:ascii="Arial" w:hAnsi="Arial" w:cs="Arial"/>
        </w:rPr>
        <w:t>Gaebel</w:t>
      </w:r>
      <w:proofErr w:type="spellEnd"/>
      <w:r w:rsidRPr="0069770C">
        <w:rPr>
          <w:rFonts w:ascii="Arial" w:hAnsi="Arial" w:cs="Arial"/>
        </w:rPr>
        <w:t xml:space="preserve"> W, </w:t>
      </w:r>
      <w:proofErr w:type="spellStart"/>
      <w:r w:rsidRPr="0069770C">
        <w:rPr>
          <w:rFonts w:ascii="Arial" w:hAnsi="Arial" w:cs="Arial"/>
        </w:rPr>
        <w:t>Möller</w:t>
      </w:r>
      <w:proofErr w:type="spellEnd"/>
      <w:r w:rsidRPr="0069770C">
        <w:rPr>
          <w:rFonts w:ascii="Arial" w:hAnsi="Arial" w:cs="Arial"/>
        </w:rPr>
        <w:t xml:space="preserve"> HJ, Maier W, Klosterkötter J; LIPS study group. Acute effects of treatment for prodromal symptoms for people putatively in a late initial prodromal state of psychosis. Br J Psychiatry. 2007</w:t>
      </w:r>
      <w:proofErr w:type="gramStart"/>
      <w:r w:rsidRPr="0069770C">
        <w:rPr>
          <w:rFonts w:ascii="Arial" w:hAnsi="Arial" w:cs="Arial"/>
        </w:rPr>
        <w:t>;51</w:t>
      </w:r>
      <w:proofErr w:type="gramEnd"/>
      <w:r w:rsidRPr="0069770C">
        <w:rPr>
          <w:rFonts w:ascii="Arial" w:hAnsi="Arial" w:cs="Arial"/>
        </w:rPr>
        <w:t>(</w:t>
      </w:r>
      <w:proofErr w:type="spellStart"/>
      <w:r w:rsidRPr="0069770C">
        <w:rPr>
          <w:rFonts w:ascii="Arial" w:hAnsi="Arial" w:cs="Arial"/>
        </w:rPr>
        <w:t>Suppl</w:t>
      </w:r>
      <w:proofErr w:type="spellEnd"/>
      <w:r w:rsidRPr="0069770C">
        <w:rPr>
          <w:rFonts w:ascii="Arial" w:hAnsi="Arial" w:cs="Arial"/>
        </w:rPr>
        <w:t>):88-95.</w:t>
      </w:r>
    </w:p>
    <w:p w:rsidR="00492EE6" w:rsidRDefault="00492EE6" w:rsidP="00492EE6">
      <w:pPr>
        <w:pStyle w:val="Listenabsatz"/>
        <w:numPr>
          <w:ilvl w:val="0"/>
          <w:numId w:val="4"/>
        </w:numPr>
        <w:spacing w:line="360" w:lineRule="auto"/>
        <w:ind w:left="426" w:hanging="426"/>
        <w:rPr>
          <w:rFonts w:ascii="Arial" w:hAnsi="Arial" w:cs="Arial"/>
        </w:rPr>
      </w:pPr>
      <w:proofErr w:type="spellStart"/>
      <w:r w:rsidRPr="00492EE6">
        <w:rPr>
          <w:rFonts w:ascii="Arial" w:hAnsi="Arial" w:cs="Arial"/>
          <w:lang w:val="it-CH"/>
        </w:rPr>
        <w:t>Fusar</w:t>
      </w:r>
      <w:proofErr w:type="spellEnd"/>
      <w:r w:rsidRPr="00492EE6">
        <w:rPr>
          <w:rFonts w:ascii="Arial" w:hAnsi="Arial" w:cs="Arial"/>
          <w:lang w:val="it-CH"/>
        </w:rPr>
        <w:t xml:space="preserve">-Poli P, Byrne M, </w:t>
      </w:r>
      <w:proofErr w:type="spellStart"/>
      <w:r w:rsidRPr="00492EE6">
        <w:rPr>
          <w:rFonts w:ascii="Arial" w:hAnsi="Arial" w:cs="Arial"/>
          <w:lang w:val="it-CH"/>
        </w:rPr>
        <w:t>Badger</w:t>
      </w:r>
      <w:proofErr w:type="spellEnd"/>
      <w:r w:rsidRPr="00492EE6">
        <w:rPr>
          <w:rFonts w:ascii="Arial" w:hAnsi="Arial" w:cs="Arial"/>
          <w:lang w:val="it-CH"/>
        </w:rPr>
        <w:t xml:space="preserve"> S, Valmaggia LR, </w:t>
      </w:r>
      <w:proofErr w:type="spellStart"/>
      <w:r w:rsidRPr="00492EE6">
        <w:rPr>
          <w:rFonts w:ascii="Arial" w:hAnsi="Arial" w:cs="Arial"/>
          <w:lang w:val="it-CH"/>
        </w:rPr>
        <w:t>McGuire</w:t>
      </w:r>
      <w:proofErr w:type="spellEnd"/>
      <w:r w:rsidRPr="00492EE6">
        <w:rPr>
          <w:rFonts w:ascii="Arial" w:hAnsi="Arial" w:cs="Arial"/>
          <w:lang w:val="it-CH"/>
        </w:rPr>
        <w:t xml:space="preserve"> PK. </w:t>
      </w:r>
      <w:r w:rsidRPr="00492EE6">
        <w:rPr>
          <w:rFonts w:ascii="Arial" w:hAnsi="Arial" w:cs="Arial"/>
        </w:rPr>
        <w:t xml:space="preserve">Outreach and support in south London (OASIS), 2001-2011: ten years of early diagnosis and treatment for young individuals at high clinical risk for psychosis. </w:t>
      </w:r>
      <w:proofErr w:type="spellStart"/>
      <w:r w:rsidRPr="00492EE6">
        <w:rPr>
          <w:rFonts w:ascii="Arial" w:hAnsi="Arial" w:cs="Arial"/>
        </w:rPr>
        <w:t>Eur</w:t>
      </w:r>
      <w:proofErr w:type="spellEnd"/>
      <w:r w:rsidRPr="00492EE6">
        <w:rPr>
          <w:rFonts w:ascii="Arial" w:hAnsi="Arial" w:cs="Arial"/>
        </w:rPr>
        <w:t xml:space="preserve"> Psychiatry. 2013</w:t>
      </w:r>
      <w:proofErr w:type="gramStart"/>
      <w:r w:rsidRPr="00492EE6">
        <w:rPr>
          <w:rFonts w:ascii="Arial" w:hAnsi="Arial" w:cs="Arial"/>
        </w:rPr>
        <w:t>;28</w:t>
      </w:r>
      <w:proofErr w:type="gramEnd"/>
      <w:r w:rsidRPr="00492EE6">
        <w:rPr>
          <w:rFonts w:ascii="Arial" w:hAnsi="Arial" w:cs="Arial"/>
        </w:rPr>
        <w:t>(5):315-26.</w:t>
      </w:r>
    </w:p>
    <w:p w:rsidR="00492EE6" w:rsidRDefault="00492EE6" w:rsidP="00492EE6">
      <w:pPr>
        <w:pStyle w:val="Listenabsatz"/>
        <w:numPr>
          <w:ilvl w:val="0"/>
          <w:numId w:val="4"/>
        </w:numPr>
        <w:spacing w:line="360" w:lineRule="auto"/>
        <w:ind w:left="426" w:hanging="426"/>
        <w:rPr>
          <w:rFonts w:ascii="Arial" w:hAnsi="Arial" w:cs="Arial"/>
        </w:rPr>
      </w:pPr>
      <w:r w:rsidRPr="00492EE6">
        <w:rPr>
          <w:rFonts w:ascii="Arial" w:hAnsi="Arial" w:cs="Arial"/>
        </w:rPr>
        <w:t xml:space="preserve">Morrison AP, French P, </w:t>
      </w:r>
      <w:proofErr w:type="spellStart"/>
      <w:r w:rsidRPr="00492EE6">
        <w:rPr>
          <w:rFonts w:ascii="Arial" w:hAnsi="Arial" w:cs="Arial"/>
        </w:rPr>
        <w:t>Walford</w:t>
      </w:r>
      <w:proofErr w:type="spellEnd"/>
      <w:r w:rsidRPr="00492EE6">
        <w:rPr>
          <w:rFonts w:ascii="Arial" w:hAnsi="Arial" w:cs="Arial"/>
        </w:rPr>
        <w:t xml:space="preserve"> L, Lewis SW, </w:t>
      </w:r>
      <w:proofErr w:type="spellStart"/>
      <w:r w:rsidRPr="00492EE6">
        <w:rPr>
          <w:rFonts w:ascii="Arial" w:hAnsi="Arial" w:cs="Arial"/>
        </w:rPr>
        <w:t>Kilcommons</w:t>
      </w:r>
      <w:proofErr w:type="spellEnd"/>
      <w:r w:rsidRPr="00492EE6">
        <w:rPr>
          <w:rFonts w:ascii="Arial" w:hAnsi="Arial" w:cs="Arial"/>
        </w:rPr>
        <w:t xml:space="preserve"> A, Green J, Parker S, </w:t>
      </w:r>
      <w:proofErr w:type="spellStart"/>
      <w:r w:rsidRPr="00492EE6">
        <w:rPr>
          <w:rFonts w:ascii="Arial" w:hAnsi="Arial" w:cs="Arial"/>
        </w:rPr>
        <w:t>Bentall</w:t>
      </w:r>
      <w:proofErr w:type="spellEnd"/>
      <w:r w:rsidRPr="00492EE6">
        <w:rPr>
          <w:rFonts w:ascii="Arial" w:hAnsi="Arial" w:cs="Arial"/>
        </w:rPr>
        <w:t xml:space="preserve"> RP. Cognitive therapy for the prevention of psychosis in people at ultra-high risk: </w:t>
      </w:r>
      <w:proofErr w:type="spellStart"/>
      <w:r w:rsidRPr="00492EE6">
        <w:rPr>
          <w:rFonts w:ascii="Arial" w:hAnsi="Arial" w:cs="Arial"/>
        </w:rPr>
        <w:t>randomised</w:t>
      </w:r>
      <w:proofErr w:type="spellEnd"/>
      <w:r w:rsidRPr="00492EE6">
        <w:rPr>
          <w:rFonts w:ascii="Arial" w:hAnsi="Arial" w:cs="Arial"/>
        </w:rPr>
        <w:t xml:space="preserve"> controlled trial. Br J Psychiatry. 2004</w:t>
      </w:r>
      <w:proofErr w:type="gramStart"/>
      <w:r w:rsidRPr="00492EE6">
        <w:rPr>
          <w:rFonts w:ascii="Arial" w:hAnsi="Arial" w:cs="Arial"/>
        </w:rPr>
        <w:t>;185:291</w:t>
      </w:r>
      <w:proofErr w:type="gramEnd"/>
      <w:r w:rsidRPr="00492EE6">
        <w:rPr>
          <w:rFonts w:ascii="Arial" w:hAnsi="Arial" w:cs="Arial"/>
        </w:rPr>
        <w:t>-7.</w:t>
      </w:r>
    </w:p>
    <w:p w:rsidR="00492EE6" w:rsidRDefault="00492EE6" w:rsidP="00492EE6">
      <w:pPr>
        <w:pStyle w:val="Listenabsatz"/>
        <w:numPr>
          <w:ilvl w:val="0"/>
          <w:numId w:val="4"/>
        </w:numPr>
        <w:spacing w:line="360" w:lineRule="auto"/>
        <w:ind w:left="426" w:hanging="426"/>
        <w:rPr>
          <w:rFonts w:ascii="Arial" w:hAnsi="Arial" w:cs="Arial"/>
        </w:rPr>
      </w:pPr>
      <w:r w:rsidRPr="00492EE6">
        <w:rPr>
          <w:rFonts w:ascii="Arial" w:hAnsi="Arial" w:cs="Arial"/>
        </w:rPr>
        <w:t xml:space="preserve">Morrison AP, French P, Parker S, Roberts M, Stevens H, </w:t>
      </w:r>
      <w:proofErr w:type="spellStart"/>
      <w:r w:rsidRPr="00492EE6">
        <w:rPr>
          <w:rFonts w:ascii="Arial" w:hAnsi="Arial" w:cs="Arial"/>
        </w:rPr>
        <w:t>Bentall</w:t>
      </w:r>
      <w:proofErr w:type="spellEnd"/>
      <w:r w:rsidRPr="00492EE6">
        <w:rPr>
          <w:rFonts w:ascii="Arial" w:hAnsi="Arial" w:cs="Arial"/>
        </w:rPr>
        <w:t xml:space="preserve"> RP, Lewis SW. Three-year follow-up of a randomized controlled trial of cognitive therapy for the prevention of psychosis in people at ultrahigh risk. </w:t>
      </w:r>
      <w:proofErr w:type="spellStart"/>
      <w:r w:rsidRPr="00492EE6">
        <w:rPr>
          <w:rFonts w:ascii="Arial" w:hAnsi="Arial" w:cs="Arial"/>
        </w:rPr>
        <w:t>Schizophr</w:t>
      </w:r>
      <w:proofErr w:type="spellEnd"/>
      <w:r w:rsidRPr="00492EE6">
        <w:rPr>
          <w:rFonts w:ascii="Arial" w:hAnsi="Arial" w:cs="Arial"/>
        </w:rPr>
        <w:t xml:space="preserve"> Bull. 2007</w:t>
      </w:r>
      <w:proofErr w:type="gramStart"/>
      <w:r w:rsidRPr="00492EE6">
        <w:rPr>
          <w:rFonts w:ascii="Arial" w:hAnsi="Arial" w:cs="Arial"/>
        </w:rPr>
        <w:t>;33</w:t>
      </w:r>
      <w:proofErr w:type="gramEnd"/>
      <w:r w:rsidRPr="00492EE6">
        <w:rPr>
          <w:rFonts w:ascii="Arial" w:hAnsi="Arial" w:cs="Arial"/>
        </w:rPr>
        <w:t>(3):682-7.</w:t>
      </w:r>
    </w:p>
    <w:p w:rsidR="00492EE6" w:rsidRDefault="00492EE6" w:rsidP="00492EE6">
      <w:pPr>
        <w:pStyle w:val="Listenabsatz"/>
        <w:numPr>
          <w:ilvl w:val="0"/>
          <w:numId w:val="4"/>
        </w:numPr>
        <w:spacing w:line="360" w:lineRule="auto"/>
        <w:ind w:left="426" w:hanging="426"/>
        <w:rPr>
          <w:rFonts w:ascii="Arial" w:hAnsi="Arial" w:cs="Arial"/>
        </w:rPr>
      </w:pPr>
      <w:r w:rsidRPr="00492EE6">
        <w:rPr>
          <w:rFonts w:ascii="Arial" w:hAnsi="Arial" w:cs="Arial"/>
        </w:rPr>
        <w:t xml:space="preserve">Morrison AP, Stewart SL, French P, </w:t>
      </w:r>
      <w:proofErr w:type="spellStart"/>
      <w:r w:rsidRPr="00492EE6">
        <w:rPr>
          <w:rFonts w:ascii="Arial" w:hAnsi="Arial" w:cs="Arial"/>
        </w:rPr>
        <w:t>Bentall</w:t>
      </w:r>
      <w:proofErr w:type="spellEnd"/>
      <w:r w:rsidRPr="00492EE6">
        <w:rPr>
          <w:rFonts w:ascii="Arial" w:hAnsi="Arial" w:cs="Arial"/>
        </w:rPr>
        <w:t xml:space="preserve"> RP, Birchwood M, Byrne R, Davies LM, Fowler D, </w:t>
      </w:r>
      <w:proofErr w:type="spellStart"/>
      <w:r w:rsidRPr="00492EE6">
        <w:rPr>
          <w:rFonts w:ascii="Arial" w:hAnsi="Arial" w:cs="Arial"/>
        </w:rPr>
        <w:t>Gumley</w:t>
      </w:r>
      <w:proofErr w:type="spellEnd"/>
      <w:r w:rsidRPr="00492EE6">
        <w:rPr>
          <w:rFonts w:ascii="Arial" w:hAnsi="Arial" w:cs="Arial"/>
        </w:rPr>
        <w:t xml:space="preserve"> AI, Jones PB, Lewis SW, Murray GK, Patterson P, Dunn G. Early detection and intervention evaluation for people at high-risk of psychosis-2 (EDIE-2): trial rationale, design and baseline characteristics. Early </w:t>
      </w:r>
      <w:proofErr w:type="spellStart"/>
      <w:r w:rsidRPr="00492EE6">
        <w:rPr>
          <w:rFonts w:ascii="Arial" w:hAnsi="Arial" w:cs="Arial"/>
        </w:rPr>
        <w:t>Interv</w:t>
      </w:r>
      <w:proofErr w:type="spellEnd"/>
      <w:r w:rsidRPr="00492EE6">
        <w:rPr>
          <w:rFonts w:ascii="Arial" w:hAnsi="Arial" w:cs="Arial"/>
        </w:rPr>
        <w:t xml:space="preserve"> Psychiatry. 2011</w:t>
      </w:r>
      <w:proofErr w:type="gramStart"/>
      <w:r w:rsidRPr="00492EE6">
        <w:rPr>
          <w:rFonts w:ascii="Arial" w:hAnsi="Arial" w:cs="Arial"/>
        </w:rPr>
        <w:t>;5</w:t>
      </w:r>
      <w:proofErr w:type="gramEnd"/>
      <w:r w:rsidRPr="00492EE6">
        <w:rPr>
          <w:rFonts w:ascii="Arial" w:hAnsi="Arial" w:cs="Arial"/>
        </w:rPr>
        <w:t>(1):24-32.</w:t>
      </w:r>
    </w:p>
    <w:p w:rsidR="00492EE6" w:rsidRDefault="00492EE6" w:rsidP="00492EE6">
      <w:pPr>
        <w:pStyle w:val="Listenabsatz"/>
        <w:numPr>
          <w:ilvl w:val="0"/>
          <w:numId w:val="4"/>
        </w:numPr>
        <w:spacing w:line="360" w:lineRule="auto"/>
        <w:ind w:left="426" w:hanging="426"/>
        <w:rPr>
          <w:rFonts w:ascii="Arial" w:hAnsi="Arial" w:cs="Arial"/>
        </w:rPr>
      </w:pPr>
      <w:r w:rsidRPr="00492EE6">
        <w:rPr>
          <w:rFonts w:ascii="Arial" w:hAnsi="Arial" w:cs="Arial"/>
        </w:rPr>
        <w:t xml:space="preserve">Morrison AP, French P, Stewart SL, Birchwood M, Fowler D, </w:t>
      </w:r>
      <w:proofErr w:type="spellStart"/>
      <w:r w:rsidRPr="00492EE6">
        <w:rPr>
          <w:rFonts w:ascii="Arial" w:hAnsi="Arial" w:cs="Arial"/>
        </w:rPr>
        <w:t>Gumley</w:t>
      </w:r>
      <w:proofErr w:type="spellEnd"/>
      <w:r w:rsidRPr="00492EE6">
        <w:rPr>
          <w:rFonts w:ascii="Arial" w:hAnsi="Arial" w:cs="Arial"/>
        </w:rPr>
        <w:t xml:space="preserve"> AI, Jones PB, </w:t>
      </w:r>
      <w:proofErr w:type="spellStart"/>
      <w:r w:rsidRPr="00492EE6">
        <w:rPr>
          <w:rFonts w:ascii="Arial" w:hAnsi="Arial" w:cs="Arial"/>
        </w:rPr>
        <w:t>Bentall</w:t>
      </w:r>
      <w:proofErr w:type="spellEnd"/>
      <w:r w:rsidRPr="00492EE6">
        <w:rPr>
          <w:rFonts w:ascii="Arial" w:hAnsi="Arial" w:cs="Arial"/>
        </w:rPr>
        <w:t xml:space="preserve"> RP, Lewis SW, Murray GK, Patterson P, Brunet K, Conroy J, Parker S, Reilly T, Byrne R, Davies LM, Dunn G. Early detection and intervention evaluation for people at risk of psychosis: multisite </w:t>
      </w:r>
      <w:proofErr w:type="spellStart"/>
      <w:r w:rsidRPr="00492EE6">
        <w:rPr>
          <w:rFonts w:ascii="Arial" w:hAnsi="Arial" w:cs="Arial"/>
        </w:rPr>
        <w:t>randomised</w:t>
      </w:r>
      <w:proofErr w:type="spellEnd"/>
      <w:r w:rsidRPr="00492EE6">
        <w:rPr>
          <w:rFonts w:ascii="Arial" w:hAnsi="Arial" w:cs="Arial"/>
        </w:rPr>
        <w:t xml:space="preserve"> controlled trial. BMJ. 2012</w:t>
      </w:r>
      <w:proofErr w:type="gramStart"/>
      <w:r w:rsidRPr="00492EE6">
        <w:rPr>
          <w:rFonts w:ascii="Arial" w:hAnsi="Arial" w:cs="Arial"/>
        </w:rPr>
        <w:t>;344:e2233</w:t>
      </w:r>
      <w:proofErr w:type="gramEnd"/>
      <w:r w:rsidRPr="00492EE6">
        <w:rPr>
          <w:rFonts w:ascii="Arial" w:hAnsi="Arial" w:cs="Arial"/>
        </w:rPr>
        <w:t>.</w:t>
      </w:r>
    </w:p>
    <w:p w:rsidR="00492EE6" w:rsidRDefault="00492EE6" w:rsidP="00492EE6">
      <w:pPr>
        <w:pStyle w:val="Listenabsatz"/>
        <w:numPr>
          <w:ilvl w:val="0"/>
          <w:numId w:val="4"/>
        </w:numPr>
        <w:spacing w:line="360" w:lineRule="auto"/>
        <w:ind w:left="426" w:hanging="426"/>
        <w:rPr>
          <w:rFonts w:ascii="Arial" w:hAnsi="Arial" w:cs="Arial"/>
        </w:rPr>
      </w:pPr>
      <w:proofErr w:type="spellStart"/>
      <w:r w:rsidRPr="00706DEC">
        <w:rPr>
          <w:rFonts w:ascii="Arial" w:hAnsi="Arial" w:cs="Arial"/>
        </w:rPr>
        <w:t>Ziermans</w:t>
      </w:r>
      <w:proofErr w:type="spellEnd"/>
      <w:r w:rsidRPr="00706DEC">
        <w:rPr>
          <w:rFonts w:ascii="Arial" w:hAnsi="Arial" w:cs="Arial"/>
        </w:rPr>
        <w:t xml:space="preserve"> TB, </w:t>
      </w:r>
      <w:proofErr w:type="spellStart"/>
      <w:r w:rsidRPr="00706DEC">
        <w:rPr>
          <w:rFonts w:ascii="Arial" w:hAnsi="Arial" w:cs="Arial"/>
        </w:rPr>
        <w:t>Schothors</w:t>
      </w:r>
      <w:r>
        <w:rPr>
          <w:rFonts w:ascii="Arial" w:hAnsi="Arial" w:cs="Arial"/>
        </w:rPr>
        <w:t>t</w:t>
      </w:r>
      <w:proofErr w:type="spellEnd"/>
      <w:r>
        <w:rPr>
          <w:rFonts w:ascii="Arial" w:hAnsi="Arial" w:cs="Arial"/>
        </w:rPr>
        <w:t xml:space="preserve"> PF, </w:t>
      </w:r>
      <w:proofErr w:type="spellStart"/>
      <w:r>
        <w:rPr>
          <w:rFonts w:ascii="Arial" w:hAnsi="Arial" w:cs="Arial"/>
        </w:rPr>
        <w:t>Sprong</w:t>
      </w:r>
      <w:proofErr w:type="spellEnd"/>
      <w:r>
        <w:rPr>
          <w:rFonts w:ascii="Arial" w:hAnsi="Arial" w:cs="Arial"/>
        </w:rPr>
        <w:t xml:space="preserve"> M, van </w:t>
      </w:r>
      <w:proofErr w:type="spellStart"/>
      <w:r>
        <w:rPr>
          <w:rFonts w:ascii="Arial" w:hAnsi="Arial" w:cs="Arial"/>
        </w:rPr>
        <w:t>Engeland</w:t>
      </w:r>
      <w:proofErr w:type="spellEnd"/>
      <w:r>
        <w:rPr>
          <w:rFonts w:ascii="Arial" w:hAnsi="Arial" w:cs="Arial"/>
        </w:rPr>
        <w:t xml:space="preserve"> H. </w:t>
      </w:r>
      <w:r w:rsidRPr="00706DEC">
        <w:rPr>
          <w:rFonts w:ascii="Arial" w:hAnsi="Arial" w:cs="Arial"/>
        </w:rPr>
        <w:t>Transition and remission in adolescents at ultra-high risk for psychosis.</w:t>
      </w:r>
      <w:r>
        <w:rPr>
          <w:rFonts w:ascii="Arial" w:hAnsi="Arial" w:cs="Arial"/>
        </w:rPr>
        <w:t xml:space="preserve"> </w:t>
      </w:r>
      <w:proofErr w:type="spellStart"/>
      <w:r w:rsidRPr="00706DEC">
        <w:rPr>
          <w:rFonts w:ascii="Arial" w:hAnsi="Arial" w:cs="Arial"/>
        </w:rPr>
        <w:t>Schizophr</w:t>
      </w:r>
      <w:proofErr w:type="spellEnd"/>
      <w:r w:rsidRPr="00706DEC">
        <w:rPr>
          <w:rFonts w:ascii="Arial" w:hAnsi="Arial" w:cs="Arial"/>
        </w:rPr>
        <w:t xml:space="preserve"> Res. 2011</w:t>
      </w:r>
      <w:proofErr w:type="gramStart"/>
      <w:r w:rsidRPr="00706DEC">
        <w:rPr>
          <w:rFonts w:ascii="Arial" w:hAnsi="Arial" w:cs="Arial"/>
        </w:rPr>
        <w:t>;126</w:t>
      </w:r>
      <w:proofErr w:type="gramEnd"/>
      <w:r w:rsidRPr="00706DEC">
        <w:rPr>
          <w:rFonts w:ascii="Arial" w:hAnsi="Arial" w:cs="Arial"/>
        </w:rPr>
        <w:t>(1-3):58-64.</w:t>
      </w:r>
    </w:p>
    <w:p w:rsidR="00492EE6" w:rsidRDefault="00492EE6" w:rsidP="00492EE6">
      <w:pPr>
        <w:pStyle w:val="Listenabsatz"/>
        <w:numPr>
          <w:ilvl w:val="0"/>
          <w:numId w:val="4"/>
        </w:numPr>
        <w:spacing w:line="360" w:lineRule="auto"/>
        <w:ind w:left="426" w:hanging="426"/>
        <w:rPr>
          <w:rFonts w:ascii="Arial" w:hAnsi="Arial" w:cs="Arial"/>
        </w:rPr>
      </w:pPr>
      <w:proofErr w:type="spellStart"/>
      <w:r w:rsidRPr="00492EE6">
        <w:rPr>
          <w:rFonts w:ascii="Arial" w:hAnsi="Arial" w:cs="Arial"/>
        </w:rPr>
        <w:t>Velthorst</w:t>
      </w:r>
      <w:proofErr w:type="spellEnd"/>
      <w:r w:rsidRPr="00492EE6">
        <w:rPr>
          <w:rFonts w:ascii="Arial" w:hAnsi="Arial" w:cs="Arial"/>
        </w:rPr>
        <w:t xml:space="preserve"> E, </w:t>
      </w:r>
      <w:proofErr w:type="spellStart"/>
      <w:r w:rsidRPr="00492EE6">
        <w:rPr>
          <w:rFonts w:ascii="Arial" w:hAnsi="Arial" w:cs="Arial"/>
        </w:rPr>
        <w:t>Derks</w:t>
      </w:r>
      <w:proofErr w:type="spellEnd"/>
      <w:r w:rsidRPr="00492EE6">
        <w:rPr>
          <w:rFonts w:ascii="Arial" w:hAnsi="Arial" w:cs="Arial"/>
        </w:rPr>
        <w:t xml:space="preserve"> EM, </w:t>
      </w:r>
      <w:proofErr w:type="spellStart"/>
      <w:r w:rsidRPr="00492EE6">
        <w:rPr>
          <w:rFonts w:ascii="Arial" w:hAnsi="Arial" w:cs="Arial"/>
        </w:rPr>
        <w:t>Schothorst</w:t>
      </w:r>
      <w:proofErr w:type="spellEnd"/>
      <w:r w:rsidRPr="00492EE6">
        <w:rPr>
          <w:rFonts w:ascii="Arial" w:hAnsi="Arial" w:cs="Arial"/>
        </w:rPr>
        <w:t xml:space="preserve"> P, Becker H, </w:t>
      </w:r>
      <w:proofErr w:type="spellStart"/>
      <w:r w:rsidRPr="00492EE6">
        <w:rPr>
          <w:rFonts w:ascii="Arial" w:hAnsi="Arial" w:cs="Arial"/>
        </w:rPr>
        <w:t>Durston</w:t>
      </w:r>
      <w:proofErr w:type="spellEnd"/>
      <w:r w:rsidRPr="00492EE6">
        <w:rPr>
          <w:rFonts w:ascii="Arial" w:hAnsi="Arial" w:cs="Arial"/>
        </w:rPr>
        <w:t xml:space="preserve"> S, </w:t>
      </w:r>
      <w:proofErr w:type="spellStart"/>
      <w:r w:rsidRPr="00492EE6">
        <w:rPr>
          <w:rFonts w:ascii="Arial" w:hAnsi="Arial" w:cs="Arial"/>
        </w:rPr>
        <w:t>Ziermans</w:t>
      </w:r>
      <w:proofErr w:type="spellEnd"/>
      <w:r w:rsidRPr="00492EE6">
        <w:rPr>
          <w:rFonts w:ascii="Arial" w:hAnsi="Arial" w:cs="Arial"/>
        </w:rPr>
        <w:t xml:space="preserve"> T, </w:t>
      </w:r>
      <w:proofErr w:type="spellStart"/>
      <w:r w:rsidRPr="00492EE6">
        <w:rPr>
          <w:rFonts w:ascii="Arial" w:hAnsi="Arial" w:cs="Arial"/>
        </w:rPr>
        <w:t>Nieman</w:t>
      </w:r>
      <w:proofErr w:type="spellEnd"/>
      <w:r w:rsidRPr="00492EE6">
        <w:rPr>
          <w:rFonts w:ascii="Arial" w:hAnsi="Arial" w:cs="Arial"/>
        </w:rPr>
        <w:t xml:space="preserve"> DH, de </w:t>
      </w:r>
      <w:proofErr w:type="spellStart"/>
      <w:r w:rsidRPr="00492EE6">
        <w:rPr>
          <w:rFonts w:ascii="Arial" w:hAnsi="Arial" w:cs="Arial"/>
        </w:rPr>
        <w:t>Haan</w:t>
      </w:r>
      <w:proofErr w:type="spellEnd"/>
      <w:r w:rsidRPr="00492EE6">
        <w:rPr>
          <w:rFonts w:ascii="Arial" w:hAnsi="Arial" w:cs="Arial"/>
        </w:rPr>
        <w:t xml:space="preserve"> L. Quantitative and qualitative symptomatic differences in individuals at Ultra-High Risk for psychosis and healthy controls. Psychiatry Res. 2013</w:t>
      </w:r>
      <w:proofErr w:type="gramStart"/>
      <w:r w:rsidRPr="00492EE6">
        <w:rPr>
          <w:rFonts w:ascii="Arial" w:hAnsi="Arial" w:cs="Arial"/>
        </w:rPr>
        <w:t>;210</w:t>
      </w:r>
      <w:proofErr w:type="gramEnd"/>
      <w:r w:rsidRPr="00492EE6">
        <w:rPr>
          <w:rFonts w:ascii="Arial" w:hAnsi="Arial" w:cs="Arial"/>
        </w:rPr>
        <w:t>(2):432-7.</w:t>
      </w:r>
    </w:p>
    <w:p w:rsidR="00032DF1" w:rsidRDefault="00492EE6" w:rsidP="00032DF1">
      <w:pPr>
        <w:pStyle w:val="Listenabsatz"/>
        <w:numPr>
          <w:ilvl w:val="0"/>
          <w:numId w:val="4"/>
        </w:numPr>
        <w:spacing w:line="360" w:lineRule="auto"/>
        <w:ind w:left="426" w:hanging="426"/>
        <w:rPr>
          <w:rFonts w:ascii="Arial" w:hAnsi="Arial" w:cs="Arial"/>
        </w:rPr>
      </w:pPr>
      <w:proofErr w:type="gramStart"/>
      <w:r w:rsidRPr="00492EE6">
        <w:rPr>
          <w:rFonts w:ascii="Arial" w:hAnsi="Arial" w:cs="Arial"/>
        </w:rPr>
        <w:t>van</w:t>
      </w:r>
      <w:proofErr w:type="gramEnd"/>
      <w:r w:rsidRPr="00492EE6">
        <w:rPr>
          <w:rFonts w:ascii="Arial" w:hAnsi="Arial" w:cs="Arial"/>
        </w:rPr>
        <w:t xml:space="preserve"> der </w:t>
      </w:r>
      <w:proofErr w:type="spellStart"/>
      <w:r w:rsidRPr="00492EE6">
        <w:rPr>
          <w:rFonts w:ascii="Arial" w:hAnsi="Arial" w:cs="Arial"/>
        </w:rPr>
        <w:t>Gaag</w:t>
      </w:r>
      <w:proofErr w:type="spellEnd"/>
      <w:r w:rsidRPr="00492EE6">
        <w:rPr>
          <w:rFonts w:ascii="Arial" w:hAnsi="Arial" w:cs="Arial"/>
        </w:rPr>
        <w:t xml:space="preserve"> M, </w:t>
      </w:r>
      <w:proofErr w:type="spellStart"/>
      <w:r w:rsidRPr="00492EE6">
        <w:rPr>
          <w:rFonts w:ascii="Arial" w:hAnsi="Arial" w:cs="Arial"/>
        </w:rPr>
        <w:t>Nieman</w:t>
      </w:r>
      <w:proofErr w:type="spellEnd"/>
      <w:r w:rsidRPr="00492EE6">
        <w:rPr>
          <w:rFonts w:ascii="Arial" w:hAnsi="Arial" w:cs="Arial"/>
        </w:rPr>
        <w:t xml:space="preserve"> DH, </w:t>
      </w:r>
      <w:proofErr w:type="spellStart"/>
      <w:r w:rsidRPr="00492EE6">
        <w:rPr>
          <w:rFonts w:ascii="Arial" w:hAnsi="Arial" w:cs="Arial"/>
        </w:rPr>
        <w:t>Rietdijk</w:t>
      </w:r>
      <w:proofErr w:type="spellEnd"/>
      <w:r w:rsidRPr="00492EE6">
        <w:rPr>
          <w:rFonts w:ascii="Arial" w:hAnsi="Arial" w:cs="Arial"/>
        </w:rPr>
        <w:t xml:space="preserve"> J, </w:t>
      </w:r>
      <w:proofErr w:type="spellStart"/>
      <w:r w:rsidRPr="00492EE6">
        <w:rPr>
          <w:rFonts w:ascii="Arial" w:hAnsi="Arial" w:cs="Arial"/>
        </w:rPr>
        <w:t>Dragt</w:t>
      </w:r>
      <w:proofErr w:type="spellEnd"/>
      <w:r w:rsidRPr="00492EE6">
        <w:rPr>
          <w:rFonts w:ascii="Arial" w:hAnsi="Arial" w:cs="Arial"/>
        </w:rPr>
        <w:t xml:space="preserve"> S, </w:t>
      </w:r>
      <w:proofErr w:type="spellStart"/>
      <w:r w:rsidRPr="00492EE6">
        <w:rPr>
          <w:rFonts w:ascii="Arial" w:hAnsi="Arial" w:cs="Arial"/>
        </w:rPr>
        <w:t>Ising</w:t>
      </w:r>
      <w:proofErr w:type="spellEnd"/>
      <w:r w:rsidRPr="00492EE6">
        <w:rPr>
          <w:rFonts w:ascii="Arial" w:hAnsi="Arial" w:cs="Arial"/>
        </w:rPr>
        <w:t xml:space="preserve"> HK, </w:t>
      </w:r>
      <w:proofErr w:type="spellStart"/>
      <w:r w:rsidRPr="00492EE6">
        <w:rPr>
          <w:rFonts w:ascii="Arial" w:hAnsi="Arial" w:cs="Arial"/>
        </w:rPr>
        <w:t>Klaassen</w:t>
      </w:r>
      <w:proofErr w:type="spellEnd"/>
      <w:r w:rsidRPr="00492EE6">
        <w:rPr>
          <w:rFonts w:ascii="Arial" w:hAnsi="Arial" w:cs="Arial"/>
        </w:rPr>
        <w:t xml:space="preserve"> RM, </w:t>
      </w:r>
      <w:proofErr w:type="spellStart"/>
      <w:r w:rsidRPr="00492EE6">
        <w:rPr>
          <w:rFonts w:ascii="Arial" w:hAnsi="Arial" w:cs="Arial"/>
        </w:rPr>
        <w:t>Koeter</w:t>
      </w:r>
      <w:proofErr w:type="spellEnd"/>
      <w:r w:rsidRPr="00492EE6">
        <w:rPr>
          <w:rFonts w:ascii="Arial" w:hAnsi="Arial" w:cs="Arial"/>
        </w:rPr>
        <w:t xml:space="preserve"> M, </w:t>
      </w:r>
      <w:proofErr w:type="spellStart"/>
      <w:r w:rsidRPr="00492EE6">
        <w:rPr>
          <w:rFonts w:ascii="Arial" w:hAnsi="Arial" w:cs="Arial"/>
        </w:rPr>
        <w:t>Cuijpers</w:t>
      </w:r>
      <w:proofErr w:type="spellEnd"/>
      <w:r w:rsidRPr="00492EE6">
        <w:rPr>
          <w:rFonts w:ascii="Arial" w:hAnsi="Arial" w:cs="Arial"/>
        </w:rPr>
        <w:t xml:space="preserve"> P, </w:t>
      </w:r>
      <w:proofErr w:type="spellStart"/>
      <w:r w:rsidRPr="00492EE6">
        <w:rPr>
          <w:rFonts w:ascii="Arial" w:hAnsi="Arial" w:cs="Arial"/>
        </w:rPr>
        <w:t>Wunderink</w:t>
      </w:r>
      <w:proofErr w:type="spellEnd"/>
      <w:r w:rsidRPr="00492EE6">
        <w:rPr>
          <w:rFonts w:ascii="Arial" w:hAnsi="Arial" w:cs="Arial"/>
        </w:rPr>
        <w:t xml:space="preserve"> L, </w:t>
      </w:r>
      <w:proofErr w:type="spellStart"/>
      <w:r w:rsidRPr="00492EE6">
        <w:rPr>
          <w:rFonts w:ascii="Arial" w:hAnsi="Arial" w:cs="Arial"/>
        </w:rPr>
        <w:t>Linszen</w:t>
      </w:r>
      <w:proofErr w:type="spellEnd"/>
      <w:r w:rsidRPr="00492EE6">
        <w:rPr>
          <w:rFonts w:ascii="Arial" w:hAnsi="Arial" w:cs="Arial"/>
        </w:rPr>
        <w:t xml:space="preserve"> DH. Cognitive behavioral therapy for subjects at ultrahigh risk for developing psychosis: a randomized controlled clinical trial. </w:t>
      </w:r>
      <w:proofErr w:type="spellStart"/>
      <w:r w:rsidRPr="00492EE6">
        <w:rPr>
          <w:rFonts w:ascii="Arial" w:hAnsi="Arial" w:cs="Arial"/>
        </w:rPr>
        <w:t>Schizophr</w:t>
      </w:r>
      <w:proofErr w:type="spellEnd"/>
      <w:r w:rsidRPr="00492EE6">
        <w:rPr>
          <w:rFonts w:ascii="Arial" w:hAnsi="Arial" w:cs="Arial"/>
        </w:rPr>
        <w:t xml:space="preserve"> Bull. 2012</w:t>
      </w:r>
      <w:proofErr w:type="gramStart"/>
      <w:r w:rsidRPr="00492EE6">
        <w:rPr>
          <w:rFonts w:ascii="Arial" w:hAnsi="Arial" w:cs="Arial"/>
        </w:rPr>
        <w:t>;38</w:t>
      </w:r>
      <w:proofErr w:type="gramEnd"/>
      <w:r w:rsidRPr="00492EE6">
        <w:rPr>
          <w:rFonts w:ascii="Arial" w:hAnsi="Arial" w:cs="Arial"/>
        </w:rPr>
        <w:t>(6):1180-8.</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lastRenderedPageBreak/>
        <w:t>Manninen</w:t>
      </w:r>
      <w:proofErr w:type="spellEnd"/>
      <w:r w:rsidRPr="00032DF1">
        <w:rPr>
          <w:rFonts w:ascii="Arial" w:hAnsi="Arial" w:cs="Arial"/>
        </w:rPr>
        <w:t xml:space="preserve"> M, Lindgren M, </w:t>
      </w:r>
      <w:proofErr w:type="spellStart"/>
      <w:r w:rsidRPr="00032DF1">
        <w:rPr>
          <w:rFonts w:ascii="Arial" w:hAnsi="Arial" w:cs="Arial"/>
        </w:rPr>
        <w:t>Therman</w:t>
      </w:r>
      <w:proofErr w:type="spellEnd"/>
      <w:r w:rsidRPr="00032DF1">
        <w:rPr>
          <w:rFonts w:ascii="Arial" w:hAnsi="Arial" w:cs="Arial"/>
        </w:rPr>
        <w:t xml:space="preserve"> S, </w:t>
      </w:r>
      <w:proofErr w:type="spellStart"/>
      <w:r w:rsidRPr="00032DF1">
        <w:rPr>
          <w:rFonts w:ascii="Arial" w:hAnsi="Arial" w:cs="Arial"/>
        </w:rPr>
        <w:t>Huttunen</w:t>
      </w:r>
      <w:proofErr w:type="spellEnd"/>
      <w:r w:rsidRPr="00032DF1">
        <w:rPr>
          <w:rFonts w:ascii="Arial" w:hAnsi="Arial" w:cs="Arial"/>
        </w:rPr>
        <w:t xml:space="preserve"> M, </w:t>
      </w:r>
      <w:proofErr w:type="spellStart"/>
      <w:r w:rsidRPr="00032DF1">
        <w:rPr>
          <w:rFonts w:ascii="Arial" w:hAnsi="Arial" w:cs="Arial"/>
        </w:rPr>
        <w:t>Ebeling</w:t>
      </w:r>
      <w:proofErr w:type="spellEnd"/>
      <w:r w:rsidRPr="00032DF1">
        <w:rPr>
          <w:rFonts w:ascii="Arial" w:hAnsi="Arial" w:cs="Arial"/>
        </w:rPr>
        <w:t xml:space="preserve"> H, </w:t>
      </w:r>
      <w:proofErr w:type="spellStart"/>
      <w:r w:rsidRPr="00032DF1">
        <w:rPr>
          <w:rFonts w:ascii="Arial" w:hAnsi="Arial" w:cs="Arial"/>
        </w:rPr>
        <w:t>Moilanen</w:t>
      </w:r>
      <w:proofErr w:type="spellEnd"/>
      <w:r w:rsidRPr="00032DF1">
        <w:rPr>
          <w:rFonts w:ascii="Arial" w:hAnsi="Arial" w:cs="Arial"/>
        </w:rPr>
        <w:t xml:space="preserve"> I, </w:t>
      </w:r>
      <w:proofErr w:type="spellStart"/>
      <w:r w:rsidRPr="00032DF1">
        <w:rPr>
          <w:rFonts w:ascii="Arial" w:hAnsi="Arial" w:cs="Arial"/>
        </w:rPr>
        <w:t>Suvisaari</w:t>
      </w:r>
      <w:proofErr w:type="spellEnd"/>
      <w:r w:rsidRPr="00032DF1">
        <w:rPr>
          <w:rFonts w:ascii="Arial" w:hAnsi="Arial" w:cs="Arial"/>
        </w:rPr>
        <w:t xml:space="preserve"> J. Clinical high-risk state does not predict later psychosis in a delinquent adolescent population. Early </w:t>
      </w:r>
      <w:proofErr w:type="spellStart"/>
      <w:r w:rsidRPr="00032DF1">
        <w:rPr>
          <w:rFonts w:ascii="Arial" w:hAnsi="Arial" w:cs="Arial"/>
        </w:rPr>
        <w:t>Interv</w:t>
      </w:r>
      <w:proofErr w:type="spellEnd"/>
      <w:r w:rsidRPr="00032DF1">
        <w:rPr>
          <w:rFonts w:ascii="Arial" w:hAnsi="Arial" w:cs="Arial"/>
        </w:rPr>
        <w:t xml:space="preserve"> Psychiatry. 2014</w:t>
      </w:r>
      <w:proofErr w:type="gramStart"/>
      <w:r w:rsidRPr="00032DF1">
        <w:rPr>
          <w:rFonts w:ascii="Arial" w:hAnsi="Arial" w:cs="Arial"/>
        </w:rPr>
        <w:t>;8</w:t>
      </w:r>
      <w:proofErr w:type="gramEnd"/>
      <w:r w:rsidRPr="00032DF1">
        <w:rPr>
          <w:rFonts w:ascii="Arial" w:hAnsi="Arial" w:cs="Arial"/>
        </w:rPr>
        <w:t>(1):87-90.</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Lindgren M, </w:t>
      </w:r>
      <w:proofErr w:type="spellStart"/>
      <w:r w:rsidRPr="00032DF1">
        <w:rPr>
          <w:rFonts w:ascii="Arial" w:hAnsi="Arial" w:cs="Arial"/>
        </w:rPr>
        <w:t>Manninen</w:t>
      </w:r>
      <w:proofErr w:type="spellEnd"/>
      <w:r w:rsidRPr="00032DF1">
        <w:rPr>
          <w:rFonts w:ascii="Arial" w:hAnsi="Arial" w:cs="Arial"/>
        </w:rPr>
        <w:t xml:space="preserve"> M, </w:t>
      </w:r>
      <w:proofErr w:type="spellStart"/>
      <w:r w:rsidRPr="00032DF1">
        <w:rPr>
          <w:rFonts w:ascii="Arial" w:hAnsi="Arial" w:cs="Arial"/>
        </w:rPr>
        <w:t>Kalska</w:t>
      </w:r>
      <w:proofErr w:type="spellEnd"/>
      <w:r w:rsidRPr="00032DF1">
        <w:rPr>
          <w:rFonts w:ascii="Arial" w:hAnsi="Arial" w:cs="Arial"/>
        </w:rPr>
        <w:t xml:space="preserve"> H, </w:t>
      </w:r>
      <w:proofErr w:type="spellStart"/>
      <w:r w:rsidRPr="00032DF1">
        <w:rPr>
          <w:rFonts w:ascii="Arial" w:hAnsi="Arial" w:cs="Arial"/>
        </w:rPr>
        <w:t>Mustonen</w:t>
      </w:r>
      <w:proofErr w:type="spellEnd"/>
      <w:r w:rsidRPr="00032DF1">
        <w:rPr>
          <w:rFonts w:ascii="Arial" w:hAnsi="Arial" w:cs="Arial"/>
        </w:rPr>
        <w:t xml:space="preserve"> U, </w:t>
      </w:r>
      <w:proofErr w:type="spellStart"/>
      <w:r w:rsidRPr="00032DF1">
        <w:rPr>
          <w:rFonts w:ascii="Arial" w:hAnsi="Arial" w:cs="Arial"/>
        </w:rPr>
        <w:t>Laajasalo</w:t>
      </w:r>
      <w:proofErr w:type="spellEnd"/>
      <w:r w:rsidRPr="00032DF1">
        <w:rPr>
          <w:rFonts w:ascii="Arial" w:hAnsi="Arial" w:cs="Arial"/>
        </w:rPr>
        <w:t xml:space="preserve"> T, </w:t>
      </w:r>
      <w:proofErr w:type="spellStart"/>
      <w:r w:rsidRPr="00032DF1">
        <w:rPr>
          <w:rFonts w:ascii="Arial" w:hAnsi="Arial" w:cs="Arial"/>
        </w:rPr>
        <w:t>Moilanen</w:t>
      </w:r>
      <w:proofErr w:type="spellEnd"/>
      <w:r w:rsidRPr="00032DF1">
        <w:rPr>
          <w:rFonts w:ascii="Arial" w:hAnsi="Arial" w:cs="Arial"/>
        </w:rPr>
        <w:t xml:space="preserve"> K, </w:t>
      </w:r>
      <w:proofErr w:type="spellStart"/>
      <w:r w:rsidRPr="00032DF1">
        <w:rPr>
          <w:rFonts w:ascii="Arial" w:hAnsi="Arial" w:cs="Arial"/>
        </w:rPr>
        <w:t>Huttunen</w:t>
      </w:r>
      <w:proofErr w:type="spellEnd"/>
      <w:r w:rsidRPr="00032DF1">
        <w:rPr>
          <w:rFonts w:ascii="Arial" w:hAnsi="Arial" w:cs="Arial"/>
        </w:rPr>
        <w:t xml:space="preserve"> M, Cannon TD, </w:t>
      </w:r>
      <w:proofErr w:type="spellStart"/>
      <w:r w:rsidRPr="00032DF1">
        <w:rPr>
          <w:rFonts w:ascii="Arial" w:hAnsi="Arial" w:cs="Arial"/>
        </w:rPr>
        <w:t>Suvisaari</w:t>
      </w:r>
      <w:proofErr w:type="spellEnd"/>
      <w:r w:rsidRPr="00032DF1">
        <w:rPr>
          <w:rFonts w:ascii="Arial" w:hAnsi="Arial" w:cs="Arial"/>
        </w:rPr>
        <w:t xml:space="preserve"> J, </w:t>
      </w:r>
      <w:proofErr w:type="spellStart"/>
      <w:r w:rsidRPr="00032DF1">
        <w:rPr>
          <w:rFonts w:ascii="Arial" w:hAnsi="Arial" w:cs="Arial"/>
        </w:rPr>
        <w:t>Therman</w:t>
      </w:r>
      <w:proofErr w:type="spellEnd"/>
      <w:r w:rsidRPr="00032DF1">
        <w:rPr>
          <w:rFonts w:ascii="Arial" w:hAnsi="Arial" w:cs="Arial"/>
        </w:rPr>
        <w:t xml:space="preserve"> S. Predicting psychosis in a general adolescent psychiatric sample. </w:t>
      </w:r>
      <w:proofErr w:type="spellStart"/>
      <w:r w:rsidRPr="00032DF1">
        <w:rPr>
          <w:rFonts w:ascii="Arial" w:hAnsi="Arial" w:cs="Arial"/>
        </w:rPr>
        <w:t>Schizophr</w:t>
      </w:r>
      <w:proofErr w:type="spellEnd"/>
      <w:r w:rsidRPr="00032DF1">
        <w:rPr>
          <w:rFonts w:ascii="Arial" w:hAnsi="Arial" w:cs="Arial"/>
        </w:rPr>
        <w:t xml:space="preserve"> Res </w:t>
      </w:r>
      <w:proofErr w:type="spellStart"/>
      <w:r w:rsidRPr="00032DF1">
        <w:rPr>
          <w:rFonts w:ascii="Arial" w:hAnsi="Arial" w:cs="Arial"/>
        </w:rPr>
        <w:t>doi</w:t>
      </w:r>
      <w:proofErr w:type="spellEnd"/>
      <w:r w:rsidRPr="00032DF1">
        <w:rPr>
          <w:rFonts w:ascii="Arial" w:hAnsi="Arial" w:cs="Arial"/>
        </w:rPr>
        <w:t>: 10.1016/j.schres.2014.06.028</w:t>
      </w:r>
      <w:r>
        <w:rPr>
          <w:rFonts w:ascii="Arial" w:hAnsi="Arial" w:cs="Arial"/>
        </w:rPr>
        <w:t>.</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Riecher-Rössler</w:t>
      </w:r>
      <w:proofErr w:type="spellEnd"/>
      <w:r w:rsidRPr="00032DF1">
        <w:rPr>
          <w:rFonts w:ascii="Arial" w:hAnsi="Arial" w:cs="Arial"/>
        </w:rPr>
        <w:t xml:space="preserve"> A, </w:t>
      </w:r>
      <w:proofErr w:type="spellStart"/>
      <w:r w:rsidRPr="00032DF1">
        <w:rPr>
          <w:rFonts w:ascii="Arial" w:hAnsi="Arial" w:cs="Arial"/>
        </w:rPr>
        <w:t>Pflueger</w:t>
      </w:r>
      <w:proofErr w:type="spellEnd"/>
      <w:r w:rsidRPr="00032DF1">
        <w:rPr>
          <w:rFonts w:ascii="Arial" w:hAnsi="Arial" w:cs="Arial"/>
        </w:rPr>
        <w:t xml:space="preserve"> MO, Aston J, </w:t>
      </w:r>
      <w:proofErr w:type="spellStart"/>
      <w:r w:rsidRPr="00032DF1">
        <w:rPr>
          <w:rFonts w:ascii="Arial" w:hAnsi="Arial" w:cs="Arial"/>
        </w:rPr>
        <w:t>Borgwardt</w:t>
      </w:r>
      <w:proofErr w:type="spellEnd"/>
      <w:r w:rsidRPr="00032DF1">
        <w:rPr>
          <w:rFonts w:ascii="Arial" w:hAnsi="Arial" w:cs="Arial"/>
        </w:rPr>
        <w:t xml:space="preserve"> SJ, Brewer WJ, </w:t>
      </w:r>
      <w:proofErr w:type="spellStart"/>
      <w:r w:rsidRPr="00032DF1">
        <w:rPr>
          <w:rFonts w:ascii="Arial" w:hAnsi="Arial" w:cs="Arial"/>
        </w:rPr>
        <w:t>Gschwandtner</w:t>
      </w:r>
      <w:proofErr w:type="spellEnd"/>
      <w:r w:rsidRPr="00032DF1">
        <w:rPr>
          <w:rFonts w:ascii="Arial" w:hAnsi="Arial" w:cs="Arial"/>
        </w:rPr>
        <w:t xml:space="preserve"> U, Stieglitz RD. Efficacy of using cognitive status in predicting psychosis: a 7-year follow-up. </w:t>
      </w:r>
      <w:proofErr w:type="spellStart"/>
      <w:r w:rsidRPr="00032DF1">
        <w:rPr>
          <w:rFonts w:ascii="Arial" w:hAnsi="Arial" w:cs="Arial"/>
        </w:rPr>
        <w:t>Biol</w:t>
      </w:r>
      <w:proofErr w:type="spellEnd"/>
      <w:r w:rsidRPr="00032DF1">
        <w:rPr>
          <w:rFonts w:ascii="Arial" w:hAnsi="Arial" w:cs="Arial"/>
        </w:rPr>
        <w:t xml:space="preserve"> Psychiatry. 2009</w:t>
      </w:r>
      <w:proofErr w:type="gramStart"/>
      <w:r w:rsidRPr="00032DF1">
        <w:rPr>
          <w:rFonts w:ascii="Arial" w:hAnsi="Arial" w:cs="Arial"/>
        </w:rPr>
        <w:t>;66</w:t>
      </w:r>
      <w:proofErr w:type="gramEnd"/>
      <w:r w:rsidRPr="00032DF1">
        <w:rPr>
          <w:rFonts w:ascii="Arial" w:hAnsi="Arial" w:cs="Arial"/>
        </w:rPr>
        <w:t>(11):1023-30.</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Simon AE, </w:t>
      </w:r>
      <w:proofErr w:type="spellStart"/>
      <w:r w:rsidRPr="00032DF1">
        <w:rPr>
          <w:rFonts w:ascii="Arial" w:hAnsi="Arial" w:cs="Arial"/>
        </w:rPr>
        <w:t>Grädel</w:t>
      </w:r>
      <w:proofErr w:type="spellEnd"/>
      <w:r w:rsidRPr="00032DF1">
        <w:rPr>
          <w:rFonts w:ascii="Arial" w:hAnsi="Arial" w:cs="Arial"/>
        </w:rPr>
        <w:t xml:space="preserve"> M, </w:t>
      </w:r>
      <w:proofErr w:type="spellStart"/>
      <w:r w:rsidRPr="00032DF1">
        <w:rPr>
          <w:rFonts w:ascii="Arial" w:hAnsi="Arial" w:cs="Arial"/>
        </w:rPr>
        <w:t>Cattapan-Ludewig</w:t>
      </w:r>
      <w:proofErr w:type="spellEnd"/>
      <w:r w:rsidRPr="00032DF1">
        <w:rPr>
          <w:rFonts w:ascii="Arial" w:hAnsi="Arial" w:cs="Arial"/>
        </w:rPr>
        <w:t xml:space="preserve"> K, Gruber K, </w:t>
      </w:r>
      <w:proofErr w:type="spellStart"/>
      <w:r w:rsidRPr="00032DF1">
        <w:rPr>
          <w:rFonts w:ascii="Arial" w:hAnsi="Arial" w:cs="Arial"/>
        </w:rPr>
        <w:t>Ballinari</w:t>
      </w:r>
      <w:proofErr w:type="spellEnd"/>
      <w:r w:rsidRPr="00032DF1">
        <w:rPr>
          <w:rFonts w:ascii="Arial" w:hAnsi="Arial" w:cs="Arial"/>
        </w:rPr>
        <w:t xml:space="preserve"> P, Roth B, </w:t>
      </w:r>
      <w:proofErr w:type="spellStart"/>
      <w:r w:rsidRPr="00032DF1">
        <w:rPr>
          <w:rFonts w:ascii="Arial" w:hAnsi="Arial" w:cs="Arial"/>
        </w:rPr>
        <w:t>Umbricht</w:t>
      </w:r>
      <w:proofErr w:type="spellEnd"/>
      <w:r w:rsidRPr="00032DF1">
        <w:rPr>
          <w:rFonts w:ascii="Arial" w:hAnsi="Arial" w:cs="Arial"/>
        </w:rPr>
        <w:t xml:space="preserve"> D. Cognitive functioning in at-risk mental states for psychosis and 2-year clinical outcome. </w:t>
      </w:r>
      <w:proofErr w:type="spellStart"/>
      <w:r w:rsidRPr="00032DF1">
        <w:rPr>
          <w:rFonts w:ascii="Arial" w:hAnsi="Arial" w:cs="Arial"/>
        </w:rPr>
        <w:t>Schizophr</w:t>
      </w:r>
      <w:proofErr w:type="spellEnd"/>
      <w:r w:rsidRPr="00032DF1">
        <w:rPr>
          <w:rFonts w:ascii="Arial" w:hAnsi="Arial" w:cs="Arial"/>
        </w:rPr>
        <w:t xml:space="preserve"> Res. 2012</w:t>
      </w:r>
      <w:proofErr w:type="gramStart"/>
      <w:r w:rsidRPr="00032DF1">
        <w:rPr>
          <w:rFonts w:ascii="Arial" w:hAnsi="Arial" w:cs="Arial"/>
        </w:rPr>
        <w:t>;142</w:t>
      </w:r>
      <w:proofErr w:type="gramEnd"/>
      <w:r w:rsidRPr="00032DF1">
        <w:rPr>
          <w:rFonts w:ascii="Arial" w:hAnsi="Arial" w:cs="Arial"/>
        </w:rPr>
        <w:t>(1-3):108-15.</w:t>
      </w:r>
    </w:p>
    <w:p w:rsidR="00032DF1" w:rsidRP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Ruhrmann S, Schultze-Lutter F, </w:t>
      </w:r>
      <w:proofErr w:type="spellStart"/>
      <w:r w:rsidRPr="00032DF1">
        <w:rPr>
          <w:rFonts w:ascii="Arial" w:hAnsi="Arial" w:cs="Arial"/>
        </w:rPr>
        <w:t>Salokangas</w:t>
      </w:r>
      <w:proofErr w:type="spellEnd"/>
      <w:r w:rsidRPr="00032DF1">
        <w:rPr>
          <w:rFonts w:ascii="Arial" w:hAnsi="Arial" w:cs="Arial"/>
        </w:rPr>
        <w:t xml:space="preserve"> RK, </w:t>
      </w:r>
      <w:proofErr w:type="spellStart"/>
      <w:r w:rsidRPr="00032DF1">
        <w:rPr>
          <w:rFonts w:ascii="Arial" w:hAnsi="Arial" w:cs="Arial"/>
        </w:rPr>
        <w:t>Heinimaa</w:t>
      </w:r>
      <w:proofErr w:type="spellEnd"/>
      <w:r w:rsidRPr="00032DF1">
        <w:rPr>
          <w:rFonts w:ascii="Arial" w:hAnsi="Arial" w:cs="Arial"/>
        </w:rPr>
        <w:t xml:space="preserve"> M, </w:t>
      </w:r>
      <w:proofErr w:type="spellStart"/>
      <w:r w:rsidRPr="00032DF1">
        <w:rPr>
          <w:rFonts w:ascii="Arial" w:hAnsi="Arial" w:cs="Arial"/>
        </w:rPr>
        <w:t>Linszen</w:t>
      </w:r>
      <w:proofErr w:type="spellEnd"/>
      <w:r w:rsidRPr="00032DF1">
        <w:rPr>
          <w:rFonts w:ascii="Arial" w:hAnsi="Arial" w:cs="Arial"/>
        </w:rPr>
        <w:t xml:space="preserve"> D, </w:t>
      </w:r>
      <w:proofErr w:type="spellStart"/>
      <w:r w:rsidRPr="00032DF1">
        <w:rPr>
          <w:rFonts w:ascii="Arial" w:hAnsi="Arial" w:cs="Arial"/>
        </w:rPr>
        <w:t>Dingemans</w:t>
      </w:r>
      <w:proofErr w:type="spellEnd"/>
      <w:r w:rsidRPr="00032DF1">
        <w:rPr>
          <w:rFonts w:ascii="Arial" w:hAnsi="Arial" w:cs="Arial"/>
        </w:rPr>
        <w:t xml:space="preserve"> P, Birchwood M, Patterson P, </w:t>
      </w:r>
      <w:proofErr w:type="spellStart"/>
      <w:r w:rsidRPr="00032DF1">
        <w:rPr>
          <w:rFonts w:ascii="Arial" w:hAnsi="Arial" w:cs="Arial"/>
        </w:rPr>
        <w:t>Juckel</w:t>
      </w:r>
      <w:proofErr w:type="spellEnd"/>
      <w:r w:rsidRPr="00032DF1">
        <w:rPr>
          <w:rFonts w:ascii="Arial" w:hAnsi="Arial" w:cs="Arial"/>
        </w:rPr>
        <w:t xml:space="preserve"> G, Heinz A, Morrison A, Lewis S, von </w:t>
      </w:r>
      <w:proofErr w:type="spellStart"/>
      <w:r w:rsidRPr="00032DF1">
        <w:rPr>
          <w:rFonts w:ascii="Arial" w:hAnsi="Arial" w:cs="Arial"/>
        </w:rPr>
        <w:t>Reventlow</w:t>
      </w:r>
      <w:proofErr w:type="spellEnd"/>
      <w:r w:rsidRPr="00032DF1">
        <w:rPr>
          <w:rFonts w:ascii="Arial" w:hAnsi="Arial" w:cs="Arial"/>
        </w:rPr>
        <w:t xml:space="preserve"> HG, </w:t>
      </w:r>
      <w:proofErr w:type="spellStart"/>
      <w:r w:rsidRPr="00032DF1">
        <w:rPr>
          <w:rFonts w:ascii="Arial" w:hAnsi="Arial" w:cs="Arial"/>
        </w:rPr>
        <w:t>Klosterkötter</w:t>
      </w:r>
      <w:proofErr w:type="spellEnd"/>
      <w:r w:rsidRPr="00032DF1">
        <w:rPr>
          <w:rFonts w:ascii="Arial" w:hAnsi="Arial" w:cs="Arial"/>
        </w:rPr>
        <w:t xml:space="preserve"> J. Prediction of psychosis in adolescents and young adults at high risk: results from the prospective European prediction of psychosis study. Arch Gen Psychiatry. 2010</w:t>
      </w:r>
      <w:proofErr w:type="gramStart"/>
      <w:r w:rsidRPr="00032DF1">
        <w:rPr>
          <w:rFonts w:ascii="Arial" w:hAnsi="Arial" w:cs="Arial"/>
        </w:rPr>
        <w:t>;67</w:t>
      </w:r>
      <w:proofErr w:type="gramEnd"/>
      <w:r w:rsidRPr="00032DF1">
        <w:rPr>
          <w:rFonts w:ascii="Arial" w:hAnsi="Arial" w:cs="Arial"/>
        </w:rPr>
        <w:t>(3):241-51.</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Salokangas</w:t>
      </w:r>
      <w:proofErr w:type="spellEnd"/>
      <w:r w:rsidRPr="00032DF1">
        <w:rPr>
          <w:rFonts w:ascii="Arial" w:hAnsi="Arial" w:cs="Arial"/>
        </w:rPr>
        <w:t xml:space="preserve"> RK, </w:t>
      </w:r>
      <w:proofErr w:type="spellStart"/>
      <w:r w:rsidRPr="00032DF1">
        <w:rPr>
          <w:rFonts w:ascii="Arial" w:hAnsi="Arial" w:cs="Arial"/>
        </w:rPr>
        <w:t>Ruhrmann</w:t>
      </w:r>
      <w:proofErr w:type="spellEnd"/>
      <w:r w:rsidRPr="00032DF1">
        <w:rPr>
          <w:rFonts w:ascii="Arial" w:hAnsi="Arial" w:cs="Arial"/>
        </w:rPr>
        <w:t xml:space="preserve"> S, von </w:t>
      </w:r>
      <w:proofErr w:type="spellStart"/>
      <w:r w:rsidRPr="00032DF1">
        <w:rPr>
          <w:rFonts w:ascii="Arial" w:hAnsi="Arial" w:cs="Arial"/>
        </w:rPr>
        <w:t>Reventlow</w:t>
      </w:r>
      <w:proofErr w:type="spellEnd"/>
      <w:r w:rsidRPr="00032DF1">
        <w:rPr>
          <w:rFonts w:ascii="Arial" w:hAnsi="Arial" w:cs="Arial"/>
        </w:rPr>
        <w:t xml:space="preserve"> HG, </w:t>
      </w:r>
      <w:proofErr w:type="spellStart"/>
      <w:r w:rsidRPr="00032DF1">
        <w:rPr>
          <w:rFonts w:ascii="Arial" w:hAnsi="Arial" w:cs="Arial"/>
        </w:rPr>
        <w:t>Heinimaa</w:t>
      </w:r>
      <w:proofErr w:type="spellEnd"/>
      <w:r w:rsidRPr="00032DF1">
        <w:rPr>
          <w:rFonts w:ascii="Arial" w:hAnsi="Arial" w:cs="Arial"/>
        </w:rPr>
        <w:t xml:space="preserve"> M, </w:t>
      </w:r>
      <w:proofErr w:type="spellStart"/>
      <w:r w:rsidRPr="00032DF1">
        <w:rPr>
          <w:rFonts w:ascii="Arial" w:hAnsi="Arial" w:cs="Arial"/>
        </w:rPr>
        <w:t>Svirskis</w:t>
      </w:r>
      <w:proofErr w:type="spellEnd"/>
      <w:r w:rsidRPr="00032DF1">
        <w:rPr>
          <w:rFonts w:ascii="Arial" w:hAnsi="Arial" w:cs="Arial"/>
        </w:rPr>
        <w:t xml:space="preserve"> T, From T, </w:t>
      </w:r>
      <w:proofErr w:type="spellStart"/>
      <w:r w:rsidRPr="00032DF1">
        <w:rPr>
          <w:rFonts w:ascii="Arial" w:hAnsi="Arial" w:cs="Arial"/>
        </w:rPr>
        <w:t>Luutonen</w:t>
      </w:r>
      <w:proofErr w:type="spellEnd"/>
      <w:r w:rsidRPr="00032DF1">
        <w:rPr>
          <w:rFonts w:ascii="Arial" w:hAnsi="Arial" w:cs="Arial"/>
        </w:rPr>
        <w:t xml:space="preserve"> S, </w:t>
      </w:r>
      <w:proofErr w:type="spellStart"/>
      <w:r w:rsidRPr="00032DF1">
        <w:rPr>
          <w:rFonts w:ascii="Arial" w:hAnsi="Arial" w:cs="Arial"/>
        </w:rPr>
        <w:t>Juckel</w:t>
      </w:r>
      <w:proofErr w:type="spellEnd"/>
      <w:r w:rsidRPr="00032DF1">
        <w:rPr>
          <w:rFonts w:ascii="Arial" w:hAnsi="Arial" w:cs="Arial"/>
        </w:rPr>
        <w:t xml:space="preserve"> G, </w:t>
      </w:r>
      <w:proofErr w:type="spellStart"/>
      <w:r w:rsidRPr="00032DF1">
        <w:rPr>
          <w:rFonts w:ascii="Arial" w:hAnsi="Arial" w:cs="Arial"/>
        </w:rPr>
        <w:t>Linszen</w:t>
      </w:r>
      <w:proofErr w:type="spellEnd"/>
      <w:r w:rsidRPr="00032DF1">
        <w:rPr>
          <w:rFonts w:ascii="Arial" w:hAnsi="Arial" w:cs="Arial"/>
        </w:rPr>
        <w:t xml:space="preserve"> D, </w:t>
      </w:r>
      <w:proofErr w:type="spellStart"/>
      <w:r w:rsidRPr="00032DF1">
        <w:rPr>
          <w:rFonts w:ascii="Arial" w:hAnsi="Arial" w:cs="Arial"/>
        </w:rPr>
        <w:t>Dingemans</w:t>
      </w:r>
      <w:proofErr w:type="spellEnd"/>
      <w:r w:rsidRPr="00032DF1">
        <w:rPr>
          <w:rFonts w:ascii="Arial" w:hAnsi="Arial" w:cs="Arial"/>
        </w:rPr>
        <w:t xml:space="preserve"> P, Birchwood M, Patterson P, Schultze-Lutter F, Klosterkötter J; EPOS group. Axis I diagnoses and transition to psychosis in clinical high-risk patients EPOS project: prospective follow-up of 245 clinical high-risk outpatients in four countries.</w:t>
      </w:r>
      <w:r>
        <w:rPr>
          <w:rFonts w:ascii="Arial" w:hAnsi="Arial" w:cs="Arial"/>
        </w:rPr>
        <w:t xml:space="preserve"> </w:t>
      </w:r>
      <w:proofErr w:type="spellStart"/>
      <w:r w:rsidRPr="00032DF1">
        <w:rPr>
          <w:rFonts w:ascii="Arial" w:hAnsi="Arial" w:cs="Arial"/>
        </w:rPr>
        <w:t>Schizoph</w:t>
      </w:r>
      <w:r>
        <w:rPr>
          <w:rFonts w:ascii="Arial" w:hAnsi="Arial" w:cs="Arial"/>
        </w:rPr>
        <w:t>r</w:t>
      </w:r>
      <w:proofErr w:type="spellEnd"/>
      <w:r>
        <w:rPr>
          <w:rFonts w:ascii="Arial" w:hAnsi="Arial" w:cs="Arial"/>
        </w:rPr>
        <w:t xml:space="preserve"> Res. 2012</w:t>
      </w:r>
      <w:proofErr w:type="gramStart"/>
      <w:r>
        <w:rPr>
          <w:rFonts w:ascii="Arial" w:hAnsi="Arial" w:cs="Arial"/>
        </w:rPr>
        <w:t>;138</w:t>
      </w:r>
      <w:proofErr w:type="gramEnd"/>
      <w:r>
        <w:rPr>
          <w:rFonts w:ascii="Arial" w:hAnsi="Arial" w:cs="Arial"/>
        </w:rPr>
        <w:t>(2-3):192-7.</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Amminger</w:t>
      </w:r>
      <w:proofErr w:type="spellEnd"/>
      <w:r w:rsidRPr="00032DF1">
        <w:rPr>
          <w:rFonts w:ascii="Arial" w:hAnsi="Arial" w:cs="Arial"/>
        </w:rPr>
        <w:t xml:space="preserve"> GP, </w:t>
      </w:r>
      <w:proofErr w:type="spellStart"/>
      <w:r w:rsidRPr="00032DF1">
        <w:rPr>
          <w:rFonts w:ascii="Arial" w:hAnsi="Arial" w:cs="Arial"/>
        </w:rPr>
        <w:t>Schäfer</w:t>
      </w:r>
      <w:proofErr w:type="spellEnd"/>
      <w:r w:rsidRPr="00032DF1">
        <w:rPr>
          <w:rFonts w:ascii="Arial" w:hAnsi="Arial" w:cs="Arial"/>
        </w:rPr>
        <w:t xml:space="preserve"> MR, </w:t>
      </w:r>
      <w:proofErr w:type="spellStart"/>
      <w:r w:rsidRPr="00032DF1">
        <w:rPr>
          <w:rFonts w:ascii="Arial" w:hAnsi="Arial" w:cs="Arial"/>
        </w:rPr>
        <w:t>Papageorgiou</w:t>
      </w:r>
      <w:proofErr w:type="spellEnd"/>
      <w:r w:rsidRPr="00032DF1">
        <w:rPr>
          <w:rFonts w:ascii="Arial" w:hAnsi="Arial" w:cs="Arial"/>
        </w:rPr>
        <w:t xml:space="preserve"> K, </w:t>
      </w:r>
      <w:proofErr w:type="spellStart"/>
      <w:r w:rsidRPr="00032DF1">
        <w:rPr>
          <w:rFonts w:ascii="Arial" w:hAnsi="Arial" w:cs="Arial"/>
        </w:rPr>
        <w:t>Klier</w:t>
      </w:r>
      <w:proofErr w:type="spellEnd"/>
      <w:r w:rsidRPr="00032DF1">
        <w:rPr>
          <w:rFonts w:ascii="Arial" w:hAnsi="Arial" w:cs="Arial"/>
        </w:rPr>
        <w:t xml:space="preserve"> CM, Cotton SM, </w:t>
      </w:r>
      <w:proofErr w:type="spellStart"/>
      <w:r w:rsidRPr="00032DF1">
        <w:rPr>
          <w:rFonts w:ascii="Arial" w:hAnsi="Arial" w:cs="Arial"/>
        </w:rPr>
        <w:t>Harrigan</w:t>
      </w:r>
      <w:proofErr w:type="spellEnd"/>
      <w:r w:rsidRPr="00032DF1">
        <w:rPr>
          <w:rFonts w:ascii="Arial" w:hAnsi="Arial" w:cs="Arial"/>
        </w:rPr>
        <w:t xml:space="preserve"> SM, Mackinnon A, </w:t>
      </w:r>
      <w:proofErr w:type="spellStart"/>
      <w:r w:rsidRPr="00032DF1">
        <w:rPr>
          <w:rFonts w:ascii="Arial" w:hAnsi="Arial" w:cs="Arial"/>
        </w:rPr>
        <w:t>McGorry</w:t>
      </w:r>
      <w:proofErr w:type="spellEnd"/>
      <w:r w:rsidRPr="00032DF1">
        <w:rPr>
          <w:rFonts w:ascii="Arial" w:hAnsi="Arial" w:cs="Arial"/>
        </w:rPr>
        <w:t xml:space="preserve"> PD, Berger GE. Long-chain omega-3 fatty acids for indicated prevention of psychotic disorders: a randomized, placebo-controlled trial. Arch Gen Psychiatry. 2010</w:t>
      </w:r>
      <w:proofErr w:type="gramStart"/>
      <w:r w:rsidRPr="00032DF1">
        <w:rPr>
          <w:rFonts w:ascii="Arial" w:hAnsi="Arial" w:cs="Arial"/>
        </w:rPr>
        <w:t>;67</w:t>
      </w:r>
      <w:proofErr w:type="gramEnd"/>
      <w:r w:rsidRPr="00032DF1">
        <w:rPr>
          <w:rFonts w:ascii="Arial" w:hAnsi="Arial" w:cs="Arial"/>
        </w:rPr>
        <w:t>(2):146-54.</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Fusar-Poli</w:t>
      </w:r>
      <w:proofErr w:type="spellEnd"/>
      <w:r w:rsidRPr="00032DF1">
        <w:rPr>
          <w:rFonts w:ascii="Arial" w:hAnsi="Arial" w:cs="Arial"/>
        </w:rPr>
        <w:t xml:space="preserve"> P, Hobson R, </w:t>
      </w:r>
      <w:proofErr w:type="spellStart"/>
      <w:r w:rsidRPr="00032DF1">
        <w:rPr>
          <w:rFonts w:ascii="Arial" w:hAnsi="Arial" w:cs="Arial"/>
        </w:rPr>
        <w:t>Raduelli</w:t>
      </w:r>
      <w:proofErr w:type="spellEnd"/>
      <w:r w:rsidRPr="00032DF1">
        <w:rPr>
          <w:rFonts w:ascii="Arial" w:hAnsi="Arial" w:cs="Arial"/>
        </w:rPr>
        <w:t xml:space="preserve"> M, </w:t>
      </w:r>
      <w:proofErr w:type="spellStart"/>
      <w:r w:rsidRPr="00032DF1">
        <w:rPr>
          <w:rFonts w:ascii="Arial" w:hAnsi="Arial" w:cs="Arial"/>
        </w:rPr>
        <w:t>Balottin</w:t>
      </w:r>
      <w:proofErr w:type="spellEnd"/>
      <w:r w:rsidRPr="00032DF1">
        <w:rPr>
          <w:rFonts w:ascii="Arial" w:hAnsi="Arial" w:cs="Arial"/>
        </w:rPr>
        <w:t xml:space="preserve"> U. Reliability and validity of the Comprehensive Assessment of the At Risk Mental State, Italian version (CAARMS-I). </w:t>
      </w:r>
      <w:proofErr w:type="spellStart"/>
      <w:r w:rsidRPr="00032DF1">
        <w:rPr>
          <w:rFonts w:ascii="Arial" w:hAnsi="Arial" w:cs="Arial"/>
        </w:rPr>
        <w:t>Curr</w:t>
      </w:r>
      <w:proofErr w:type="spellEnd"/>
      <w:r w:rsidRPr="00032DF1">
        <w:rPr>
          <w:rFonts w:ascii="Arial" w:hAnsi="Arial" w:cs="Arial"/>
        </w:rPr>
        <w:t xml:space="preserve"> Pharm Des. 2012</w:t>
      </w:r>
      <w:proofErr w:type="gramStart"/>
      <w:r w:rsidRPr="00032DF1">
        <w:rPr>
          <w:rFonts w:ascii="Arial" w:hAnsi="Arial" w:cs="Arial"/>
        </w:rPr>
        <w:t>;18</w:t>
      </w:r>
      <w:proofErr w:type="gramEnd"/>
      <w:r w:rsidRPr="00032DF1">
        <w:rPr>
          <w:rFonts w:ascii="Arial" w:hAnsi="Arial" w:cs="Arial"/>
        </w:rPr>
        <w:t>(4):386-91.</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Lemos-Giráldez</w:t>
      </w:r>
      <w:proofErr w:type="spellEnd"/>
      <w:r w:rsidRPr="00032DF1">
        <w:rPr>
          <w:rFonts w:ascii="Arial" w:hAnsi="Arial" w:cs="Arial"/>
        </w:rPr>
        <w:t xml:space="preserve"> S, </w:t>
      </w:r>
      <w:proofErr w:type="spellStart"/>
      <w:r w:rsidRPr="00032DF1">
        <w:rPr>
          <w:rFonts w:ascii="Arial" w:hAnsi="Arial" w:cs="Arial"/>
        </w:rPr>
        <w:t>Vallina-Fernández</w:t>
      </w:r>
      <w:proofErr w:type="spellEnd"/>
      <w:r w:rsidRPr="00032DF1">
        <w:rPr>
          <w:rFonts w:ascii="Arial" w:hAnsi="Arial" w:cs="Arial"/>
        </w:rPr>
        <w:t xml:space="preserve"> O, </w:t>
      </w:r>
      <w:proofErr w:type="spellStart"/>
      <w:r w:rsidRPr="00032DF1">
        <w:rPr>
          <w:rFonts w:ascii="Arial" w:hAnsi="Arial" w:cs="Arial"/>
        </w:rPr>
        <w:t>Fernández</w:t>
      </w:r>
      <w:proofErr w:type="spellEnd"/>
      <w:r w:rsidRPr="00032DF1">
        <w:rPr>
          <w:rFonts w:ascii="Arial" w:hAnsi="Arial" w:cs="Arial"/>
        </w:rPr>
        <w:t>-Iglesias P, Vallejo-</w:t>
      </w:r>
      <w:proofErr w:type="spellStart"/>
      <w:r w:rsidRPr="00032DF1">
        <w:rPr>
          <w:rFonts w:ascii="Arial" w:hAnsi="Arial" w:cs="Arial"/>
        </w:rPr>
        <w:t>Seco</w:t>
      </w:r>
      <w:proofErr w:type="spellEnd"/>
      <w:r w:rsidRPr="00032DF1">
        <w:rPr>
          <w:rFonts w:ascii="Arial" w:hAnsi="Arial" w:cs="Arial"/>
        </w:rPr>
        <w:t xml:space="preserve"> G, Fonseca-</w:t>
      </w:r>
      <w:proofErr w:type="spellStart"/>
      <w:r w:rsidRPr="00032DF1">
        <w:rPr>
          <w:rFonts w:ascii="Arial" w:hAnsi="Arial" w:cs="Arial"/>
        </w:rPr>
        <w:t>Pedrero</w:t>
      </w:r>
      <w:proofErr w:type="spellEnd"/>
      <w:r w:rsidRPr="00032DF1">
        <w:rPr>
          <w:rFonts w:ascii="Arial" w:hAnsi="Arial" w:cs="Arial"/>
        </w:rPr>
        <w:t xml:space="preserve"> E, </w:t>
      </w:r>
      <w:proofErr w:type="spellStart"/>
      <w:r w:rsidRPr="00032DF1">
        <w:rPr>
          <w:rFonts w:ascii="Arial" w:hAnsi="Arial" w:cs="Arial"/>
        </w:rPr>
        <w:t>Paíno-Piñeiro</w:t>
      </w:r>
      <w:proofErr w:type="spellEnd"/>
      <w:r w:rsidRPr="00032DF1">
        <w:rPr>
          <w:rFonts w:ascii="Arial" w:hAnsi="Arial" w:cs="Arial"/>
        </w:rPr>
        <w:t xml:space="preserve"> M, Sierra-</w:t>
      </w:r>
      <w:proofErr w:type="spellStart"/>
      <w:r w:rsidRPr="00032DF1">
        <w:rPr>
          <w:rFonts w:ascii="Arial" w:hAnsi="Arial" w:cs="Arial"/>
        </w:rPr>
        <w:t>Baigrie</w:t>
      </w:r>
      <w:proofErr w:type="spellEnd"/>
      <w:r w:rsidRPr="00032DF1">
        <w:rPr>
          <w:rFonts w:ascii="Arial" w:hAnsi="Arial" w:cs="Arial"/>
        </w:rPr>
        <w:t xml:space="preserve"> S, </w:t>
      </w:r>
      <w:proofErr w:type="spellStart"/>
      <w:r w:rsidRPr="00032DF1">
        <w:rPr>
          <w:rFonts w:ascii="Arial" w:hAnsi="Arial" w:cs="Arial"/>
        </w:rPr>
        <w:t>García-Pelayo</w:t>
      </w:r>
      <w:proofErr w:type="spellEnd"/>
      <w:r w:rsidRPr="00032DF1">
        <w:rPr>
          <w:rFonts w:ascii="Arial" w:hAnsi="Arial" w:cs="Arial"/>
        </w:rPr>
        <w:t xml:space="preserve"> P, </w:t>
      </w:r>
      <w:proofErr w:type="spellStart"/>
      <w:r w:rsidRPr="00032DF1">
        <w:rPr>
          <w:rFonts w:ascii="Arial" w:hAnsi="Arial" w:cs="Arial"/>
        </w:rPr>
        <w:t>Pedrejón</w:t>
      </w:r>
      <w:proofErr w:type="spellEnd"/>
      <w:r w:rsidRPr="00032DF1">
        <w:rPr>
          <w:rFonts w:ascii="Arial" w:hAnsi="Arial" w:cs="Arial"/>
        </w:rPr>
        <w:t>-Molino C, Alonso-</w:t>
      </w:r>
      <w:proofErr w:type="spellStart"/>
      <w:r w:rsidRPr="00032DF1">
        <w:rPr>
          <w:rFonts w:ascii="Arial" w:hAnsi="Arial" w:cs="Arial"/>
        </w:rPr>
        <w:t>Bada</w:t>
      </w:r>
      <w:proofErr w:type="spellEnd"/>
      <w:r w:rsidRPr="00032DF1">
        <w:rPr>
          <w:rFonts w:ascii="Arial" w:hAnsi="Arial" w:cs="Arial"/>
        </w:rPr>
        <w:t xml:space="preserve"> S, Gutiérrez-Pérez A, Ortega-</w:t>
      </w:r>
      <w:proofErr w:type="spellStart"/>
      <w:r w:rsidRPr="00032DF1">
        <w:rPr>
          <w:rFonts w:ascii="Arial" w:hAnsi="Arial" w:cs="Arial"/>
        </w:rPr>
        <w:t>Ferrández</w:t>
      </w:r>
      <w:proofErr w:type="spellEnd"/>
      <w:r w:rsidRPr="00032DF1">
        <w:rPr>
          <w:rFonts w:ascii="Arial" w:hAnsi="Arial" w:cs="Arial"/>
        </w:rPr>
        <w:t xml:space="preserve"> JA. Symptomatic and functional outcome in youth at ultra-high risk for psychosis: a longitudinal study. </w:t>
      </w:r>
      <w:proofErr w:type="spellStart"/>
      <w:r w:rsidRPr="00032DF1">
        <w:rPr>
          <w:rFonts w:ascii="Arial" w:hAnsi="Arial" w:cs="Arial"/>
        </w:rPr>
        <w:t>Schizophr</w:t>
      </w:r>
      <w:proofErr w:type="spellEnd"/>
      <w:r w:rsidRPr="00032DF1">
        <w:rPr>
          <w:rFonts w:ascii="Arial" w:hAnsi="Arial" w:cs="Arial"/>
        </w:rPr>
        <w:t xml:space="preserve"> Res. 2009</w:t>
      </w:r>
      <w:proofErr w:type="gramStart"/>
      <w:r w:rsidRPr="00032DF1">
        <w:rPr>
          <w:rFonts w:ascii="Arial" w:hAnsi="Arial" w:cs="Arial"/>
        </w:rPr>
        <w:t>;115</w:t>
      </w:r>
      <w:proofErr w:type="gramEnd"/>
      <w:r w:rsidRPr="00032DF1">
        <w:rPr>
          <w:rFonts w:ascii="Arial" w:hAnsi="Arial" w:cs="Arial"/>
        </w:rPr>
        <w:t>(2-3):121-9.</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Kiss </w:t>
      </w:r>
      <w:proofErr w:type="gramStart"/>
      <w:r w:rsidRPr="00032DF1">
        <w:rPr>
          <w:rFonts w:ascii="Arial" w:hAnsi="Arial" w:cs="Arial"/>
        </w:rPr>
        <w:t>I</w:t>
      </w:r>
      <w:proofErr w:type="gramEnd"/>
      <w:r w:rsidRPr="00032DF1">
        <w:rPr>
          <w:rFonts w:ascii="Arial" w:hAnsi="Arial" w:cs="Arial"/>
        </w:rPr>
        <w:t xml:space="preserve">, </w:t>
      </w:r>
      <w:proofErr w:type="spellStart"/>
      <w:r w:rsidRPr="00032DF1">
        <w:rPr>
          <w:rFonts w:ascii="Arial" w:hAnsi="Arial" w:cs="Arial"/>
        </w:rPr>
        <w:t>Kelemen</w:t>
      </w:r>
      <w:proofErr w:type="spellEnd"/>
      <w:r w:rsidRPr="00032DF1">
        <w:rPr>
          <w:rFonts w:ascii="Arial" w:hAnsi="Arial" w:cs="Arial"/>
        </w:rPr>
        <w:t xml:space="preserve"> O, </w:t>
      </w:r>
      <w:proofErr w:type="spellStart"/>
      <w:r w:rsidRPr="00032DF1">
        <w:rPr>
          <w:rFonts w:ascii="Arial" w:hAnsi="Arial" w:cs="Arial"/>
        </w:rPr>
        <w:t>Kéri</w:t>
      </w:r>
      <w:proofErr w:type="spellEnd"/>
      <w:r w:rsidRPr="00032DF1">
        <w:rPr>
          <w:rFonts w:ascii="Arial" w:hAnsi="Arial" w:cs="Arial"/>
        </w:rPr>
        <w:t xml:space="preserve"> S. Decreased peripheral expression of </w:t>
      </w:r>
      <w:proofErr w:type="spellStart"/>
      <w:r w:rsidRPr="00032DF1">
        <w:rPr>
          <w:rFonts w:ascii="Arial" w:hAnsi="Arial" w:cs="Arial"/>
        </w:rPr>
        <w:t>neuregulin</w:t>
      </w:r>
      <w:proofErr w:type="spellEnd"/>
      <w:r w:rsidRPr="00032DF1">
        <w:rPr>
          <w:rFonts w:ascii="Arial" w:hAnsi="Arial" w:cs="Arial"/>
        </w:rPr>
        <w:t xml:space="preserve"> 1 in high-risk individuals who later converted to psychosis. </w:t>
      </w:r>
      <w:proofErr w:type="spellStart"/>
      <w:r w:rsidRPr="00032DF1">
        <w:rPr>
          <w:rFonts w:ascii="Arial" w:hAnsi="Arial" w:cs="Arial"/>
        </w:rPr>
        <w:t>Schizophr</w:t>
      </w:r>
      <w:proofErr w:type="spellEnd"/>
      <w:r w:rsidRPr="00032DF1">
        <w:rPr>
          <w:rFonts w:ascii="Arial" w:hAnsi="Arial" w:cs="Arial"/>
        </w:rPr>
        <w:t xml:space="preserve"> Res. 2012</w:t>
      </w:r>
      <w:proofErr w:type="gramStart"/>
      <w:r w:rsidRPr="00032DF1">
        <w:rPr>
          <w:rFonts w:ascii="Arial" w:hAnsi="Arial" w:cs="Arial"/>
        </w:rPr>
        <w:t>;135</w:t>
      </w:r>
      <w:proofErr w:type="gramEnd"/>
      <w:r w:rsidRPr="00032DF1">
        <w:rPr>
          <w:rFonts w:ascii="Arial" w:hAnsi="Arial" w:cs="Arial"/>
        </w:rPr>
        <w:t>(1-3):198-9.</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lastRenderedPageBreak/>
        <w:t>Kotlicka-Antczak</w:t>
      </w:r>
      <w:proofErr w:type="spellEnd"/>
      <w:r w:rsidRPr="00032DF1">
        <w:rPr>
          <w:rFonts w:ascii="Arial" w:hAnsi="Arial" w:cs="Arial"/>
        </w:rPr>
        <w:t xml:space="preserve"> M, </w:t>
      </w:r>
      <w:proofErr w:type="spellStart"/>
      <w:r w:rsidRPr="00032DF1">
        <w:rPr>
          <w:rFonts w:ascii="Arial" w:hAnsi="Arial" w:cs="Arial"/>
        </w:rPr>
        <w:t>Pawełczyk</w:t>
      </w:r>
      <w:proofErr w:type="spellEnd"/>
      <w:r w:rsidRPr="00032DF1">
        <w:rPr>
          <w:rFonts w:ascii="Arial" w:hAnsi="Arial" w:cs="Arial"/>
        </w:rPr>
        <w:t xml:space="preserve"> T, </w:t>
      </w:r>
      <w:proofErr w:type="spellStart"/>
      <w:proofErr w:type="gramStart"/>
      <w:r w:rsidRPr="00032DF1">
        <w:rPr>
          <w:rFonts w:ascii="Arial" w:hAnsi="Arial" w:cs="Arial"/>
        </w:rPr>
        <w:t>Rabe</w:t>
      </w:r>
      <w:proofErr w:type="gramEnd"/>
      <w:r w:rsidRPr="00032DF1">
        <w:rPr>
          <w:rFonts w:ascii="Arial" w:hAnsi="Arial" w:cs="Arial"/>
        </w:rPr>
        <w:t>-Jabłońska</w:t>
      </w:r>
      <w:proofErr w:type="spellEnd"/>
      <w:r w:rsidRPr="00032DF1">
        <w:rPr>
          <w:rFonts w:ascii="Arial" w:hAnsi="Arial" w:cs="Arial"/>
        </w:rPr>
        <w:t xml:space="preserve"> J, </w:t>
      </w:r>
      <w:proofErr w:type="spellStart"/>
      <w:r w:rsidRPr="00032DF1">
        <w:rPr>
          <w:rFonts w:ascii="Arial" w:hAnsi="Arial" w:cs="Arial"/>
        </w:rPr>
        <w:t>Pawełczyk</w:t>
      </w:r>
      <w:proofErr w:type="spellEnd"/>
      <w:r w:rsidRPr="00032DF1">
        <w:rPr>
          <w:rFonts w:ascii="Arial" w:hAnsi="Arial" w:cs="Arial"/>
        </w:rPr>
        <w:t xml:space="preserve"> A. PORT (</w:t>
      </w:r>
      <w:proofErr w:type="spellStart"/>
      <w:r w:rsidRPr="00032DF1">
        <w:rPr>
          <w:rFonts w:ascii="Arial" w:hAnsi="Arial" w:cs="Arial"/>
        </w:rPr>
        <w:t>Programme</w:t>
      </w:r>
      <w:proofErr w:type="spellEnd"/>
      <w:r w:rsidRPr="00032DF1">
        <w:rPr>
          <w:rFonts w:ascii="Arial" w:hAnsi="Arial" w:cs="Arial"/>
        </w:rPr>
        <w:t xml:space="preserve"> of Recognition and Therapy): the first Polish recognition and treatment </w:t>
      </w:r>
      <w:proofErr w:type="spellStart"/>
      <w:r w:rsidRPr="00032DF1">
        <w:rPr>
          <w:rFonts w:ascii="Arial" w:hAnsi="Arial" w:cs="Arial"/>
        </w:rPr>
        <w:t>programme</w:t>
      </w:r>
      <w:proofErr w:type="spellEnd"/>
      <w:r w:rsidRPr="00032DF1">
        <w:rPr>
          <w:rFonts w:ascii="Arial" w:hAnsi="Arial" w:cs="Arial"/>
        </w:rPr>
        <w:t xml:space="preserve"> for patients with an at-risk mental state. Early </w:t>
      </w:r>
      <w:proofErr w:type="spellStart"/>
      <w:r w:rsidRPr="00032DF1">
        <w:rPr>
          <w:rFonts w:ascii="Arial" w:hAnsi="Arial" w:cs="Arial"/>
        </w:rPr>
        <w:t>Interv</w:t>
      </w:r>
      <w:proofErr w:type="spellEnd"/>
      <w:r w:rsidRPr="00032DF1">
        <w:rPr>
          <w:rFonts w:ascii="Arial" w:hAnsi="Arial" w:cs="Arial"/>
        </w:rPr>
        <w:t xml:space="preserve"> Psychiatry </w:t>
      </w:r>
      <w:proofErr w:type="spellStart"/>
      <w:r w:rsidRPr="00032DF1">
        <w:rPr>
          <w:rFonts w:ascii="Arial" w:hAnsi="Arial" w:cs="Arial"/>
        </w:rPr>
        <w:t>doi</w:t>
      </w:r>
      <w:proofErr w:type="spellEnd"/>
      <w:r w:rsidRPr="00032DF1">
        <w:rPr>
          <w:rFonts w:ascii="Arial" w:hAnsi="Arial" w:cs="Arial"/>
        </w:rPr>
        <w:t>: 10.1111/eip.12146.</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lang w:val="de-CH"/>
        </w:rPr>
        <w:t xml:space="preserve">Lam MM, Hung SF, Chen EY. </w:t>
      </w:r>
      <w:r w:rsidRPr="00032DF1">
        <w:rPr>
          <w:rFonts w:ascii="Arial" w:hAnsi="Arial" w:cs="Arial"/>
        </w:rPr>
        <w:t xml:space="preserve">Transition to psychosis: 6-month follow-up of a Chinese high-risk group in Hong Kong. </w:t>
      </w:r>
      <w:proofErr w:type="spellStart"/>
      <w:r w:rsidRPr="00032DF1">
        <w:rPr>
          <w:rFonts w:ascii="Arial" w:hAnsi="Arial" w:cs="Arial"/>
        </w:rPr>
        <w:t>Aust</w:t>
      </w:r>
      <w:proofErr w:type="spellEnd"/>
      <w:r w:rsidRPr="00032DF1">
        <w:rPr>
          <w:rFonts w:ascii="Arial" w:hAnsi="Arial" w:cs="Arial"/>
        </w:rPr>
        <w:t xml:space="preserve"> N Z J Psychiatry. 2006</w:t>
      </w:r>
      <w:proofErr w:type="gramStart"/>
      <w:r w:rsidRPr="00032DF1">
        <w:rPr>
          <w:rFonts w:ascii="Arial" w:hAnsi="Arial" w:cs="Arial"/>
        </w:rPr>
        <w:t>;40</w:t>
      </w:r>
      <w:proofErr w:type="gramEnd"/>
      <w:r w:rsidRPr="00032DF1">
        <w:rPr>
          <w:rFonts w:ascii="Arial" w:hAnsi="Arial" w:cs="Arial"/>
        </w:rPr>
        <w:t>(5):414-20.</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Lee J, </w:t>
      </w:r>
      <w:proofErr w:type="spellStart"/>
      <w:r w:rsidRPr="00032DF1">
        <w:rPr>
          <w:rFonts w:ascii="Arial" w:hAnsi="Arial" w:cs="Arial"/>
        </w:rPr>
        <w:t>Rekhi</w:t>
      </w:r>
      <w:proofErr w:type="spellEnd"/>
      <w:r w:rsidRPr="00032DF1">
        <w:rPr>
          <w:rFonts w:ascii="Arial" w:hAnsi="Arial" w:cs="Arial"/>
        </w:rPr>
        <w:t xml:space="preserve"> G, </w:t>
      </w:r>
      <w:proofErr w:type="spellStart"/>
      <w:r w:rsidRPr="00032DF1">
        <w:rPr>
          <w:rFonts w:ascii="Arial" w:hAnsi="Arial" w:cs="Arial"/>
        </w:rPr>
        <w:t>Mitter</w:t>
      </w:r>
      <w:proofErr w:type="spellEnd"/>
      <w:r w:rsidRPr="00032DF1">
        <w:rPr>
          <w:rFonts w:ascii="Arial" w:hAnsi="Arial" w:cs="Arial"/>
        </w:rPr>
        <w:t xml:space="preserve"> N, Bong YL, Kraus MS, Lam M, </w:t>
      </w:r>
      <w:proofErr w:type="spellStart"/>
      <w:r w:rsidRPr="00032DF1">
        <w:rPr>
          <w:rFonts w:ascii="Arial" w:hAnsi="Arial" w:cs="Arial"/>
        </w:rPr>
        <w:t>Rapisarda</w:t>
      </w:r>
      <w:proofErr w:type="spellEnd"/>
      <w:r w:rsidRPr="00032DF1">
        <w:rPr>
          <w:rFonts w:ascii="Arial" w:hAnsi="Arial" w:cs="Arial"/>
        </w:rPr>
        <w:t xml:space="preserve"> A, Lee TS, </w:t>
      </w:r>
      <w:proofErr w:type="spellStart"/>
      <w:r w:rsidRPr="00032DF1">
        <w:rPr>
          <w:rFonts w:ascii="Arial" w:hAnsi="Arial" w:cs="Arial"/>
        </w:rPr>
        <w:t>Subramaniam</w:t>
      </w:r>
      <w:proofErr w:type="spellEnd"/>
      <w:r w:rsidRPr="00032DF1">
        <w:rPr>
          <w:rFonts w:ascii="Arial" w:hAnsi="Arial" w:cs="Arial"/>
        </w:rPr>
        <w:t xml:space="preserve"> M, Chong SA, Keefe RS. The Longitudinal Youth at Risk Study (LYRIKS)--an Asian UHR perspective. </w:t>
      </w:r>
      <w:proofErr w:type="spellStart"/>
      <w:r w:rsidRPr="00032DF1">
        <w:rPr>
          <w:rFonts w:ascii="Arial" w:hAnsi="Arial" w:cs="Arial"/>
        </w:rPr>
        <w:t>Schizophr</w:t>
      </w:r>
      <w:proofErr w:type="spellEnd"/>
      <w:r w:rsidRPr="00032DF1">
        <w:rPr>
          <w:rFonts w:ascii="Arial" w:hAnsi="Arial" w:cs="Arial"/>
        </w:rPr>
        <w:t xml:space="preserve"> Res. 2013</w:t>
      </w:r>
      <w:proofErr w:type="gramStart"/>
      <w:r w:rsidRPr="00032DF1">
        <w:rPr>
          <w:rFonts w:ascii="Arial" w:hAnsi="Arial" w:cs="Arial"/>
        </w:rPr>
        <w:t>;151</w:t>
      </w:r>
      <w:proofErr w:type="gramEnd"/>
      <w:r w:rsidRPr="00032DF1">
        <w:rPr>
          <w:rFonts w:ascii="Arial" w:hAnsi="Arial" w:cs="Arial"/>
        </w:rPr>
        <w:t>(1-3):279-83.</w:t>
      </w:r>
    </w:p>
    <w:p w:rsidR="00032DF1" w:rsidRDefault="00032DF1"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Katsura</w:t>
      </w:r>
      <w:proofErr w:type="spellEnd"/>
      <w:r w:rsidRPr="00032DF1">
        <w:rPr>
          <w:rFonts w:ascii="Arial" w:hAnsi="Arial" w:cs="Arial"/>
        </w:rPr>
        <w:t xml:space="preserve"> M, </w:t>
      </w:r>
      <w:proofErr w:type="spellStart"/>
      <w:r w:rsidRPr="00032DF1">
        <w:rPr>
          <w:rFonts w:ascii="Arial" w:hAnsi="Arial" w:cs="Arial"/>
        </w:rPr>
        <w:t>Ohmuro</w:t>
      </w:r>
      <w:proofErr w:type="spellEnd"/>
      <w:r w:rsidRPr="00032DF1">
        <w:rPr>
          <w:rFonts w:ascii="Arial" w:hAnsi="Arial" w:cs="Arial"/>
        </w:rPr>
        <w:t xml:space="preserve"> N, </w:t>
      </w:r>
      <w:proofErr w:type="spellStart"/>
      <w:r w:rsidRPr="00032DF1">
        <w:rPr>
          <w:rFonts w:ascii="Arial" w:hAnsi="Arial" w:cs="Arial"/>
        </w:rPr>
        <w:t>Obara</w:t>
      </w:r>
      <w:proofErr w:type="spellEnd"/>
      <w:r w:rsidRPr="00032DF1">
        <w:rPr>
          <w:rFonts w:ascii="Arial" w:hAnsi="Arial" w:cs="Arial"/>
        </w:rPr>
        <w:t xml:space="preserve"> C, Kikuchi T, Ito F, Miyakoshi T, Matsuoka H, Matsumoto K. A naturalistic longitudinal study of at-risk mental state with a 2.4year follow-up at a specialized clinic setting in Japan. </w:t>
      </w:r>
      <w:proofErr w:type="spellStart"/>
      <w:r w:rsidRPr="00032DF1">
        <w:rPr>
          <w:rFonts w:ascii="Arial" w:hAnsi="Arial" w:cs="Arial"/>
        </w:rPr>
        <w:t>Schizophr</w:t>
      </w:r>
      <w:proofErr w:type="spellEnd"/>
      <w:r w:rsidRPr="00032DF1">
        <w:rPr>
          <w:rFonts w:ascii="Arial" w:hAnsi="Arial" w:cs="Arial"/>
        </w:rPr>
        <w:t xml:space="preserve"> Res </w:t>
      </w:r>
      <w:proofErr w:type="spellStart"/>
      <w:r w:rsidRPr="00032DF1">
        <w:rPr>
          <w:rFonts w:ascii="Arial" w:hAnsi="Arial" w:cs="Arial"/>
        </w:rPr>
        <w:t>doi</w:t>
      </w:r>
      <w:proofErr w:type="spellEnd"/>
      <w:r w:rsidRPr="00032DF1">
        <w:rPr>
          <w:rFonts w:ascii="Arial" w:hAnsi="Arial" w:cs="Arial"/>
        </w:rPr>
        <w:t>: 10.1016/j.schres.2014.06.013.</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Koike S, Takano Y, </w:t>
      </w:r>
      <w:proofErr w:type="spellStart"/>
      <w:r w:rsidRPr="00032DF1">
        <w:rPr>
          <w:rFonts w:ascii="Arial" w:hAnsi="Arial" w:cs="Arial"/>
        </w:rPr>
        <w:t>Iwashiro</w:t>
      </w:r>
      <w:proofErr w:type="spellEnd"/>
      <w:r w:rsidRPr="00032DF1">
        <w:rPr>
          <w:rFonts w:ascii="Arial" w:hAnsi="Arial" w:cs="Arial"/>
        </w:rPr>
        <w:t xml:space="preserve"> N, </w:t>
      </w:r>
      <w:proofErr w:type="spellStart"/>
      <w:r w:rsidRPr="00032DF1">
        <w:rPr>
          <w:rFonts w:ascii="Arial" w:hAnsi="Arial" w:cs="Arial"/>
        </w:rPr>
        <w:t>Satomura</w:t>
      </w:r>
      <w:proofErr w:type="spellEnd"/>
      <w:r w:rsidRPr="00032DF1">
        <w:rPr>
          <w:rFonts w:ascii="Arial" w:hAnsi="Arial" w:cs="Arial"/>
        </w:rPr>
        <w:t xml:space="preserve"> Y, </w:t>
      </w:r>
      <w:proofErr w:type="spellStart"/>
      <w:r w:rsidRPr="00032DF1">
        <w:rPr>
          <w:rFonts w:ascii="Arial" w:hAnsi="Arial" w:cs="Arial"/>
        </w:rPr>
        <w:t>Suga</w:t>
      </w:r>
      <w:proofErr w:type="spellEnd"/>
      <w:r w:rsidRPr="00032DF1">
        <w:rPr>
          <w:rFonts w:ascii="Arial" w:hAnsi="Arial" w:cs="Arial"/>
        </w:rPr>
        <w:t xml:space="preserve"> M, Nagai T, </w:t>
      </w:r>
      <w:proofErr w:type="spellStart"/>
      <w:r w:rsidRPr="00032DF1">
        <w:rPr>
          <w:rFonts w:ascii="Arial" w:hAnsi="Arial" w:cs="Arial"/>
        </w:rPr>
        <w:t>Natsubori</w:t>
      </w:r>
      <w:proofErr w:type="spellEnd"/>
      <w:r w:rsidRPr="00032DF1">
        <w:rPr>
          <w:rFonts w:ascii="Arial" w:hAnsi="Arial" w:cs="Arial"/>
        </w:rPr>
        <w:t xml:space="preserve"> T, Tada M, Nishimura Y, Yamasaki S, Takizawa R, Yahata N, Araki T, </w:t>
      </w:r>
      <w:proofErr w:type="spellStart"/>
      <w:r w:rsidRPr="00032DF1">
        <w:rPr>
          <w:rFonts w:ascii="Arial" w:hAnsi="Arial" w:cs="Arial"/>
        </w:rPr>
        <w:t>Yamasue</w:t>
      </w:r>
      <w:proofErr w:type="spellEnd"/>
      <w:r w:rsidRPr="00032DF1">
        <w:rPr>
          <w:rFonts w:ascii="Arial" w:hAnsi="Arial" w:cs="Arial"/>
        </w:rPr>
        <w:t xml:space="preserve"> H, Kasai K. A multimodal approach to investigate biomarkers for psychosis in a clinical setting: the integrative neuroimaging studies in schizophrenia targeting for early intervention and prevention (IN-STEP) project. </w:t>
      </w:r>
      <w:proofErr w:type="spellStart"/>
      <w:r w:rsidRPr="00032DF1">
        <w:rPr>
          <w:rFonts w:ascii="Arial" w:hAnsi="Arial" w:cs="Arial"/>
        </w:rPr>
        <w:t>Schizophr</w:t>
      </w:r>
      <w:proofErr w:type="spellEnd"/>
      <w:r w:rsidRPr="00032DF1">
        <w:rPr>
          <w:rFonts w:ascii="Arial" w:hAnsi="Arial" w:cs="Arial"/>
        </w:rPr>
        <w:t xml:space="preserve"> Res. 2013</w:t>
      </w:r>
      <w:proofErr w:type="gramStart"/>
      <w:r w:rsidRPr="00032DF1">
        <w:rPr>
          <w:rFonts w:ascii="Arial" w:hAnsi="Arial" w:cs="Arial"/>
        </w:rPr>
        <w:t>;143</w:t>
      </w:r>
      <w:proofErr w:type="gramEnd"/>
      <w:r w:rsidRPr="00032DF1">
        <w:rPr>
          <w:rFonts w:ascii="Arial" w:hAnsi="Arial" w:cs="Arial"/>
        </w:rPr>
        <w:t>(1):116-24.</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Zhang T, Li H, Woodberry KA, </w:t>
      </w:r>
      <w:proofErr w:type="spellStart"/>
      <w:r w:rsidRPr="00032DF1">
        <w:rPr>
          <w:rFonts w:ascii="Arial" w:hAnsi="Arial" w:cs="Arial"/>
        </w:rPr>
        <w:t>Seidman</w:t>
      </w:r>
      <w:proofErr w:type="spellEnd"/>
      <w:r w:rsidRPr="00032DF1">
        <w:rPr>
          <w:rFonts w:ascii="Arial" w:hAnsi="Arial" w:cs="Arial"/>
        </w:rPr>
        <w:t xml:space="preserve"> LJ, Zheng L, Li H, Zhao S, Tang Y, </w:t>
      </w:r>
      <w:proofErr w:type="spellStart"/>
      <w:r w:rsidRPr="00032DF1">
        <w:rPr>
          <w:rFonts w:ascii="Arial" w:hAnsi="Arial" w:cs="Arial"/>
        </w:rPr>
        <w:t>Guo</w:t>
      </w:r>
      <w:proofErr w:type="spellEnd"/>
      <w:r w:rsidRPr="00032DF1">
        <w:rPr>
          <w:rFonts w:ascii="Arial" w:hAnsi="Arial" w:cs="Arial"/>
        </w:rPr>
        <w:t xml:space="preserve"> Q, Lu X, </w:t>
      </w:r>
      <w:proofErr w:type="spellStart"/>
      <w:r w:rsidRPr="00032DF1">
        <w:rPr>
          <w:rFonts w:ascii="Arial" w:hAnsi="Arial" w:cs="Arial"/>
        </w:rPr>
        <w:t>Zhuo</w:t>
      </w:r>
      <w:proofErr w:type="spellEnd"/>
      <w:r w:rsidRPr="00032DF1">
        <w:rPr>
          <w:rFonts w:ascii="Arial" w:hAnsi="Arial" w:cs="Arial"/>
        </w:rPr>
        <w:t xml:space="preserve"> K, Qian Z, Chow A, Li C, Jiang K, Xiao Z, Wang J. Prodromal psychosis detection in a counseling center population in China: an epidemiological and clinical study. </w:t>
      </w:r>
      <w:proofErr w:type="spellStart"/>
      <w:r w:rsidRPr="00032DF1">
        <w:rPr>
          <w:rFonts w:ascii="Arial" w:hAnsi="Arial" w:cs="Arial"/>
        </w:rPr>
        <w:t>Schizophr</w:t>
      </w:r>
      <w:proofErr w:type="spellEnd"/>
      <w:r w:rsidRPr="00032DF1">
        <w:rPr>
          <w:rFonts w:ascii="Arial" w:hAnsi="Arial" w:cs="Arial"/>
        </w:rPr>
        <w:t xml:space="preserve"> Res. 2014</w:t>
      </w:r>
      <w:proofErr w:type="gramStart"/>
      <w:r w:rsidRPr="00032DF1">
        <w:rPr>
          <w:rFonts w:ascii="Arial" w:hAnsi="Arial" w:cs="Arial"/>
        </w:rPr>
        <w:t>;152</w:t>
      </w:r>
      <w:proofErr w:type="gramEnd"/>
      <w:r w:rsidRPr="00032DF1">
        <w:rPr>
          <w:rFonts w:ascii="Arial" w:hAnsi="Arial" w:cs="Arial"/>
        </w:rPr>
        <w:t>(2-3):391-9.</w:t>
      </w:r>
    </w:p>
    <w:p w:rsidR="00032DF1" w:rsidRDefault="00032DF1"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Kim E, Jang JH, Park HY, Shim G, Hwang JY, Kim SN, Kwon JS. Pharmacotherapy and clinical characteristics of ultra-high-risk for psychosis according to conversion status: a naturalistic observational study. Early </w:t>
      </w:r>
      <w:proofErr w:type="spellStart"/>
      <w:r w:rsidRPr="00032DF1">
        <w:rPr>
          <w:rFonts w:ascii="Arial" w:hAnsi="Arial" w:cs="Arial"/>
        </w:rPr>
        <w:t>Interv</w:t>
      </w:r>
      <w:proofErr w:type="spellEnd"/>
      <w:r w:rsidRPr="00032DF1">
        <w:rPr>
          <w:rFonts w:ascii="Arial" w:hAnsi="Arial" w:cs="Arial"/>
        </w:rPr>
        <w:t xml:space="preserve"> Psychiatry. 2012</w:t>
      </w:r>
      <w:proofErr w:type="gramStart"/>
      <w:r w:rsidRPr="00032DF1">
        <w:rPr>
          <w:rFonts w:ascii="Arial" w:hAnsi="Arial" w:cs="Arial"/>
        </w:rPr>
        <w:t>;6</w:t>
      </w:r>
      <w:proofErr w:type="gramEnd"/>
      <w:r w:rsidRPr="00032DF1">
        <w:rPr>
          <w:rFonts w:ascii="Arial" w:hAnsi="Arial" w:cs="Arial"/>
        </w:rPr>
        <w:t>(1):30-7.</w:t>
      </w:r>
    </w:p>
    <w:p w:rsidR="00032DF1" w:rsidRPr="00032DF1" w:rsidRDefault="00AD2BB5" w:rsidP="00032DF1">
      <w:pPr>
        <w:pStyle w:val="Listenabsatz"/>
        <w:numPr>
          <w:ilvl w:val="0"/>
          <w:numId w:val="4"/>
        </w:numPr>
        <w:spacing w:line="360" w:lineRule="auto"/>
        <w:ind w:left="426" w:hanging="426"/>
        <w:rPr>
          <w:rFonts w:ascii="Arial" w:hAnsi="Arial" w:cs="Arial"/>
        </w:rPr>
      </w:pPr>
      <w:proofErr w:type="spellStart"/>
      <w:r w:rsidRPr="00032DF1">
        <w:rPr>
          <w:rFonts w:ascii="Arial" w:hAnsi="Arial" w:cs="Arial"/>
        </w:rPr>
        <w:t>McGlashan</w:t>
      </w:r>
      <w:proofErr w:type="spellEnd"/>
      <w:r w:rsidRPr="00032DF1">
        <w:rPr>
          <w:rFonts w:ascii="Arial" w:hAnsi="Arial" w:cs="Arial"/>
        </w:rPr>
        <w:t xml:space="preserve"> T, Walsh B, Woods S. The Psychosis-Risk Syndrome. Handbook for Diagnosis and Follow-Up. New York, NY: Oxford University Press. 2010.</w:t>
      </w:r>
    </w:p>
    <w:p w:rsidR="00032DF1" w:rsidRPr="00032DF1" w:rsidRDefault="00AD2BB5" w:rsidP="00032DF1">
      <w:pPr>
        <w:pStyle w:val="Listenabsatz"/>
        <w:numPr>
          <w:ilvl w:val="0"/>
          <w:numId w:val="4"/>
        </w:numPr>
        <w:spacing w:line="360" w:lineRule="auto"/>
        <w:ind w:left="426" w:hanging="426"/>
        <w:rPr>
          <w:rFonts w:ascii="Arial" w:hAnsi="Arial" w:cs="Arial"/>
        </w:rPr>
      </w:pPr>
      <w:r w:rsidRPr="00032DF1">
        <w:rPr>
          <w:rFonts w:ascii="Arial" w:hAnsi="Arial" w:cs="Arial"/>
        </w:rPr>
        <w:t xml:space="preserve">Yung AR, Yuen HP, </w:t>
      </w:r>
      <w:proofErr w:type="spellStart"/>
      <w:r w:rsidRPr="00032DF1">
        <w:rPr>
          <w:rFonts w:ascii="Arial" w:hAnsi="Arial" w:cs="Arial"/>
        </w:rPr>
        <w:t>McGorry</w:t>
      </w:r>
      <w:proofErr w:type="spellEnd"/>
      <w:r w:rsidRPr="00032DF1">
        <w:rPr>
          <w:rFonts w:ascii="Arial" w:hAnsi="Arial" w:cs="Arial"/>
        </w:rPr>
        <w:t xml:space="preserve"> PD, Phillips LJ, Kelly D, </w:t>
      </w:r>
      <w:proofErr w:type="spellStart"/>
      <w:r w:rsidRPr="00032DF1">
        <w:rPr>
          <w:rFonts w:ascii="Arial" w:hAnsi="Arial" w:cs="Arial"/>
        </w:rPr>
        <w:t>Dell'Olio</w:t>
      </w:r>
      <w:proofErr w:type="spellEnd"/>
      <w:r w:rsidRPr="00032DF1">
        <w:rPr>
          <w:rFonts w:ascii="Arial" w:hAnsi="Arial" w:cs="Arial"/>
        </w:rPr>
        <w:t xml:space="preserve"> M, </w:t>
      </w:r>
      <w:proofErr w:type="spellStart"/>
      <w:r w:rsidRPr="00032DF1">
        <w:rPr>
          <w:rFonts w:ascii="Arial" w:hAnsi="Arial" w:cs="Arial"/>
        </w:rPr>
        <w:t>Francey</w:t>
      </w:r>
      <w:proofErr w:type="spellEnd"/>
      <w:r w:rsidRPr="00032DF1">
        <w:rPr>
          <w:rFonts w:ascii="Arial" w:hAnsi="Arial" w:cs="Arial"/>
        </w:rPr>
        <w:t xml:space="preserve"> SM, Cosgrave EM, </w:t>
      </w:r>
      <w:proofErr w:type="spellStart"/>
      <w:r w:rsidRPr="00032DF1">
        <w:rPr>
          <w:rFonts w:ascii="Arial" w:hAnsi="Arial" w:cs="Arial"/>
        </w:rPr>
        <w:t>Killackey</w:t>
      </w:r>
      <w:proofErr w:type="spellEnd"/>
      <w:r w:rsidRPr="00032DF1">
        <w:rPr>
          <w:rFonts w:ascii="Arial" w:hAnsi="Arial" w:cs="Arial"/>
        </w:rPr>
        <w:t xml:space="preserve"> E, Stanford C, Godfrey K, </w:t>
      </w:r>
      <w:proofErr w:type="spellStart"/>
      <w:r w:rsidRPr="00032DF1">
        <w:rPr>
          <w:rFonts w:ascii="Arial" w:hAnsi="Arial" w:cs="Arial"/>
        </w:rPr>
        <w:t>Buckby</w:t>
      </w:r>
      <w:proofErr w:type="spellEnd"/>
      <w:r w:rsidRPr="00032DF1">
        <w:rPr>
          <w:rFonts w:ascii="Arial" w:hAnsi="Arial" w:cs="Arial"/>
        </w:rPr>
        <w:t xml:space="preserve"> J. Mapping the onset of psychosis: the Comprehensive Assessment of At-Risk Mental States. </w:t>
      </w:r>
      <w:proofErr w:type="spellStart"/>
      <w:r w:rsidRPr="00032DF1">
        <w:rPr>
          <w:rFonts w:ascii="Arial" w:hAnsi="Arial" w:cs="Arial"/>
        </w:rPr>
        <w:t>Aust</w:t>
      </w:r>
      <w:proofErr w:type="spellEnd"/>
      <w:r w:rsidRPr="00032DF1">
        <w:rPr>
          <w:rFonts w:ascii="Arial" w:hAnsi="Arial" w:cs="Arial"/>
        </w:rPr>
        <w:t xml:space="preserve"> N Z J Psychiatry. 2005</w:t>
      </w:r>
      <w:proofErr w:type="gramStart"/>
      <w:r w:rsidRPr="00032DF1">
        <w:rPr>
          <w:rFonts w:ascii="Arial" w:hAnsi="Arial" w:cs="Arial"/>
        </w:rPr>
        <w:t>;39</w:t>
      </w:r>
      <w:proofErr w:type="gramEnd"/>
      <w:r w:rsidRPr="00032DF1">
        <w:rPr>
          <w:rFonts w:ascii="Arial" w:hAnsi="Arial" w:cs="Arial"/>
        </w:rPr>
        <w:t>(11-12):964-71.</w:t>
      </w:r>
    </w:p>
    <w:p w:rsidR="007C1131" w:rsidRPr="00CD543C" w:rsidRDefault="00AD2BB5" w:rsidP="00CD543C">
      <w:pPr>
        <w:pStyle w:val="Listenabsatz"/>
        <w:numPr>
          <w:ilvl w:val="0"/>
          <w:numId w:val="4"/>
        </w:numPr>
        <w:spacing w:line="360" w:lineRule="auto"/>
        <w:ind w:left="426" w:hanging="426"/>
        <w:rPr>
          <w:rFonts w:ascii="Arial" w:hAnsi="Arial" w:cs="Arial"/>
        </w:rPr>
      </w:pPr>
      <w:r w:rsidRPr="00032DF1">
        <w:rPr>
          <w:rFonts w:ascii="Arial" w:hAnsi="Arial" w:cs="Arial"/>
        </w:rPr>
        <w:t xml:space="preserve">Yung AR, Phillips LJ, Simmons MB, Ward J, Thompson P, French P, </w:t>
      </w:r>
      <w:proofErr w:type="spellStart"/>
      <w:r w:rsidRPr="00032DF1">
        <w:rPr>
          <w:rFonts w:ascii="Arial" w:hAnsi="Arial" w:cs="Arial"/>
        </w:rPr>
        <w:t>McGorry</w:t>
      </w:r>
      <w:proofErr w:type="spellEnd"/>
      <w:r w:rsidRPr="00032DF1">
        <w:rPr>
          <w:rFonts w:ascii="Arial" w:hAnsi="Arial" w:cs="Arial"/>
        </w:rPr>
        <w:t xml:space="preserve"> P. CAARMS. Comprehensive Assessment of at Risk Mental States. Parkville Victoria: The PACE Clinic, ORYGEN Research Centre, University of Melbourne, Department of Psychiatry. 2006.</w:t>
      </w:r>
    </w:p>
    <w:sectPr w:rsidR="007C1131" w:rsidRPr="00CD543C" w:rsidSect="005B78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2D" w:rsidRDefault="00EB2B2D" w:rsidP="00CD543C">
      <w:pPr>
        <w:spacing w:after="0" w:line="240" w:lineRule="auto"/>
      </w:pPr>
      <w:r>
        <w:separator/>
      </w:r>
    </w:p>
  </w:endnote>
  <w:endnote w:type="continuationSeparator" w:id="0">
    <w:p w:rsidR="00EB2B2D" w:rsidRDefault="00EB2B2D" w:rsidP="00CD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2D" w:rsidRDefault="00EB2B2D" w:rsidP="00CD543C">
      <w:pPr>
        <w:spacing w:after="0" w:line="240" w:lineRule="auto"/>
      </w:pPr>
      <w:r>
        <w:separator/>
      </w:r>
    </w:p>
  </w:footnote>
  <w:footnote w:type="continuationSeparator" w:id="0">
    <w:p w:rsidR="00EB2B2D" w:rsidRDefault="00EB2B2D" w:rsidP="00CD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11731910"/>
      <w:docPartObj>
        <w:docPartGallery w:val="Page Numbers (Top of Page)"/>
        <w:docPartUnique/>
      </w:docPartObj>
    </w:sdtPr>
    <w:sdtEndPr/>
    <w:sdtContent>
      <w:p w:rsidR="00EB2B2D" w:rsidRPr="00303EC8" w:rsidRDefault="00EB2B2D" w:rsidP="00D94554">
        <w:pPr>
          <w:pStyle w:val="Kopfzeile"/>
          <w:jc w:val="both"/>
          <w:rPr>
            <w:rFonts w:ascii="Arial" w:hAnsi="Arial" w:cs="Arial"/>
            <w:sz w:val="18"/>
          </w:rPr>
        </w:pPr>
        <w:proofErr w:type="spellStart"/>
        <w:r w:rsidRPr="00303EC8">
          <w:rPr>
            <w:rFonts w:ascii="Arial" w:hAnsi="Arial" w:cs="Arial"/>
            <w:sz w:val="18"/>
          </w:rPr>
          <w:t>Supplementary</w:t>
        </w:r>
        <w:proofErr w:type="spellEnd"/>
        <w:r w:rsidRPr="00303EC8">
          <w:rPr>
            <w:rFonts w:ascii="Arial" w:hAnsi="Arial" w:cs="Arial"/>
            <w:sz w:val="18"/>
          </w:rPr>
          <w:t xml:space="preserve"> Material: </w:t>
        </w:r>
        <w:r w:rsidRPr="00303EC8">
          <w:rPr>
            <w:rFonts w:ascii="Arial" w:hAnsi="Arial" w:cs="Arial"/>
            <w:sz w:val="18"/>
            <w:lang w:val="en-US"/>
          </w:rPr>
          <w:t>EPA guidance on the early detection of CHR states of psychoses</w:t>
        </w:r>
        <w:r w:rsidRPr="00303EC8">
          <w:rPr>
            <w:rFonts w:ascii="Arial" w:hAnsi="Arial" w:cs="Arial"/>
            <w:sz w:val="18"/>
          </w:rPr>
          <w:tab/>
        </w:r>
        <w:r w:rsidR="00303EC8" w:rsidRPr="00303EC8">
          <w:rPr>
            <w:rFonts w:ascii="Arial" w:hAnsi="Arial" w:cs="Arial"/>
            <w:sz w:val="18"/>
          </w:rPr>
          <w:fldChar w:fldCharType="begin"/>
        </w:r>
        <w:r w:rsidR="00303EC8" w:rsidRPr="00303EC8">
          <w:rPr>
            <w:rFonts w:ascii="Arial" w:hAnsi="Arial" w:cs="Arial"/>
            <w:sz w:val="18"/>
          </w:rPr>
          <w:instrText xml:space="preserve"> PAGE   \* MERGEFORMAT </w:instrText>
        </w:r>
        <w:r w:rsidR="00303EC8" w:rsidRPr="00303EC8">
          <w:rPr>
            <w:rFonts w:ascii="Arial" w:hAnsi="Arial" w:cs="Arial"/>
            <w:sz w:val="18"/>
          </w:rPr>
          <w:fldChar w:fldCharType="separate"/>
        </w:r>
        <w:r w:rsidR="00303EC8">
          <w:rPr>
            <w:rFonts w:ascii="Arial" w:hAnsi="Arial" w:cs="Arial"/>
            <w:noProof/>
            <w:sz w:val="18"/>
          </w:rPr>
          <w:t>2</w:t>
        </w:r>
        <w:r w:rsidR="00303EC8" w:rsidRPr="00303EC8">
          <w:rPr>
            <w:rFonts w:ascii="Arial" w:hAnsi="Arial" w:cs="Arial"/>
            <w:noProof/>
            <w:sz w:val="18"/>
          </w:rPr>
          <w:fldChar w:fldCharType="end"/>
        </w:r>
        <w:r w:rsidRPr="00303EC8">
          <w:rPr>
            <w:rFonts w:ascii="Arial" w:hAnsi="Arial" w:cs="Arial"/>
            <w:sz w:val="18"/>
          </w:rPr>
          <w:t>/36</w:t>
        </w:r>
      </w:p>
    </w:sdtContent>
  </w:sdt>
  <w:p w:rsidR="00EB2B2D" w:rsidRPr="00303EC8" w:rsidRDefault="00EB2B2D">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C7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8246207"/>
    <w:multiLevelType w:val="hybridMultilevel"/>
    <w:tmpl w:val="0ECCF6BA"/>
    <w:lvl w:ilvl="0" w:tplc="279A9FFC">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5D207A2"/>
    <w:multiLevelType w:val="hybridMultilevel"/>
    <w:tmpl w:val="E86279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7515B3A"/>
    <w:multiLevelType w:val="multilevel"/>
    <w:tmpl w:val="95963B10"/>
    <w:lvl w:ilvl="0">
      <w:start w:val="1"/>
      <w:numFmt w:val="decimal"/>
      <w:lvlText w:val="[%1]"/>
      <w:lvlJc w:val="left"/>
      <w:pPr>
        <w:ind w:left="360" w:hanging="360"/>
      </w:pPr>
      <w:rPr>
        <w:rFonts w:hint="default"/>
        <w:b w:val="0"/>
        <w:i w:val="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6E60D0"/>
    <w:multiLevelType w:val="hybridMultilevel"/>
    <w:tmpl w:val="A926C92C"/>
    <w:lvl w:ilvl="0" w:tplc="C688F4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C6C29AF"/>
    <w:multiLevelType w:val="hybridMultilevel"/>
    <w:tmpl w:val="9A6A5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DC0772C"/>
    <w:multiLevelType w:val="hybridMultilevel"/>
    <w:tmpl w:val="37E842E4"/>
    <w:lvl w:ilvl="0" w:tplc="C688F4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BC25D93"/>
    <w:multiLevelType w:val="hybridMultilevel"/>
    <w:tmpl w:val="37E842E4"/>
    <w:lvl w:ilvl="0" w:tplc="C688F4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7CB0B93"/>
    <w:multiLevelType w:val="hybridMultilevel"/>
    <w:tmpl w:val="37E842E4"/>
    <w:lvl w:ilvl="0" w:tplc="C688F4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C1131"/>
    <w:rsid w:val="00030624"/>
    <w:rsid w:val="00032DF1"/>
    <w:rsid w:val="00040685"/>
    <w:rsid w:val="0006538C"/>
    <w:rsid w:val="00095658"/>
    <w:rsid w:val="000D4AF6"/>
    <w:rsid w:val="000F792B"/>
    <w:rsid w:val="00157D91"/>
    <w:rsid w:val="0017031A"/>
    <w:rsid w:val="001B4228"/>
    <w:rsid w:val="002158BA"/>
    <w:rsid w:val="002158FD"/>
    <w:rsid w:val="002A03F0"/>
    <w:rsid w:val="002D3258"/>
    <w:rsid w:val="00303EC8"/>
    <w:rsid w:val="003576D1"/>
    <w:rsid w:val="0037038C"/>
    <w:rsid w:val="00383F1B"/>
    <w:rsid w:val="003C3474"/>
    <w:rsid w:val="004706DB"/>
    <w:rsid w:val="00492EE6"/>
    <w:rsid w:val="00500CBD"/>
    <w:rsid w:val="00516B73"/>
    <w:rsid w:val="00551816"/>
    <w:rsid w:val="005653B3"/>
    <w:rsid w:val="005B787B"/>
    <w:rsid w:val="005C5812"/>
    <w:rsid w:val="005E0B2A"/>
    <w:rsid w:val="00644EBC"/>
    <w:rsid w:val="0069770C"/>
    <w:rsid w:val="006F536E"/>
    <w:rsid w:val="007560F8"/>
    <w:rsid w:val="007854EA"/>
    <w:rsid w:val="007C1131"/>
    <w:rsid w:val="0083226D"/>
    <w:rsid w:val="00841794"/>
    <w:rsid w:val="00844AE1"/>
    <w:rsid w:val="00884114"/>
    <w:rsid w:val="008A7B69"/>
    <w:rsid w:val="008B698A"/>
    <w:rsid w:val="0096373E"/>
    <w:rsid w:val="00A36C8E"/>
    <w:rsid w:val="00AA0CFB"/>
    <w:rsid w:val="00AD2BB5"/>
    <w:rsid w:val="00AD73AD"/>
    <w:rsid w:val="00B34987"/>
    <w:rsid w:val="00BB0F52"/>
    <w:rsid w:val="00BC6601"/>
    <w:rsid w:val="00C359CD"/>
    <w:rsid w:val="00C6565E"/>
    <w:rsid w:val="00CA4A34"/>
    <w:rsid w:val="00CD543C"/>
    <w:rsid w:val="00CE413B"/>
    <w:rsid w:val="00D112D8"/>
    <w:rsid w:val="00D210D3"/>
    <w:rsid w:val="00D224AB"/>
    <w:rsid w:val="00D352CB"/>
    <w:rsid w:val="00D655D4"/>
    <w:rsid w:val="00D94554"/>
    <w:rsid w:val="00DE5A7B"/>
    <w:rsid w:val="00E06C57"/>
    <w:rsid w:val="00EA1CC7"/>
    <w:rsid w:val="00EB2B2D"/>
    <w:rsid w:val="00ED07AE"/>
    <w:rsid w:val="00EE6C34"/>
    <w:rsid w:val="00F13837"/>
    <w:rsid w:val="00FD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87B"/>
  </w:style>
  <w:style w:type="paragraph" w:styleId="berschrift1">
    <w:name w:val="heading 1"/>
    <w:basedOn w:val="Standard"/>
    <w:next w:val="Standard"/>
    <w:link w:val="berschrift1Zchn"/>
    <w:uiPriority w:val="9"/>
    <w:qFormat/>
    <w:rsid w:val="002A03F0"/>
    <w:pPr>
      <w:keepNext/>
      <w:keepLines/>
      <w:spacing w:after="0" w:line="480" w:lineRule="auto"/>
      <w:jc w:val="both"/>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semiHidden/>
    <w:unhideWhenUsed/>
    <w:qFormat/>
    <w:rsid w:val="000F792B"/>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F792B"/>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F792B"/>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F792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F792B"/>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F792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792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F792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1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131"/>
    <w:rPr>
      <w:rFonts w:ascii="Tahoma" w:hAnsi="Tahoma" w:cs="Tahoma"/>
      <w:sz w:val="16"/>
      <w:szCs w:val="16"/>
    </w:rPr>
  </w:style>
  <w:style w:type="table" w:styleId="Tabellenraster">
    <w:name w:val="Table Grid"/>
    <w:basedOn w:val="NormaleTabelle"/>
    <w:uiPriority w:val="59"/>
    <w:rsid w:val="00D224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4AB"/>
    <w:rPr>
      <w:sz w:val="16"/>
      <w:szCs w:val="16"/>
    </w:rPr>
  </w:style>
  <w:style w:type="paragraph" w:styleId="Kommentartext">
    <w:name w:val="annotation text"/>
    <w:basedOn w:val="Standard"/>
    <w:link w:val="KommentartextZchn"/>
    <w:uiPriority w:val="99"/>
    <w:unhideWhenUsed/>
    <w:rsid w:val="00D224AB"/>
    <w:pPr>
      <w:spacing w:line="240" w:lineRule="auto"/>
    </w:pPr>
    <w:rPr>
      <w:sz w:val="20"/>
      <w:szCs w:val="20"/>
      <w:lang w:val="en-US"/>
    </w:rPr>
  </w:style>
  <w:style w:type="character" w:customStyle="1" w:styleId="KommentartextZchn">
    <w:name w:val="Kommentartext Zchn"/>
    <w:basedOn w:val="Absatz-Standardschriftart"/>
    <w:link w:val="Kommentartext"/>
    <w:uiPriority w:val="99"/>
    <w:rsid w:val="00D224AB"/>
    <w:rPr>
      <w:sz w:val="20"/>
      <w:szCs w:val="20"/>
      <w:lang w:val="en-US"/>
    </w:rPr>
  </w:style>
  <w:style w:type="paragraph" w:styleId="Kommentarthema">
    <w:name w:val="annotation subject"/>
    <w:basedOn w:val="Kommentartext"/>
    <w:next w:val="Kommentartext"/>
    <w:link w:val="KommentarthemaZchn"/>
    <w:uiPriority w:val="99"/>
    <w:semiHidden/>
    <w:unhideWhenUsed/>
    <w:rsid w:val="00D224AB"/>
    <w:rPr>
      <w:b/>
      <w:bCs/>
    </w:rPr>
  </w:style>
  <w:style w:type="character" w:customStyle="1" w:styleId="KommentarthemaZchn">
    <w:name w:val="Kommentarthema Zchn"/>
    <w:basedOn w:val="KommentartextZchn"/>
    <w:link w:val="Kommentarthema"/>
    <w:uiPriority w:val="99"/>
    <w:semiHidden/>
    <w:rsid w:val="00D224AB"/>
    <w:rPr>
      <w:b/>
      <w:bCs/>
      <w:sz w:val="20"/>
      <w:szCs w:val="20"/>
      <w:lang w:val="en-US"/>
    </w:rPr>
  </w:style>
  <w:style w:type="paragraph" w:styleId="Listenabsatz">
    <w:name w:val="List Paragraph"/>
    <w:basedOn w:val="Standard"/>
    <w:uiPriority w:val="34"/>
    <w:qFormat/>
    <w:rsid w:val="002A03F0"/>
    <w:pPr>
      <w:ind w:left="720"/>
      <w:contextualSpacing/>
    </w:pPr>
    <w:rPr>
      <w:lang w:val="en-US"/>
    </w:rPr>
  </w:style>
  <w:style w:type="character" w:customStyle="1" w:styleId="berschrift1Zchn">
    <w:name w:val="Überschrift 1 Zchn"/>
    <w:basedOn w:val="Absatz-Standardschriftart"/>
    <w:link w:val="berschrift1"/>
    <w:uiPriority w:val="9"/>
    <w:rsid w:val="002A03F0"/>
    <w:rPr>
      <w:rFonts w:ascii="Arial" w:eastAsiaTheme="majorEastAsia" w:hAnsi="Arial" w:cstheme="majorBidi"/>
      <w:b/>
      <w:bCs/>
      <w:szCs w:val="28"/>
    </w:rPr>
  </w:style>
  <w:style w:type="paragraph" w:styleId="Inhaltsverzeichnisberschrift">
    <w:name w:val="TOC Heading"/>
    <w:basedOn w:val="berschrift1"/>
    <w:next w:val="Standard"/>
    <w:uiPriority w:val="39"/>
    <w:semiHidden/>
    <w:unhideWhenUsed/>
    <w:qFormat/>
    <w:rsid w:val="002A03F0"/>
    <w:pPr>
      <w:spacing w:before="480" w:line="276" w:lineRule="auto"/>
      <w:jc w:val="left"/>
      <w:outlineLvl w:val="9"/>
    </w:pPr>
    <w:rPr>
      <w:rFonts w:asciiTheme="majorHAnsi" w:hAnsiTheme="majorHAnsi"/>
      <w:color w:val="365F91" w:themeColor="accent1" w:themeShade="BF"/>
      <w:sz w:val="28"/>
      <w:lang w:val="de-CH" w:eastAsia="de-CH"/>
    </w:rPr>
  </w:style>
  <w:style w:type="paragraph" w:styleId="Verzeichnis1">
    <w:name w:val="toc 1"/>
    <w:basedOn w:val="Standard"/>
    <w:next w:val="Standard"/>
    <w:autoRedefine/>
    <w:uiPriority w:val="39"/>
    <w:unhideWhenUsed/>
    <w:rsid w:val="002A03F0"/>
    <w:pPr>
      <w:spacing w:after="100"/>
    </w:pPr>
  </w:style>
  <w:style w:type="character" w:styleId="Hyperlink">
    <w:name w:val="Hyperlink"/>
    <w:basedOn w:val="Absatz-Standardschriftart"/>
    <w:uiPriority w:val="99"/>
    <w:unhideWhenUsed/>
    <w:rsid w:val="002A03F0"/>
    <w:rPr>
      <w:color w:val="0000FF" w:themeColor="hyperlink"/>
      <w:u w:val="single"/>
    </w:rPr>
  </w:style>
  <w:style w:type="character" w:customStyle="1" w:styleId="berschrift5Zchn">
    <w:name w:val="Überschrift 5 Zchn"/>
    <w:basedOn w:val="Absatz-Standardschriftart"/>
    <w:link w:val="berschrift5"/>
    <w:uiPriority w:val="9"/>
    <w:semiHidden/>
    <w:rsid w:val="000F792B"/>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link w:val="berschrift2"/>
    <w:uiPriority w:val="9"/>
    <w:semiHidden/>
    <w:rsid w:val="000F79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F792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F792B"/>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0F792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F792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F792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792B"/>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CD543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D543C"/>
  </w:style>
  <w:style w:type="paragraph" w:styleId="Fuzeile">
    <w:name w:val="footer"/>
    <w:basedOn w:val="Standard"/>
    <w:link w:val="FuzeileZchn"/>
    <w:uiPriority w:val="99"/>
    <w:unhideWhenUsed/>
    <w:rsid w:val="00CD543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D5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03F0"/>
    <w:pPr>
      <w:keepNext/>
      <w:keepLines/>
      <w:spacing w:after="0" w:line="480" w:lineRule="auto"/>
      <w:jc w:val="both"/>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semiHidden/>
    <w:unhideWhenUsed/>
    <w:qFormat/>
    <w:rsid w:val="000F792B"/>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F792B"/>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F792B"/>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F792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F792B"/>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F792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792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F792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1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131"/>
    <w:rPr>
      <w:rFonts w:ascii="Tahoma" w:hAnsi="Tahoma" w:cs="Tahoma"/>
      <w:sz w:val="16"/>
      <w:szCs w:val="16"/>
    </w:rPr>
  </w:style>
  <w:style w:type="table" w:styleId="Tabellenraster">
    <w:name w:val="Table Grid"/>
    <w:basedOn w:val="NormaleTabelle"/>
    <w:uiPriority w:val="59"/>
    <w:rsid w:val="00D224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4AB"/>
    <w:rPr>
      <w:sz w:val="16"/>
      <w:szCs w:val="16"/>
    </w:rPr>
  </w:style>
  <w:style w:type="paragraph" w:styleId="Kommentartext">
    <w:name w:val="annotation text"/>
    <w:basedOn w:val="Standard"/>
    <w:link w:val="KommentartextZchn"/>
    <w:uiPriority w:val="99"/>
    <w:unhideWhenUsed/>
    <w:rsid w:val="00D224AB"/>
    <w:pPr>
      <w:spacing w:line="240" w:lineRule="auto"/>
    </w:pPr>
    <w:rPr>
      <w:sz w:val="20"/>
      <w:szCs w:val="20"/>
      <w:lang w:val="en-US"/>
    </w:rPr>
  </w:style>
  <w:style w:type="character" w:customStyle="1" w:styleId="KommentartextZchn">
    <w:name w:val="Kommentartext Zchn"/>
    <w:basedOn w:val="Absatz-Standardschriftart"/>
    <w:link w:val="Kommentartext"/>
    <w:uiPriority w:val="99"/>
    <w:rsid w:val="00D224AB"/>
    <w:rPr>
      <w:sz w:val="20"/>
      <w:szCs w:val="20"/>
      <w:lang w:val="en-US"/>
    </w:rPr>
  </w:style>
  <w:style w:type="paragraph" w:styleId="Kommentarthema">
    <w:name w:val="annotation subject"/>
    <w:basedOn w:val="Kommentartext"/>
    <w:next w:val="Kommentartext"/>
    <w:link w:val="KommentarthemaZchn"/>
    <w:uiPriority w:val="99"/>
    <w:semiHidden/>
    <w:unhideWhenUsed/>
    <w:rsid w:val="00D224AB"/>
    <w:rPr>
      <w:b/>
      <w:bCs/>
    </w:rPr>
  </w:style>
  <w:style w:type="character" w:customStyle="1" w:styleId="KommentarthemaZchn">
    <w:name w:val="Kommentarthema Zchn"/>
    <w:basedOn w:val="KommentartextZchn"/>
    <w:link w:val="Kommentarthema"/>
    <w:uiPriority w:val="99"/>
    <w:semiHidden/>
    <w:rsid w:val="00D224AB"/>
    <w:rPr>
      <w:b/>
      <w:bCs/>
      <w:sz w:val="20"/>
      <w:szCs w:val="20"/>
      <w:lang w:val="en-US"/>
    </w:rPr>
  </w:style>
  <w:style w:type="paragraph" w:styleId="Listenabsatz">
    <w:name w:val="List Paragraph"/>
    <w:basedOn w:val="Standard"/>
    <w:uiPriority w:val="34"/>
    <w:qFormat/>
    <w:rsid w:val="002A03F0"/>
    <w:pPr>
      <w:ind w:left="720"/>
      <w:contextualSpacing/>
    </w:pPr>
    <w:rPr>
      <w:lang w:val="en-US"/>
    </w:rPr>
  </w:style>
  <w:style w:type="character" w:customStyle="1" w:styleId="berschrift1Zchn">
    <w:name w:val="Überschrift 1 Zchn"/>
    <w:basedOn w:val="Absatz-Standardschriftart"/>
    <w:link w:val="berschrift1"/>
    <w:uiPriority w:val="9"/>
    <w:rsid w:val="002A03F0"/>
    <w:rPr>
      <w:rFonts w:ascii="Arial" w:eastAsiaTheme="majorEastAsia" w:hAnsi="Arial" w:cstheme="majorBidi"/>
      <w:b/>
      <w:bCs/>
      <w:szCs w:val="28"/>
    </w:rPr>
  </w:style>
  <w:style w:type="paragraph" w:styleId="Inhaltsverzeichnisberschrift">
    <w:name w:val="TOC Heading"/>
    <w:basedOn w:val="berschrift1"/>
    <w:next w:val="Standard"/>
    <w:uiPriority w:val="39"/>
    <w:semiHidden/>
    <w:unhideWhenUsed/>
    <w:qFormat/>
    <w:rsid w:val="002A03F0"/>
    <w:pPr>
      <w:spacing w:before="480" w:line="276" w:lineRule="auto"/>
      <w:jc w:val="left"/>
      <w:outlineLvl w:val="9"/>
    </w:pPr>
    <w:rPr>
      <w:rFonts w:asciiTheme="majorHAnsi" w:hAnsiTheme="majorHAnsi"/>
      <w:color w:val="365F91" w:themeColor="accent1" w:themeShade="BF"/>
      <w:sz w:val="28"/>
      <w:lang w:val="de-CH" w:eastAsia="de-CH"/>
    </w:rPr>
  </w:style>
  <w:style w:type="paragraph" w:styleId="Verzeichnis1">
    <w:name w:val="toc 1"/>
    <w:basedOn w:val="Standard"/>
    <w:next w:val="Standard"/>
    <w:autoRedefine/>
    <w:uiPriority w:val="39"/>
    <w:unhideWhenUsed/>
    <w:rsid w:val="002A03F0"/>
    <w:pPr>
      <w:spacing w:after="100"/>
    </w:pPr>
  </w:style>
  <w:style w:type="character" w:styleId="Hyperlink">
    <w:name w:val="Hyperlink"/>
    <w:basedOn w:val="Absatz-Standardschriftart"/>
    <w:uiPriority w:val="99"/>
    <w:unhideWhenUsed/>
    <w:rsid w:val="002A03F0"/>
    <w:rPr>
      <w:color w:val="0000FF" w:themeColor="hyperlink"/>
      <w:u w:val="single"/>
    </w:rPr>
  </w:style>
  <w:style w:type="character" w:customStyle="1" w:styleId="berschrift5Zchn">
    <w:name w:val="Überschrift 5 Zchn"/>
    <w:basedOn w:val="Absatz-Standardschriftart"/>
    <w:link w:val="berschrift5"/>
    <w:uiPriority w:val="9"/>
    <w:semiHidden/>
    <w:rsid w:val="000F792B"/>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link w:val="berschrift2"/>
    <w:uiPriority w:val="9"/>
    <w:semiHidden/>
    <w:rsid w:val="000F79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F792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F792B"/>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0F792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F792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F792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792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072">
      <w:bodyDiv w:val="1"/>
      <w:marLeft w:val="0"/>
      <w:marRight w:val="0"/>
      <w:marTop w:val="0"/>
      <w:marBottom w:val="0"/>
      <w:divBdr>
        <w:top w:val="none" w:sz="0" w:space="0" w:color="auto"/>
        <w:left w:val="none" w:sz="0" w:space="0" w:color="auto"/>
        <w:bottom w:val="none" w:sz="0" w:space="0" w:color="auto"/>
        <w:right w:val="none" w:sz="0" w:space="0" w:color="auto"/>
      </w:divBdr>
      <w:divsChild>
        <w:div w:id="1054309351">
          <w:marLeft w:val="0"/>
          <w:marRight w:val="0"/>
          <w:marTop w:val="0"/>
          <w:marBottom w:val="0"/>
          <w:divBdr>
            <w:top w:val="none" w:sz="0" w:space="0" w:color="auto"/>
            <w:left w:val="none" w:sz="0" w:space="0" w:color="auto"/>
            <w:bottom w:val="none" w:sz="0" w:space="0" w:color="auto"/>
            <w:right w:val="none" w:sz="0" w:space="0" w:color="auto"/>
          </w:divBdr>
        </w:div>
      </w:divsChild>
    </w:div>
    <w:div w:id="364067031">
      <w:bodyDiv w:val="1"/>
      <w:marLeft w:val="0"/>
      <w:marRight w:val="0"/>
      <w:marTop w:val="0"/>
      <w:marBottom w:val="0"/>
      <w:divBdr>
        <w:top w:val="none" w:sz="0" w:space="0" w:color="auto"/>
        <w:left w:val="none" w:sz="0" w:space="0" w:color="auto"/>
        <w:bottom w:val="none" w:sz="0" w:space="0" w:color="auto"/>
        <w:right w:val="none" w:sz="0" w:space="0" w:color="auto"/>
      </w:divBdr>
      <w:divsChild>
        <w:div w:id="1849056164">
          <w:marLeft w:val="0"/>
          <w:marRight w:val="0"/>
          <w:marTop w:val="0"/>
          <w:marBottom w:val="0"/>
          <w:divBdr>
            <w:top w:val="none" w:sz="0" w:space="0" w:color="auto"/>
            <w:left w:val="none" w:sz="0" w:space="0" w:color="auto"/>
            <w:bottom w:val="none" w:sz="0" w:space="0" w:color="auto"/>
            <w:right w:val="none" w:sz="0" w:space="0" w:color="auto"/>
          </w:divBdr>
        </w:div>
        <w:div w:id="1389914794">
          <w:marLeft w:val="0"/>
          <w:marRight w:val="0"/>
          <w:marTop w:val="0"/>
          <w:marBottom w:val="0"/>
          <w:divBdr>
            <w:top w:val="none" w:sz="0" w:space="0" w:color="auto"/>
            <w:left w:val="none" w:sz="0" w:space="0" w:color="auto"/>
            <w:bottom w:val="none" w:sz="0" w:space="0" w:color="auto"/>
            <w:right w:val="none" w:sz="0" w:space="0" w:color="auto"/>
          </w:divBdr>
        </w:div>
      </w:divsChild>
    </w:div>
    <w:div w:id="1123310225">
      <w:bodyDiv w:val="1"/>
      <w:marLeft w:val="0"/>
      <w:marRight w:val="0"/>
      <w:marTop w:val="0"/>
      <w:marBottom w:val="0"/>
      <w:divBdr>
        <w:top w:val="none" w:sz="0" w:space="0" w:color="auto"/>
        <w:left w:val="none" w:sz="0" w:space="0" w:color="auto"/>
        <w:bottom w:val="none" w:sz="0" w:space="0" w:color="auto"/>
        <w:right w:val="none" w:sz="0" w:space="0" w:color="auto"/>
      </w:divBdr>
      <w:divsChild>
        <w:div w:id="323045363">
          <w:marLeft w:val="0"/>
          <w:marRight w:val="0"/>
          <w:marTop w:val="0"/>
          <w:marBottom w:val="0"/>
          <w:divBdr>
            <w:top w:val="none" w:sz="0" w:space="0" w:color="auto"/>
            <w:left w:val="none" w:sz="0" w:space="0" w:color="auto"/>
            <w:bottom w:val="none" w:sz="0" w:space="0" w:color="auto"/>
            <w:right w:val="none" w:sz="0" w:space="0" w:color="auto"/>
          </w:divBdr>
        </w:div>
      </w:divsChild>
    </w:div>
    <w:div w:id="1438871476">
      <w:bodyDiv w:val="1"/>
      <w:marLeft w:val="0"/>
      <w:marRight w:val="0"/>
      <w:marTop w:val="0"/>
      <w:marBottom w:val="0"/>
      <w:divBdr>
        <w:top w:val="none" w:sz="0" w:space="0" w:color="auto"/>
        <w:left w:val="none" w:sz="0" w:space="0" w:color="auto"/>
        <w:bottom w:val="none" w:sz="0" w:space="0" w:color="auto"/>
        <w:right w:val="none" w:sz="0" w:space="0" w:color="auto"/>
      </w:divBdr>
      <w:divsChild>
        <w:div w:id="1783769151">
          <w:marLeft w:val="0"/>
          <w:marRight w:val="0"/>
          <w:marTop w:val="0"/>
          <w:marBottom w:val="0"/>
          <w:divBdr>
            <w:top w:val="none" w:sz="0" w:space="0" w:color="auto"/>
            <w:left w:val="none" w:sz="0" w:space="0" w:color="auto"/>
            <w:bottom w:val="none" w:sz="0" w:space="0" w:color="auto"/>
            <w:right w:val="none" w:sz="0" w:space="0" w:color="auto"/>
          </w:divBdr>
        </w:div>
        <w:div w:id="21112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67A1-9B35-40B4-938F-F3CC02D4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9962</Words>
  <Characters>62766</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Schultze-Lutter</dc:creator>
  <cp:lastModifiedBy>Chantal Michel</cp:lastModifiedBy>
  <cp:revision>4</cp:revision>
  <cp:lastPrinted>2014-08-29T10:41:00Z</cp:lastPrinted>
  <dcterms:created xsi:type="dcterms:W3CDTF">2014-08-31T07:10:00Z</dcterms:created>
  <dcterms:modified xsi:type="dcterms:W3CDTF">2014-09-01T11:08:00Z</dcterms:modified>
</cp:coreProperties>
</file>